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2C9" w:rsidRPr="00A057EB" w:rsidRDefault="00745D0B" w:rsidP="005A42C9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A057EB">
        <w:rPr>
          <w:rFonts w:ascii="Times New Roman" w:hAnsi="Times New Roman"/>
          <w:b/>
          <w:bCs/>
          <w:spacing w:val="-2"/>
          <w:sz w:val="28"/>
          <w:szCs w:val="28"/>
        </w:rPr>
        <w:t>П</w:t>
      </w:r>
      <w:r w:rsidR="00A057EB">
        <w:rPr>
          <w:rFonts w:ascii="Times New Roman" w:hAnsi="Times New Roman"/>
          <w:b/>
          <w:bCs/>
          <w:spacing w:val="-2"/>
          <w:sz w:val="28"/>
          <w:szCs w:val="28"/>
        </w:rPr>
        <w:t xml:space="preserve">РОТОКОЛ </w:t>
      </w:r>
    </w:p>
    <w:p w:rsidR="00B42293" w:rsidRPr="00A057EB" w:rsidRDefault="00B42293" w:rsidP="008F77A7">
      <w:pPr>
        <w:widowControl w:val="0"/>
        <w:autoSpaceDE w:val="0"/>
        <w:autoSpaceDN w:val="0"/>
        <w:adjustRightInd w:val="0"/>
        <w:spacing w:after="120" w:line="240" w:lineRule="auto"/>
        <w:ind w:left="283"/>
        <w:jc w:val="center"/>
        <w:rPr>
          <w:rFonts w:ascii="Times New Roman" w:hAnsi="Times New Roman"/>
          <w:b/>
          <w:sz w:val="28"/>
          <w:szCs w:val="28"/>
          <w:u w:val="single"/>
          <w:lang w:eastAsia="x-none"/>
        </w:rPr>
      </w:pPr>
      <w:r w:rsidRPr="00A057EB">
        <w:rPr>
          <w:rFonts w:ascii="Times New Roman" w:hAnsi="Times New Roman"/>
          <w:b/>
          <w:sz w:val="28"/>
          <w:szCs w:val="28"/>
          <w:lang w:eastAsia="x-none"/>
        </w:rPr>
        <w:t xml:space="preserve">рабочей группы по разработке стратегии социально – экономического </w:t>
      </w:r>
      <w:r w:rsidRPr="00A057EB">
        <w:rPr>
          <w:rFonts w:ascii="Times New Roman" w:hAnsi="Times New Roman"/>
          <w:b/>
          <w:sz w:val="28"/>
          <w:szCs w:val="28"/>
          <w:u w:val="single"/>
          <w:lang w:eastAsia="x-none"/>
        </w:rPr>
        <w:t xml:space="preserve">развития </w:t>
      </w:r>
      <w:proofErr w:type="spellStart"/>
      <w:r w:rsidRPr="00A057EB">
        <w:rPr>
          <w:rFonts w:ascii="Times New Roman" w:hAnsi="Times New Roman"/>
          <w:b/>
          <w:sz w:val="28"/>
          <w:szCs w:val="28"/>
          <w:u w:val="single"/>
          <w:lang w:eastAsia="x-none"/>
        </w:rPr>
        <w:t>Атяшевского</w:t>
      </w:r>
      <w:proofErr w:type="spellEnd"/>
      <w:r w:rsidRPr="00A057EB">
        <w:rPr>
          <w:rFonts w:ascii="Times New Roman" w:hAnsi="Times New Roman"/>
          <w:b/>
          <w:sz w:val="28"/>
          <w:szCs w:val="28"/>
          <w:u w:val="single"/>
          <w:lang w:eastAsia="x-none"/>
        </w:rPr>
        <w:t xml:space="preserve"> муниципального района до 2025 года</w:t>
      </w:r>
    </w:p>
    <w:p w:rsidR="00B42293" w:rsidRPr="00A057EB" w:rsidRDefault="00A057EB" w:rsidP="00A057EB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Атяшево</w:t>
      </w:r>
    </w:p>
    <w:p w:rsidR="00B42293" w:rsidRPr="00A057EB" w:rsidRDefault="00B42293" w:rsidP="005A42C9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5A42C9" w:rsidRPr="00A057EB" w:rsidRDefault="00A057EB" w:rsidP="005D7BEA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E7B92">
        <w:rPr>
          <w:rFonts w:ascii="Times New Roman" w:hAnsi="Times New Roman"/>
          <w:sz w:val="28"/>
          <w:szCs w:val="28"/>
        </w:rPr>
        <w:t xml:space="preserve">18 </w:t>
      </w:r>
      <w:r w:rsidR="00B42293" w:rsidRPr="00A057EB">
        <w:rPr>
          <w:rFonts w:ascii="Times New Roman" w:hAnsi="Times New Roman"/>
          <w:sz w:val="28"/>
          <w:szCs w:val="28"/>
        </w:rPr>
        <w:t>июля  2018</w:t>
      </w:r>
      <w:r w:rsidR="005A42C9" w:rsidRPr="00A057EB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6E97">
        <w:rPr>
          <w:rFonts w:ascii="Times New Roman" w:hAnsi="Times New Roman"/>
          <w:sz w:val="28"/>
          <w:szCs w:val="28"/>
        </w:rPr>
        <w:t xml:space="preserve"> </w:t>
      </w:r>
      <w:r w:rsidR="00506E97">
        <w:rPr>
          <w:rFonts w:ascii="Times New Roman" w:hAnsi="Times New Roman"/>
          <w:sz w:val="28"/>
          <w:szCs w:val="28"/>
        </w:rPr>
        <w:t>№2</w:t>
      </w:r>
    </w:p>
    <w:p w:rsidR="00A057EB" w:rsidRDefault="00A057EB" w:rsidP="005A42C9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F77A7" w:rsidRPr="00383922" w:rsidRDefault="008F77A7" w:rsidP="00383922">
      <w:pPr>
        <w:pStyle w:val="a3"/>
        <w:rPr>
          <w:rFonts w:ascii="Times New Roman" w:hAnsi="Times New Roman"/>
          <w:sz w:val="28"/>
          <w:szCs w:val="28"/>
        </w:rPr>
      </w:pPr>
    </w:p>
    <w:p w:rsidR="008F77A7" w:rsidRPr="00A057EB" w:rsidRDefault="008F77A7" w:rsidP="008F77A7">
      <w:pPr>
        <w:shd w:val="clear" w:color="auto" w:fill="FFFFFF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A057EB">
        <w:rPr>
          <w:rFonts w:ascii="Times New Roman" w:hAnsi="Times New Roman"/>
          <w:bCs/>
          <w:spacing w:val="-2"/>
          <w:sz w:val="28"/>
          <w:szCs w:val="28"/>
        </w:rPr>
        <w:t>ПРЕДСЕДАТЕЛЬСТВОВАЛ</w:t>
      </w:r>
    </w:p>
    <w:p w:rsidR="00A057EB" w:rsidRDefault="008F77A7" w:rsidP="00A057EB">
      <w:pPr>
        <w:shd w:val="clear" w:color="auto" w:fill="FFFFFF"/>
        <w:spacing w:after="0"/>
        <w:jc w:val="center"/>
        <w:rPr>
          <w:rFonts w:ascii="Times New Roman" w:hAnsi="Times New Roman"/>
          <w:sz w:val="28"/>
          <w:szCs w:val="28"/>
        </w:rPr>
      </w:pPr>
      <w:r w:rsidRPr="00A057EB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A057EB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A057EB">
        <w:rPr>
          <w:rFonts w:ascii="Times New Roman" w:hAnsi="Times New Roman"/>
          <w:sz w:val="28"/>
          <w:szCs w:val="28"/>
        </w:rPr>
        <w:t xml:space="preserve"> муниципального района, руководитель </w:t>
      </w:r>
    </w:p>
    <w:p w:rsidR="008F77A7" w:rsidRPr="00A057EB" w:rsidRDefault="008F77A7" w:rsidP="00A057EB">
      <w:pPr>
        <w:shd w:val="clear" w:color="auto" w:fill="FFFFFF"/>
        <w:spacing w:after="0"/>
        <w:jc w:val="center"/>
        <w:rPr>
          <w:rFonts w:ascii="Times New Roman" w:hAnsi="Times New Roman"/>
          <w:bCs/>
          <w:spacing w:val="-2"/>
          <w:sz w:val="28"/>
          <w:szCs w:val="28"/>
        </w:rPr>
      </w:pPr>
      <w:r w:rsidRPr="00A057EB">
        <w:rPr>
          <w:rFonts w:ascii="Times New Roman" w:hAnsi="Times New Roman"/>
          <w:sz w:val="28"/>
          <w:szCs w:val="28"/>
        </w:rPr>
        <w:t>рабочей группы</w:t>
      </w:r>
      <w:r w:rsidR="00A057EB">
        <w:rPr>
          <w:rFonts w:ascii="Times New Roman" w:hAnsi="Times New Roman"/>
          <w:sz w:val="28"/>
          <w:szCs w:val="28"/>
        </w:rPr>
        <w:t xml:space="preserve"> В.Г.</w:t>
      </w:r>
      <w:r w:rsidRPr="00A057EB">
        <w:rPr>
          <w:rFonts w:ascii="Times New Roman" w:hAnsi="Times New Roman"/>
          <w:sz w:val="28"/>
          <w:szCs w:val="28"/>
        </w:rPr>
        <w:t xml:space="preserve"> Прокин</w:t>
      </w:r>
    </w:p>
    <w:p w:rsidR="007A1FB5" w:rsidRDefault="007A1FB5" w:rsidP="007A1FB5">
      <w:pPr>
        <w:shd w:val="clear" w:color="auto" w:fill="FFFFFF"/>
        <w:rPr>
          <w:rFonts w:ascii="Times New Roman" w:hAnsi="Times New Roman"/>
          <w:bCs/>
          <w:spacing w:val="-2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202"/>
      </w:tblGrid>
      <w:tr w:rsidR="007A1FB5" w:rsidTr="007A1FB5">
        <w:trPr>
          <w:trHeight w:val="360"/>
        </w:trPr>
        <w:tc>
          <w:tcPr>
            <w:tcW w:w="3369" w:type="dxa"/>
          </w:tcPr>
          <w:p w:rsidR="007A1FB5" w:rsidRPr="00506E97" w:rsidRDefault="007A1FB5" w:rsidP="00506E97">
            <w:pPr>
              <w:shd w:val="clear" w:color="auto" w:fill="FFFFFF"/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  <w:r w:rsidRPr="00A057EB">
              <w:rPr>
                <w:rFonts w:ascii="Times New Roman" w:hAnsi="Times New Roman"/>
                <w:bCs/>
                <w:spacing w:val="-2"/>
                <w:sz w:val="28"/>
                <w:szCs w:val="28"/>
              </w:rPr>
              <w:t xml:space="preserve">Присутствовали:  </w:t>
            </w:r>
          </w:p>
          <w:p w:rsidR="007A1FB5" w:rsidRDefault="007A1FB5" w:rsidP="007A1FB5">
            <w:pPr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рабочей группы</w:t>
            </w:r>
          </w:p>
        </w:tc>
        <w:tc>
          <w:tcPr>
            <w:tcW w:w="6202" w:type="dxa"/>
          </w:tcPr>
          <w:p w:rsidR="007A1FB5" w:rsidRDefault="007A1FB5" w:rsidP="007A1FB5">
            <w:pPr>
              <w:jc w:val="center"/>
              <w:rPr>
                <w:rFonts w:ascii="Times New Roman" w:hAnsi="Times New Roman"/>
                <w:bCs/>
                <w:spacing w:val="-2"/>
                <w:sz w:val="28"/>
                <w:szCs w:val="28"/>
              </w:rPr>
            </w:pPr>
          </w:p>
        </w:tc>
      </w:tr>
    </w:tbl>
    <w:p w:rsidR="00A057EB" w:rsidRDefault="00A057EB" w:rsidP="005A42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A1FB5" w:rsidRDefault="007A1FB5" w:rsidP="005A42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D41D4" w:rsidRDefault="008D41D4" w:rsidP="008D41D4">
      <w:pPr>
        <w:pStyle w:val="a4"/>
        <w:numPr>
          <w:ilvl w:val="0"/>
          <w:numId w:val="4"/>
        </w:numPr>
        <w:spacing w:after="0" w:line="240" w:lineRule="auto"/>
        <w:ind w:left="1134" w:hanging="207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EE7B92">
        <w:rPr>
          <w:rFonts w:ascii="Times New Roman" w:hAnsi="Times New Roman"/>
          <w:b/>
          <w:sz w:val="28"/>
          <w:szCs w:val="28"/>
        </w:rPr>
        <w:t xml:space="preserve">ыбор сценария развития </w:t>
      </w:r>
      <w:proofErr w:type="spellStart"/>
      <w:r w:rsidR="00EB7715" w:rsidRPr="00A057EB">
        <w:rPr>
          <w:rFonts w:ascii="Times New Roman" w:hAnsi="Times New Roman"/>
          <w:b/>
          <w:sz w:val="28"/>
          <w:szCs w:val="28"/>
        </w:rPr>
        <w:t>Атяшевско</w:t>
      </w:r>
      <w:r>
        <w:rPr>
          <w:rFonts w:ascii="Times New Roman" w:hAnsi="Times New Roman"/>
          <w:b/>
          <w:sz w:val="28"/>
          <w:szCs w:val="28"/>
        </w:rPr>
        <w:t>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до 2025 года</w:t>
      </w:r>
      <w:r w:rsidR="00383922">
        <w:rPr>
          <w:rFonts w:ascii="Times New Roman" w:hAnsi="Times New Roman"/>
          <w:b/>
          <w:sz w:val="28"/>
          <w:szCs w:val="28"/>
        </w:rPr>
        <w:t xml:space="preserve">.  </w:t>
      </w:r>
      <w:r>
        <w:rPr>
          <w:rFonts w:ascii="Times New Roman" w:hAnsi="Times New Roman"/>
          <w:b/>
          <w:sz w:val="28"/>
          <w:szCs w:val="28"/>
        </w:rPr>
        <w:t xml:space="preserve">Стратегические направления развития </w:t>
      </w:r>
      <w:proofErr w:type="spellStart"/>
      <w:r w:rsidRPr="00A057EB">
        <w:rPr>
          <w:rFonts w:ascii="Times New Roman" w:hAnsi="Times New Roman"/>
          <w:b/>
          <w:sz w:val="28"/>
          <w:szCs w:val="28"/>
        </w:rPr>
        <w:t>Атяшевско</w:t>
      </w:r>
      <w:r>
        <w:rPr>
          <w:rFonts w:ascii="Times New Roman" w:hAnsi="Times New Roman"/>
          <w:b/>
          <w:sz w:val="28"/>
          <w:szCs w:val="28"/>
        </w:rPr>
        <w:t>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до 2025 года.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B7715" w:rsidRPr="008D41D4" w:rsidRDefault="00506E97" w:rsidP="00383922">
      <w:pPr>
        <w:pStyle w:val="a4"/>
        <w:spacing w:after="0" w:line="240" w:lineRule="auto"/>
        <w:ind w:left="1134"/>
        <w:jc w:val="center"/>
        <w:rPr>
          <w:rFonts w:ascii="Times New Roman" w:hAnsi="Times New Roman"/>
          <w:sz w:val="28"/>
          <w:szCs w:val="28"/>
          <w:u w:val="single"/>
          <w:lang w:eastAsia="ru-RU"/>
        </w:rPr>
      </w:pPr>
      <w:r w:rsidRPr="008D41D4">
        <w:rPr>
          <w:rFonts w:ascii="Times New Roman" w:hAnsi="Times New Roman"/>
          <w:sz w:val="28"/>
          <w:szCs w:val="28"/>
          <w:u w:val="single"/>
          <w:lang w:eastAsia="ru-RU"/>
        </w:rPr>
        <w:t>Прокин В.Г., Волкова Т</w:t>
      </w:r>
      <w:r w:rsidR="008D41D4">
        <w:rPr>
          <w:rFonts w:ascii="Times New Roman" w:hAnsi="Times New Roman"/>
          <w:sz w:val="28"/>
          <w:szCs w:val="28"/>
          <w:u w:val="single"/>
          <w:lang w:eastAsia="ru-RU"/>
        </w:rPr>
        <w:t>.</w:t>
      </w:r>
      <w:r w:rsidRPr="008D41D4">
        <w:rPr>
          <w:rFonts w:ascii="Times New Roman" w:hAnsi="Times New Roman"/>
          <w:sz w:val="28"/>
          <w:szCs w:val="28"/>
          <w:u w:val="single"/>
          <w:lang w:eastAsia="ru-RU"/>
        </w:rPr>
        <w:t>В</w:t>
      </w:r>
      <w:r w:rsidR="008D41D4">
        <w:rPr>
          <w:rFonts w:ascii="Times New Roman" w:hAnsi="Times New Roman"/>
          <w:sz w:val="28"/>
          <w:szCs w:val="28"/>
          <w:u w:val="single"/>
          <w:lang w:eastAsia="ru-RU"/>
        </w:rPr>
        <w:t>., Бирюков В.</w:t>
      </w:r>
      <w:proofErr w:type="gramStart"/>
      <w:r w:rsidR="008D41D4">
        <w:rPr>
          <w:rFonts w:ascii="Times New Roman" w:hAnsi="Times New Roman"/>
          <w:sz w:val="28"/>
          <w:szCs w:val="28"/>
          <w:u w:val="single"/>
          <w:lang w:eastAsia="ru-RU"/>
        </w:rPr>
        <w:t>С</w:t>
      </w:r>
      <w:proofErr w:type="gramEnd"/>
      <w:r w:rsidR="008D41D4">
        <w:rPr>
          <w:rFonts w:ascii="Times New Roman" w:hAnsi="Times New Roman"/>
          <w:sz w:val="28"/>
          <w:szCs w:val="28"/>
          <w:u w:val="single"/>
          <w:lang w:eastAsia="ru-RU"/>
        </w:rPr>
        <w:t xml:space="preserve"> – </w:t>
      </w:r>
      <w:proofErr w:type="gramStart"/>
      <w:r w:rsidR="008D41D4">
        <w:rPr>
          <w:rFonts w:ascii="Times New Roman" w:hAnsi="Times New Roman"/>
          <w:sz w:val="28"/>
          <w:szCs w:val="28"/>
          <w:u w:val="single"/>
          <w:lang w:eastAsia="ru-RU"/>
        </w:rPr>
        <w:t>Президент</w:t>
      </w:r>
      <w:proofErr w:type="gramEnd"/>
      <w:r w:rsidR="008D41D4">
        <w:rPr>
          <w:rFonts w:ascii="Times New Roman" w:hAnsi="Times New Roman"/>
          <w:sz w:val="28"/>
          <w:szCs w:val="28"/>
          <w:u w:val="single"/>
          <w:lang w:eastAsia="ru-RU"/>
        </w:rPr>
        <w:t xml:space="preserve"> группы компаний «Талина», член правления Российского союза промышленников и предпринимателей, Председатель Комиссии Российского союза промышленников и предпринимателей по АПК.</w:t>
      </w:r>
    </w:p>
    <w:p w:rsidR="00EB7715" w:rsidRPr="00D83C2C" w:rsidRDefault="008D41D4" w:rsidP="00D83C2C">
      <w:pPr>
        <w:pStyle w:val="a4"/>
        <w:spacing w:after="0" w:line="240" w:lineRule="auto"/>
        <w:ind w:left="1134"/>
        <w:rPr>
          <w:rFonts w:ascii="Times New Roman" w:hAnsi="Times New Roman"/>
          <w:b/>
          <w:sz w:val="28"/>
          <w:szCs w:val="28"/>
          <w:lang w:eastAsia="ru-RU"/>
        </w:rPr>
      </w:pPr>
      <w:r w:rsidRPr="008D41D4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</w:p>
    <w:p w:rsidR="00EB7715" w:rsidRDefault="00383922" w:rsidP="00011C9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к сведению доклад по данному вопросу.</w:t>
      </w:r>
    </w:p>
    <w:p w:rsidR="0043454D" w:rsidRDefault="00D83C2C" w:rsidP="0043454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срок </w:t>
      </w:r>
      <w:r>
        <w:rPr>
          <w:rFonts w:ascii="Times New Roman" w:hAnsi="Times New Roman"/>
          <w:sz w:val="28"/>
          <w:szCs w:val="28"/>
        </w:rPr>
        <w:t>до 27.07.2018 года</w:t>
      </w:r>
      <w:r>
        <w:rPr>
          <w:rFonts w:ascii="Times New Roman" w:hAnsi="Times New Roman"/>
          <w:sz w:val="28"/>
          <w:szCs w:val="28"/>
        </w:rPr>
        <w:t>, для обсуждения на</w:t>
      </w:r>
      <w:r w:rsidR="00A90EF4">
        <w:rPr>
          <w:rFonts w:ascii="Times New Roman" w:hAnsi="Times New Roman"/>
          <w:sz w:val="28"/>
          <w:szCs w:val="28"/>
        </w:rPr>
        <w:t xml:space="preserve"> очередном </w:t>
      </w:r>
      <w:r>
        <w:rPr>
          <w:rFonts w:ascii="Times New Roman" w:hAnsi="Times New Roman"/>
          <w:sz w:val="28"/>
          <w:szCs w:val="28"/>
        </w:rPr>
        <w:t xml:space="preserve"> заседании рабочей группы, промышленным и сельскохозяйственным предприятиям района, Совету по развитию малого и среднего предпринимательства при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</w:t>
      </w:r>
      <w:r w:rsidRPr="00D83C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траслевым (функциональным) органам</w:t>
      </w:r>
      <w:r w:rsidRPr="008D0BE3">
        <w:rPr>
          <w:rFonts w:ascii="Times New Roman" w:hAnsi="Times New Roman"/>
          <w:sz w:val="28"/>
          <w:szCs w:val="28"/>
        </w:rPr>
        <w:t>, управления</w:t>
      </w:r>
      <w:r>
        <w:rPr>
          <w:rFonts w:ascii="Times New Roman" w:hAnsi="Times New Roman"/>
          <w:sz w:val="28"/>
          <w:szCs w:val="28"/>
        </w:rPr>
        <w:t>м и отделам</w:t>
      </w:r>
      <w:r w:rsidRPr="008D0BE3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8D0BE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Pr="008D0BE3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представить</w:t>
      </w:r>
      <w:r w:rsidRPr="00D83C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свои </w:t>
      </w:r>
      <w:r>
        <w:rPr>
          <w:rFonts w:ascii="Times New Roman" w:hAnsi="Times New Roman"/>
          <w:sz w:val="28"/>
          <w:szCs w:val="28"/>
        </w:rPr>
        <w:t>стратегии развития</w:t>
      </w:r>
      <w:r w:rsidR="0043454D">
        <w:rPr>
          <w:rFonts w:ascii="Times New Roman" w:hAnsi="Times New Roman"/>
          <w:sz w:val="28"/>
          <w:szCs w:val="28"/>
        </w:rPr>
        <w:t xml:space="preserve"> до 2025 года.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92C79" w:rsidRDefault="0043454D" w:rsidP="00011C9D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2"/>
          <w:sz w:val="28"/>
          <w:szCs w:val="28"/>
        </w:rPr>
        <w:t>Управлению экономического анализа и прогнозирования подготовить свод представленного материала на очередное заседание рабочей группы.</w:t>
      </w:r>
    </w:p>
    <w:p w:rsidR="00EB7715" w:rsidRPr="00A057EB" w:rsidRDefault="00EB7715" w:rsidP="005A42C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B7715" w:rsidRPr="00A057EB" w:rsidRDefault="00EB7715" w:rsidP="005A42C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B7715" w:rsidRPr="00A057EB" w:rsidRDefault="00EB7715" w:rsidP="00EB771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eastAsia="x-none"/>
        </w:rPr>
      </w:pPr>
      <w:r w:rsidRPr="00A057EB">
        <w:rPr>
          <w:rFonts w:ascii="Times New Roman" w:hAnsi="Times New Roman"/>
          <w:sz w:val="28"/>
          <w:szCs w:val="28"/>
        </w:rPr>
        <w:t xml:space="preserve">Руководитель </w:t>
      </w:r>
      <w:r w:rsidRPr="00A057EB">
        <w:rPr>
          <w:rFonts w:ascii="Times New Roman" w:hAnsi="Times New Roman"/>
          <w:sz w:val="28"/>
          <w:szCs w:val="28"/>
          <w:lang w:eastAsia="x-none"/>
        </w:rPr>
        <w:t>рабочей группы по разработке</w:t>
      </w:r>
    </w:p>
    <w:p w:rsidR="00EB7715" w:rsidRPr="00A057EB" w:rsidRDefault="00EB7715" w:rsidP="00EB7715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lang w:eastAsia="x-none"/>
        </w:rPr>
      </w:pPr>
      <w:r w:rsidRPr="00A057EB">
        <w:rPr>
          <w:rFonts w:ascii="Times New Roman" w:hAnsi="Times New Roman"/>
          <w:sz w:val="28"/>
          <w:szCs w:val="28"/>
          <w:lang w:eastAsia="x-none"/>
        </w:rPr>
        <w:t xml:space="preserve">стратегии социально – экономического развития </w:t>
      </w:r>
    </w:p>
    <w:p w:rsidR="00992C79" w:rsidRDefault="00992C79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 xml:space="preserve">    </w:t>
      </w:r>
      <w:proofErr w:type="spellStart"/>
      <w:r w:rsidR="00EB7715" w:rsidRPr="00A057EB">
        <w:rPr>
          <w:rFonts w:ascii="Times New Roman" w:hAnsi="Times New Roman"/>
          <w:sz w:val="28"/>
          <w:szCs w:val="28"/>
          <w:lang w:eastAsia="x-none"/>
        </w:rPr>
        <w:t>Атяшевского</w:t>
      </w:r>
      <w:proofErr w:type="spellEnd"/>
      <w:r w:rsidR="00EB7715" w:rsidRPr="00A057EB">
        <w:rPr>
          <w:rFonts w:ascii="Times New Roman" w:hAnsi="Times New Roman"/>
          <w:sz w:val="28"/>
          <w:szCs w:val="28"/>
          <w:lang w:eastAsia="x-none"/>
        </w:rPr>
        <w:t xml:space="preserve"> муниципального района</w:t>
      </w:r>
    </w:p>
    <w:p w:rsidR="005A42C9" w:rsidRDefault="00992C79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x-none"/>
        </w:rPr>
        <w:t xml:space="preserve">    </w:t>
      </w:r>
      <w:r w:rsidR="00EB7715" w:rsidRPr="00A057EB">
        <w:rPr>
          <w:rFonts w:ascii="Times New Roman" w:hAnsi="Times New Roman"/>
          <w:sz w:val="28"/>
          <w:szCs w:val="28"/>
          <w:lang w:eastAsia="x-none"/>
        </w:rPr>
        <w:t xml:space="preserve">до 2025 года                                       </w:t>
      </w:r>
      <w:r>
        <w:rPr>
          <w:rFonts w:ascii="Times New Roman" w:hAnsi="Times New Roman"/>
          <w:sz w:val="28"/>
          <w:szCs w:val="28"/>
          <w:lang w:eastAsia="x-none"/>
        </w:rPr>
        <w:t xml:space="preserve">                                         </w:t>
      </w:r>
      <w:r w:rsidR="005A42C9" w:rsidRPr="00A057EB">
        <w:rPr>
          <w:rFonts w:ascii="Times New Roman" w:hAnsi="Times New Roman"/>
          <w:sz w:val="28"/>
          <w:szCs w:val="28"/>
        </w:rPr>
        <w:t xml:space="preserve"> В.Г. Прокин</w:t>
      </w: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НОВОСТИ</w:t>
      </w: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Сегодня, 18.07.2018 года в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состоялось очередное заседание рабочей группы по разработке Стратегии развития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до 2025 года.</w:t>
      </w:r>
    </w:p>
    <w:p w:rsidR="0043454D" w:rsidRPr="00A90EF4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90EF4">
        <w:rPr>
          <w:rFonts w:ascii="Times New Roman" w:hAnsi="Times New Roman"/>
          <w:sz w:val="28"/>
          <w:szCs w:val="28"/>
        </w:rPr>
        <w:t xml:space="preserve">При многостороннем конструктивном диалоге власти и  бизнеса были рассмотрены </w:t>
      </w:r>
      <w:r w:rsidR="00A90EF4" w:rsidRPr="00A90EF4">
        <w:rPr>
          <w:rFonts w:ascii="Times New Roman" w:hAnsi="Times New Roman"/>
          <w:sz w:val="28"/>
          <w:szCs w:val="28"/>
        </w:rPr>
        <w:t>с</w:t>
      </w:r>
      <w:r w:rsidR="00A90EF4" w:rsidRPr="00A90EF4">
        <w:rPr>
          <w:rFonts w:ascii="Times New Roman" w:hAnsi="Times New Roman"/>
          <w:sz w:val="28"/>
          <w:szCs w:val="28"/>
        </w:rPr>
        <w:t xml:space="preserve">тратегические направления развития </w:t>
      </w:r>
      <w:proofErr w:type="spellStart"/>
      <w:r w:rsidR="00A90EF4" w:rsidRPr="00A90EF4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90EF4" w:rsidRPr="00A90EF4">
        <w:rPr>
          <w:rFonts w:ascii="Times New Roman" w:hAnsi="Times New Roman"/>
          <w:sz w:val="28"/>
          <w:szCs w:val="28"/>
        </w:rPr>
        <w:t xml:space="preserve"> муниципального района до 2025 года.</w:t>
      </w:r>
      <w:r w:rsidR="00A90EF4">
        <w:rPr>
          <w:rFonts w:ascii="Times New Roman" w:hAnsi="Times New Roman"/>
          <w:sz w:val="28"/>
          <w:szCs w:val="28"/>
        </w:rPr>
        <w:t xml:space="preserve"> Предложено </w:t>
      </w:r>
      <w:r w:rsidR="00A90EF4">
        <w:rPr>
          <w:rFonts w:ascii="Times New Roman" w:hAnsi="Times New Roman"/>
          <w:sz w:val="28"/>
          <w:szCs w:val="28"/>
        </w:rPr>
        <w:t xml:space="preserve">промышленным и сельскохозяйственным предприятиям района, Совету по развитию малого и среднего предпринимательства при Администрации </w:t>
      </w:r>
      <w:proofErr w:type="spellStart"/>
      <w:r w:rsidR="00A90EF4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90EF4">
        <w:rPr>
          <w:rFonts w:ascii="Times New Roman" w:hAnsi="Times New Roman"/>
          <w:sz w:val="28"/>
          <w:szCs w:val="28"/>
        </w:rPr>
        <w:t xml:space="preserve"> муниципального района,</w:t>
      </w:r>
      <w:r w:rsidR="00A90EF4" w:rsidRPr="00D83C2C">
        <w:rPr>
          <w:rFonts w:ascii="Times New Roman" w:hAnsi="Times New Roman"/>
          <w:sz w:val="28"/>
          <w:szCs w:val="28"/>
        </w:rPr>
        <w:t xml:space="preserve"> </w:t>
      </w:r>
      <w:r w:rsidR="00A90EF4">
        <w:rPr>
          <w:rFonts w:ascii="Times New Roman" w:hAnsi="Times New Roman"/>
          <w:sz w:val="28"/>
          <w:szCs w:val="28"/>
        </w:rPr>
        <w:t>отраслевым (функциональным) органам</w:t>
      </w:r>
      <w:r w:rsidR="00A90EF4" w:rsidRPr="008D0BE3">
        <w:rPr>
          <w:rFonts w:ascii="Times New Roman" w:hAnsi="Times New Roman"/>
          <w:sz w:val="28"/>
          <w:szCs w:val="28"/>
        </w:rPr>
        <w:t>, управления</w:t>
      </w:r>
      <w:r w:rsidR="00A90EF4">
        <w:rPr>
          <w:rFonts w:ascii="Times New Roman" w:hAnsi="Times New Roman"/>
          <w:sz w:val="28"/>
          <w:szCs w:val="28"/>
        </w:rPr>
        <w:t>м и отделам</w:t>
      </w:r>
      <w:r w:rsidR="00A90EF4" w:rsidRPr="008D0BE3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A90EF4" w:rsidRPr="008D0BE3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A90EF4" w:rsidRPr="008D0BE3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A90EF4">
        <w:rPr>
          <w:rFonts w:ascii="Times New Roman" w:hAnsi="Times New Roman"/>
          <w:sz w:val="28"/>
          <w:szCs w:val="28"/>
        </w:rPr>
        <w:t xml:space="preserve"> представить</w:t>
      </w:r>
      <w:r w:rsidR="00A90EF4" w:rsidRPr="00D83C2C">
        <w:rPr>
          <w:rFonts w:ascii="Times New Roman" w:hAnsi="Times New Roman"/>
          <w:sz w:val="28"/>
          <w:szCs w:val="28"/>
        </w:rPr>
        <w:t xml:space="preserve"> </w:t>
      </w:r>
      <w:r w:rsidR="00A90EF4">
        <w:rPr>
          <w:rFonts w:ascii="Times New Roman" w:hAnsi="Times New Roman"/>
          <w:sz w:val="28"/>
          <w:szCs w:val="28"/>
        </w:rPr>
        <w:t>свои стратегии развития до 2025 года</w:t>
      </w:r>
      <w:r w:rsidR="00A90EF4">
        <w:rPr>
          <w:rFonts w:ascii="Times New Roman" w:hAnsi="Times New Roman"/>
          <w:sz w:val="28"/>
          <w:szCs w:val="28"/>
        </w:rPr>
        <w:t xml:space="preserve"> на очередное заседание рабочей группы.</w:t>
      </w:r>
      <w:bookmarkStart w:id="0" w:name="_GoBack"/>
      <w:bookmarkEnd w:id="0"/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454D" w:rsidRPr="00A057EB" w:rsidRDefault="0043454D" w:rsidP="00992C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x-none"/>
        </w:rPr>
      </w:pPr>
    </w:p>
    <w:sectPr w:rsidR="0043454D" w:rsidRPr="00A05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57E6"/>
    <w:multiLevelType w:val="hybridMultilevel"/>
    <w:tmpl w:val="D48467F6"/>
    <w:lvl w:ilvl="0" w:tplc="E4567874">
      <w:start w:val="1"/>
      <w:numFmt w:val="upperRoman"/>
      <w:lvlText w:val="%1."/>
      <w:lvlJc w:val="left"/>
      <w:pPr>
        <w:ind w:left="1647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20070F4"/>
    <w:multiLevelType w:val="hybridMultilevel"/>
    <w:tmpl w:val="7050233C"/>
    <w:lvl w:ilvl="0" w:tplc="268C0F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C8E"/>
    <w:rsid w:val="00011C9D"/>
    <w:rsid w:val="00383922"/>
    <w:rsid w:val="0043454D"/>
    <w:rsid w:val="004449C4"/>
    <w:rsid w:val="004E74EC"/>
    <w:rsid w:val="00506E97"/>
    <w:rsid w:val="005A42C9"/>
    <w:rsid w:val="005D7BEA"/>
    <w:rsid w:val="006B0819"/>
    <w:rsid w:val="00732C8E"/>
    <w:rsid w:val="00745D0B"/>
    <w:rsid w:val="007A1FB5"/>
    <w:rsid w:val="008D0BE3"/>
    <w:rsid w:val="008D41D4"/>
    <w:rsid w:val="008F77A7"/>
    <w:rsid w:val="00992C79"/>
    <w:rsid w:val="00A057EB"/>
    <w:rsid w:val="00A341E9"/>
    <w:rsid w:val="00A90EF4"/>
    <w:rsid w:val="00B42293"/>
    <w:rsid w:val="00D83C2C"/>
    <w:rsid w:val="00DF5D68"/>
    <w:rsid w:val="00EB7715"/>
    <w:rsid w:val="00EE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A42C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057EB"/>
    <w:pPr>
      <w:ind w:left="720"/>
      <w:contextualSpacing/>
    </w:pPr>
  </w:style>
  <w:style w:type="table" w:styleId="a5">
    <w:name w:val="Table Grid"/>
    <w:basedOn w:val="a1"/>
    <w:uiPriority w:val="59"/>
    <w:rsid w:val="007A1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A42C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057EB"/>
    <w:pPr>
      <w:ind w:left="720"/>
      <w:contextualSpacing/>
    </w:pPr>
  </w:style>
  <w:style w:type="table" w:styleId="a5">
    <w:name w:val="Table Grid"/>
    <w:basedOn w:val="a1"/>
    <w:uiPriority w:val="59"/>
    <w:rsid w:val="007A1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2018-07-18T12:04:00Z</cp:lastPrinted>
  <dcterms:created xsi:type="dcterms:W3CDTF">2018-07-10T13:21:00Z</dcterms:created>
  <dcterms:modified xsi:type="dcterms:W3CDTF">2018-07-18T12:11:00Z</dcterms:modified>
</cp:coreProperties>
</file>