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AC4" w:rsidRPr="00307AC4" w:rsidRDefault="00307AC4" w:rsidP="00307AC4">
      <w:pPr>
        <w:tabs>
          <w:tab w:val="left" w:pos="210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307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307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307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С Т А Н О В Л Е Н И Е</w:t>
      </w:r>
    </w:p>
    <w:p w:rsidR="00307AC4" w:rsidRPr="00307AC4" w:rsidRDefault="00307AC4" w:rsidP="00307A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7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Администрации </w:t>
      </w:r>
      <w:proofErr w:type="spellStart"/>
      <w:r w:rsidRPr="00307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307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городского поселения</w:t>
      </w:r>
    </w:p>
    <w:p w:rsidR="00307AC4" w:rsidRPr="00307AC4" w:rsidRDefault="00307AC4" w:rsidP="00307A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307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Атяшевского</w:t>
      </w:r>
      <w:proofErr w:type="spellEnd"/>
      <w:r w:rsidRPr="00307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муниципального района</w:t>
      </w:r>
    </w:p>
    <w:p w:rsidR="00307AC4" w:rsidRPr="00307AC4" w:rsidRDefault="00307AC4" w:rsidP="00307A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07A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307AC4" w:rsidRPr="00307AC4" w:rsidRDefault="00307AC4" w:rsidP="00307AC4">
      <w:pPr>
        <w:tabs>
          <w:tab w:val="left" w:pos="67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07AC4" w:rsidRPr="00307AC4" w:rsidRDefault="00307AC4" w:rsidP="00307AC4">
      <w:pPr>
        <w:tabs>
          <w:tab w:val="left" w:pos="67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AC4" w:rsidRPr="00307AC4" w:rsidRDefault="00307AC4" w:rsidP="00307AC4">
      <w:pPr>
        <w:tabs>
          <w:tab w:val="left" w:pos="67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AC4" w:rsidRPr="00307AC4" w:rsidRDefault="00307AC4" w:rsidP="00307AC4">
      <w:pPr>
        <w:tabs>
          <w:tab w:val="left" w:pos="67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AC4" w:rsidRPr="00307AC4" w:rsidRDefault="00307AC4" w:rsidP="00307AC4">
      <w:pPr>
        <w:tabs>
          <w:tab w:val="left" w:pos="6795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 20 марта</w:t>
      </w:r>
      <w:r w:rsidRPr="0030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0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№52</w:t>
      </w:r>
    </w:p>
    <w:p w:rsidR="00307AC4" w:rsidRPr="00307AC4" w:rsidRDefault="00307AC4" w:rsidP="00307AC4">
      <w:pPr>
        <w:tabs>
          <w:tab w:val="left" w:pos="679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307AC4">
        <w:rPr>
          <w:rFonts w:ascii="Times New Roman" w:eastAsia="Times New Roman" w:hAnsi="Times New Roman" w:cs="Times New Roman"/>
          <w:sz w:val="20"/>
          <w:szCs w:val="20"/>
          <w:lang w:eastAsia="ru-RU"/>
        </w:rPr>
        <w:t>рп</w:t>
      </w:r>
      <w:proofErr w:type="gramStart"/>
      <w:r w:rsidRPr="00307AC4">
        <w:rPr>
          <w:rFonts w:ascii="Times New Roman" w:eastAsia="Times New Roman" w:hAnsi="Times New Roman" w:cs="Times New Roman"/>
          <w:sz w:val="20"/>
          <w:szCs w:val="20"/>
          <w:lang w:eastAsia="ru-RU"/>
        </w:rPr>
        <w:t>.А</w:t>
      </w:r>
      <w:proofErr w:type="gramEnd"/>
      <w:r w:rsidRPr="00307AC4">
        <w:rPr>
          <w:rFonts w:ascii="Times New Roman" w:eastAsia="Times New Roman" w:hAnsi="Times New Roman" w:cs="Times New Roman"/>
          <w:sz w:val="20"/>
          <w:szCs w:val="20"/>
          <w:lang w:eastAsia="ru-RU"/>
        </w:rPr>
        <w:t>тяшево</w:t>
      </w:r>
      <w:proofErr w:type="spellEnd"/>
    </w:p>
    <w:p w:rsidR="00307AC4" w:rsidRPr="00307AC4" w:rsidRDefault="00307AC4" w:rsidP="00307A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7AC4" w:rsidRPr="00307AC4" w:rsidRDefault="00307AC4" w:rsidP="00307A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7AC4" w:rsidRDefault="00307AC4" w:rsidP="00307A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07A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 утверждении проекта планировки и межевания территории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предназначенного для строительства линейного объекта: «Водозабор со станцией второго подъема для обеспечения внутренней системы водоснабжения ООО «МПК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Атяшевский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в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Атяшево</w:t>
      </w:r>
    </w:p>
    <w:p w:rsidR="00307AC4" w:rsidRPr="00307AC4" w:rsidRDefault="00307AC4" w:rsidP="00307A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07AC4" w:rsidRPr="00307AC4" w:rsidRDefault="00307AC4" w:rsidP="00307A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В соответствии со ст. 45, 46 Градостроительного кодекса Российской Федерации, </w:t>
      </w:r>
      <w:proofErr w:type="gramStart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принимая во внимание итоговый документ публичных слушаний по проектам планировки и межевания территории </w:t>
      </w:r>
      <w:proofErr w:type="spellStart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городского поселения </w:t>
      </w:r>
      <w:proofErr w:type="spellStart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от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марта 2019 года постановляет:</w:t>
      </w:r>
    </w:p>
    <w:p w:rsidR="00307AC4" w:rsidRPr="00307AC4" w:rsidRDefault="00307AC4" w:rsidP="00307A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07AC4" w:rsidRPr="00307AC4" w:rsidRDefault="00307AC4" w:rsidP="00307AC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07AC4" w:rsidRPr="00307AC4" w:rsidRDefault="00307AC4" w:rsidP="00307A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AC4" w:rsidRPr="00307AC4" w:rsidRDefault="00307AC4" w:rsidP="00307A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1.Утвердить проект планировки и межевания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предназначенного для строительства линейного объекта: «Водозабор со станцией второго подъема для обеспечения внутренней системы водоснабжения ООО «МПК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Атяшевский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Атяшево </w:t>
      </w:r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(Приложение 1).</w:t>
      </w:r>
    </w:p>
    <w:p w:rsidR="00307AC4" w:rsidRPr="00307AC4" w:rsidRDefault="00307AC4" w:rsidP="00307AC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2.Опубликовать постановление и материалы проекта в Информационном бюллетене </w:t>
      </w:r>
      <w:proofErr w:type="spellStart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городского поселения </w:t>
      </w:r>
      <w:proofErr w:type="spellStart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 Республики Мордовия и на официальном сайте </w:t>
      </w:r>
      <w:proofErr w:type="spellStart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Атяшевского</w:t>
      </w:r>
      <w:proofErr w:type="spellEnd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городского поселения </w:t>
      </w:r>
      <w:hyperlink r:id="rId5" w:history="1">
        <w:r w:rsidRPr="00C63DC5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www</w:t>
        </w:r>
        <w:r w:rsidRPr="00C63DC5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proofErr w:type="spellStart"/>
        <w:r w:rsidRPr="00C63DC5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atyashevo</w:t>
        </w:r>
        <w:proofErr w:type="spellEnd"/>
        <w:r w:rsidRPr="00307AC4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.</w:t>
        </w:r>
        <w:r w:rsidRPr="00C63DC5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val="en-US" w:eastAsia="ru-RU"/>
          </w:rPr>
          <w:t>e</w:t>
        </w:r>
        <w:r w:rsidRPr="00307AC4">
          <w:rPr>
            <w:rStyle w:val="a4"/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-</w:t>
        </w:r>
      </w:hyperlink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mordovia</w:t>
      </w:r>
      <w:proofErr w:type="spellEnd"/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val="en-US" w:eastAsia="ru-RU"/>
        </w:rPr>
        <w:t>ru</w:t>
      </w:r>
      <w:proofErr w:type="spellEnd"/>
    </w:p>
    <w:p w:rsidR="00307AC4" w:rsidRPr="00307AC4" w:rsidRDefault="00307AC4" w:rsidP="00307A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A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</w:t>
      </w:r>
    </w:p>
    <w:p w:rsidR="00307AC4" w:rsidRPr="00307AC4" w:rsidRDefault="00307AC4" w:rsidP="00307AC4">
      <w:pPr>
        <w:spacing w:after="0" w:line="240" w:lineRule="auto"/>
        <w:ind w:left="195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AC4" w:rsidRPr="00307AC4" w:rsidRDefault="00307AC4" w:rsidP="00307A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AC4" w:rsidRPr="00307AC4" w:rsidRDefault="00307AC4" w:rsidP="00307A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07AC4" w:rsidRPr="00307AC4" w:rsidRDefault="00307AC4" w:rsidP="00307A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</w:t>
      </w:r>
      <w:r w:rsidRPr="0030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</w:t>
      </w:r>
    </w:p>
    <w:p w:rsidR="00307AC4" w:rsidRPr="00307AC4" w:rsidRDefault="00307AC4" w:rsidP="00307A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07AC4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30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А.И. Серов</w:t>
      </w:r>
    </w:p>
    <w:p w:rsidR="00307AC4" w:rsidRPr="00307AC4" w:rsidRDefault="00307AC4" w:rsidP="00307A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7AC4" w:rsidRPr="00307AC4" w:rsidRDefault="00307AC4" w:rsidP="00307A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7AC4" w:rsidRPr="00307AC4" w:rsidRDefault="00307AC4" w:rsidP="00307A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7AC4" w:rsidRDefault="00307AC4" w:rsidP="00307A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7AC4" w:rsidRDefault="00307AC4" w:rsidP="00307A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07AC4" w:rsidRPr="00307AC4" w:rsidRDefault="00307AC4" w:rsidP="00E619E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6"/>
          <w:szCs w:val="26"/>
          <w:lang w:eastAsia="ru-RU"/>
        </w:rPr>
      </w:pPr>
    </w:p>
    <w:p w:rsidR="00307AC4" w:rsidRPr="00307AC4" w:rsidRDefault="00307AC4" w:rsidP="00307A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6"/>
          <w:szCs w:val="26"/>
          <w:lang w:eastAsia="ru-RU"/>
        </w:rPr>
      </w:pPr>
    </w:p>
    <w:p w:rsidR="00307AC4" w:rsidRPr="00307AC4" w:rsidRDefault="00307AC4" w:rsidP="00307A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6"/>
          <w:szCs w:val="26"/>
          <w:lang w:eastAsia="ru-RU"/>
        </w:rPr>
      </w:pPr>
    </w:p>
    <w:p w:rsidR="00307AC4" w:rsidRPr="00307AC4" w:rsidRDefault="00307AC4" w:rsidP="00307A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Arial"/>
          <w:sz w:val="26"/>
          <w:szCs w:val="26"/>
          <w:lang w:eastAsia="ru-RU"/>
        </w:rPr>
      </w:pPr>
    </w:p>
    <w:p w:rsidR="00E45965" w:rsidRDefault="00E45965"/>
    <w:sectPr w:rsidR="00E459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63AC"/>
    <w:rsid w:val="002B63AC"/>
    <w:rsid w:val="00307AC4"/>
    <w:rsid w:val="00E45965"/>
    <w:rsid w:val="00E61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7AC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07AC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307AC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307A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8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tyashevo.e-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2019-03-21T13:04:00Z</dcterms:created>
  <dcterms:modified xsi:type="dcterms:W3CDTF">2019-03-21T13:16:00Z</dcterms:modified>
</cp:coreProperties>
</file>