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85"/>
        <w:gridCol w:w="4786"/>
      </w:tblGrid>
      <w:tr w:rsidR="00E87159" w:rsidTr="00E87159">
        <w:tc>
          <w:tcPr>
            <w:tcW w:w="4785" w:type="dxa"/>
          </w:tcPr>
          <w:p w:rsidR="00E87159" w:rsidRDefault="00E87159"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Согласовано </w:t>
            </w:r>
          </w:p>
          <w:p w:rsidR="00E87159" w:rsidRDefault="00612716"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Первый зам. Г</w:t>
            </w:r>
            <w:r w:rsidR="00E87159">
              <w:rPr>
                <w:rFonts w:ascii="Times New Roman" w:hAnsi="Times New Roman" w:cs="Times New Roman"/>
                <w:sz w:val="28"/>
                <w:szCs w:val="28"/>
                <w:lang w:eastAsia="ru-RU"/>
              </w:rPr>
              <w:t>лавы района по экономике - начальник Финансового управления</w:t>
            </w:r>
          </w:p>
          <w:p w:rsidR="00E87159" w:rsidRDefault="00E87159"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Pr>
                <w:rFonts w:ascii="Times New Roman" w:hAnsi="Times New Roman" w:cs="Times New Roman"/>
                <w:sz w:val="28"/>
                <w:szCs w:val="28"/>
                <w:lang w:eastAsia="ru-RU"/>
              </w:rPr>
              <w:t>М.С. Алешина</w:t>
            </w:r>
            <w:proofErr w:type="gramEnd"/>
          </w:p>
          <w:p w:rsidR="00E87159" w:rsidRDefault="0097461F"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«__»_________________ 20 </w:t>
            </w:r>
            <w:r w:rsidR="00795E12">
              <w:rPr>
                <w:rFonts w:ascii="Times New Roman" w:hAnsi="Times New Roman" w:cs="Times New Roman"/>
                <w:sz w:val="28"/>
                <w:szCs w:val="28"/>
                <w:lang w:eastAsia="ru-RU"/>
              </w:rPr>
              <w:t>19</w:t>
            </w:r>
            <w:r w:rsidR="00E87159">
              <w:rPr>
                <w:rFonts w:ascii="Times New Roman" w:hAnsi="Times New Roman" w:cs="Times New Roman"/>
                <w:sz w:val="28"/>
                <w:szCs w:val="28"/>
                <w:lang w:eastAsia="ru-RU"/>
              </w:rPr>
              <w:t xml:space="preserve"> г.</w:t>
            </w:r>
          </w:p>
          <w:p w:rsidR="00E87159" w:rsidRDefault="00E87159" w:rsidP="00744CD0">
            <w:pPr>
              <w:pStyle w:val="a3"/>
              <w:jc w:val="both"/>
              <w:rPr>
                <w:rFonts w:ascii="Times New Roman" w:hAnsi="Times New Roman" w:cs="Times New Roman"/>
                <w:sz w:val="28"/>
                <w:szCs w:val="28"/>
                <w:lang w:eastAsia="ru-RU"/>
              </w:rPr>
            </w:pPr>
          </w:p>
        </w:tc>
        <w:tc>
          <w:tcPr>
            <w:tcW w:w="4786" w:type="dxa"/>
          </w:tcPr>
          <w:p w:rsidR="00E87159" w:rsidRDefault="00E87159" w:rsidP="00E87159">
            <w:pPr>
              <w:pStyle w:val="a3"/>
              <w:jc w:val="right"/>
              <w:rPr>
                <w:rFonts w:ascii="Times New Roman" w:hAnsi="Times New Roman" w:cs="Times New Roman"/>
                <w:sz w:val="28"/>
                <w:szCs w:val="28"/>
                <w:lang w:eastAsia="ru-RU"/>
              </w:rPr>
            </w:pPr>
            <w:r>
              <w:rPr>
                <w:rFonts w:ascii="Times New Roman" w:hAnsi="Times New Roman" w:cs="Times New Roman"/>
                <w:sz w:val="28"/>
                <w:szCs w:val="28"/>
                <w:lang w:eastAsia="ru-RU"/>
              </w:rPr>
              <w:t>УТВЕРЖДАЮ</w:t>
            </w:r>
          </w:p>
          <w:p w:rsidR="00E87159" w:rsidRDefault="00E87159" w:rsidP="00744CD0">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Глава Атяшевского муниципального района </w:t>
            </w:r>
          </w:p>
          <w:p w:rsidR="00612716" w:rsidRDefault="00612716" w:rsidP="00E87159">
            <w:pPr>
              <w:pStyle w:val="a3"/>
              <w:jc w:val="right"/>
              <w:rPr>
                <w:rFonts w:ascii="Times New Roman" w:hAnsi="Times New Roman" w:cs="Times New Roman"/>
                <w:sz w:val="28"/>
                <w:szCs w:val="28"/>
                <w:lang w:eastAsia="ru-RU"/>
              </w:rPr>
            </w:pPr>
          </w:p>
          <w:p w:rsidR="00E87159" w:rsidRDefault="00E87159" w:rsidP="00E87159">
            <w:pPr>
              <w:pStyle w:val="a3"/>
              <w:jc w:val="right"/>
              <w:rPr>
                <w:rFonts w:ascii="Times New Roman" w:hAnsi="Times New Roman" w:cs="Times New Roman"/>
                <w:sz w:val="28"/>
                <w:szCs w:val="28"/>
                <w:lang w:eastAsia="ru-RU"/>
              </w:rPr>
            </w:pPr>
            <w:r>
              <w:rPr>
                <w:rFonts w:ascii="Times New Roman" w:hAnsi="Times New Roman" w:cs="Times New Roman"/>
                <w:sz w:val="28"/>
                <w:szCs w:val="28"/>
                <w:lang w:eastAsia="ru-RU"/>
              </w:rPr>
              <w:t>В.Г. Прокин</w:t>
            </w:r>
          </w:p>
          <w:p w:rsidR="00E87159" w:rsidRDefault="0097461F" w:rsidP="00795E12">
            <w:pPr>
              <w:pStyle w:val="a3"/>
              <w:jc w:val="right"/>
              <w:rPr>
                <w:rFonts w:ascii="Times New Roman" w:hAnsi="Times New Roman" w:cs="Times New Roman"/>
                <w:sz w:val="28"/>
                <w:szCs w:val="28"/>
                <w:lang w:eastAsia="ru-RU"/>
              </w:rPr>
            </w:pPr>
            <w:r>
              <w:rPr>
                <w:rFonts w:ascii="Times New Roman" w:hAnsi="Times New Roman" w:cs="Times New Roman"/>
                <w:sz w:val="28"/>
                <w:szCs w:val="28"/>
                <w:lang w:eastAsia="ru-RU"/>
              </w:rPr>
              <w:t xml:space="preserve">«__»_________________ 20 </w:t>
            </w:r>
            <w:r w:rsidR="00795E12">
              <w:rPr>
                <w:rFonts w:ascii="Times New Roman" w:hAnsi="Times New Roman" w:cs="Times New Roman"/>
                <w:sz w:val="28"/>
                <w:szCs w:val="28"/>
                <w:lang w:eastAsia="ru-RU"/>
              </w:rPr>
              <w:t>19</w:t>
            </w:r>
            <w:r w:rsidR="00E87159">
              <w:rPr>
                <w:rFonts w:ascii="Times New Roman" w:hAnsi="Times New Roman" w:cs="Times New Roman"/>
                <w:sz w:val="28"/>
                <w:szCs w:val="28"/>
                <w:lang w:eastAsia="ru-RU"/>
              </w:rPr>
              <w:t xml:space="preserve"> г.</w:t>
            </w:r>
          </w:p>
        </w:tc>
      </w:tr>
    </w:tbl>
    <w:p w:rsidR="00DC5D36" w:rsidRDefault="00DC5D36"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Pr="00E87159" w:rsidRDefault="00E87159" w:rsidP="00E87159">
      <w:pPr>
        <w:pStyle w:val="a3"/>
        <w:ind w:firstLine="426"/>
        <w:jc w:val="center"/>
        <w:rPr>
          <w:rFonts w:ascii="Times New Roman" w:hAnsi="Times New Roman" w:cs="Times New Roman"/>
          <w:b/>
          <w:sz w:val="36"/>
          <w:szCs w:val="36"/>
          <w:lang w:eastAsia="ru-RU"/>
        </w:rPr>
      </w:pPr>
      <w:r w:rsidRPr="00E87159">
        <w:rPr>
          <w:rFonts w:ascii="Times New Roman" w:hAnsi="Times New Roman" w:cs="Times New Roman"/>
          <w:b/>
          <w:sz w:val="36"/>
          <w:szCs w:val="36"/>
          <w:lang w:eastAsia="ru-RU"/>
        </w:rPr>
        <w:t>Сводный годовой доклад о ходе реализации и оценки эффективности муниципальных программ Атяшевского муни</w:t>
      </w:r>
      <w:r w:rsidR="00322ED1">
        <w:rPr>
          <w:rFonts w:ascii="Times New Roman" w:hAnsi="Times New Roman" w:cs="Times New Roman"/>
          <w:b/>
          <w:sz w:val="36"/>
          <w:szCs w:val="36"/>
          <w:lang w:eastAsia="ru-RU"/>
        </w:rPr>
        <w:t>ципального района по итогам 201</w:t>
      </w:r>
      <w:r w:rsidR="008431EB">
        <w:rPr>
          <w:rFonts w:ascii="Times New Roman" w:hAnsi="Times New Roman" w:cs="Times New Roman"/>
          <w:b/>
          <w:sz w:val="36"/>
          <w:szCs w:val="36"/>
          <w:lang w:eastAsia="ru-RU"/>
        </w:rPr>
        <w:t>8</w:t>
      </w:r>
      <w:r w:rsidRPr="00E87159">
        <w:rPr>
          <w:rFonts w:ascii="Times New Roman" w:hAnsi="Times New Roman" w:cs="Times New Roman"/>
          <w:b/>
          <w:sz w:val="36"/>
          <w:szCs w:val="36"/>
          <w:lang w:eastAsia="ru-RU"/>
        </w:rPr>
        <w:t xml:space="preserve"> года</w:t>
      </w:r>
    </w:p>
    <w:p w:rsidR="00E87159" w:rsidRPr="00E87159" w:rsidRDefault="00E87159" w:rsidP="00E87159">
      <w:pPr>
        <w:pStyle w:val="a3"/>
        <w:ind w:firstLine="426"/>
        <w:jc w:val="center"/>
        <w:rPr>
          <w:rFonts w:ascii="Times New Roman" w:hAnsi="Times New Roman" w:cs="Times New Roman"/>
          <w:b/>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tbl>
      <w:tblPr>
        <w:tblW w:w="0" w:type="auto"/>
        <w:tblLook w:val="04A0" w:firstRow="1" w:lastRow="0" w:firstColumn="1" w:lastColumn="0" w:noHBand="0" w:noVBand="1"/>
      </w:tblPr>
      <w:tblGrid>
        <w:gridCol w:w="4785"/>
        <w:gridCol w:w="4786"/>
      </w:tblGrid>
      <w:tr w:rsidR="00E87159" w:rsidTr="00E87159">
        <w:tc>
          <w:tcPr>
            <w:tcW w:w="4785" w:type="dxa"/>
          </w:tcPr>
          <w:p w:rsidR="00E87159" w:rsidRDefault="00E87159" w:rsidP="00E87159">
            <w:pPr>
              <w:pStyle w:val="a3"/>
              <w:jc w:val="right"/>
              <w:rPr>
                <w:rFonts w:ascii="Times New Roman" w:hAnsi="Times New Roman" w:cs="Times New Roman"/>
                <w:sz w:val="28"/>
                <w:szCs w:val="28"/>
                <w:lang w:eastAsia="ru-RU"/>
              </w:rPr>
            </w:pPr>
            <w:bookmarkStart w:id="0" w:name="_GoBack"/>
            <w:bookmarkEnd w:id="0"/>
          </w:p>
        </w:tc>
        <w:tc>
          <w:tcPr>
            <w:tcW w:w="4786" w:type="dxa"/>
          </w:tcPr>
          <w:p w:rsidR="00E87159" w:rsidRDefault="00E87159" w:rsidP="00E87159">
            <w:pPr>
              <w:pStyle w:val="a3"/>
              <w:jc w:val="both"/>
              <w:rPr>
                <w:rFonts w:ascii="Times New Roman" w:hAnsi="Times New Roman" w:cs="Times New Roman"/>
                <w:sz w:val="28"/>
                <w:szCs w:val="28"/>
                <w:lang w:eastAsia="ru-RU"/>
              </w:rPr>
            </w:pPr>
            <w:r w:rsidRPr="00E87159">
              <w:rPr>
                <w:rFonts w:ascii="Times New Roman" w:hAnsi="Times New Roman" w:cs="Times New Roman"/>
                <w:b/>
                <w:sz w:val="28"/>
                <w:szCs w:val="28"/>
                <w:lang w:eastAsia="ru-RU"/>
              </w:rPr>
              <w:t>Исполнитель:</w:t>
            </w:r>
            <w:r>
              <w:rPr>
                <w:rFonts w:ascii="Times New Roman" w:hAnsi="Times New Roman" w:cs="Times New Roman"/>
                <w:sz w:val="28"/>
                <w:szCs w:val="28"/>
                <w:lang w:eastAsia="ru-RU"/>
              </w:rPr>
              <w:t xml:space="preserve"> управление экономического анализа и прогнозирования Администрации Атяшевского муниципального района</w:t>
            </w:r>
          </w:p>
          <w:p w:rsidR="00E87159" w:rsidRDefault="00E87159" w:rsidP="00E87159">
            <w:pPr>
              <w:pStyle w:val="a3"/>
              <w:jc w:val="right"/>
              <w:rPr>
                <w:rFonts w:ascii="Times New Roman" w:hAnsi="Times New Roman" w:cs="Times New Roman"/>
                <w:sz w:val="28"/>
                <w:szCs w:val="28"/>
                <w:lang w:eastAsia="ru-RU"/>
              </w:rPr>
            </w:pPr>
          </w:p>
        </w:tc>
      </w:tr>
    </w:tbl>
    <w:p w:rsidR="00AB7B77" w:rsidRDefault="00AB7B77" w:rsidP="00E87159">
      <w:pPr>
        <w:pStyle w:val="a3"/>
        <w:ind w:firstLine="426"/>
        <w:jc w:val="center"/>
        <w:rPr>
          <w:rFonts w:ascii="Times New Roman" w:hAnsi="Times New Roman" w:cs="Times New Roman"/>
          <w:sz w:val="28"/>
          <w:szCs w:val="28"/>
          <w:lang w:eastAsia="ru-RU"/>
        </w:rPr>
      </w:pPr>
    </w:p>
    <w:p w:rsidR="00E87159" w:rsidRDefault="0097461F" w:rsidP="00E87159">
      <w:pPr>
        <w:pStyle w:val="a3"/>
        <w:ind w:firstLine="426"/>
        <w:jc w:val="center"/>
        <w:rPr>
          <w:rFonts w:ascii="Times New Roman" w:hAnsi="Times New Roman" w:cs="Times New Roman"/>
          <w:sz w:val="28"/>
          <w:szCs w:val="28"/>
          <w:lang w:eastAsia="ru-RU"/>
        </w:rPr>
      </w:pPr>
      <w:r>
        <w:rPr>
          <w:rFonts w:ascii="Times New Roman" w:hAnsi="Times New Roman" w:cs="Times New Roman"/>
          <w:sz w:val="28"/>
          <w:szCs w:val="28"/>
          <w:lang w:eastAsia="ru-RU"/>
        </w:rPr>
        <w:t>Рп. Атяшево, 201</w:t>
      </w:r>
      <w:r w:rsidR="004632EE">
        <w:rPr>
          <w:rFonts w:ascii="Times New Roman" w:hAnsi="Times New Roman" w:cs="Times New Roman"/>
          <w:sz w:val="28"/>
          <w:szCs w:val="28"/>
          <w:lang w:eastAsia="ru-RU"/>
        </w:rPr>
        <w:t>9</w:t>
      </w:r>
    </w:p>
    <w:p w:rsidR="00E87159" w:rsidRDefault="00E87159" w:rsidP="00744CD0">
      <w:pPr>
        <w:pStyle w:val="a3"/>
        <w:ind w:firstLine="426"/>
        <w:jc w:val="both"/>
        <w:rPr>
          <w:rFonts w:ascii="Times New Roman" w:hAnsi="Times New Roman" w:cs="Times New Roman"/>
          <w:sz w:val="28"/>
          <w:szCs w:val="28"/>
          <w:lang w:eastAsia="ru-RU"/>
        </w:rPr>
      </w:pPr>
    </w:p>
    <w:p w:rsidR="00DC5D36" w:rsidRPr="00DC5D36" w:rsidRDefault="00DC5D36" w:rsidP="00744CD0">
      <w:pPr>
        <w:spacing w:after="0" w:line="240" w:lineRule="auto"/>
        <w:jc w:val="both"/>
        <w:rPr>
          <w:rFonts w:ascii="Times New Roman" w:hAnsi="Times New Roman" w:cs="Times New Roman"/>
          <w:sz w:val="28"/>
          <w:szCs w:val="28"/>
          <w:lang w:eastAsia="ru-RU"/>
        </w:rPr>
      </w:pPr>
    </w:p>
    <w:p w:rsidR="00DC5D36" w:rsidRDefault="00DC5D36" w:rsidP="00744CD0">
      <w:pPr>
        <w:spacing w:after="0" w:line="240" w:lineRule="auto"/>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t>Содержание</w:t>
      </w:r>
    </w:p>
    <w:p w:rsidR="005876A5" w:rsidRPr="00DC5D36" w:rsidRDefault="005876A5" w:rsidP="00744CD0">
      <w:pPr>
        <w:spacing w:after="0" w:line="240" w:lineRule="auto"/>
        <w:jc w:val="both"/>
        <w:rPr>
          <w:rFonts w:ascii="Times New Roman" w:hAnsi="Times New Roman" w:cs="Times New Roman"/>
          <w:b/>
          <w:sz w:val="28"/>
          <w:szCs w:val="28"/>
          <w:lang w:eastAsia="ru-RU"/>
        </w:rPr>
      </w:pPr>
    </w:p>
    <w:p w:rsidR="00DC5D36" w:rsidRPr="003F1110" w:rsidRDefault="00DC5D36" w:rsidP="00744CD0">
      <w:pPr>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Введение</w:t>
      </w:r>
      <w:r w:rsidR="005876A5" w:rsidRPr="003F1110">
        <w:rPr>
          <w:rFonts w:ascii="Times New Roman" w:hAnsi="Times New Roman" w:cs="Times New Roman"/>
          <w:sz w:val="28"/>
          <w:szCs w:val="28"/>
          <w:lang w:eastAsia="ru-RU"/>
        </w:rPr>
        <w:t>…………………………………………………………………………</w:t>
      </w:r>
      <w:r w:rsidR="00612716" w:rsidRPr="003F1110">
        <w:rPr>
          <w:rFonts w:ascii="Times New Roman" w:hAnsi="Times New Roman" w:cs="Times New Roman"/>
          <w:sz w:val="28"/>
          <w:szCs w:val="28"/>
          <w:lang w:eastAsia="ru-RU"/>
        </w:rPr>
        <w:t>...</w:t>
      </w:r>
      <w:r w:rsidR="00321507" w:rsidRPr="003F1110">
        <w:rPr>
          <w:rFonts w:ascii="Times New Roman" w:hAnsi="Times New Roman" w:cs="Times New Roman"/>
          <w:sz w:val="28"/>
          <w:szCs w:val="28"/>
          <w:lang w:eastAsia="ru-RU"/>
        </w:rPr>
        <w:t>3</w:t>
      </w:r>
    </w:p>
    <w:p w:rsidR="00DC5D36" w:rsidRPr="003F1110" w:rsidRDefault="00DC5D36" w:rsidP="00744CD0">
      <w:pPr>
        <w:spacing w:after="0" w:line="240" w:lineRule="auto"/>
        <w:jc w:val="both"/>
        <w:rPr>
          <w:rFonts w:ascii="Times New Roman" w:hAnsi="Times New Roman" w:cs="Times New Roman"/>
          <w:sz w:val="28"/>
          <w:szCs w:val="28"/>
          <w:lang w:eastAsia="ru-RU"/>
        </w:rPr>
      </w:pPr>
      <w:r w:rsidRPr="003F1110">
        <w:rPr>
          <w:rFonts w:ascii="Times New Roman" w:hAnsi="Times New Roman" w:cs="Times New Roman"/>
          <w:sz w:val="28"/>
          <w:szCs w:val="28"/>
          <w:lang w:eastAsia="ru-RU"/>
        </w:rPr>
        <w:t xml:space="preserve">1. Сведения об основных результатах реализации </w:t>
      </w:r>
      <w:r w:rsidR="005876A5" w:rsidRPr="003F1110">
        <w:rPr>
          <w:rFonts w:ascii="Times New Roman" w:hAnsi="Times New Roman" w:cs="Times New Roman"/>
          <w:sz w:val="28"/>
          <w:szCs w:val="28"/>
          <w:lang w:eastAsia="ru-RU"/>
        </w:rPr>
        <w:t>муниципальных</w:t>
      </w:r>
      <w:r w:rsidRPr="003F1110">
        <w:rPr>
          <w:rFonts w:ascii="Times New Roman" w:hAnsi="Times New Roman" w:cs="Times New Roman"/>
          <w:sz w:val="28"/>
          <w:szCs w:val="28"/>
          <w:lang w:eastAsia="ru-RU"/>
        </w:rPr>
        <w:t xml:space="preserve"> программ </w:t>
      </w:r>
      <w:r w:rsidR="00E85C40" w:rsidRPr="003F1110">
        <w:rPr>
          <w:rFonts w:ascii="Times New Roman" w:hAnsi="Times New Roman" w:cs="Times New Roman"/>
          <w:sz w:val="28"/>
          <w:szCs w:val="28"/>
          <w:lang w:eastAsia="ru-RU"/>
        </w:rPr>
        <w:t xml:space="preserve">Атяшевского муниципального района </w:t>
      </w:r>
      <w:r w:rsidRPr="003F1110">
        <w:rPr>
          <w:rFonts w:ascii="Times New Roman" w:hAnsi="Times New Roman" w:cs="Times New Roman"/>
          <w:sz w:val="28"/>
          <w:szCs w:val="28"/>
          <w:lang w:eastAsia="ru-RU"/>
        </w:rPr>
        <w:t>за отчетный период</w:t>
      </w:r>
      <w:r w:rsidR="00467594" w:rsidRPr="003F1110">
        <w:rPr>
          <w:rFonts w:ascii="Times New Roman" w:hAnsi="Times New Roman" w:cs="Times New Roman"/>
          <w:sz w:val="28"/>
          <w:szCs w:val="28"/>
          <w:lang w:eastAsia="ru-RU"/>
        </w:rPr>
        <w:t>……………………………………………………………………………...5</w:t>
      </w:r>
    </w:p>
    <w:p w:rsidR="00467594" w:rsidRPr="003F1110" w:rsidRDefault="00467594" w:rsidP="00467594">
      <w:pPr>
        <w:pStyle w:val="a3"/>
        <w:jc w:val="both"/>
        <w:rPr>
          <w:rFonts w:ascii="Times New Roman" w:hAnsi="Times New Roman" w:cs="Times New Roman"/>
          <w:sz w:val="28"/>
          <w:szCs w:val="28"/>
          <w:lang w:eastAsia="ru-RU"/>
        </w:rPr>
      </w:pPr>
      <w:r w:rsidRPr="003F1110">
        <w:rPr>
          <w:rFonts w:ascii="Times New Roman" w:hAnsi="Times New Roman" w:cs="Times New Roman"/>
          <w:sz w:val="28"/>
          <w:szCs w:val="28"/>
          <w:lang w:eastAsia="ru-RU"/>
        </w:rPr>
        <w:t>1.1. Сводные данные о ходе реализации муниципальных программ Атяшевско</w:t>
      </w:r>
      <w:r w:rsidR="00322ED1" w:rsidRPr="003F1110">
        <w:rPr>
          <w:rFonts w:ascii="Times New Roman" w:hAnsi="Times New Roman" w:cs="Times New Roman"/>
          <w:sz w:val="28"/>
          <w:szCs w:val="28"/>
          <w:lang w:eastAsia="ru-RU"/>
        </w:rPr>
        <w:t>го муниципального района за 201</w:t>
      </w:r>
      <w:r w:rsidR="008431EB" w:rsidRPr="003F1110">
        <w:rPr>
          <w:rFonts w:ascii="Times New Roman" w:hAnsi="Times New Roman" w:cs="Times New Roman"/>
          <w:sz w:val="28"/>
          <w:szCs w:val="28"/>
          <w:lang w:eastAsia="ru-RU"/>
        </w:rPr>
        <w:t>8</w:t>
      </w:r>
      <w:r w:rsidRPr="003F1110">
        <w:rPr>
          <w:rFonts w:ascii="Times New Roman" w:hAnsi="Times New Roman" w:cs="Times New Roman"/>
          <w:sz w:val="28"/>
          <w:szCs w:val="28"/>
          <w:lang w:eastAsia="ru-RU"/>
        </w:rPr>
        <w:t xml:space="preserve"> год……………………………</w:t>
      </w:r>
      <w:r w:rsidR="003F1110" w:rsidRPr="003F1110">
        <w:rPr>
          <w:rFonts w:ascii="Times New Roman" w:hAnsi="Times New Roman" w:cs="Times New Roman"/>
          <w:sz w:val="28"/>
          <w:szCs w:val="28"/>
          <w:lang w:eastAsia="ru-RU"/>
        </w:rPr>
        <w:t>59</w:t>
      </w:r>
    </w:p>
    <w:p w:rsidR="00DC5D36" w:rsidRPr="003F1110" w:rsidRDefault="005876A5" w:rsidP="00744CD0">
      <w:pPr>
        <w:spacing w:after="0" w:line="240" w:lineRule="auto"/>
        <w:jc w:val="both"/>
        <w:rPr>
          <w:rFonts w:ascii="Times New Roman" w:hAnsi="Times New Roman" w:cs="Times New Roman"/>
          <w:sz w:val="28"/>
          <w:szCs w:val="28"/>
          <w:lang w:eastAsia="ru-RU"/>
        </w:rPr>
      </w:pPr>
      <w:r w:rsidRPr="003F1110">
        <w:rPr>
          <w:rFonts w:ascii="Times New Roman" w:hAnsi="Times New Roman" w:cs="Times New Roman"/>
          <w:sz w:val="28"/>
          <w:szCs w:val="28"/>
          <w:lang w:eastAsia="ru-RU"/>
        </w:rPr>
        <w:t xml:space="preserve">2. </w:t>
      </w:r>
      <w:r w:rsidR="00DC5D36" w:rsidRPr="003F1110">
        <w:rPr>
          <w:rFonts w:ascii="Times New Roman" w:hAnsi="Times New Roman" w:cs="Times New Roman"/>
          <w:sz w:val="28"/>
          <w:szCs w:val="28"/>
          <w:lang w:eastAsia="ru-RU"/>
        </w:rPr>
        <w:t xml:space="preserve">Сведения о степени соответствия установленных и достигнутых целевых показателей (индикаторов) </w:t>
      </w:r>
      <w:r w:rsidRPr="003F1110">
        <w:rPr>
          <w:rFonts w:ascii="Times New Roman" w:hAnsi="Times New Roman" w:cs="Times New Roman"/>
          <w:sz w:val="28"/>
          <w:szCs w:val="28"/>
          <w:lang w:eastAsia="ru-RU"/>
        </w:rPr>
        <w:t>муниципальных</w:t>
      </w:r>
      <w:r w:rsidR="00DC5D36" w:rsidRPr="003F1110">
        <w:rPr>
          <w:rFonts w:ascii="Times New Roman" w:hAnsi="Times New Roman" w:cs="Times New Roman"/>
          <w:sz w:val="28"/>
          <w:szCs w:val="28"/>
          <w:lang w:eastAsia="ru-RU"/>
        </w:rPr>
        <w:t xml:space="preserve"> программ </w:t>
      </w:r>
      <w:r w:rsidR="00E85C40" w:rsidRPr="003F1110">
        <w:rPr>
          <w:rFonts w:ascii="Times New Roman" w:hAnsi="Times New Roman" w:cs="Times New Roman"/>
          <w:sz w:val="28"/>
          <w:szCs w:val="28"/>
          <w:lang w:eastAsia="ru-RU"/>
        </w:rPr>
        <w:t xml:space="preserve">Атяшевского муниципального района </w:t>
      </w:r>
      <w:r w:rsidR="00DC5D36" w:rsidRPr="003F1110">
        <w:rPr>
          <w:rFonts w:ascii="Times New Roman" w:hAnsi="Times New Roman" w:cs="Times New Roman"/>
          <w:sz w:val="28"/>
          <w:szCs w:val="28"/>
          <w:lang w:eastAsia="ru-RU"/>
        </w:rPr>
        <w:t>за отчетный год</w:t>
      </w:r>
      <w:r w:rsidRPr="003F1110">
        <w:rPr>
          <w:rFonts w:ascii="Times New Roman" w:hAnsi="Times New Roman" w:cs="Times New Roman"/>
          <w:sz w:val="28"/>
          <w:szCs w:val="28"/>
          <w:lang w:eastAsia="ru-RU"/>
        </w:rPr>
        <w:t>……</w:t>
      </w:r>
      <w:r w:rsidR="001B249B" w:rsidRPr="003F1110">
        <w:rPr>
          <w:rFonts w:ascii="Times New Roman" w:hAnsi="Times New Roman" w:cs="Times New Roman"/>
          <w:sz w:val="28"/>
          <w:szCs w:val="28"/>
          <w:lang w:eastAsia="ru-RU"/>
        </w:rPr>
        <w:t>………………………………...59</w:t>
      </w:r>
    </w:p>
    <w:p w:rsidR="00DC5D36" w:rsidRPr="00DC5D36" w:rsidRDefault="005876A5" w:rsidP="00744CD0">
      <w:pPr>
        <w:spacing w:after="0" w:line="240" w:lineRule="auto"/>
        <w:jc w:val="both"/>
        <w:rPr>
          <w:rFonts w:ascii="Times New Roman" w:hAnsi="Times New Roman" w:cs="Times New Roman"/>
          <w:sz w:val="28"/>
          <w:szCs w:val="28"/>
          <w:lang w:eastAsia="ru-RU"/>
        </w:rPr>
      </w:pPr>
      <w:r w:rsidRPr="003F1110">
        <w:rPr>
          <w:rFonts w:ascii="Times New Roman" w:hAnsi="Times New Roman" w:cs="Times New Roman"/>
          <w:sz w:val="28"/>
          <w:szCs w:val="28"/>
          <w:lang w:eastAsia="ru-RU"/>
        </w:rPr>
        <w:t>3.</w:t>
      </w:r>
      <w:r w:rsidR="00607772" w:rsidRPr="003F1110">
        <w:rPr>
          <w:rFonts w:ascii="Times New Roman" w:hAnsi="Times New Roman" w:cs="Times New Roman"/>
          <w:sz w:val="28"/>
          <w:szCs w:val="28"/>
          <w:lang w:eastAsia="ru-RU"/>
        </w:rPr>
        <w:t xml:space="preserve"> </w:t>
      </w:r>
      <w:r w:rsidR="00DC5D36" w:rsidRPr="003F1110">
        <w:rPr>
          <w:rFonts w:ascii="Times New Roman" w:hAnsi="Times New Roman" w:cs="Times New Roman"/>
          <w:sz w:val="28"/>
          <w:szCs w:val="28"/>
          <w:lang w:eastAsia="ru-RU"/>
        </w:rPr>
        <w:t xml:space="preserve">Сведения о выполнении расходных обязательств </w:t>
      </w:r>
      <w:r w:rsidRPr="003F1110">
        <w:rPr>
          <w:rFonts w:ascii="Times New Roman" w:hAnsi="Times New Roman" w:cs="Times New Roman"/>
          <w:sz w:val="28"/>
          <w:szCs w:val="28"/>
          <w:lang w:eastAsia="ru-RU"/>
        </w:rPr>
        <w:t>Атяшевского</w:t>
      </w:r>
      <w:r w:rsidRPr="005876A5">
        <w:rPr>
          <w:rFonts w:ascii="Times New Roman" w:hAnsi="Times New Roman" w:cs="Times New Roman"/>
          <w:sz w:val="28"/>
          <w:szCs w:val="28"/>
          <w:lang w:eastAsia="ru-RU"/>
        </w:rPr>
        <w:t xml:space="preserve"> муниципального района</w:t>
      </w:r>
      <w:r w:rsidR="00DC5D36" w:rsidRPr="00DC5D36">
        <w:rPr>
          <w:rFonts w:ascii="Times New Roman" w:hAnsi="Times New Roman" w:cs="Times New Roman"/>
          <w:sz w:val="28"/>
          <w:szCs w:val="28"/>
          <w:lang w:eastAsia="ru-RU"/>
        </w:rPr>
        <w:t xml:space="preserve">, связанных с реализацией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1B249B">
        <w:rPr>
          <w:rFonts w:ascii="Times New Roman" w:hAnsi="Times New Roman" w:cs="Times New Roman"/>
          <w:sz w:val="28"/>
          <w:szCs w:val="28"/>
          <w:lang w:eastAsia="ru-RU"/>
        </w:rPr>
        <w:t>……………………………</w:t>
      </w:r>
      <w:r w:rsidR="003F1110">
        <w:rPr>
          <w:rFonts w:ascii="Times New Roman" w:hAnsi="Times New Roman" w:cs="Times New Roman"/>
          <w:sz w:val="28"/>
          <w:szCs w:val="28"/>
          <w:lang w:eastAsia="ru-RU"/>
        </w:rPr>
        <w:t>70</w:t>
      </w:r>
    </w:p>
    <w:p w:rsidR="00DC5D36" w:rsidRPr="00AC1315" w:rsidRDefault="00DC5D36" w:rsidP="00744CD0">
      <w:pPr>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4.</w:t>
      </w:r>
      <w:r w:rsidR="005876A5"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Сведения об оценке</w:t>
      </w:r>
      <w:r w:rsidR="005876A5"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деятельности отве</w:t>
      </w:r>
      <w:r w:rsidR="005876A5" w:rsidRPr="005876A5">
        <w:rPr>
          <w:rFonts w:ascii="Times New Roman" w:hAnsi="Times New Roman" w:cs="Times New Roman"/>
          <w:sz w:val="28"/>
          <w:szCs w:val="28"/>
          <w:lang w:eastAsia="ru-RU"/>
        </w:rPr>
        <w:t xml:space="preserve">тственных исполнителей в части, </w:t>
      </w:r>
      <w:r w:rsidRPr="00AC1315">
        <w:rPr>
          <w:rFonts w:ascii="Times New Roman" w:hAnsi="Times New Roman" w:cs="Times New Roman"/>
          <w:sz w:val="28"/>
          <w:szCs w:val="28"/>
          <w:lang w:eastAsia="ru-RU"/>
        </w:rPr>
        <w:t xml:space="preserve">касающейся реализации </w:t>
      </w:r>
      <w:r w:rsidR="005876A5" w:rsidRPr="00AC1315">
        <w:rPr>
          <w:rFonts w:ascii="Times New Roman" w:hAnsi="Times New Roman" w:cs="Times New Roman"/>
          <w:sz w:val="28"/>
          <w:szCs w:val="28"/>
          <w:lang w:eastAsia="ru-RU"/>
        </w:rPr>
        <w:t xml:space="preserve">муниципальных </w:t>
      </w:r>
      <w:r w:rsidRPr="00AC1315">
        <w:rPr>
          <w:rFonts w:ascii="Times New Roman" w:hAnsi="Times New Roman" w:cs="Times New Roman"/>
          <w:sz w:val="28"/>
          <w:szCs w:val="28"/>
          <w:lang w:eastAsia="ru-RU"/>
        </w:rPr>
        <w:t>программ</w:t>
      </w:r>
      <w:r w:rsidR="00E85C40" w:rsidRPr="00AC1315">
        <w:rPr>
          <w:rFonts w:ascii="Times New Roman" w:hAnsi="Times New Roman" w:cs="Times New Roman"/>
          <w:sz w:val="28"/>
          <w:szCs w:val="28"/>
          <w:lang w:eastAsia="ru-RU"/>
        </w:rPr>
        <w:t xml:space="preserve"> Атяшевского муниципального района </w:t>
      </w:r>
      <w:r w:rsidR="005876A5" w:rsidRPr="00AC1315">
        <w:rPr>
          <w:rFonts w:ascii="Times New Roman" w:hAnsi="Times New Roman" w:cs="Times New Roman"/>
          <w:sz w:val="28"/>
          <w:szCs w:val="28"/>
          <w:lang w:eastAsia="ru-RU"/>
        </w:rPr>
        <w:t>………………………</w:t>
      </w:r>
      <w:r w:rsidR="001B249B" w:rsidRPr="00AC1315">
        <w:rPr>
          <w:rFonts w:ascii="Times New Roman" w:hAnsi="Times New Roman" w:cs="Times New Roman"/>
          <w:sz w:val="28"/>
          <w:szCs w:val="28"/>
          <w:lang w:eastAsia="ru-RU"/>
        </w:rPr>
        <w:t>………………………….........</w:t>
      </w:r>
      <w:r w:rsidR="005876A5" w:rsidRPr="00AC1315">
        <w:rPr>
          <w:rFonts w:ascii="Times New Roman" w:hAnsi="Times New Roman" w:cs="Times New Roman"/>
          <w:sz w:val="28"/>
          <w:szCs w:val="28"/>
          <w:lang w:eastAsia="ru-RU"/>
        </w:rPr>
        <w:t>..</w:t>
      </w:r>
      <w:r w:rsidR="003F1110" w:rsidRPr="00AC1315">
        <w:rPr>
          <w:rFonts w:ascii="Times New Roman" w:hAnsi="Times New Roman" w:cs="Times New Roman"/>
          <w:sz w:val="28"/>
          <w:szCs w:val="28"/>
          <w:lang w:eastAsia="ru-RU"/>
        </w:rPr>
        <w:t>77</w:t>
      </w:r>
    </w:p>
    <w:p w:rsidR="00DC5D36" w:rsidRPr="00AC1315" w:rsidRDefault="005876A5" w:rsidP="00744CD0">
      <w:pPr>
        <w:spacing w:after="0" w:line="240" w:lineRule="auto"/>
        <w:jc w:val="both"/>
        <w:rPr>
          <w:rFonts w:ascii="Times New Roman" w:hAnsi="Times New Roman" w:cs="Times New Roman"/>
          <w:sz w:val="28"/>
          <w:szCs w:val="28"/>
          <w:lang w:eastAsia="ru-RU"/>
        </w:rPr>
      </w:pPr>
      <w:r w:rsidRPr="00AC1315">
        <w:rPr>
          <w:rFonts w:ascii="Times New Roman" w:hAnsi="Times New Roman" w:cs="Times New Roman"/>
          <w:sz w:val="28"/>
          <w:szCs w:val="28"/>
          <w:lang w:eastAsia="ru-RU"/>
        </w:rPr>
        <w:t xml:space="preserve">5. </w:t>
      </w:r>
      <w:r w:rsidR="00AC1315" w:rsidRPr="00AC1315">
        <w:rPr>
          <w:rFonts w:ascii="Times New Roman" w:hAnsi="Times New Roman" w:cs="Times New Roman"/>
          <w:sz w:val="28"/>
          <w:szCs w:val="28"/>
          <w:lang w:eastAsia="ru-RU"/>
        </w:rPr>
        <w:t>Предложения по совершенствованию эффек</w:t>
      </w:r>
      <w:r w:rsidR="00AC1315">
        <w:rPr>
          <w:rFonts w:ascii="Times New Roman" w:hAnsi="Times New Roman" w:cs="Times New Roman"/>
          <w:sz w:val="28"/>
          <w:szCs w:val="28"/>
          <w:lang w:eastAsia="ru-RU"/>
        </w:rPr>
        <w:t xml:space="preserve">тивности муниципальных программ </w:t>
      </w:r>
      <w:r w:rsidR="00AC1315" w:rsidRPr="00AC1315">
        <w:rPr>
          <w:rFonts w:ascii="Times New Roman" w:hAnsi="Times New Roman" w:cs="Times New Roman"/>
          <w:sz w:val="28"/>
          <w:szCs w:val="28"/>
          <w:lang w:eastAsia="ru-RU"/>
        </w:rPr>
        <w:t xml:space="preserve">Атяшевского муниципального </w:t>
      </w:r>
      <w:r w:rsidR="00AC1315">
        <w:rPr>
          <w:rFonts w:ascii="Times New Roman" w:hAnsi="Times New Roman" w:cs="Times New Roman"/>
          <w:sz w:val="28"/>
          <w:szCs w:val="28"/>
          <w:lang w:eastAsia="ru-RU"/>
        </w:rPr>
        <w:t>района</w:t>
      </w:r>
      <w:r w:rsidRPr="00AC1315">
        <w:rPr>
          <w:rFonts w:ascii="Times New Roman" w:hAnsi="Times New Roman" w:cs="Times New Roman"/>
          <w:sz w:val="28"/>
          <w:szCs w:val="28"/>
          <w:lang w:eastAsia="ru-RU"/>
        </w:rPr>
        <w:t>……………………</w:t>
      </w:r>
      <w:r w:rsidR="001B249B" w:rsidRPr="00AC1315">
        <w:rPr>
          <w:rFonts w:ascii="Times New Roman" w:hAnsi="Times New Roman" w:cs="Times New Roman"/>
          <w:sz w:val="28"/>
          <w:szCs w:val="28"/>
          <w:lang w:eastAsia="ru-RU"/>
        </w:rPr>
        <w:t>………………………………</w:t>
      </w:r>
      <w:r w:rsidR="00AC1315">
        <w:rPr>
          <w:rFonts w:ascii="Times New Roman" w:hAnsi="Times New Roman" w:cs="Times New Roman"/>
          <w:sz w:val="28"/>
          <w:szCs w:val="28"/>
          <w:lang w:eastAsia="ru-RU"/>
        </w:rPr>
        <w:t>……………………...</w:t>
      </w:r>
      <w:r w:rsidR="001B249B" w:rsidRPr="00AC1315">
        <w:rPr>
          <w:rFonts w:ascii="Times New Roman" w:hAnsi="Times New Roman" w:cs="Times New Roman"/>
          <w:sz w:val="28"/>
          <w:szCs w:val="28"/>
          <w:lang w:eastAsia="ru-RU"/>
        </w:rPr>
        <w:t>..</w:t>
      </w:r>
      <w:r w:rsidR="003F1110" w:rsidRPr="00AC1315">
        <w:rPr>
          <w:rFonts w:ascii="Times New Roman" w:hAnsi="Times New Roman" w:cs="Times New Roman"/>
          <w:sz w:val="28"/>
          <w:szCs w:val="28"/>
          <w:lang w:eastAsia="ru-RU"/>
        </w:rPr>
        <w:t>77</w:t>
      </w:r>
    </w:p>
    <w:p w:rsidR="00DC5D36" w:rsidRDefault="00DC5D36" w:rsidP="00744CD0">
      <w:pPr>
        <w:pStyle w:val="a3"/>
        <w:ind w:firstLine="426"/>
        <w:jc w:val="both"/>
        <w:rPr>
          <w:rFonts w:ascii="Times New Roman" w:hAnsi="Times New Roman" w:cs="Times New Roman"/>
          <w:sz w:val="28"/>
          <w:szCs w:val="28"/>
          <w:lang w:eastAsia="ru-RU"/>
        </w:rPr>
      </w:pPr>
    </w:p>
    <w:p w:rsidR="00DC5D36" w:rsidRDefault="00DC5D36"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E87159" w:rsidRDefault="00E87159" w:rsidP="00744CD0">
      <w:pPr>
        <w:pStyle w:val="a3"/>
        <w:ind w:firstLine="426"/>
        <w:jc w:val="both"/>
        <w:rPr>
          <w:rFonts w:ascii="Times New Roman" w:hAnsi="Times New Roman" w:cs="Times New Roman"/>
          <w:sz w:val="28"/>
          <w:szCs w:val="28"/>
          <w:lang w:eastAsia="ru-RU"/>
        </w:rPr>
      </w:pPr>
    </w:p>
    <w:p w:rsidR="00D668F8" w:rsidRPr="005876A5" w:rsidRDefault="00D668F8" w:rsidP="00744CD0">
      <w:pPr>
        <w:pStyle w:val="a3"/>
        <w:ind w:firstLine="426"/>
        <w:jc w:val="both"/>
        <w:rPr>
          <w:rFonts w:ascii="Times New Roman" w:hAnsi="Times New Roman" w:cs="Times New Roman"/>
          <w:b/>
          <w:sz w:val="28"/>
          <w:szCs w:val="28"/>
          <w:lang w:eastAsia="ru-RU"/>
        </w:rPr>
      </w:pPr>
      <w:r w:rsidRPr="005876A5">
        <w:rPr>
          <w:rFonts w:ascii="Times New Roman" w:hAnsi="Times New Roman" w:cs="Times New Roman"/>
          <w:b/>
          <w:sz w:val="28"/>
          <w:szCs w:val="28"/>
          <w:lang w:eastAsia="ru-RU"/>
        </w:rPr>
        <w:lastRenderedPageBreak/>
        <w:t>Введение</w:t>
      </w:r>
    </w:p>
    <w:p w:rsidR="005876A5" w:rsidRPr="00DC5D36" w:rsidRDefault="005876A5" w:rsidP="00744CD0">
      <w:pPr>
        <w:pStyle w:val="a3"/>
        <w:ind w:firstLine="426"/>
        <w:jc w:val="both"/>
        <w:rPr>
          <w:rFonts w:ascii="Times New Roman" w:hAnsi="Times New Roman" w:cs="Times New Roman"/>
          <w:sz w:val="28"/>
          <w:szCs w:val="28"/>
          <w:lang w:eastAsia="ru-RU"/>
        </w:rPr>
      </w:pPr>
    </w:p>
    <w:p w:rsidR="005876A5" w:rsidRDefault="00D668F8" w:rsidP="00744CD0">
      <w:pPr>
        <w:pStyle w:val="a3"/>
        <w:ind w:firstLine="426"/>
        <w:jc w:val="both"/>
        <w:rPr>
          <w:rFonts w:ascii="Times New Roman" w:hAnsi="Times New Roman" w:cs="Times New Roman"/>
          <w:sz w:val="28"/>
          <w:szCs w:val="28"/>
          <w:lang w:eastAsia="ru-RU"/>
        </w:rPr>
      </w:pPr>
      <w:proofErr w:type="gramStart"/>
      <w:r w:rsidRPr="00DC5D36">
        <w:rPr>
          <w:rFonts w:ascii="Times New Roman" w:hAnsi="Times New Roman" w:cs="Times New Roman"/>
          <w:sz w:val="28"/>
          <w:szCs w:val="28"/>
          <w:lang w:eastAsia="ru-RU"/>
        </w:rPr>
        <w:t>В соответствии с Федеральным законом</w:t>
      </w:r>
      <w:r w:rsidR="00E85C40">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от 28 июня 2014 года № 172-ФЗ «О стратегическом планировании в Российской Федерации» достижение стратегических целей и решение приоритетных задач муниципальной политики в сфере социально-экономического развития осуществляется на основе реализации муниципальных программ, перечень которых утвержден Постановлением Администрации Атяшевского муниципального района от 19 ноября 2013 года №779</w:t>
      </w:r>
      <w:r w:rsid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(далее соответственно – Перечень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Pr="00DC5D36">
        <w:rPr>
          <w:rFonts w:ascii="Times New Roman" w:hAnsi="Times New Roman" w:cs="Times New Roman"/>
          <w:sz w:val="28"/>
          <w:szCs w:val="28"/>
          <w:lang w:eastAsia="ru-RU"/>
        </w:rPr>
        <w:t>, муниципальные программы</w:t>
      </w:r>
      <w:proofErr w:type="gramEnd"/>
      <w:r w:rsidR="00E85C40" w:rsidRPr="00E85C40">
        <w:rPr>
          <w:rFonts w:ascii="Times New Roman" w:hAnsi="Times New Roman" w:cs="Times New Roman"/>
          <w:sz w:val="28"/>
          <w:szCs w:val="28"/>
          <w:lang w:eastAsia="ru-RU"/>
        </w:rPr>
        <w:t xml:space="preserve"> </w:t>
      </w:r>
      <w:proofErr w:type="gramStart"/>
      <w:r w:rsidR="00E85C40">
        <w:rPr>
          <w:rFonts w:ascii="Times New Roman" w:hAnsi="Times New Roman" w:cs="Times New Roman"/>
          <w:sz w:val="28"/>
          <w:szCs w:val="28"/>
          <w:lang w:eastAsia="ru-RU"/>
        </w:rPr>
        <w:t>Атяшевского муниципального района</w:t>
      </w:r>
      <w:r w:rsidRPr="00DC5D36">
        <w:rPr>
          <w:rFonts w:ascii="Times New Roman" w:hAnsi="Times New Roman" w:cs="Times New Roman"/>
          <w:sz w:val="28"/>
          <w:szCs w:val="28"/>
          <w:lang w:eastAsia="ru-RU"/>
        </w:rPr>
        <w:t>).</w:t>
      </w:r>
      <w:proofErr w:type="gramEnd"/>
      <w:r w:rsidRPr="00DC5D36">
        <w:rPr>
          <w:rFonts w:ascii="Times New Roman" w:hAnsi="Times New Roman" w:cs="Times New Roman"/>
          <w:sz w:val="28"/>
          <w:szCs w:val="28"/>
          <w:lang w:eastAsia="ru-RU"/>
        </w:rPr>
        <w:t xml:space="preserve"> Согласно указанного Перечня ответственными исполнителями </w:t>
      </w:r>
      <w:proofErr w:type="gramStart"/>
      <w:r w:rsidRPr="00DC5D36">
        <w:rPr>
          <w:rFonts w:ascii="Times New Roman" w:hAnsi="Times New Roman" w:cs="Times New Roman"/>
          <w:sz w:val="28"/>
          <w:szCs w:val="28"/>
          <w:lang w:eastAsia="ru-RU"/>
        </w:rPr>
        <w:t>разработаны</w:t>
      </w:r>
      <w:proofErr w:type="gramEnd"/>
      <w:r w:rsidRPr="00DC5D36">
        <w:rPr>
          <w:rFonts w:ascii="Times New Roman" w:hAnsi="Times New Roman" w:cs="Times New Roman"/>
          <w:sz w:val="28"/>
          <w:szCs w:val="28"/>
          <w:lang w:eastAsia="ru-RU"/>
        </w:rPr>
        <w:t xml:space="preserve"> </w:t>
      </w:r>
      <w:r w:rsidRPr="004B4957">
        <w:rPr>
          <w:rFonts w:ascii="Times New Roman" w:hAnsi="Times New Roman" w:cs="Times New Roman"/>
          <w:sz w:val="28"/>
          <w:szCs w:val="28"/>
          <w:lang w:eastAsia="ru-RU"/>
        </w:rPr>
        <w:t>1</w:t>
      </w:r>
      <w:r w:rsidR="001B2A2C" w:rsidRPr="004B4957">
        <w:rPr>
          <w:rFonts w:ascii="Times New Roman" w:hAnsi="Times New Roman" w:cs="Times New Roman"/>
          <w:sz w:val="28"/>
          <w:szCs w:val="28"/>
          <w:lang w:eastAsia="ru-RU"/>
        </w:rPr>
        <w:t>5</w:t>
      </w:r>
      <w:r w:rsidRPr="00DC5D36">
        <w:rPr>
          <w:rFonts w:ascii="Times New Roman" w:hAnsi="Times New Roman" w:cs="Times New Roman"/>
          <w:sz w:val="28"/>
          <w:szCs w:val="28"/>
          <w:lang w:eastAsia="ru-RU"/>
        </w:rPr>
        <w:t xml:space="preserve">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C156DD">
        <w:rPr>
          <w:rFonts w:ascii="Times New Roman" w:hAnsi="Times New Roman" w:cs="Times New Roman"/>
          <w:sz w:val="28"/>
          <w:szCs w:val="28"/>
          <w:lang w:eastAsia="ru-RU"/>
        </w:rPr>
        <w:t>:</w:t>
      </w:r>
    </w:p>
    <w:tbl>
      <w:tblPr>
        <w:tblW w:w="9072" w:type="dxa"/>
        <w:tblInd w:w="108" w:type="dxa"/>
        <w:tblLayout w:type="fixed"/>
        <w:tblLook w:val="04A0" w:firstRow="1" w:lastRow="0" w:firstColumn="1" w:lastColumn="0" w:noHBand="0" w:noVBand="1"/>
      </w:tblPr>
      <w:tblGrid>
        <w:gridCol w:w="568"/>
        <w:gridCol w:w="8504"/>
      </w:tblGrid>
      <w:tr w:rsidR="00C156DD" w:rsidTr="00AB7B77">
        <w:trPr>
          <w:trHeight w:val="499"/>
        </w:trPr>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1</w:t>
            </w:r>
          </w:p>
        </w:tc>
        <w:tc>
          <w:tcPr>
            <w:tcW w:w="8504" w:type="dxa"/>
          </w:tcPr>
          <w:p w:rsidR="00C156DD" w:rsidRPr="008431EB" w:rsidRDefault="0049057C"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w:t>
            </w:r>
            <w:r>
              <w:rPr>
                <w:rFonts w:ascii="Times New Roman" w:eastAsia="Calibri" w:hAnsi="Times New Roman" w:cs="Times New Roman"/>
                <w:sz w:val="24"/>
                <w:szCs w:val="24"/>
              </w:rPr>
              <w:t>«</w:t>
            </w:r>
            <w:r w:rsidR="008431EB" w:rsidRPr="008431EB">
              <w:rPr>
                <w:rFonts w:ascii="Times New Roman" w:hAnsi="Times New Roman" w:cs="Times New Roman"/>
                <w:sz w:val="24"/>
                <w:szCs w:val="24"/>
              </w:rPr>
              <w:t>Улучшение демографической ситуации в Атяшевском муниципальном районе на 2016-2021 годы</w:t>
            </w:r>
            <w:r>
              <w:rPr>
                <w:rFonts w:ascii="Times New Roman" w:hAnsi="Times New Roman" w:cs="Times New Roman"/>
                <w:sz w:val="24"/>
                <w:szCs w:val="24"/>
              </w:rPr>
              <w:t>»</w:t>
            </w:r>
            <w:r w:rsidR="00612716" w:rsidRPr="008431EB">
              <w:rPr>
                <w:rFonts w:ascii="Times New Roman" w:eastAsia="Calibri" w:hAnsi="Times New Roman" w:cs="Times New Roman"/>
                <w:sz w:val="24"/>
                <w:szCs w:val="24"/>
              </w:rPr>
              <w:t>;</w:t>
            </w:r>
          </w:p>
        </w:tc>
      </w:tr>
      <w:tr w:rsidR="00C156DD" w:rsidTr="00AB7B77">
        <w:tc>
          <w:tcPr>
            <w:tcW w:w="568" w:type="dxa"/>
            <w:hideMark/>
          </w:tcPr>
          <w:p w:rsidR="00C156DD" w:rsidRPr="001B2A2C" w:rsidRDefault="001B2A2C"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2</w:t>
            </w:r>
          </w:p>
        </w:tc>
        <w:tc>
          <w:tcPr>
            <w:tcW w:w="8504" w:type="dxa"/>
            <w:hideMark/>
          </w:tcPr>
          <w:p w:rsidR="00C156DD" w:rsidRPr="00612716" w:rsidRDefault="00C156DD" w:rsidP="008431E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«Повышение эффективности муниципального управления Атяшевского муниципального района на 2016-202</w:t>
            </w:r>
            <w:r w:rsidR="008431EB">
              <w:rPr>
                <w:rFonts w:ascii="Times New Roman" w:eastAsia="Calibri" w:hAnsi="Times New Roman" w:cs="Times New Roman"/>
                <w:sz w:val="24"/>
                <w:szCs w:val="24"/>
              </w:rPr>
              <w:t>1</w:t>
            </w:r>
            <w:r w:rsidRPr="00612716">
              <w:rPr>
                <w:rFonts w:ascii="Times New Roman" w:eastAsia="Calibri" w:hAnsi="Times New Roman" w:cs="Times New Roman"/>
                <w:sz w:val="24"/>
                <w:szCs w:val="24"/>
              </w:rPr>
              <w:t xml:space="preserve">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1B2A2C" w:rsidRDefault="001B2A2C"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3</w:t>
            </w:r>
          </w:p>
        </w:tc>
        <w:tc>
          <w:tcPr>
            <w:tcW w:w="8504" w:type="dxa"/>
            <w:hideMark/>
          </w:tcPr>
          <w:p w:rsidR="00C156DD" w:rsidRPr="00612716" w:rsidRDefault="00C156DD" w:rsidP="008431E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«Модернизация и реформирование жилищно-коммунального хозяйства на 2016-20</w:t>
            </w:r>
            <w:r w:rsidR="008431EB">
              <w:rPr>
                <w:rFonts w:ascii="Times New Roman" w:eastAsia="Calibri" w:hAnsi="Times New Roman" w:cs="Times New Roman"/>
                <w:sz w:val="24"/>
                <w:szCs w:val="24"/>
              </w:rPr>
              <w:t>21</w:t>
            </w:r>
            <w:r w:rsidRPr="00612716">
              <w:rPr>
                <w:rFonts w:ascii="Times New Roman" w:eastAsia="Calibri" w:hAnsi="Times New Roman" w:cs="Times New Roman"/>
                <w:sz w:val="24"/>
                <w:szCs w:val="24"/>
              </w:rPr>
              <w:t xml:space="preserve">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4</w:t>
            </w:r>
          </w:p>
        </w:tc>
        <w:tc>
          <w:tcPr>
            <w:tcW w:w="8504" w:type="dxa"/>
            <w:hideMark/>
          </w:tcPr>
          <w:p w:rsidR="00C156DD" w:rsidRPr="00612716" w:rsidRDefault="00C156DD" w:rsidP="008431E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«Энергосбережение и повышение энергетической эффективности в Атяшевском муниципальном районе на 2014-202</w:t>
            </w:r>
            <w:r w:rsidR="008431EB">
              <w:rPr>
                <w:rFonts w:ascii="Times New Roman" w:eastAsia="Calibri" w:hAnsi="Times New Roman" w:cs="Times New Roman"/>
                <w:sz w:val="24"/>
                <w:szCs w:val="24"/>
              </w:rPr>
              <w:t>1</w:t>
            </w:r>
            <w:r w:rsidRPr="00612716">
              <w:rPr>
                <w:rFonts w:ascii="Times New Roman" w:eastAsia="Calibri" w:hAnsi="Times New Roman" w:cs="Times New Roman"/>
                <w:sz w:val="24"/>
                <w:szCs w:val="24"/>
              </w:rPr>
              <w:t xml:space="preserve">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5</w:t>
            </w:r>
          </w:p>
        </w:tc>
        <w:tc>
          <w:tcPr>
            <w:tcW w:w="8504" w:type="dxa"/>
            <w:hideMark/>
          </w:tcPr>
          <w:p w:rsidR="00C156DD" w:rsidRPr="00612716" w:rsidRDefault="00C156DD" w:rsidP="00CA721B">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«Развитие автомобильных дорог местного значения Атяшевского муниципального района на 2014 – 2022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7</w:t>
            </w:r>
          </w:p>
        </w:tc>
        <w:tc>
          <w:tcPr>
            <w:tcW w:w="8504" w:type="dxa"/>
            <w:hideMark/>
          </w:tcPr>
          <w:p w:rsidR="00C156DD" w:rsidRPr="00612716" w:rsidRDefault="00C156DD" w:rsidP="001B2A2C">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«Профилактика правонарушений, алкоголизма, наркомании и токсикомании на 2014-202</w:t>
            </w:r>
            <w:r w:rsidR="001B2A2C">
              <w:rPr>
                <w:rFonts w:ascii="Times New Roman" w:eastAsia="Calibri" w:hAnsi="Times New Roman" w:cs="Times New Roman"/>
                <w:sz w:val="24"/>
                <w:szCs w:val="24"/>
              </w:rPr>
              <w:t>1</w:t>
            </w:r>
            <w:r w:rsidRPr="00612716">
              <w:rPr>
                <w:rFonts w:ascii="Times New Roman" w:eastAsia="Calibri" w:hAnsi="Times New Roman" w:cs="Times New Roman"/>
                <w:sz w:val="24"/>
                <w:szCs w:val="24"/>
              </w:rPr>
              <w:t xml:space="preserve">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8</w:t>
            </w:r>
          </w:p>
        </w:tc>
        <w:tc>
          <w:tcPr>
            <w:tcW w:w="8504" w:type="dxa"/>
            <w:hideMark/>
          </w:tcPr>
          <w:p w:rsidR="00C156DD" w:rsidRPr="00612716" w:rsidRDefault="00C156DD" w:rsidP="00CA721B">
            <w:pPr>
              <w:spacing w:after="0" w:line="240" w:lineRule="auto"/>
              <w:jc w:val="both"/>
              <w:rPr>
                <w:rFonts w:ascii="Calibri" w:eastAsia="Calibri" w:hAnsi="Calibri" w:cs="Times New Roman"/>
              </w:rPr>
            </w:pPr>
            <w:r w:rsidRPr="00612716">
              <w:rPr>
                <w:rFonts w:ascii="Times New Roman" w:eastAsia="Calibri" w:hAnsi="Times New Roman" w:cs="Times New Roman"/>
                <w:sz w:val="24"/>
                <w:szCs w:val="24"/>
              </w:rPr>
              <w:t>Муниципальная программа Атяшевского муниципального района «Повышение эффективности управления муниципальными финансами на 2014-2022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9</w:t>
            </w:r>
          </w:p>
        </w:tc>
        <w:tc>
          <w:tcPr>
            <w:tcW w:w="8504" w:type="dxa"/>
            <w:hideMark/>
          </w:tcPr>
          <w:p w:rsidR="00C156DD" w:rsidRPr="00612716" w:rsidRDefault="00C156DD" w:rsidP="001B2A2C">
            <w:pPr>
              <w:spacing w:after="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«Развитие образования на 2014-202</w:t>
            </w:r>
            <w:r w:rsidR="001B2A2C">
              <w:rPr>
                <w:rFonts w:ascii="Times New Roman" w:eastAsia="Calibri" w:hAnsi="Times New Roman" w:cs="Times New Roman"/>
                <w:sz w:val="24"/>
                <w:szCs w:val="24"/>
              </w:rPr>
              <w:t>1</w:t>
            </w:r>
            <w:r w:rsidRPr="00612716">
              <w:rPr>
                <w:rFonts w:ascii="Times New Roman" w:eastAsia="Calibri" w:hAnsi="Times New Roman" w:cs="Times New Roman"/>
                <w:sz w:val="24"/>
                <w:szCs w:val="24"/>
              </w:rPr>
              <w:t xml:space="preserve"> годы»</w:t>
            </w:r>
            <w:r w:rsidR="00612716">
              <w:rPr>
                <w:rFonts w:ascii="Times New Roman" w:eastAsia="Calibri" w:hAnsi="Times New Roman" w:cs="Times New Roman"/>
                <w:sz w:val="24"/>
                <w:szCs w:val="24"/>
              </w:rPr>
              <w:t>;</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10</w:t>
            </w:r>
          </w:p>
        </w:tc>
        <w:tc>
          <w:tcPr>
            <w:tcW w:w="8504" w:type="dxa"/>
            <w:hideMark/>
          </w:tcPr>
          <w:p w:rsidR="00C156DD" w:rsidRPr="00612716" w:rsidRDefault="00C156DD" w:rsidP="001B2A2C">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«Развитие и поддержка малого и среднего предпринимательства в Атяшевском муниципальном районе </w:t>
            </w:r>
            <w:r w:rsidRPr="00612716">
              <w:rPr>
                <w:rFonts w:ascii="Times New Roman" w:eastAsia="Times New Roman" w:hAnsi="Times New Roman" w:cs="Times New Roman"/>
                <w:sz w:val="24"/>
                <w:szCs w:val="24"/>
                <w:lang w:val="x-none" w:eastAsia="x-none"/>
              </w:rPr>
              <w:t>на 2014-20</w:t>
            </w:r>
            <w:r w:rsidRPr="00612716">
              <w:rPr>
                <w:rFonts w:ascii="Times New Roman" w:eastAsia="Times New Roman" w:hAnsi="Times New Roman" w:cs="Times New Roman"/>
                <w:sz w:val="24"/>
                <w:szCs w:val="24"/>
                <w:lang w:eastAsia="x-none"/>
              </w:rPr>
              <w:t>2</w:t>
            </w:r>
            <w:r w:rsidR="001B2A2C">
              <w:rPr>
                <w:rFonts w:ascii="Times New Roman" w:eastAsia="Times New Roman" w:hAnsi="Times New Roman" w:cs="Times New Roman"/>
                <w:sz w:val="24"/>
                <w:szCs w:val="24"/>
                <w:lang w:eastAsia="x-none"/>
              </w:rPr>
              <w:t>1</w:t>
            </w:r>
            <w:r w:rsidRPr="00612716">
              <w:rPr>
                <w:rFonts w:ascii="Times New Roman" w:eastAsia="Times New Roman" w:hAnsi="Times New Roman" w:cs="Times New Roman"/>
                <w:sz w:val="24"/>
                <w:szCs w:val="24"/>
                <w:lang w:eastAsia="x-none"/>
              </w:rPr>
              <w:t xml:space="preserve"> </w:t>
            </w:r>
            <w:r w:rsidRPr="00612716">
              <w:rPr>
                <w:rFonts w:ascii="Times New Roman" w:eastAsia="Times New Roman" w:hAnsi="Times New Roman" w:cs="Times New Roman"/>
                <w:sz w:val="24"/>
                <w:szCs w:val="24"/>
                <w:lang w:val="x-none" w:eastAsia="x-none"/>
              </w:rPr>
              <w:t>годы</w:t>
            </w:r>
            <w:r w:rsidR="00612716">
              <w:rPr>
                <w:rFonts w:ascii="Times New Roman" w:eastAsia="Times New Roman" w:hAnsi="Times New Roman" w:cs="Times New Roman"/>
                <w:sz w:val="24"/>
                <w:szCs w:val="24"/>
                <w:lang w:eastAsia="x-none"/>
              </w:rPr>
              <w:t>;</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11</w:t>
            </w:r>
          </w:p>
        </w:tc>
        <w:tc>
          <w:tcPr>
            <w:tcW w:w="8504" w:type="dxa"/>
            <w:hideMark/>
          </w:tcPr>
          <w:p w:rsidR="00C156DD" w:rsidRPr="00612716" w:rsidRDefault="00C156DD" w:rsidP="001B2A2C">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Муниципальная программа Атяшевского муниципального района «Развитие культуры и туризма на 2014-202</w:t>
            </w:r>
            <w:r w:rsidR="001B2A2C">
              <w:rPr>
                <w:rFonts w:ascii="Times New Roman" w:eastAsia="Calibri" w:hAnsi="Times New Roman" w:cs="Times New Roman"/>
                <w:sz w:val="24"/>
                <w:szCs w:val="24"/>
              </w:rPr>
              <w:t>1</w:t>
            </w:r>
            <w:r w:rsidRPr="00612716">
              <w:rPr>
                <w:rFonts w:ascii="Times New Roman" w:eastAsia="Calibri" w:hAnsi="Times New Roman" w:cs="Times New Roman"/>
                <w:sz w:val="24"/>
                <w:szCs w:val="24"/>
              </w:rPr>
              <w:t>»</w:t>
            </w:r>
            <w:r w:rsidR="00612716">
              <w:rPr>
                <w:rFonts w:ascii="Times New Roman" w:eastAsia="Calibri" w:hAnsi="Times New Roman" w:cs="Times New Roman"/>
                <w:sz w:val="24"/>
                <w:szCs w:val="24"/>
              </w:rPr>
              <w:t>;</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12</w:t>
            </w:r>
          </w:p>
        </w:tc>
        <w:tc>
          <w:tcPr>
            <w:tcW w:w="8504" w:type="dxa"/>
            <w:hideMark/>
          </w:tcPr>
          <w:p w:rsidR="00C156DD" w:rsidRPr="00612716" w:rsidRDefault="00612716" w:rsidP="001B2A2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Муниципальная программа </w:t>
            </w:r>
            <w:r w:rsidR="00C156DD" w:rsidRPr="00612716">
              <w:rPr>
                <w:rFonts w:ascii="Times New Roman" w:eastAsia="Calibri" w:hAnsi="Times New Roman" w:cs="Times New Roman"/>
                <w:sz w:val="24"/>
                <w:szCs w:val="24"/>
              </w:rPr>
              <w:t>Атяш</w:t>
            </w:r>
            <w:r>
              <w:rPr>
                <w:rFonts w:ascii="Times New Roman" w:eastAsia="Calibri" w:hAnsi="Times New Roman" w:cs="Times New Roman"/>
                <w:sz w:val="24"/>
                <w:szCs w:val="24"/>
              </w:rPr>
              <w:t xml:space="preserve">евского муниципального района   </w:t>
            </w:r>
            <w:r w:rsidR="00C156DD" w:rsidRPr="00612716">
              <w:rPr>
                <w:rFonts w:ascii="Times New Roman" w:eastAsia="Calibri" w:hAnsi="Times New Roman" w:cs="Times New Roman"/>
                <w:sz w:val="24"/>
                <w:szCs w:val="24"/>
              </w:rPr>
              <w:t>«Патриотическое воспит</w:t>
            </w:r>
            <w:r>
              <w:rPr>
                <w:rFonts w:ascii="Times New Roman" w:eastAsia="Calibri" w:hAnsi="Times New Roman" w:cs="Times New Roman"/>
                <w:sz w:val="24"/>
                <w:szCs w:val="24"/>
              </w:rPr>
              <w:t>ание граждан на 2014-202</w:t>
            </w:r>
            <w:r w:rsidR="001B2A2C">
              <w:rPr>
                <w:rFonts w:ascii="Times New Roman" w:eastAsia="Calibri" w:hAnsi="Times New Roman" w:cs="Times New Roman"/>
                <w:sz w:val="24"/>
                <w:szCs w:val="24"/>
              </w:rPr>
              <w:t>1</w:t>
            </w:r>
            <w:r>
              <w:rPr>
                <w:rFonts w:ascii="Times New Roman" w:eastAsia="Calibri" w:hAnsi="Times New Roman" w:cs="Times New Roman"/>
                <w:sz w:val="24"/>
                <w:szCs w:val="24"/>
              </w:rPr>
              <w:t>годы»;</w:t>
            </w:r>
          </w:p>
        </w:tc>
      </w:tr>
      <w:tr w:rsidR="00C156DD"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13</w:t>
            </w:r>
          </w:p>
        </w:tc>
        <w:tc>
          <w:tcPr>
            <w:tcW w:w="8504" w:type="dxa"/>
            <w:hideMark/>
          </w:tcPr>
          <w:p w:rsidR="00C156DD" w:rsidRPr="00612716" w:rsidRDefault="00C156DD" w:rsidP="001B2A2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2716">
              <w:rPr>
                <w:rFonts w:ascii="Times New Roman" w:eastAsia="Times New Roman" w:hAnsi="Times New Roman" w:cs="Times New Roman"/>
                <w:sz w:val="24"/>
                <w:szCs w:val="24"/>
                <w:lang w:eastAsia="ru-RU"/>
              </w:rPr>
              <w:t>Муниципальная программа «Дополнительные меры социальной поддержки социальной помощи на 2014-202</w:t>
            </w:r>
            <w:r w:rsidR="001B2A2C">
              <w:rPr>
                <w:rFonts w:ascii="Times New Roman" w:eastAsia="Times New Roman" w:hAnsi="Times New Roman" w:cs="Times New Roman"/>
                <w:sz w:val="24"/>
                <w:szCs w:val="24"/>
                <w:lang w:eastAsia="ru-RU"/>
              </w:rPr>
              <w:t>1</w:t>
            </w:r>
            <w:r w:rsidRPr="00612716">
              <w:rPr>
                <w:rFonts w:ascii="Times New Roman" w:eastAsia="Times New Roman" w:hAnsi="Times New Roman" w:cs="Times New Roman"/>
                <w:sz w:val="24"/>
                <w:szCs w:val="24"/>
                <w:lang w:eastAsia="ru-RU"/>
              </w:rPr>
              <w:t xml:space="preserve"> годы»</w:t>
            </w:r>
            <w:r w:rsidR="00612716">
              <w:rPr>
                <w:rFonts w:ascii="Times New Roman" w:eastAsia="Times New Roman" w:hAnsi="Times New Roman" w:cs="Times New Roman"/>
                <w:sz w:val="24"/>
                <w:szCs w:val="24"/>
                <w:lang w:eastAsia="ru-RU"/>
              </w:rPr>
              <w:t>;</w:t>
            </w:r>
          </w:p>
        </w:tc>
      </w:tr>
      <w:tr w:rsidR="00C156DD" w:rsidTr="00AB7B77">
        <w:trPr>
          <w:trHeight w:val="1465"/>
        </w:trPr>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14</w:t>
            </w:r>
          </w:p>
          <w:p w:rsidR="00C156DD" w:rsidRPr="001B2A2C" w:rsidRDefault="00C156DD" w:rsidP="001B2A2C">
            <w:pPr>
              <w:spacing w:after="0" w:line="240" w:lineRule="auto"/>
              <w:jc w:val="center"/>
              <w:rPr>
                <w:rFonts w:ascii="Times New Roman" w:eastAsia="Calibri" w:hAnsi="Times New Roman" w:cs="Times New Roman"/>
                <w:sz w:val="24"/>
                <w:szCs w:val="24"/>
              </w:rPr>
            </w:pPr>
          </w:p>
          <w:p w:rsidR="00612716" w:rsidRPr="001B2A2C" w:rsidRDefault="00612716" w:rsidP="001B2A2C">
            <w:pPr>
              <w:spacing w:after="0" w:line="240" w:lineRule="auto"/>
              <w:jc w:val="center"/>
              <w:rPr>
                <w:rFonts w:ascii="Times New Roman" w:eastAsia="Calibri" w:hAnsi="Times New Roman" w:cs="Times New Roman"/>
                <w:sz w:val="24"/>
                <w:szCs w:val="24"/>
              </w:rPr>
            </w:pPr>
          </w:p>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15</w:t>
            </w:r>
          </w:p>
        </w:tc>
        <w:tc>
          <w:tcPr>
            <w:tcW w:w="8504" w:type="dxa"/>
            <w:hideMark/>
          </w:tcPr>
          <w:p w:rsidR="00C156DD" w:rsidRPr="00612716" w:rsidRDefault="00C156DD" w:rsidP="00CA721B">
            <w:pPr>
              <w:widowControl w:val="0"/>
              <w:autoSpaceDE w:val="0"/>
              <w:autoSpaceDN w:val="0"/>
              <w:adjustRightInd w:val="0"/>
              <w:spacing w:after="120" w:line="240" w:lineRule="auto"/>
              <w:jc w:val="both"/>
              <w:rPr>
                <w:rFonts w:ascii="Times New Roman" w:eastAsia="Times New Roman" w:hAnsi="Times New Roman" w:cs="Times New Roman"/>
                <w:sz w:val="24"/>
                <w:szCs w:val="24"/>
                <w:lang w:eastAsia="ru-RU"/>
              </w:rPr>
            </w:pPr>
            <w:r w:rsidRPr="00612716">
              <w:rPr>
                <w:rFonts w:ascii="Times New Roman" w:eastAsia="Times New Roman" w:hAnsi="Times New Roman" w:cs="Times New Roman"/>
                <w:sz w:val="24"/>
                <w:szCs w:val="24"/>
                <w:lang w:val="x-none" w:eastAsia="ru-RU"/>
              </w:rPr>
              <w:t>Муниципальная программа «Формирование информационного общества  в период до 20</w:t>
            </w:r>
            <w:r w:rsidRPr="00612716">
              <w:rPr>
                <w:rFonts w:ascii="Times New Roman" w:eastAsia="Times New Roman" w:hAnsi="Times New Roman" w:cs="Times New Roman"/>
                <w:sz w:val="24"/>
                <w:szCs w:val="24"/>
                <w:lang w:eastAsia="ru-RU"/>
              </w:rPr>
              <w:t>2</w:t>
            </w:r>
            <w:r w:rsidR="001B2A2C">
              <w:rPr>
                <w:rFonts w:ascii="Times New Roman" w:eastAsia="Times New Roman" w:hAnsi="Times New Roman" w:cs="Times New Roman"/>
                <w:sz w:val="24"/>
                <w:szCs w:val="24"/>
                <w:lang w:eastAsia="ru-RU"/>
              </w:rPr>
              <w:t>1</w:t>
            </w:r>
            <w:r w:rsidRPr="00612716">
              <w:rPr>
                <w:rFonts w:ascii="Times New Roman" w:eastAsia="Times New Roman" w:hAnsi="Times New Roman" w:cs="Times New Roman"/>
                <w:sz w:val="24"/>
                <w:szCs w:val="24"/>
                <w:lang w:val="x-none" w:eastAsia="ru-RU"/>
              </w:rPr>
              <w:t xml:space="preserve"> года»</w:t>
            </w:r>
            <w:r w:rsidR="00612716">
              <w:rPr>
                <w:rFonts w:ascii="Times New Roman" w:eastAsia="Times New Roman" w:hAnsi="Times New Roman" w:cs="Times New Roman"/>
                <w:sz w:val="24"/>
                <w:szCs w:val="24"/>
                <w:lang w:eastAsia="ru-RU"/>
              </w:rPr>
              <w:t>;</w:t>
            </w:r>
          </w:p>
          <w:p w:rsidR="00C156DD" w:rsidRPr="00612716" w:rsidRDefault="00C156DD" w:rsidP="001B2A2C">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«Развития сельского хозяйства в поселениях Атяшевского </w:t>
            </w:r>
            <w:r w:rsidR="009D4EB5" w:rsidRPr="00612716">
              <w:rPr>
                <w:rFonts w:ascii="Times New Roman" w:eastAsia="Calibri" w:hAnsi="Times New Roman" w:cs="Times New Roman"/>
                <w:sz w:val="24"/>
                <w:szCs w:val="24"/>
              </w:rPr>
              <w:t>муниципального</w:t>
            </w:r>
            <w:r w:rsidRPr="00612716">
              <w:rPr>
                <w:rFonts w:ascii="Times New Roman" w:eastAsia="Calibri" w:hAnsi="Times New Roman" w:cs="Times New Roman"/>
                <w:sz w:val="24"/>
                <w:szCs w:val="24"/>
              </w:rPr>
              <w:t xml:space="preserve"> района и расширения рынка сельскохозяйственной продукции, сырья и продовольствия на 2016-202</w:t>
            </w:r>
            <w:r w:rsidR="001B2A2C">
              <w:rPr>
                <w:rFonts w:ascii="Times New Roman" w:eastAsia="Calibri" w:hAnsi="Times New Roman" w:cs="Times New Roman"/>
                <w:sz w:val="24"/>
                <w:szCs w:val="24"/>
              </w:rPr>
              <w:t>1</w:t>
            </w:r>
            <w:r w:rsidRPr="00612716">
              <w:rPr>
                <w:rFonts w:ascii="Times New Roman" w:eastAsia="Calibri" w:hAnsi="Times New Roman" w:cs="Times New Roman"/>
                <w:sz w:val="24"/>
                <w:szCs w:val="24"/>
              </w:rPr>
              <w:t>»</w:t>
            </w:r>
            <w:r w:rsidR="00612716">
              <w:rPr>
                <w:rFonts w:ascii="Times New Roman" w:eastAsia="Calibri" w:hAnsi="Times New Roman" w:cs="Times New Roman"/>
                <w:sz w:val="24"/>
                <w:szCs w:val="24"/>
              </w:rPr>
              <w:t>;</w:t>
            </w:r>
          </w:p>
        </w:tc>
      </w:tr>
      <w:tr w:rsidR="00C156DD" w:rsidRPr="00B4220E" w:rsidTr="00AB7B77">
        <w:tc>
          <w:tcPr>
            <w:tcW w:w="568" w:type="dxa"/>
            <w:hideMark/>
          </w:tcPr>
          <w:p w:rsidR="00C156DD" w:rsidRPr="001B2A2C" w:rsidRDefault="00C156DD" w:rsidP="001B2A2C">
            <w:pPr>
              <w:pStyle w:val="af"/>
              <w:numPr>
                <w:ilvl w:val="0"/>
                <w:numId w:val="7"/>
              </w:numPr>
              <w:spacing w:after="0" w:line="240" w:lineRule="auto"/>
              <w:jc w:val="center"/>
              <w:rPr>
                <w:rFonts w:ascii="Times New Roman" w:eastAsia="Calibri" w:hAnsi="Times New Roman" w:cs="Times New Roman"/>
                <w:sz w:val="24"/>
                <w:szCs w:val="24"/>
              </w:rPr>
            </w:pPr>
            <w:r w:rsidRPr="001B2A2C">
              <w:rPr>
                <w:rFonts w:ascii="Times New Roman" w:eastAsia="Calibri" w:hAnsi="Times New Roman" w:cs="Times New Roman"/>
                <w:sz w:val="24"/>
                <w:szCs w:val="24"/>
              </w:rPr>
              <w:t>16</w:t>
            </w:r>
          </w:p>
        </w:tc>
        <w:tc>
          <w:tcPr>
            <w:tcW w:w="8504" w:type="dxa"/>
            <w:hideMark/>
          </w:tcPr>
          <w:p w:rsidR="00C156DD" w:rsidRPr="00612716" w:rsidRDefault="00C156DD" w:rsidP="001B2A2C">
            <w:pPr>
              <w:widowControl w:val="0"/>
              <w:autoSpaceDE w:val="0"/>
              <w:autoSpaceDN w:val="0"/>
              <w:adjustRightInd w:val="0"/>
              <w:spacing w:after="120" w:line="240" w:lineRule="auto"/>
              <w:jc w:val="both"/>
              <w:rPr>
                <w:rFonts w:ascii="Times New Roman" w:eastAsia="Calibri" w:hAnsi="Times New Roman" w:cs="Times New Roman"/>
                <w:sz w:val="24"/>
                <w:szCs w:val="24"/>
              </w:rPr>
            </w:pPr>
            <w:r w:rsidRPr="00612716">
              <w:rPr>
                <w:rFonts w:ascii="Times New Roman" w:eastAsia="Calibri" w:hAnsi="Times New Roman" w:cs="Times New Roman"/>
                <w:sz w:val="24"/>
                <w:szCs w:val="24"/>
              </w:rPr>
              <w:t xml:space="preserve">Муниципальная программа «Гармонизация межнациональных и </w:t>
            </w:r>
            <w:r w:rsidR="009D4EB5" w:rsidRPr="00612716">
              <w:rPr>
                <w:rFonts w:ascii="Times New Roman" w:eastAsia="Calibri" w:hAnsi="Times New Roman" w:cs="Times New Roman"/>
                <w:sz w:val="24"/>
                <w:szCs w:val="24"/>
              </w:rPr>
              <w:t>межконфессиональных</w:t>
            </w:r>
            <w:r w:rsidRPr="00612716">
              <w:rPr>
                <w:rFonts w:ascii="Times New Roman" w:eastAsia="Calibri" w:hAnsi="Times New Roman" w:cs="Times New Roman"/>
                <w:sz w:val="24"/>
                <w:szCs w:val="24"/>
              </w:rPr>
              <w:t xml:space="preserve"> отношений в Атяшевском </w:t>
            </w:r>
            <w:r w:rsidR="009D4EB5" w:rsidRPr="00612716">
              <w:rPr>
                <w:rFonts w:ascii="Times New Roman" w:eastAsia="Calibri" w:hAnsi="Times New Roman" w:cs="Times New Roman"/>
                <w:sz w:val="24"/>
                <w:szCs w:val="24"/>
              </w:rPr>
              <w:t>муниципальном</w:t>
            </w:r>
            <w:r w:rsidRPr="00612716">
              <w:rPr>
                <w:rFonts w:ascii="Times New Roman" w:eastAsia="Calibri" w:hAnsi="Times New Roman" w:cs="Times New Roman"/>
                <w:sz w:val="24"/>
                <w:szCs w:val="24"/>
              </w:rPr>
              <w:t xml:space="preserve"> районе на 2016-202</w:t>
            </w:r>
            <w:r w:rsidR="001B2A2C">
              <w:rPr>
                <w:rFonts w:ascii="Times New Roman" w:eastAsia="Calibri" w:hAnsi="Times New Roman" w:cs="Times New Roman"/>
                <w:sz w:val="24"/>
                <w:szCs w:val="24"/>
              </w:rPr>
              <w:t>1</w:t>
            </w:r>
            <w:r w:rsidRPr="00612716">
              <w:rPr>
                <w:rFonts w:ascii="Times New Roman" w:eastAsia="Calibri" w:hAnsi="Times New Roman" w:cs="Times New Roman"/>
                <w:sz w:val="24"/>
                <w:szCs w:val="24"/>
              </w:rPr>
              <w:t xml:space="preserve"> годы»</w:t>
            </w:r>
            <w:r w:rsidR="00612716">
              <w:rPr>
                <w:rFonts w:ascii="Times New Roman" w:eastAsia="Calibri" w:hAnsi="Times New Roman" w:cs="Times New Roman"/>
                <w:sz w:val="24"/>
                <w:szCs w:val="24"/>
              </w:rPr>
              <w:t>.</w:t>
            </w:r>
          </w:p>
        </w:tc>
      </w:tr>
    </w:tbl>
    <w:p w:rsidR="00DC5D36" w:rsidRPr="00DC5D36" w:rsidRDefault="00D668F8" w:rsidP="00744CD0">
      <w:pPr>
        <w:pStyle w:val="a3"/>
        <w:ind w:firstLine="426"/>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В соответствии с пунктом 3</w:t>
      </w:r>
      <w:r w:rsidR="00DC5D36" w:rsidRPr="00DC5D36">
        <w:rPr>
          <w:rFonts w:ascii="Times New Roman" w:hAnsi="Times New Roman" w:cs="Times New Roman"/>
          <w:sz w:val="28"/>
          <w:szCs w:val="28"/>
          <w:lang w:eastAsia="ru-RU"/>
        </w:rPr>
        <w:t>2</w:t>
      </w:r>
      <w:r w:rsidRPr="00DC5D36">
        <w:rPr>
          <w:rFonts w:ascii="Times New Roman" w:hAnsi="Times New Roman" w:cs="Times New Roman"/>
          <w:sz w:val="28"/>
          <w:szCs w:val="28"/>
          <w:lang w:eastAsia="ru-RU"/>
        </w:rPr>
        <w:t xml:space="preserve"> Порядка разработки, реализации и оценки  эффективности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 утвержденного п</w:t>
      </w:r>
      <w:r w:rsidRPr="00DC5D36">
        <w:rPr>
          <w:rFonts w:ascii="Times New Roman" w:hAnsi="Times New Roman" w:cs="Times New Roman"/>
          <w:sz w:val="28"/>
          <w:szCs w:val="28"/>
          <w:lang w:eastAsia="ru-RU"/>
        </w:rPr>
        <w:t xml:space="preserve">остановлением </w:t>
      </w:r>
      <w:r w:rsidR="00DC5D36" w:rsidRPr="00DC5D36">
        <w:rPr>
          <w:rFonts w:ascii="Times New Roman" w:hAnsi="Times New Roman" w:cs="Times New Roman"/>
          <w:sz w:val="28"/>
          <w:szCs w:val="28"/>
          <w:lang w:eastAsia="ru-RU"/>
        </w:rPr>
        <w:t xml:space="preserve">Администрации Атяшевского </w:t>
      </w:r>
      <w:r w:rsidR="00DC5D36" w:rsidRPr="00DC5D36">
        <w:rPr>
          <w:rFonts w:ascii="Times New Roman" w:hAnsi="Times New Roman" w:cs="Times New Roman"/>
          <w:sz w:val="28"/>
          <w:szCs w:val="28"/>
          <w:lang w:eastAsia="ru-RU"/>
        </w:rPr>
        <w:lastRenderedPageBreak/>
        <w:t>муниципального района от 1 ноября 2013 года №724 (</w:t>
      </w:r>
      <w:r w:rsidRPr="00DC5D36">
        <w:rPr>
          <w:rFonts w:ascii="Times New Roman" w:hAnsi="Times New Roman" w:cs="Times New Roman"/>
          <w:sz w:val="28"/>
          <w:szCs w:val="28"/>
          <w:lang w:eastAsia="ru-RU"/>
        </w:rPr>
        <w:t>далее</w:t>
      </w:r>
      <w:r w:rsidR="00DC5D36" w:rsidRPr="00DC5D36">
        <w:rPr>
          <w:rFonts w:ascii="Times New Roman" w:hAnsi="Times New Roman" w:cs="Times New Roman"/>
          <w:sz w:val="28"/>
          <w:szCs w:val="28"/>
          <w:lang w:eastAsia="ru-RU"/>
        </w:rPr>
        <w:t xml:space="preserve"> </w:t>
      </w:r>
      <w:proofErr w:type="gramStart"/>
      <w:r w:rsidRPr="00DC5D36">
        <w:rPr>
          <w:rFonts w:ascii="Times New Roman" w:hAnsi="Times New Roman" w:cs="Times New Roman"/>
          <w:sz w:val="28"/>
          <w:szCs w:val="28"/>
          <w:lang w:eastAsia="ru-RU"/>
        </w:rPr>
        <w:t>–П</w:t>
      </w:r>
      <w:proofErr w:type="gramEnd"/>
      <w:r w:rsidRPr="00DC5D36">
        <w:rPr>
          <w:rFonts w:ascii="Times New Roman" w:hAnsi="Times New Roman" w:cs="Times New Roman"/>
          <w:sz w:val="28"/>
          <w:szCs w:val="28"/>
          <w:lang w:eastAsia="ru-RU"/>
        </w:rPr>
        <w:t xml:space="preserve">орядок), </w:t>
      </w:r>
      <w:r w:rsidR="00DC5D36" w:rsidRPr="00DC5D36">
        <w:rPr>
          <w:rFonts w:ascii="Times New Roman" w:hAnsi="Times New Roman" w:cs="Times New Roman"/>
          <w:sz w:val="28"/>
          <w:szCs w:val="28"/>
          <w:lang w:eastAsia="ru-RU"/>
        </w:rPr>
        <w:t xml:space="preserve">ответственные исполнители муниципальных программ </w:t>
      </w:r>
      <w:r w:rsidR="00E85C40">
        <w:rPr>
          <w:rFonts w:ascii="Times New Roman" w:hAnsi="Times New Roman" w:cs="Times New Roman"/>
          <w:sz w:val="28"/>
          <w:szCs w:val="28"/>
          <w:lang w:eastAsia="ru-RU"/>
        </w:rPr>
        <w:t>Атяшевского муниципального района</w:t>
      </w:r>
      <w:r w:rsidR="00E85C40" w:rsidRPr="00DC5D36">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совместно с соисполнителями и участниками направили в управление экономического анализа и прогнозирования</w:t>
      </w:r>
      <w:r w:rsidR="00E85C40">
        <w:rPr>
          <w:rFonts w:ascii="Times New Roman" w:hAnsi="Times New Roman" w:cs="Times New Roman"/>
          <w:sz w:val="28"/>
          <w:szCs w:val="28"/>
          <w:lang w:eastAsia="ru-RU"/>
        </w:rPr>
        <w:t xml:space="preserve"> Администрации Атяшевского муниципального района</w:t>
      </w:r>
      <w:r w:rsidR="00DC5D36" w:rsidRPr="00DC5D36">
        <w:rPr>
          <w:rFonts w:ascii="Times New Roman" w:hAnsi="Times New Roman" w:cs="Times New Roman"/>
          <w:sz w:val="28"/>
          <w:szCs w:val="28"/>
          <w:lang w:eastAsia="ru-RU"/>
        </w:rPr>
        <w:t xml:space="preserve"> и Финансовое управление Администрации Атяшевского муниципального района уточненные годовые отчеты о ходе реализации и оценке эффективности муниципальных программ </w:t>
      </w:r>
      <w:r w:rsidR="00E85C40">
        <w:rPr>
          <w:rFonts w:ascii="Times New Roman" w:hAnsi="Times New Roman" w:cs="Times New Roman"/>
          <w:sz w:val="28"/>
          <w:szCs w:val="28"/>
          <w:lang w:eastAsia="ru-RU"/>
        </w:rPr>
        <w:t>Атяшевского муниципального района</w:t>
      </w:r>
      <w:r w:rsidR="00E85C40" w:rsidRPr="00DC5D36">
        <w:rPr>
          <w:rFonts w:ascii="Times New Roman" w:hAnsi="Times New Roman" w:cs="Times New Roman"/>
          <w:sz w:val="28"/>
          <w:szCs w:val="28"/>
          <w:lang w:eastAsia="ru-RU"/>
        </w:rPr>
        <w:t xml:space="preserve"> </w:t>
      </w:r>
      <w:r w:rsidR="00556261">
        <w:rPr>
          <w:rFonts w:ascii="Times New Roman" w:hAnsi="Times New Roman" w:cs="Times New Roman"/>
          <w:sz w:val="28"/>
          <w:szCs w:val="28"/>
          <w:lang w:eastAsia="ru-RU"/>
        </w:rPr>
        <w:t>за 201</w:t>
      </w:r>
      <w:r w:rsidR="001B2A2C">
        <w:rPr>
          <w:rFonts w:ascii="Times New Roman" w:hAnsi="Times New Roman" w:cs="Times New Roman"/>
          <w:sz w:val="28"/>
          <w:szCs w:val="28"/>
          <w:lang w:eastAsia="ru-RU"/>
        </w:rPr>
        <w:t>8</w:t>
      </w:r>
      <w:r w:rsidR="00DC5D36" w:rsidRPr="00DC5D36">
        <w:rPr>
          <w:rFonts w:ascii="Times New Roman" w:hAnsi="Times New Roman" w:cs="Times New Roman"/>
          <w:sz w:val="28"/>
          <w:szCs w:val="28"/>
          <w:lang w:eastAsia="ru-RU"/>
        </w:rPr>
        <w:t xml:space="preserve"> год</w:t>
      </w:r>
      <w:r w:rsidR="005876A5">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(далее –  годовые отчеты).</w:t>
      </w:r>
    </w:p>
    <w:p w:rsidR="00DC5D36" w:rsidRPr="00DC5D36" w:rsidRDefault="00DC5D36" w:rsidP="00744CD0">
      <w:pPr>
        <w:pStyle w:val="a3"/>
        <w:ind w:firstLine="426"/>
        <w:jc w:val="both"/>
        <w:rPr>
          <w:rFonts w:ascii="Times New Roman" w:hAnsi="Times New Roman" w:cs="Times New Roman"/>
          <w:sz w:val="28"/>
          <w:szCs w:val="28"/>
          <w:lang w:eastAsia="ru-RU"/>
        </w:rPr>
      </w:pPr>
      <w:proofErr w:type="gramStart"/>
      <w:r w:rsidRPr="00DC5D36">
        <w:rPr>
          <w:rFonts w:ascii="Times New Roman" w:hAnsi="Times New Roman" w:cs="Times New Roman"/>
          <w:sz w:val="28"/>
          <w:szCs w:val="28"/>
          <w:lang w:eastAsia="ru-RU"/>
        </w:rPr>
        <w:t>На основе сведений ответственных исполнителей, представленных в установленном  порядке по итогам реализации в отчетном году действующих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Pr="00DC5D36">
        <w:rPr>
          <w:rFonts w:ascii="Times New Roman" w:hAnsi="Times New Roman" w:cs="Times New Roman"/>
          <w:sz w:val="28"/>
          <w:szCs w:val="28"/>
          <w:lang w:eastAsia="ru-RU"/>
        </w:rPr>
        <w:t xml:space="preserve"> и  окончательной информации о кассовом исполнении бюджета Атяшевского муниципального района за отчетный год, представленной Финансовым управлением Администрации Атяшевского муниципального района, управление экономического анализа и прогнозирования согласно пункту 39 Порядка сформировало </w:t>
      </w:r>
      <w:r w:rsidR="005876A5">
        <w:rPr>
          <w:rFonts w:ascii="Times New Roman" w:hAnsi="Times New Roman" w:cs="Times New Roman"/>
          <w:sz w:val="28"/>
          <w:szCs w:val="28"/>
          <w:lang w:eastAsia="ru-RU"/>
        </w:rPr>
        <w:t>С</w:t>
      </w:r>
      <w:r w:rsidRPr="00DC5D36">
        <w:rPr>
          <w:rFonts w:ascii="Times New Roman" w:hAnsi="Times New Roman" w:cs="Times New Roman"/>
          <w:sz w:val="28"/>
          <w:szCs w:val="28"/>
          <w:lang w:eastAsia="ru-RU"/>
        </w:rPr>
        <w:t>водный годовой доклад о ходе реализации и оценке эффективности</w:t>
      </w:r>
      <w:proofErr w:type="gramEnd"/>
      <w:r w:rsidRPr="00DC5D36">
        <w:rPr>
          <w:rFonts w:ascii="Times New Roman" w:hAnsi="Times New Roman" w:cs="Times New Roman"/>
          <w:sz w:val="28"/>
          <w:szCs w:val="28"/>
          <w:lang w:eastAsia="ru-RU"/>
        </w:rPr>
        <w:t xml:space="preserve">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556261">
        <w:rPr>
          <w:rFonts w:ascii="Times New Roman" w:hAnsi="Times New Roman" w:cs="Times New Roman"/>
          <w:sz w:val="28"/>
          <w:szCs w:val="28"/>
          <w:lang w:eastAsia="ru-RU"/>
        </w:rPr>
        <w:t xml:space="preserve"> за 201</w:t>
      </w:r>
      <w:r w:rsidR="001B2A2C">
        <w:rPr>
          <w:rFonts w:ascii="Times New Roman" w:hAnsi="Times New Roman" w:cs="Times New Roman"/>
          <w:sz w:val="28"/>
          <w:szCs w:val="28"/>
          <w:lang w:eastAsia="ru-RU"/>
        </w:rPr>
        <w:t>8</w:t>
      </w:r>
      <w:r w:rsidRPr="00DC5D36">
        <w:rPr>
          <w:rFonts w:ascii="Times New Roman" w:hAnsi="Times New Roman" w:cs="Times New Roman"/>
          <w:sz w:val="28"/>
          <w:szCs w:val="28"/>
          <w:lang w:eastAsia="ru-RU"/>
        </w:rPr>
        <w:t xml:space="preserve"> год (далее</w:t>
      </w:r>
      <w:r w:rsid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 Сводный доклад).</w:t>
      </w:r>
    </w:p>
    <w:p w:rsidR="00DC5D36" w:rsidRPr="0049057C" w:rsidRDefault="00DC5D36" w:rsidP="00744CD0">
      <w:pPr>
        <w:pStyle w:val="a3"/>
        <w:ind w:firstLine="426"/>
        <w:jc w:val="both"/>
        <w:rPr>
          <w:rFonts w:ascii="Times New Roman" w:hAnsi="Times New Roman" w:cs="Times New Roman"/>
          <w:sz w:val="28"/>
          <w:szCs w:val="28"/>
          <w:lang w:eastAsia="ru-RU"/>
        </w:rPr>
      </w:pPr>
      <w:r w:rsidRPr="00DC5D36">
        <w:rPr>
          <w:rFonts w:ascii="Times New Roman" w:hAnsi="Times New Roman" w:cs="Times New Roman"/>
          <w:sz w:val="28"/>
          <w:szCs w:val="28"/>
        </w:rPr>
        <w:t xml:space="preserve"> </w:t>
      </w:r>
      <w:r w:rsidRPr="0049057C">
        <w:rPr>
          <w:rFonts w:ascii="Times New Roman" w:hAnsi="Times New Roman" w:cs="Times New Roman"/>
          <w:sz w:val="28"/>
          <w:szCs w:val="28"/>
          <w:lang w:eastAsia="ru-RU"/>
        </w:rPr>
        <w:t xml:space="preserve">Одновременно отмечаем, что к Сводному докладу прилагается следующая  информация: </w:t>
      </w:r>
    </w:p>
    <w:p w:rsidR="005876A5" w:rsidRPr="0049057C" w:rsidRDefault="00DC5D36" w:rsidP="00744CD0">
      <w:pPr>
        <w:pStyle w:val="a3"/>
        <w:ind w:firstLine="426"/>
        <w:jc w:val="both"/>
        <w:rPr>
          <w:rFonts w:ascii="Times New Roman" w:hAnsi="Times New Roman" w:cs="Times New Roman"/>
          <w:sz w:val="28"/>
          <w:szCs w:val="28"/>
          <w:lang w:eastAsia="ru-RU"/>
        </w:rPr>
      </w:pPr>
      <w:r w:rsidRPr="0049057C">
        <w:rPr>
          <w:rFonts w:ascii="Times New Roman" w:hAnsi="Times New Roman" w:cs="Times New Roman"/>
          <w:sz w:val="28"/>
          <w:szCs w:val="28"/>
          <w:lang w:eastAsia="ru-RU"/>
        </w:rPr>
        <w:t>–</w:t>
      </w:r>
      <w:r w:rsidR="00FA320E" w:rsidRPr="0049057C">
        <w:rPr>
          <w:rFonts w:ascii="Times New Roman" w:hAnsi="Times New Roman" w:cs="Times New Roman"/>
          <w:sz w:val="28"/>
          <w:szCs w:val="28"/>
          <w:lang w:eastAsia="ru-RU"/>
        </w:rPr>
        <w:t xml:space="preserve"> </w:t>
      </w:r>
      <w:r w:rsidRPr="0049057C">
        <w:rPr>
          <w:rFonts w:ascii="Times New Roman" w:hAnsi="Times New Roman" w:cs="Times New Roman"/>
          <w:sz w:val="28"/>
          <w:szCs w:val="28"/>
          <w:lang w:eastAsia="ru-RU"/>
        </w:rPr>
        <w:t>«</w:t>
      </w:r>
      <w:r w:rsidR="00FE1CEA" w:rsidRPr="0049057C">
        <w:rPr>
          <w:rFonts w:ascii="Times New Roman" w:hAnsi="Times New Roman" w:cs="Times New Roman"/>
          <w:sz w:val="28"/>
          <w:szCs w:val="28"/>
          <w:lang w:eastAsia="ru-RU"/>
        </w:rPr>
        <w:t>Сводная информация  об эффективности реализации  муниципальных программ Атяшевско</w:t>
      </w:r>
      <w:r w:rsidR="00556261" w:rsidRPr="0049057C">
        <w:rPr>
          <w:rFonts w:ascii="Times New Roman" w:hAnsi="Times New Roman" w:cs="Times New Roman"/>
          <w:sz w:val="28"/>
          <w:szCs w:val="28"/>
          <w:lang w:eastAsia="ru-RU"/>
        </w:rPr>
        <w:t>го муниципального района за 201</w:t>
      </w:r>
      <w:r w:rsidR="001B2A2C" w:rsidRPr="0049057C">
        <w:rPr>
          <w:rFonts w:ascii="Times New Roman" w:hAnsi="Times New Roman" w:cs="Times New Roman"/>
          <w:sz w:val="28"/>
          <w:szCs w:val="28"/>
          <w:lang w:eastAsia="ru-RU"/>
        </w:rPr>
        <w:t>8</w:t>
      </w:r>
      <w:r w:rsidR="00FE1CEA" w:rsidRPr="0049057C">
        <w:rPr>
          <w:rFonts w:ascii="Times New Roman" w:hAnsi="Times New Roman" w:cs="Times New Roman"/>
          <w:sz w:val="28"/>
          <w:szCs w:val="28"/>
          <w:lang w:eastAsia="ru-RU"/>
        </w:rPr>
        <w:t xml:space="preserve"> год</w:t>
      </w:r>
      <w:r w:rsidRPr="0049057C">
        <w:rPr>
          <w:rFonts w:ascii="Times New Roman" w:hAnsi="Times New Roman" w:cs="Times New Roman"/>
          <w:sz w:val="28"/>
          <w:szCs w:val="28"/>
          <w:lang w:eastAsia="ru-RU"/>
        </w:rPr>
        <w:t>» (приложение 1);</w:t>
      </w:r>
    </w:p>
    <w:p w:rsidR="00E85C40" w:rsidRDefault="00E85C40" w:rsidP="00E85C40">
      <w:pPr>
        <w:pStyle w:val="a3"/>
        <w:ind w:firstLine="426"/>
        <w:jc w:val="both"/>
        <w:rPr>
          <w:rFonts w:ascii="Times New Roman" w:hAnsi="Times New Roman" w:cs="Times New Roman"/>
          <w:sz w:val="28"/>
          <w:szCs w:val="28"/>
          <w:lang w:eastAsia="ru-RU"/>
        </w:rPr>
      </w:pPr>
      <w:r w:rsidRPr="0049057C">
        <w:rPr>
          <w:rFonts w:ascii="Times New Roman" w:hAnsi="Times New Roman" w:cs="Times New Roman"/>
          <w:sz w:val="28"/>
          <w:szCs w:val="28"/>
          <w:lang w:eastAsia="ru-RU"/>
        </w:rPr>
        <w:t>- «О кассовом исполнении муниципальных программ Атяшевского муниципального района в разрезе источников ресу</w:t>
      </w:r>
      <w:r w:rsidR="00FA320E" w:rsidRPr="0049057C">
        <w:rPr>
          <w:rFonts w:ascii="Times New Roman" w:hAnsi="Times New Roman" w:cs="Times New Roman"/>
          <w:sz w:val="28"/>
          <w:szCs w:val="28"/>
          <w:lang w:eastAsia="ru-RU"/>
        </w:rPr>
        <w:t>рсного обеспечения» (приложение</w:t>
      </w:r>
      <w:r w:rsidR="00FE1CEA" w:rsidRPr="0049057C">
        <w:rPr>
          <w:rFonts w:ascii="Times New Roman" w:hAnsi="Times New Roman" w:cs="Times New Roman"/>
          <w:sz w:val="28"/>
          <w:szCs w:val="28"/>
          <w:lang w:eastAsia="ru-RU"/>
        </w:rPr>
        <w:t xml:space="preserve"> 2</w:t>
      </w:r>
      <w:r w:rsidRPr="0049057C">
        <w:rPr>
          <w:rFonts w:ascii="Times New Roman" w:hAnsi="Times New Roman" w:cs="Times New Roman"/>
          <w:sz w:val="28"/>
          <w:szCs w:val="28"/>
          <w:lang w:eastAsia="ru-RU"/>
        </w:rPr>
        <w:t>);</w:t>
      </w:r>
    </w:p>
    <w:p w:rsidR="00E85C40" w:rsidRDefault="00E85C40" w:rsidP="00E85C4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«Методик</w:t>
      </w:r>
      <w:r w:rsidR="00E87159">
        <w:rPr>
          <w:rFonts w:ascii="Times New Roman" w:hAnsi="Times New Roman" w:cs="Times New Roman"/>
          <w:sz w:val="28"/>
          <w:szCs w:val="28"/>
          <w:lang w:eastAsia="ru-RU"/>
        </w:rPr>
        <w:t>а</w:t>
      </w:r>
      <w:r>
        <w:rPr>
          <w:rFonts w:ascii="Times New Roman" w:hAnsi="Times New Roman" w:cs="Times New Roman"/>
          <w:sz w:val="28"/>
          <w:szCs w:val="28"/>
          <w:lang w:eastAsia="ru-RU"/>
        </w:rPr>
        <w:t xml:space="preserve"> оценки эффективности муниципальных программ</w:t>
      </w:r>
      <w:r w:rsidRPr="00E85C40">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Атяш</w:t>
      </w:r>
      <w:r w:rsidR="00FA320E">
        <w:rPr>
          <w:rFonts w:ascii="Times New Roman" w:hAnsi="Times New Roman" w:cs="Times New Roman"/>
          <w:sz w:val="28"/>
          <w:szCs w:val="28"/>
          <w:lang w:eastAsia="ru-RU"/>
        </w:rPr>
        <w:t xml:space="preserve">евского муниципального района» </w:t>
      </w:r>
      <w:r>
        <w:rPr>
          <w:rFonts w:ascii="Times New Roman" w:hAnsi="Times New Roman" w:cs="Times New Roman"/>
          <w:sz w:val="28"/>
          <w:szCs w:val="28"/>
          <w:lang w:eastAsia="ru-RU"/>
        </w:rPr>
        <w:t>(приложение</w:t>
      </w:r>
      <w:r w:rsidR="00FE1CEA">
        <w:rPr>
          <w:rFonts w:ascii="Times New Roman" w:hAnsi="Times New Roman" w:cs="Times New Roman"/>
          <w:sz w:val="28"/>
          <w:szCs w:val="28"/>
          <w:lang w:eastAsia="ru-RU"/>
        </w:rPr>
        <w:t xml:space="preserve"> 3</w:t>
      </w:r>
      <w:r>
        <w:rPr>
          <w:rFonts w:ascii="Times New Roman" w:hAnsi="Times New Roman" w:cs="Times New Roman"/>
          <w:sz w:val="28"/>
          <w:szCs w:val="28"/>
          <w:lang w:eastAsia="ru-RU"/>
        </w:rPr>
        <w:t>).</w:t>
      </w:r>
    </w:p>
    <w:p w:rsidR="00E85C40" w:rsidRDefault="00E85C40" w:rsidP="00E85C4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br/>
      </w:r>
    </w:p>
    <w:p w:rsidR="00612716" w:rsidRDefault="00612716" w:rsidP="00E85C40">
      <w:pPr>
        <w:pStyle w:val="a3"/>
        <w:ind w:firstLine="426"/>
        <w:jc w:val="both"/>
        <w:rPr>
          <w:rFonts w:ascii="Times New Roman" w:hAnsi="Times New Roman" w:cs="Times New Roman"/>
          <w:sz w:val="28"/>
          <w:szCs w:val="28"/>
          <w:lang w:eastAsia="ru-RU"/>
        </w:rPr>
      </w:pPr>
    </w:p>
    <w:p w:rsidR="00612716" w:rsidRDefault="00612716" w:rsidP="00E85C40">
      <w:pPr>
        <w:pStyle w:val="a3"/>
        <w:ind w:firstLine="426"/>
        <w:jc w:val="both"/>
        <w:rPr>
          <w:rFonts w:ascii="Times New Roman" w:hAnsi="Times New Roman" w:cs="Times New Roman"/>
          <w:sz w:val="28"/>
          <w:szCs w:val="28"/>
          <w:lang w:eastAsia="ru-RU"/>
        </w:rPr>
      </w:pPr>
    </w:p>
    <w:p w:rsidR="00612716" w:rsidRDefault="00612716" w:rsidP="00E85C40">
      <w:pPr>
        <w:pStyle w:val="a3"/>
        <w:ind w:firstLine="426"/>
        <w:jc w:val="both"/>
        <w:rPr>
          <w:rFonts w:ascii="Times New Roman" w:hAnsi="Times New Roman" w:cs="Times New Roman"/>
          <w:sz w:val="28"/>
          <w:szCs w:val="28"/>
          <w:lang w:eastAsia="ru-RU"/>
        </w:rPr>
      </w:pPr>
    </w:p>
    <w:p w:rsidR="00612716" w:rsidRDefault="00612716" w:rsidP="00E85C40">
      <w:pPr>
        <w:pStyle w:val="a3"/>
        <w:ind w:firstLine="426"/>
        <w:jc w:val="both"/>
        <w:rPr>
          <w:rFonts w:ascii="Times New Roman" w:hAnsi="Times New Roman" w:cs="Times New Roman"/>
          <w:sz w:val="28"/>
          <w:szCs w:val="28"/>
          <w:lang w:eastAsia="ru-RU"/>
        </w:rPr>
      </w:pPr>
    </w:p>
    <w:p w:rsidR="005876A5" w:rsidRDefault="005876A5" w:rsidP="00744CD0">
      <w:pPr>
        <w:pStyle w:val="a3"/>
        <w:ind w:firstLine="426"/>
        <w:jc w:val="both"/>
        <w:rPr>
          <w:rFonts w:ascii="Times New Roman" w:hAnsi="Times New Roman" w:cs="Times New Roman"/>
          <w:sz w:val="28"/>
          <w:szCs w:val="28"/>
          <w:lang w:eastAsia="ru-RU"/>
        </w:rPr>
      </w:pPr>
    </w:p>
    <w:p w:rsidR="005876A5" w:rsidRDefault="005876A5" w:rsidP="00744CD0">
      <w:pPr>
        <w:pStyle w:val="a3"/>
        <w:ind w:firstLine="426"/>
        <w:jc w:val="both"/>
        <w:rPr>
          <w:rFonts w:ascii="Times New Roman" w:hAnsi="Times New Roman" w:cs="Times New Roman"/>
          <w:sz w:val="28"/>
          <w:szCs w:val="28"/>
          <w:lang w:eastAsia="ru-RU"/>
        </w:rPr>
      </w:pPr>
    </w:p>
    <w:p w:rsidR="005876A5" w:rsidRDefault="005876A5" w:rsidP="00744CD0">
      <w:pPr>
        <w:pStyle w:val="a3"/>
        <w:ind w:firstLine="426"/>
        <w:jc w:val="both"/>
        <w:rPr>
          <w:rFonts w:ascii="Times New Roman" w:hAnsi="Times New Roman" w:cs="Times New Roman"/>
          <w:sz w:val="28"/>
          <w:szCs w:val="28"/>
          <w:lang w:eastAsia="ru-RU"/>
        </w:rPr>
      </w:pPr>
    </w:p>
    <w:p w:rsidR="00FE1CEA" w:rsidRDefault="00FE1CEA" w:rsidP="00744CD0">
      <w:pPr>
        <w:pStyle w:val="a3"/>
        <w:ind w:firstLine="426"/>
        <w:jc w:val="both"/>
        <w:rPr>
          <w:rFonts w:ascii="Times New Roman" w:hAnsi="Times New Roman" w:cs="Times New Roman"/>
          <w:sz w:val="28"/>
          <w:szCs w:val="28"/>
          <w:lang w:eastAsia="ru-RU"/>
        </w:rPr>
      </w:pPr>
    </w:p>
    <w:p w:rsidR="005524D6" w:rsidRDefault="005524D6" w:rsidP="00744CD0">
      <w:pPr>
        <w:pStyle w:val="a3"/>
        <w:ind w:firstLine="426"/>
        <w:jc w:val="both"/>
        <w:rPr>
          <w:rFonts w:ascii="Times New Roman" w:hAnsi="Times New Roman" w:cs="Times New Roman"/>
          <w:sz w:val="28"/>
          <w:szCs w:val="28"/>
          <w:lang w:eastAsia="ru-RU"/>
        </w:rPr>
      </w:pPr>
    </w:p>
    <w:p w:rsidR="005524D6" w:rsidRDefault="005524D6" w:rsidP="00744CD0">
      <w:pPr>
        <w:pStyle w:val="a3"/>
        <w:ind w:firstLine="426"/>
        <w:jc w:val="both"/>
        <w:rPr>
          <w:rFonts w:ascii="Times New Roman" w:hAnsi="Times New Roman" w:cs="Times New Roman"/>
          <w:sz w:val="28"/>
          <w:szCs w:val="28"/>
          <w:lang w:eastAsia="ru-RU"/>
        </w:rPr>
      </w:pPr>
    </w:p>
    <w:p w:rsidR="005876A5" w:rsidRDefault="005876A5" w:rsidP="00744CD0">
      <w:pPr>
        <w:pStyle w:val="a3"/>
        <w:ind w:firstLine="426"/>
        <w:jc w:val="both"/>
        <w:rPr>
          <w:rFonts w:ascii="Times New Roman" w:hAnsi="Times New Roman" w:cs="Times New Roman"/>
          <w:sz w:val="28"/>
          <w:szCs w:val="28"/>
          <w:lang w:eastAsia="ru-RU"/>
        </w:rPr>
      </w:pPr>
    </w:p>
    <w:p w:rsidR="001B2A2C" w:rsidRDefault="001B2A2C" w:rsidP="00744CD0">
      <w:pPr>
        <w:pStyle w:val="a3"/>
        <w:ind w:firstLine="426"/>
        <w:jc w:val="both"/>
        <w:rPr>
          <w:rFonts w:ascii="Times New Roman" w:hAnsi="Times New Roman" w:cs="Times New Roman"/>
          <w:sz w:val="28"/>
          <w:szCs w:val="28"/>
          <w:lang w:eastAsia="ru-RU"/>
        </w:rPr>
      </w:pPr>
    </w:p>
    <w:p w:rsidR="001B2A2C" w:rsidRDefault="001B2A2C" w:rsidP="00744CD0">
      <w:pPr>
        <w:pStyle w:val="a3"/>
        <w:ind w:firstLine="426"/>
        <w:jc w:val="both"/>
        <w:rPr>
          <w:rFonts w:ascii="Times New Roman" w:hAnsi="Times New Roman" w:cs="Times New Roman"/>
          <w:sz w:val="28"/>
          <w:szCs w:val="28"/>
          <w:lang w:eastAsia="ru-RU"/>
        </w:rPr>
      </w:pPr>
    </w:p>
    <w:p w:rsidR="005876A5" w:rsidRPr="005C5367" w:rsidRDefault="005876A5" w:rsidP="00744CD0">
      <w:pPr>
        <w:pStyle w:val="a3"/>
        <w:ind w:firstLine="426"/>
        <w:jc w:val="both"/>
        <w:rPr>
          <w:rFonts w:ascii="Times New Roman" w:hAnsi="Times New Roman" w:cs="Times New Roman"/>
          <w:b/>
          <w:sz w:val="28"/>
          <w:szCs w:val="28"/>
          <w:lang w:eastAsia="ru-RU"/>
        </w:rPr>
      </w:pPr>
      <w:r w:rsidRPr="005C5367">
        <w:rPr>
          <w:rFonts w:ascii="Times New Roman" w:hAnsi="Times New Roman" w:cs="Times New Roman"/>
          <w:b/>
          <w:sz w:val="28"/>
          <w:szCs w:val="28"/>
          <w:lang w:eastAsia="ru-RU"/>
        </w:rPr>
        <w:lastRenderedPageBreak/>
        <w:t xml:space="preserve">1. </w:t>
      </w:r>
      <w:r w:rsidR="005C5367" w:rsidRPr="005C5367">
        <w:rPr>
          <w:rFonts w:ascii="Times New Roman" w:hAnsi="Times New Roman" w:cs="Times New Roman"/>
          <w:b/>
          <w:sz w:val="28"/>
          <w:szCs w:val="28"/>
          <w:lang w:eastAsia="ru-RU"/>
        </w:rPr>
        <w:t>Сведения об основных результатах реализации муниципальных программ Атяшевского муниципального района за отчетный период</w:t>
      </w:r>
    </w:p>
    <w:p w:rsidR="00D668F8" w:rsidRPr="00DC5D36" w:rsidRDefault="00D668F8" w:rsidP="00744CD0">
      <w:pPr>
        <w:pStyle w:val="a3"/>
        <w:ind w:firstLine="426"/>
        <w:jc w:val="both"/>
        <w:rPr>
          <w:rFonts w:ascii="Times New Roman" w:hAnsi="Times New Roman" w:cs="Times New Roman"/>
          <w:sz w:val="28"/>
          <w:szCs w:val="28"/>
          <w:lang w:eastAsia="ru-RU"/>
        </w:rPr>
      </w:pPr>
    </w:p>
    <w:p w:rsidR="006D5627" w:rsidRDefault="005C5367" w:rsidP="00744CD0">
      <w:pPr>
        <w:pStyle w:val="a3"/>
        <w:ind w:firstLine="426"/>
        <w:jc w:val="both"/>
        <w:rPr>
          <w:rFonts w:ascii="Times New Roman" w:hAnsi="Times New Roman" w:cs="Times New Roman"/>
          <w:sz w:val="28"/>
          <w:szCs w:val="28"/>
        </w:rPr>
      </w:pPr>
      <w:proofErr w:type="gramStart"/>
      <w:r>
        <w:rPr>
          <w:rFonts w:ascii="Times New Roman" w:hAnsi="Times New Roman" w:cs="Times New Roman"/>
          <w:sz w:val="28"/>
          <w:szCs w:val="28"/>
        </w:rPr>
        <w:t>Основные направления реализации муниципальных программ Атяшевско</w:t>
      </w:r>
      <w:r w:rsidR="00556261">
        <w:rPr>
          <w:rFonts w:ascii="Times New Roman" w:hAnsi="Times New Roman" w:cs="Times New Roman"/>
          <w:sz w:val="28"/>
          <w:szCs w:val="28"/>
        </w:rPr>
        <w:t>го муниципального района за 201</w:t>
      </w:r>
      <w:r w:rsidR="001B2A2C">
        <w:rPr>
          <w:rFonts w:ascii="Times New Roman" w:hAnsi="Times New Roman" w:cs="Times New Roman"/>
          <w:sz w:val="28"/>
          <w:szCs w:val="28"/>
        </w:rPr>
        <w:t>8</w:t>
      </w:r>
      <w:r>
        <w:rPr>
          <w:rFonts w:ascii="Times New Roman" w:hAnsi="Times New Roman" w:cs="Times New Roman"/>
          <w:sz w:val="28"/>
          <w:szCs w:val="28"/>
        </w:rPr>
        <w:t xml:space="preserve"> год соответствовали приоритетам социально-экономического развития, установленными программными и стра</w:t>
      </w:r>
      <w:r w:rsidR="00A079F8">
        <w:rPr>
          <w:rFonts w:ascii="Times New Roman" w:hAnsi="Times New Roman" w:cs="Times New Roman"/>
          <w:sz w:val="28"/>
          <w:szCs w:val="28"/>
        </w:rPr>
        <w:t>тегическими документами:</w:t>
      </w:r>
      <w:r>
        <w:rPr>
          <w:rFonts w:ascii="Times New Roman" w:hAnsi="Times New Roman" w:cs="Times New Roman"/>
          <w:sz w:val="28"/>
          <w:szCs w:val="28"/>
        </w:rPr>
        <w:t xml:space="preserve"> плана развития Атяшевского муниципального района до </w:t>
      </w:r>
      <w:r w:rsidRPr="004B4957">
        <w:rPr>
          <w:rFonts w:ascii="Times New Roman" w:hAnsi="Times New Roman" w:cs="Times New Roman"/>
          <w:sz w:val="28"/>
          <w:szCs w:val="28"/>
        </w:rPr>
        <w:t>2020</w:t>
      </w:r>
      <w:r>
        <w:rPr>
          <w:rFonts w:ascii="Times New Roman" w:hAnsi="Times New Roman" w:cs="Times New Roman"/>
          <w:sz w:val="28"/>
          <w:szCs w:val="28"/>
        </w:rPr>
        <w:t xml:space="preserve"> года</w:t>
      </w:r>
      <w:r w:rsidR="00E87159">
        <w:rPr>
          <w:rFonts w:ascii="Times New Roman" w:hAnsi="Times New Roman" w:cs="Times New Roman"/>
          <w:sz w:val="28"/>
          <w:szCs w:val="28"/>
        </w:rPr>
        <w:t xml:space="preserve">, утвержденного Решением Совета депутатов Атяшевского муниципального района от  сентября 2011 года №38 </w:t>
      </w:r>
      <w:r w:rsidR="00A079F8">
        <w:rPr>
          <w:rFonts w:ascii="Times New Roman" w:hAnsi="Times New Roman" w:cs="Times New Roman"/>
          <w:sz w:val="28"/>
          <w:szCs w:val="28"/>
        </w:rPr>
        <w:t xml:space="preserve"> и Стратегии социально-экономического развития Атяшевского муниципального района до 2025 года.</w:t>
      </w:r>
      <w:proofErr w:type="gramEnd"/>
    </w:p>
    <w:p w:rsidR="002433D9" w:rsidRDefault="002433D9"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Вместе с тем,  учетом рассмотрения муниципальных программ в рамках Перечня муниципальных программ Атяшевск</w:t>
      </w:r>
      <w:r w:rsidR="00EF4780">
        <w:rPr>
          <w:rFonts w:ascii="Times New Roman" w:hAnsi="Times New Roman" w:cs="Times New Roman"/>
          <w:sz w:val="28"/>
          <w:szCs w:val="28"/>
        </w:rPr>
        <w:t>ого муниципального района в 201</w:t>
      </w:r>
      <w:r w:rsidR="001B2A2C">
        <w:rPr>
          <w:rFonts w:ascii="Times New Roman" w:hAnsi="Times New Roman" w:cs="Times New Roman"/>
          <w:sz w:val="28"/>
          <w:szCs w:val="28"/>
        </w:rPr>
        <w:t>8</w:t>
      </w:r>
      <w:r>
        <w:rPr>
          <w:rFonts w:ascii="Times New Roman" w:hAnsi="Times New Roman" w:cs="Times New Roman"/>
          <w:sz w:val="28"/>
          <w:szCs w:val="28"/>
        </w:rPr>
        <w:t xml:space="preserve"> году были достигнуты следующие результаты:</w:t>
      </w:r>
    </w:p>
    <w:p w:rsidR="009B2620" w:rsidRDefault="009B2620" w:rsidP="00744CD0">
      <w:pPr>
        <w:pStyle w:val="a3"/>
        <w:ind w:firstLine="426"/>
        <w:jc w:val="both"/>
        <w:rPr>
          <w:rFonts w:ascii="Times New Roman" w:hAnsi="Times New Roman" w:cs="Times New Roman"/>
          <w:sz w:val="28"/>
          <w:szCs w:val="28"/>
        </w:rPr>
      </w:pPr>
    </w:p>
    <w:p w:rsidR="009B2620" w:rsidRPr="0049057C" w:rsidRDefault="0049057C" w:rsidP="009B2620">
      <w:pPr>
        <w:spacing w:after="0"/>
        <w:jc w:val="center"/>
        <w:rPr>
          <w:rFonts w:ascii="Times New Roman" w:eastAsia="Calibri" w:hAnsi="Times New Roman" w:cs="Times New Roman"/>
          <w:b/>
          <w:sz w:val="28"/>
          <w:szCs w:val="28"/>
        </w:rPr>
      </w:pPr>
      <w:r w:rsidRPr="0049057C">
        <w:rPr>
          <w:rFonts w:ascii="Times New Roman" w:eastAsia="Calibri" w:hAnsi="Times New Roman" w:cs="Times New Roman"/>
          <w:b/>
          <w:sz w:val="28"/>
          <w:szCs w:val="28"/>
        </w:rPr>
        <w:t>Муниципальная программа</w:t>
      </w:r>
      <w:r w:rsidRPr="00612716">
        <w:rPr>
          <w:rFonts w:ascii="Times New Roman" w:eastAsia="Calibri" w:hAnsi="Times New Roman" w:cs="Times New Roman"/>
          <w:sz w:val="24"/>
          <w:szCs w:val="24"/>
        </w:rPr>
        <w:t xml:space="preserve"> </w:t>
      </w:r>
      <w:r w:rsidRPr="0049057C">
        <w:rPr>
          <w:rFonts w:ascii="Times New Roman" w:eastAsia="Calibri" w:hAnsi="Times New Roman" w:cs="Times New Roman"/>
          <w:b/>
          <w:sz w:val="28"/>
          <w:szCs w:val="28"/>
        </w:rPr>
        <w:t>«</w:t>
      </w:r>
      <w:r w:rsidR="009B2620" w:rsidRPr="0049057C">
        <w:rPr>
          <w:rFonts w:ascii="Times New Roman" w:eastAsia="Calibri" w:hAnsi="Times New Roman" w:cs="Times New Roman"/>
          <w:b/>
          <w:sz w:val="28"/>
          <w:szCs w:val="28"/>
        </w:rPr>
        <w:t>Патриотическое воспитание граждан на 2014 – 2021 годы»</w:t>
      </w:r>
    </w:p>
    <w:p w:rsidR="009B2620" w:rsidRPr="0049057C" w:rsidRDefault="009B2620" w:rsidP="009B2620">
      <w:pPr>
        <w:spacing w:after="0"/>
        <w:jc w:val="center"/>
        <w:rPr>
          <w:rFonts w:ascii="Times New Roman" w:eastAsia="Calibri" w:hAnsi="Times New Roman" w:cs="Times New Roman"/>
          <w:sz w:val="28"/>
          <w:szCs w:val="28"/>
        </w:rPr>
      </w:pPr>
    </w:p>
    <w:p w:rsidR="009B2620" w:rsidRPr="0049057C" w:rsidRDefault="009B2620" w:rsidP="009B2620">
      <w:pPr>
        <w:suppressAutoHyphens/>
        <w:spacing w:after="0"/>
        <w:jc w:val="both"/>
        <w:rPr>
          <w:rFonts w:ascii="Times New Roman" w:eastAsia="Calibri" w:hAnsi="Times New Roman" w:cs="Times New Roman"/>
          <w:sz w:val="28"/>
          <w:szCs w:val="28"/>
        </w:rPr>
      </w:pPr>
      <w:r w:rsidRPr="0049057C">
        <w:rPr>
          <w:rFonts w:ascii="Calibri" w:eastAsia="Calibri" w:hAnsi="Calibri" w:cs="Times New Roman"/>
          <w:sz w:val="28"/>
          <w:szCs w:val="28"/>
        </w:rPr>
        <w:tab/>
      </w:r>
      <w:r w:rsidRPr="0049057C">
        <w:rPr>
          <w:rFonts w:ascii="Times New Roman" w:eastAsia="Calibri" w:hAnsi="Times New Roman" w:cs="Times New Roman"/>
          <w:sz w:val="28"/>
          <w:szCs w:val="28"/>
        </w:rPr>
        <w:t>Оценка результативности реализации Муниципальной программы  Атяшевского муниципального района «Патриотическое воспитание граждан на 2014 – 2021 годы»  осуществлена на основе использования системы критериев, которые выступают в качестве объективных показателей, индикаторов.</w:t>
      </w:r>
    </w:p>
    <w:p w:rsidR="009B2620" w:rsidRPr="0049057C" w:rsidRDefault="009B2620" w:rsidP="009B2620">
      <w:pPr>
        <w:suppressAutoHyphens/>
        <w:spacing w:after="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ab/>
      </w:r>
      <w:proofErr w:type="gramStart"/>
      <w:r w:rsidRPr="0049057C">
        <w:rPr>
          <w:rFonts w:ascii="Times New Roman" w:eastAsia="Calibri" w:hAnsi="Times New Roman" w:cs="Times New Roman"/>
          <w:sz w:val="28"/>
          <w:szCs w:val="28"/>
        </w:rPr>
        <w:t>Они представлены нравственно - духовными и количественными параметрами: повышение толерантности, снижение степени идеологического противосостояния, снижение социальной напряженности в обществе, проявление мировоззренческих установок на готовность граждан к защите Отечества, повышение уровня реализации творческого потенциала в области патриотического воспитания.</w:t>
      </w:r>
      <w:proofErr w:type="gramEnd"/>
    </w:p>
    <w:p w:rsidR="009B2620" w:rsidRPr="0049057C" w:rsidRDefault="009B2620" w:rsidP="009B2620">
      <w:pPr>
        <w:spacing w:after="0"/>
        <w:ind w:firstLine="72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В районе создана система патриотического воспитания граждан.</w:t>
      </w:r>
    </w:p>
    <w:p w:rsidR="009B2620" w:rsidRPr="0049057C" w:rsidRDefault="009B2620" w:rsidP="009B2620">
      <w:pPr>
        <w:spacing w:after="0"/>
        <w:ind w:firstLine="72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 xml:space="preserve">В общеобразовательных учреждениях, учреждениях дополнительного образования детей функционируют кружки патриотической направленности, работают поисковые отряды «Отечество», «Гренада», входящие в состав Мордовского патриотического объединения «Поиск», функционируют кадетские классы, три отряда «Юнармия».   </w:t>
      </w:r>
    </w:p>
    <w:p w:rsidR="009B2620" w:rsidRPr="0049057C" w:rsidRDefault="009B2620" w:rsidP="009B2620">
      <w:pPr>
        <w:spacing w:after="0"/>
        <w:ind w:firstLine="72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 xml:space="preserve">Возросли уровень и эффективность проведения фестивалей художественного творчества, конкурсов, выставок и состязаний. Для проведения мероприятий патриотической направленности использован потенциал библиотек и музеев. </w:t>
      </w:r>
    </w:p>
    <w:p w:rsidR="009B2620" w:rsidRPr="0049057C" w:rsidRDefault="009B2620" w:rsidP="009B2620">
      <w:pPr>
        <w:spacing w:after="0"/>
        <w:ind w:firstLine="720"/>
        <w:jc w:val="both"/>
        <w:rPr>
          <w:rFonts w:ascii="Times New Roman" w:eastAsia="Calibri" w:hAnsi="Times New Roman" w:cs="Times New Roman"/>
          <w:sz w:val="28"/>
          <w:szCs w:val="28"/>
        </w:rPr>
      </w:pPr>
      <w:proofErr w:type="gramStart"/>
      <w:r w:rsidRPr="0049057C">
        <w:rPr>
          <w:rFonts w:ascii="Times New Roman" w:eastAsia="Calibri" w:hAnsi="Times New Roman" w:cs="Times New Roman"/>
          <w:sz w:val="28"/>
          <w:szCs w:val="28"/>
        </w:rPr>
        <w:t>Проведен ряд спортивных и других мероприятий, направленных на военно-патриотическое воспитание молодежи:</w:t>
      </w:r>
      <w:r w:rsidRPr="0049057C">
        <w:rPr>
          <w:rFonts w:ascii="Times New Roman" w:eastAsia="Calibri" w:hAnsi="Times New Roman" w:cs="Times New Roman"/>
          <w:color w:val="C00000"/>
          <w:sz w:val="28"/>
          <w:szCs w:val="28"/>
        </w:rPr>
        <w:t xml:space="preserve"> </w:t>
      </w:r>
      <w:r w:rsidRPr="0049057C">
        <w:rPr>
          <w:rFonts w:ascii="Times New Roman" w:eastAsia="Calibri" w:hAnsi="Times New Roman" w:cs="Times New Roman"/>
          <w:sz w:val="28"/>
          <w:szCs w:val="28"/>
        </w:rPr>
        <w:t xml:space="preserve">военно-спортивные игры </w:t>
      </w:r>
      <w:r w:rsidRPr="0049057C">
        <w:rPr>
          <w:rFonts w:ascii="Times New Roman" w:eastAsia="Calibri" w:hAnsi="Times New Roman" w:cs="Times New Roman"/>
          <w:sz w:val="28"/>
          <w:szCs w:val="28"/>
        </w:rPr>
        <w:lastRenderedPageBreak/>
        <w:t>среди отрядов «Движения юных патриотов», районные соревнования по легкой атлетике на призы памяти участника Великой Отечественной войны И. Гусева, призы Героя Советского союза, уроженца Малых Манадыш В. Михеева, фестиваль патриотической песни «Я люблю тебя, Россия!» и др.</w:t>
      </w:r>
      <w:proofErr w:type="gramEnd"/>
    </w:p>
    <w:p w:rsidR="009B2620" w:rsidRPr="0049057C" w:rsidRDefault="009B2620" w:rsidP="009B2620">
      <w:pPr>
        <w:spacing w:after="0"/>
        <w:ind w:firstLine="720"/>
        <w:jc w:val="both"/>
        <w:rPr>
          <w:rFonts w:ascii="Times New Roman" w:eastAsia="Calibri" w:hAnsi="Times New Roman" w:cs="Times New Roman"/>
          <w:color w:val="C00000"/>
          <w:sz w:val="28"/>
          <w:szCs w:val="28"/>
        </w:rPr>
      </w:pPr>
      <w:r w:rsidRPr="0049057C">
        <w:rPr>
          <w:rFonts w:ascii="Times New Roman" w:eastAsia="Calibri" w:hAnsi="Times New Roman" w:cs="Times New Roman"/>
          <w:sz w:val="28"/>
          <w:szCs w:val="28"/>
        </w:rPr>
        <w:t>В целях патриотического и духовного воспитания учащихся, уважения к старшему поколению  проведено районное мероприятие, посвященное 29-летию вывода советских войск из Афганистана.</w:t>
      </w:r>
    </w:p>
    <w:p w:rsidR="009B2620" w:rsidRPr="0049057C" w:rsidRDefault="009B2620" w:rsidP="009B2620">
      <w:pPr>
        <w:spacing w:after="0"/>
        <w:ind w:firstLine="72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 xml:space="preserve">Проведены: акции «Я - гражданин России», «Георгиевская ленточка»,  районные конференции по патриотическому воспитанию, в общеобразовательных учреждениях района - уроки мужества, встречи с участниками Великой Отечественной войны, солдатскими вдовами. Организована шефская помощь.  Прошли конкурсы рисунков, песен, стихов. Обновлены уголки, комнаты боевой и трудовой славы, наведен порядок на территории воинских захоронений. </w:t>
      </w:r>
    </w:p>
    <w:p w:rsidR="009B2620" w:rsidRPr="0049057C" w:rsidRDefault="009B2620" w:rsidP="009B2620">
      <w:pPr>
        <w:spacing w:after="0"/>
        <w:ind w:firstLine="72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Бойцы отряда «Отечество» участвовали в республиканских поисковых экспедициях по местам боевых действий в годы Великой Отечественной войны,</w:t>
      </w:r>
      <w:r w:rsidRPr="0049057C">
        <w:rPr>
          <w:rFonts w:ascii="Calibri" w:eastAsia="Calibri" w:hAnsi="Calibri" w:cs="Times New Roman"/>
        </w:rPr>
        <w:t xml:space="preserve"> </w:t>
      </w:r>
      <w:r w:rsidRPr="0049057C">
        <w:rPr>
          <w:rFonts w:ascii="Times New Roman" w:eastAsia="Calibri" w:hAnsi="Times New Roman" w:cs="Times New Roman"/>
          <w:sz w:val="28"/>
          <w:szCs w:val="28"/>
        </w:rPr>
        <w:t>заняли 2 место в республиканском конкурсе "Поисковик года - 2018" и 1 место в конкурсе «Лучший поисковый отряд Мордовии».</w:t>
      </w:r>
    </w:p>
    <w:p w:rsidR="009B2620" w:rsidRPr="0049057C" w:rsidRDefault="009B2620" w:rsidP="009B2620">
      <w:pPr>
        <w:spacing w:after="0"/>
        <w:ind w:firstLine="72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С целью подготовки учащихся к воинской службе, подготовки физически здоровых и выносливых людей на базе МБОУ «Атяшевская средняя школа» открыт кадетский класс.  На это израсходовано 64,0 тыс. рублей.</w:t>
      </w:r>
    </w:p>
    <w:p w:rsidR="009B2620" w:rsidRPr="0049057C" w:rsidRDefault="009B2620" w:rsidP="009B2620">
      <w:pPr>
        <w:spacing w:after="0"/>
        <w:ind w:firstLine="72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 xml:space="preserve">Совершенствовано нормативно-правовое, методическое,  информационное обеспечение </w:t>
      </w:r>
      <w:proofErr w:type="gramStart"/>
      <w:r w:rsidRPr="0049057C">
        <w:rPr>
          <w:rFonts w:ascii="Times New Roman" w:eastAsia="Calibri" w:hAnsi="Times New Roman" w:cs="Times New Roman"/>
          <w:sz w:val="28"/>
          <w:szCs w:val="28"/>
        </w:rPr>
        <w:t>функционирования системы патриотического воспитания граждан</w:t>
      </w:r>
      <w:proofErr w:type="gramEnd"/>
      <w:r w:rsidRPr="0049057C">
        <w:rPr>
          <w:rFonts w:ascii="Times New Roman" w:eastAsia="Calibri" w:hAnsi="Times New Roman" w:cs="Times New Roman"/>
          <w:sz w:val="28"/>
          <w:szCs w:val="28"/>
        </w:rPr>
        <w:t xml:space="preserve"> в районе.</w:t>
      </w:r>
    </w:p>
    <w:p w:rsidR="009B2620" w:rsidRPr="0049057C" w:rsidRDefault="009B2620" w:rsidP="009B2620">
      <w:pPr>
        <w:spacing w:after="0"/>
        <w:ind w:firstLine="72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В результате проведенной работы уровень патриотического сознания жителей Атяшевского муниципального района повысился.</w:t>
      </w:r>
    </w:p>
    <w:p w:rsidR="009B2620" w:rsidRPr="0049057C" w:rsidRDefault="009B2620" w:rsidP="009B2620">
      <w:pPr>
        <w:spacing w:after="0"/>
        <w:jc w:val="both"/>
        <w:rPr>
          <w:rFonts w:ascii="Calibri" w:eastAsia="Calibri" w:hAnsi="Calibri" w:cs="Times New Roman"/>
          <w:sz w:val="28"/>
          <w:szCs w:val="28"/>
        </w:rPr>
      </w:pPr>
      <w:r w:rsidRPr="0049057C">
        <w:rPr>
          <w:rFonts w:ascii="Times New Roman" w:eastAsia="Calibri" w:hAnsi="Times New Roman" w:cs="Times New Roman"/>
          <w:sz w:val="28"/>
          <w:szCs w:val="28"/>
        </w:rPr>
        <w:tab/>
        <w:t xml:space="preserve">На 100 % выполнен показатель граждан, участвующих в мероприятиях по патриотическому воспитанию по отношению к общему количеству граждан. Доля </w:t>
      </w:r>
      <w:proofErr w:type="gramStart"/>
      <w:r w:rsidRPr="0049057C">
        <w:rPr>
          <w:rFonts w:ascii="Times New Roman" w:eastAsia="Calibri" w:hAnsi="Times New Roman" w:cs="Times New Roman"/>
          <w:sz w:val="28"/>
          <w:szCs w:val="28"/>
        </w:rPr>
        <w:t>граждан, положительно оценивающих результаты проведения мероприятий по патриотическому воспитанию составляет</w:t>
      </w:r>
      <w:proofErr w:type="gramEnd"/>
      <w:r w:rsidRPr="0049057C">
        <w:rPr>
          <w:rFonts w:ascii="Times New Roman" w:eastAsia="Calibri" w:hAnsi="Times New Roman" w:cs="Times New Roman"/>
          <w:sz w:val="28"/>
          <w:szCs w:val="28"/>
        </w:rPr>
        <w:t xml:space="preserve"> 92%, показатель выполнен. Остальные</w:t>
      </w:r>
      <w:r w:rsidRPr="0049057C">
        <w:rPr>
          <w:rFonts w:ascii="Times New Roman" w:eastAsia="Calibri" w:hAnsi="Times New Roman" w:cs="Times New Roman"/>
          <w:sz w:val="28"/>
          <w:szCs w:val="28"/>
          <w:lang w:eastAsia="ar-SA"/>
        </w:rPr>
        <w:t xml:space="preserve"> показатели так же совпадают с фактически </w:t>
      </w:r>
      <w:proofErr w:type="gramStart"/>
      <w:r w:rsidRPr="0049057C">
        <w:rPr>
          <w:rFonts w:ascii="Times New Roman" w:eastAsia="Calibri" w:hAnsi="Times New Roman" w:cs="Times New Roman"/>
          <w:sz w:val="28"/>
          <w:szCs w:val="28"/>
          <w:lang w:eastAsia="ar-SA"/>
        </w:rPr>
        <w:t>достигнутыми</w:t>
      </w:r>
      <w:proofErr w:type="gramEnd"/>
      <w:r w:rsidRPr="0049057C">
        <w:rPr>
          <w:rFonts w:ascii="Times New Roman" w:eastAsia="Calibri" w:hAnsi="Times New Roman" w:cs="Times New Roman"/>
          <w:sz w:val="28"/>
          <w:szCs w:val="28"/>
          <w:lang w:eastAsia="ar-SA"/>
        </w:rPr>
        <w:t>.</w:t>
      </w:r>
    </w:p>
    <w:p w:rsidR="009B2620" w:rsidRPr="0049057C" w:rsidRDefault="009B2620" w:rsidP="009B2620">
      <w:pPr>
        <w:spacing w:after="0"/>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ab/>
        <w:t>По программе было заложено 150,0 тыс. рублей из муниципального бюджета. Использовано 150,0 тыс. рублей. Из 6,0 тыс</w:t>
      </w:r>
      <w:proofErr w:type="gramStart"/>
      <w:r w:rsidRPr="0049057C">
        <w:rPr>
          <w:rFonts w:ascii="Times New Roman" w:eastAsia="Calibri" w:hAnsi="Times New Roman" w:cs="Times New Roman"/>
          <w:sz w:val="28"/>
          <w:szCs w:val="28"/>
        </w:rPr>
        <w:t>.р</w:t>
      </w:r>
      <w:proofErr w:type="gramEnd"/>
      <w:r w:rsidRPr="0049057C">
        <w:rPr>
          <w:rFonts w:ascii="Times New Roman" w:eastAsia="Calibri" w:hAnsi="Times New Roman" w:cs="Times New Roman"/>
          <w:sz w:val="28"/>
          <w:szCs w:val="28"/>
        </w:rPr>
        <w:t>уб. заложенных внебюджетных средств израсходовано 6,0 тыс. рублей.</w:t>
      </w:r>
    </w:p>
    <w:p w:rsidR="009B2620" w:rsidRPr="0049057C" w:rsidRDefault="009B2620" w:rsidP="009B2620">
      <w:pPr>
        <w:spacing w:after="0"/>
        <w:jc w:val="both"/>
        <w:rPr>
          <w:rFonts w:ascii="Calibri" w:eastAsia="Calibri" w:hAnsi="Calibri" w:cs="Times New Roman"/>
          <w:sz w:val="28"/>
          <w:szCs w:val="28"/>
        </w:rPr>
      </w:pPr>
      <w:r w:rsidRPr="0049057C">
        <w:rPr>
          <w:rFonts w:ascii="Calibri" w:eastAsia="Calibri" w:hAnsi="Calibri" w:cs="Times New Roman"/>
          <w:sz w:val="28"/>
          <w:szCs w:val="28"/>
        </w:rPr>
        <w:t xml:space="preserve"> </w:t>
      </w:r>
      <w:r w:rsidRPr="0049057C">
        <w:rPr>
          <w:rFonts w:ascii="Calibri" w:eastAsia="Calibri" w:hAnsi="Calibri" w:cs="Times New Roman"/>
          <w:sz w:val="28"/>
          <w:szCs w:val="28"/>
        </w:rPr>
        <w:tab/>
      </w:r>
      <w:r w:rsidRPr="0049057C">
        <w:rPr>
          <w:rFonts w:ascii="Times New Roman" w:eastAsia="Calibri" w:hAnsi="Times New Roman" w:cs="Times New Roman"/>
          <w:sz w:val="28"/>
          <w:szCs w:val="28"/>
        </w:rPr>
        <w:t>Всего по программе</w:t>
      </w:r>
      <w:r w:rsidRPr="0049057C">
        <w:rPr>
          <w:rFonts w:ascii="Calibri" w:eastAsia="Calibri" w:hAnsi="Calibri" w:cs="Times New Roman"/>
          <w:sz w:val="28"/>
          <w:szCs w:val="28"/>
        </w:rPr>
        <w:t xml:space="preserve"> </w:t>
      </w:r>
      <w:r w:rsidRPr="0049057C">
        <w:rPr>
          <w:rFonts w:ascii="Times New Roman" w:eastAsia="Calibri" w:hAnsi="Times New Roman" w:cs="Times New Roman"/>
          <w:sz w:val="28"/>
          <w:szCs w:val="28"/>
        </w:rPr>
        <w:t xml:space="preserve">использовано 156,0 тыс. рублей. </w:t>
      </w:r>
    </w:p>
    <w:p w:rsidR="009B2620" w:rsidRPr="0049057C" w:rsidRDefault="009B2620" w:rsidP="009B2620">
      <w:pPr>
        <w:jc w:val="both"/>
        <w:rPr>
          <w:rFonts w:ascii="Times New Roman" w:eastAsia="Calibri" w:hAnsi="Times New Roman" w:cs="Times New Roman"/>
          <w:sz w:val="28"/>
          <w:szCs w:val="28"/>
        </w:rPr>
      </w:pPr>
      <w:r w:rsidRPr="0049057C">
        <w:rPr>
          <w:rFonts w:ascii="Times New Roman" w:eastAsia="Calibri" w:hAnsi="Times New Roman" w:cs="Times New Roman"/>
          <w:sz w:val="28"/>
          <w:szCs w:val="28"/>
        </w:rPr>
        <w:tab/>
      </w:r>
      <w:proofErr w:type="gramStart"/>
      <w:r w:rsidRPr="0049057C">
        <w:rPr>
          <w:rFonts w:ascii="Times New Roman" w:eastAsia="Calibri" w:hAnsi="Times New Roman" w:cs="Times New Roman"/>
          <w:sz w:val="28"/>
          <w:szCs w:val="28"/>
        </w:rPr>
        <w:t xml:space="preserve">В результате реализации мероприятий, предусмотренных программой,   наблюдается положительная динамика роста патриотизма в районе, </w:t>
      </w:r>
      <w:r w:rsidRPr="0049057C">
        <w:rPr>
          <w:rFonts w:ascii="Times New Roman" w:eastAsia="Calibri" w:hAnsi="Times New Roman" w:cs="Times New Roman"/>
          <w:sz w:val="28"/>
          <w:szCs w:val="28"/>
        </w:rPr>
        <w:lastRenderedPageBreak/>
        <w:t>возрастание социальной и трудовой активности граждан, особенно молодежи, их вклада в развитие основных сфер жизни и деятельности района.</w:t>
      </w:r>
      <w:proofErr w:type="gramEnd"/>
    </w:p>
    <w:p w:rsidR="000A779B" w:rsidRPr="0049057C" w:rsidRDefault="00655470" w:rsidP="000A779B">
      <w:pPr>
        <w:spacing w:after="0" w:line="240" w:lineRule="auto"/>
        <w:jc w:val="center"/>
        <w:rPr>
          <w:rFonts w:ascii="Times New Roman" w:eastAsia="Times New Roman" w:hAnsi="Times New Roman" w:cs="Times New Roman"/>
          <w:b/>
          <w:sz w:val="28"/>
          <w:szCs w:val="28"/>
        </w:rPr>
      </w:pPr>
      <w:r w:rsidRPr="0049057C">
        <w:rPr>
          <w:rFonts w:ascii="Times New Roman" w:hAnsi="Times New Roman"/>
          <w:b/>
          <w:sz w:val="28"/>
          <w:szCs w:val="28"/>
        </w:rPr>
        <w:t xml:space="preserve"> </w:t>
      </w:r>
      <w:r w:rsidR="0049057C" w:rsidRPr="0049057C">
        <w:rPr>
          <w:rFonts w:ascii="Times New Roman" w:eastAsia="Calibri" w:hAnsi="Times New Roman" w:cs="Times New Roman"/>
          <w:b/>
          <w:sz w:val="28"/>
          <w:szCs w:val="28"/>
        </w:rPr>
        <w:t>Муниципальная программа</w:t>
      </w:r>
      <w:r w:rsidR="0049057C" w:rsidRPr="00612716">
        <w:rPr>
          <w:rFonts w:ascii="Times New Roman" w:eastAsia="Calibri" w:hAnsi="Times New Roman" w:cs="Times New Roman"/>
          <w:sz w:val="24"/>
          <w:szCs w:val="24"/>
        </w:rPr>
        <w:t xml:space="preserve"> </w:t>
      </w:r>
      <w:r w:rsidR="0049057C">
        <w:rPr>
          <w:rFonts w:ascii="Times New Roman" w:eastAsia="Calibri" w:hAnsi="Times New Roman" w:cs="Times New Roman"/>
          <w:sz w:val="24"/>
          <w:szCs w:val="24"/>
        </w:rPr>
        <w:t xml:space="preserve"> </w:t>
      </w:r>
      <w:r w:rsidR="000A779B" w:rsidRPr="0049057C">
        <w:rPr>
          <w:rFonts w:ascii="Times New Roman" w:eastAsia="Times New Roman" w:hAnsi="Times New Roman" w:cs="Times New Roman"/>
          <w:b/>
          <w:sz w:val="28"/>
          <w:szCs w:val="28"/>
        </w:rPr>
        <w:t xml:space="preserve">«Профилактика правонарушений, алкоголизма, наркомании, токсикомании на 2014-2021 годы» </w:t>
      </w:r>
    </w:p>
    <w:p w:rsidR="000A779B" w:rsidRPr="0049057C" w:rsidRDefault="000A779B" w:rsidP="000A779B">
      <w:pPr>
        <w:spacing w:after="0" w:line="240" w:lineRule="auto"/>
        <w:jc w:val="both"/>
        <w:rPr>
          <w:rFonts w:ascii="Times New Roman" w:eastAsia="Times New Roman" w:hAnsi="Times New Roman" w:cs="Times New Roman"/>
          <w:sz w:val="28"/>
          <w:szCs w:val="28"/>
        </w:rPr>
      </w:pP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Программой Атяшевского муниципального района «Профилактика правонарушений, алкоголизма, наркомании, токсикомании на 2014-2021 годы» всего на 2018 год предусмотрено финансирование мероприятий из местного бюджета на сумму 358 тысяч рублей, мероприятия программы профинансированы в полном объеме, фактически выделено из местного бюджета и освоено 358 тысяч рублей.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Данная программа предусматривает проведение мероприятий по профилактике безнадзорности и преступности несовершеннолетних: проведение мероприятий с несовершеннолетними, состоящими на учетах в правоохранительных органах в каникулярное время (спортивные соревнования, спартакиады, праздники и т.д.), проведение лекций для обучающихся в общеобразовательных учреждениях, проведение смотра-конкурса среди общеобразовательных учреждений района на лучшую постановку работы по профилактике правонарушений среди несовершеннолетних, организацию летнего отдыха подростков в санаториях и</w:t>
      </w:r>
      <w:proofErr w:type="gramEnd"/>
      <w:r w:rsidRPr="0049057C">
        <w:rPr>
          <w:rFonts w:ascii="Times New Roman" w:eastAsia="Times New Roman" w:hAnsi="Times New Roman" w:cs="Times New Roman"/>
          <w:sz w:val="28"/>
          <w:szCs w:val="28"/>
        </w:rPr>
        <w:t xml:space="preserve"> </w:t>
      </w:r>
      <w:proofErr w:type="gramStart"/>
      <w:r w:rsidRPr="0049057C">
        <w:rPr>
          <w:rFonts w:ascii="Times New Roman" w:eastAsia="Times New Roman" w:hAnsi="Times New Roman" w:cs="Times New Roman"/>
          <w:sz w:val="28"/>
          <w:szCs w:val="28"/>
        </w:rPr>
        <w:t>лагерях</w:t>
      </w:r>
      <w:proofErr w:type="gramEnd"/>
      <w:r w:rsidRPr="0049057C">
        <w:rPr>
          <w:rFonts w:ascii="Times New Roman" w:eastAsia="Times New Roman" w:hAnsi="Times New Roman" w:cs="Times New Roman"/>
          <w:sz w:val="28"/>
          <w:szCs w:val="28"/>
        </w:rPr>
        <w:t xml:space="preserve"> и другие мероприятия.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В 2018 году были проведены комплексные оздоровительные, физкультурно-спортивные и агитационные мероприятия по пропаганде здорового образа жизни, на которые выделено и использовано 10 тысяч рублей.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Органами системы профилактики района проводились оперативно-профилактические операции: </w:t>
      </w:r>
      <w:proofErr w:type="gramStart"/>
      <w:r w:rsidRPr="0049057C">
        <w:rPr>
          <w:rFonts w:ascii="Times New Roman" w:eastAsia="Times New Roman" w:hAnsi="Times New Roman" w:cs="Times New Roman"/>
          <w:sz w:val="28"/>
          <w:szCs w:val="28"/>
        </w:rPr>
        <w:t>«Полиция и дети», «Лидер», «Твой выбор», «Подросток», месячник «Неблагополучная семья», мероприятия, посвященные Международному Дню Детского телефона Доверия, и другие.</w:t>
      </w:r>
      <w:proofErr w:type="gramEnd"/>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15 тысяч рублей выделено и использовано на мероприятия с несовершеннолетними, состоящими на учете в правоохранительных органах.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В сентябре 2018 года комиссией по делам несовершеннолетних и защите их прав Атяшевского муниципального района совместно с отделом по делам молодежи и спорту, Детско-юношеской спортивной школой, управлением образования в рамках Республиканской Спартакиады «Старты надежд» проведены районные и зональные соревнования среди несовершеннолетних, находящихся в социально-опасном положении, состоящих на различных видах учета.</w:t>
      </w:r>
      <w:proofErr w:type="gramEnd"/>
      <w:r w:rsidRPr="0049057C">
        <w:rPr>
          <w:rFonts w:ascii="Times New Roman" w:eastAsia="Times New Roman" w:hAnsi="Times New Roman" w:cs="Times New Roman"/>
          <w:sz w:val="28"/>
          <w:szCs w:val="28"/>
        </w:rPr>
        <w:t xml:space="preserve"> По итогам зональных соревнований, которые проходили 27 сентября 2018 года в с</w:t>
      </w:r>
      <w:proofErr w:type="gramStart"/>
      <w:r w:rsidRPr="0049057C">
        <w:rPr>
          <w:rFonts w:ascii="Times New Roman" w:eastAsia="Times New Roman" w:hAnsi="Times New Roman" w:cs="Times New Roman"/>
          <w:sz w:val="28"/>
          <w:szCs w:val="28"/>
        </w:rPr>
        <w:t>.Р</w:t>
      </w:r>
      <w:proofErr w:type="gramEnd"/>
      <w:r w:rsidRPr="0049057C">
        <w:rPr>
          <w:rFonts w:ascii="Times New Roman" w:eastAsia="Times New Roman" w:hAnsi="Times New Roman" w:cs="Times New Roman"/>
          <w:sz w:val="28"/>
          <w:szCs w:val="28"/>
        </w:rPr>
        <w:t>ождествено Ичалковского района команда Атяшевского района заняла третье место.</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В течение года органами системы профилактики с подростками проводились беседы по правовой, антиалкогольной и антинаркоманийной </w:t>
      </w:r>
      <w:r w:rsidRPr="0049057C">
        <w:rPr>
          <w:rFonts w:ascii="Times New Roman" w:eastAsia="Times New Roman" w:hAnsi="Times New Roman" w:cs="Times New Roman"/>
          <w:sz w:val="28"/>
          <w:szCs w:val="28"/>
        </w:rPr>
        <w:lastRenderedPageBreak/>
        <w:t xml:space="preserve">пропаганде. </w:t>
      </w:r>
      <w:proofErr w:type="gramStart"/>
      <w:r w:rsidRPr="0049057C">
        <w:rPr>
          <w:rFonts w:ascii="Times New Roman" w:eastAsia="Times New Roman" w:hAnsi="Times New Roman" w:cs="Times New Roman"/>
          <w:sz w:val="28"/>
          <w:szCs w:val="28"/>
        </w:rPr>
        <w:t xml:space="preserve">Для обучающихся в образовательных учреждениях организовывались семинары, лекции по профилактике употребления наркотиков, спиртных напитков, табачных изделий, встречи учащихся с работниками органов здравоохранения и правоохранительных органов, </w:t>
      </w:r>
      <w:proofErr w:type="gramEnd"/>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Проводились рейды: по семьям, находящимся в социально-опасном положении, по местам массовой концентрации молодежи с целью выявления подростков антиобщественной направленности, безнадзорных и беспризорных, рейды в опекаемые семьи.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В течение года органами и учреждениями системы профилактики безнадзорности и правонарушений несовершеннолетних была проведена работа, направленная на профилактику и предупреждение правонарушений несовершеннолетних, выявление безнадзорных и беспризорных подростков, групп несовершеннолетних антиобщественной направленности, лиц, вовлекающих несовершеннолетних в противоправные действия, пресечение повторной преступности, алкоголизма и табакокурения в подростковой среде.</w:t>
      </w:r>
      <w:proofErr w:type="gramEnd"/>
      <w:r w:rsidRPr="0049057C">
        <w:rPr>
          <w:rFonts w:ascii="Times New Roman" w:eastAsia="Times New Roman" w:hAnsi="Times New Roman" w:cs="Times New Roman"/>
          <w:sz w:val="28"/>
          <w:szCs w:val="28"/>
        </w:rPr>
        <w:t xml:space="preserve"> Сотрудниками комиссии по делам несовершеннолетних и защите их прав Атяшевского муниципального района, Отдела полиции № 5 ММО МВД России «Ардатовский» с несовершеннолетними, состоящими на учете, были проведены профилактические беседы с целью профилактики совершения повторных правонарушений и преступлений.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Проводилась разъяснительная работа по реализации Федерального закона «Об охране здоровья граждан окружающего табачного дыма и последствий потребления табака» относительно несовершеннолетних граждан, а также Федерального закона от 21.10.2013 г. № 274-ФЗ «О внесении изменений в Кодекс Российской Федерации об административных правонарушениях».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В октябре проведена операция «Всеобуч», в ходе которой учителями, классными руководителями, членами родительского и ученического комитетов школ, работниками Управления образования и Комиссии по делам несовершеннолетних организовывались рейды с целью выявления учащихся, пропускающих учебные занятия,  выяснения занятости детей в вечернее время.</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Проводилось профилактическое наблюдение за подростками, употребляющими спиртные напитки и табачные изделия, санитарно-просветительская работа по профилактике алкоголизма, курения, наркомании.   </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Среди общеобразовательных школ района проведен смотр-конкурс на лучшую организацию работы по профилактике безнадзорности и правонарушений несовершеннолетних. На проведение данного конкурса из бюджета района выделено 1 тыс. рублей. </w:t>
      </w:r>
      <w:proofErr w:type="gramStart"/>
      <w:r w:rsidRPr="0049057C">
        <w:rPr>
          <w:rFonts w:ascii="Times New Roman" w:eastAsia="Times New Roman" w:hAnsi="Times New Roman" w:cs="Times New Roman"/>
          <w:sz w:val="28"/>
          <w:szCs w:val="28"/>
        </w:rPr>
        <w:t xml:space="preserve">При подведении итогов была учтена работа общеобразовательных   учреждений с детьми, проживающими в семьях, находящихся в социально-опасном положении, с родителями учащихся, с детьми, состоящими на учете в КДН и ЗП, ПДН ОП № 5, на внутришкольном учете, охват детей кружковой и внеклассной работой,  </w:t>
      </w:r>
      <w:r w:rsidRPr="0049057C">
        <w:rPr>
          <w:rFonts w:ascii="Times New Roman" w:eastAsia="Times New Roman" w:hAnsi="Times New Roman" w:cs="Times New Roman"/>
          <w:sz w:val="28"/>
          <w:szCs w:val="28"/>
        </w:rPr>
        <w:lastRenderedPageBreak/>
        <w:t>ведение необходимой документации, проведение школой мероприятий,  участие в районных акциях и конкурсах.</w:t>
      </w:r>
      <w:proofErr w:type="gramEnd"/>
      <w:r w:rsidRPr="0049057C">
        <w:rPr>
          <w:rFonts w:ascii="Times New Roman" w:eastAsia="Times New Roman" w:hAnsi="Times New Roman" w:cs="Times New Roman"/>
          <w:sz w:val="28"/>
          <w:szCs w:val="28"/>
        </w:rPr>
        <w:t xml:space="preserve"> По итогам смотра-конкурса отмечено 5 школ. Первое место заняла МБОУ «Сабанчеевская средняя школа», второе – МБОУ «Аловская средняя школа» и МАОУ «Козловская средняя школа», третье – МБОУ «Поселковская средняя школа № 1» и МБОУ «Батушевская основная школа».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Проведено мероприятие по профилактике детского дорожно-транспортного травматизма, </w:t>
      </w:r>
      <w:proofErr w:type="gramStart"/>
      <w:r w:rsidRPr="0049057C">
        <w:rPr>
          <w:rFonts w:ascii="Times New Roman" w:eastAsia="Times New Roman" w:hAnsi="Times New Roman" w:cs="Times New Roman"/>
          <w:sz w:val="28"/>
          <w:szCs w:val="28"/>
        </w:rPr>
        <w:t>на</w:t>
      </w:r>
      <w:proofErr w:type="gramEnd"/>
      <w:r w:rsidRPr="0049057C">
        <w:rPr>
          <w:rFonts w:ascii="Times New Roman" w:eastAsia="Times New Roman" w:hAnsi="Times New Roman" w:cs="Times New Roman"/>
          <w:sz w:val="28"/>
          <w:szCs w:val="28"/>
        </w:rPr>
        <w:t xml:space="preserve"> которое выделено 5 тысяч рублей. Проблемы преступности, дорожно-транспортного травматизма, алкоголизма, курения, наркомании освещались в средствах массовой информации.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Реализуя мероприятия программы, был организован летний отдых и оздоровление детей и подростков, в том числе, находящихся в социально-опасном положении и трудной жизненной ситуации. </w:t>
      </w:r>
      <w:proofErr w:type="gramStart"/>
      <w:r w:rsidRPr="0049057C">
        <w:rPr>
          <w:rFonts w:ascii="Times New Roman" w:eastAsia="Times New Roman" w:hAnsi="Times New Roman" w:cs="Times New Roman"/>
          <w:sz w:val="28"/>
          <w:szCs w:val="28"/>
        </w:rPr>
        <w:t>Дети данной категории отдохнули в лагерях с дневным пребыванием на базе образовательных организаций района, в лагерях труда и отдыха, 20 подростков - в лагере для несовершеннолетних, состоящих на учете в подразделении по делам несовершеннолетних.</w:t>
      </w:r>
      <w:proofErr w:type="gramEnd"/>
    </w:p>
    <w:p w:rsidR="000A779B" w:rsidRPr="0049057C" w:rsidRDefault="000A779B" w:rsidP="000A779B">
      <w:pPr>
        <w:spacing w:after="0" w:line="240" w:lineRule="auto"/>
        <w:ind w:firstLine="709"/>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20 ноября 2018 года в рамках Всероссийского Дня правовой помощи детям при координирующей роли комиссии по делам несовершеннолетних и защите их прав в образовательных организациях района были организованы различные мероприятия, которые проходили в форме лекций, семинаров, круглых столов, конференций, встреч родителей, учащихся с сотрудниками правоохранительных органов, представителями сообществ адвокатов, нотариусов, судей, сотрудниками прокуратуры, членов комиссий по делам несовершеннолетних и защите</w:t>
      </w:r>
      <w:proofErr w:type="gramEnd"/>
      <w:r w:rsidRPr="0049057C">
        <w:rPr>
          <w:rFonts w:ascii="Times New Roman" w:eastAsia="Times New Roman" w:hAnsi="Times New Roman" w:cs="Times New Roman"/>
          <w:sz w:val="28"/>
          <w:szCs w:val="28"/>
        </w:rPr>
        <w:t xml:space="preserve"> их прав, органа опеки и попечительства, социальной защиты населения, отдела ЗАГС, пенсионного фонда и других. Мероприятия были направлены на повышение уровня правовой культуры и правового просвещения населения, в том числе в сфере детско-родительских отношений. Несовершеннолетним разъяснены права и обязанности, действующее законодательство. Были созданы консультативные площадки по консультированию родителей и подростков по наиболее важным проблемам.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В течение 2018 года были проведены профилактические мероприятия в отношении родителей, ненадлежащим образом исполняющих родительские обязанности.  </w:t>
      </w:r>
      <w:proofErr w:type="gramStart"/>
      <w:r w:rsidRPr="0049057C">
        <w:rPr>
          <w:rFonts w:ascii="Times New Roman" w:eastAsia="Times New Roman" w:hAnsi="Times New Roman" w:cs="Times New Roman"/>
          <w:sz w:val="28"/>
          <w:szCs w:val="28"/>
        </w:rPr>
        <w:t>Данные семьи посещались по месту жительства, совместными усилиями органов системы профилактики района организовывались рейды с целью изучения социально-бытовых условий проживания детей в этих семьях и выявления фактов неблагополучия.</w:t>
      </w:r>
      <w:proofErr w:type="gramEnd"/>
      <w:r w:rsidRPr="0049057C">
        <w:rPr>
          <w:rFonts w:ascii="Times New Roman" w:eastAsia="Times New Roman" w:hAnsi="Times New Roman" w:cs="Times New Roman"/>
          <w:sz w:val="28"/>
          <w:szCs w:val="28"/>
        </w:rPr>
        <w:t xml:space="preserve"> На данные мероприятия выделено 3 тысячи рублей.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8 тысяч рублей израсходовано на проведение мероприятий, направленных на профилактику экстремизма и повышение толерантности в молодежной среде.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3 тысячи рублей выделено на участие в республиканской олимпиаде правовых знаний среди старшеклассников.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lastRenderedPageBreak/>
        <w:t xml:space="preserve">64 тысячи рублей выделено на установку системы видеонаблюдения в МБОУ «Аловская средняя школа».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250 тысяч рублей выделено на установку системы видеонаблюдения в МБУК «Атяшевская центральная районная библиотека».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В целях воссоздания института социальной профилактики и вовлечения общественности в предупреждение правонарушений организована работа движений юных помощников полиции, юных инспекторов безопасности дорожного движения.</w:t>
      </w:r>
      <w:proofErr w:type="gramEnd"/>
      <w:r w:rsidRPr="0049057C">
        <w:rPr>
          <w:rFonts w:ascii="Times New Roman" w:eastAsia="Times New Roman" w:hAnsi="Times New Roman" w:cs="Times New Roman"/>
          <w:sz w:val="28"/>
          <w:szCs w:val="28"/>
        </w:rPr>
        <w:t xml:space="preserve"> В общеобразовательных учреждениях района функционируют отряды правовой направленности: 7 отрядов «Юные друзья полиции», 10 отрядов ДЮП, 11 отрядов «Юные пожарные».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Проблемы преступности, дорожно-транспортного травматизма, алкоголизма, наркомании, курения периодически освещались в средствах массовой информации: на страницах районной газеты «Вперед» и на сайте органов местного самоуправления.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В результате всех проведенных профилактических мероприятий, предусмотренных программой, комиссией по делам несовершеннолетних и защите их прав Атяшевского муниципального района снято с учета 10 несовершеннолетних, из них 3 в связи с исправлением, и 34 семьи, из них 24 в результате оздоровления обстановки в семье.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В целях предупреждения правонарушений, связанных с употреблением наркотических и психотропных веществ, обеспечения мер воспитательного, медицинского и правового воздействия, пропаганды здорового образа жизни в Атяшевском муниципальном районе проводится целенаправленная работа.</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Работа межведомственной комиссии по противодействию злоупотреблению наркотическими средствами и их незаконному обороту Атяшевского муниципального района осуществлялась в 2018 году в соответствии с утвержденным годовым планом, Положением о комиссии и была направлена на реализацию действующей муниципальной программы «Профилактика правонарушений, алкоголизма, наркомании, токсикомании на 2014-2021 годы».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В течение отчетного периода было проведено 4 заседания комиссии. </w:t>
      </w:r>
    </w:p>
    <w:p w:rsidR="000A779B" w:rsidRPr="0049057C" w:rsidRDefault="000A779B" w:rsidP="000A779B">
      <w:pPr>
        <w:spacing w:after="0" w:line="240" w:lineRule="auto"/>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 xml:space="preserve">В целях привлечения внимания общественности к проблеме наркомании и наркопреступности, воспитания у подростков и молодежи антинаркотического мировоззрения, предупреждения правонарушений, связанных с употреблением наркотических и психотропных веществ, пропаганды здорового образа жизни межведомственной комиссией по противодействию злоупотребления наркотическими средствами и их незаконному обороту Атяшевского муниципального района совместно с учреждениями и организациями, входящими в систему профилактики была проведена определенная работа. </w:t>
      </w:r>
      <w:proofErr w:type="gramEnd"/>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В районе используются различные ресурсы в области профилактики употребления наркотиков. В этом направлении проводится работа органами местного самоуправления и государственными органами: Управлением образования, Управлением культуры, Отделом по делам молодежи и спорту </w:t>
      </w:r>
      <w:r w:rsidRPr="0049057C">
        <w:rPr>
          <w:rFonts w:ascii="Times New Roman" w:eastAsia="Times New Roman" w:hAnsi="Times New Roman" w:cs="Times New Roman"/>
          <w:sz w:val="28"/>
          <w:szCs w:val="28"/>
        </w:rPr>
        <w:lastRenderedPageBreak/>
        <w:t>Администрации Атяшевского муниципального района,  ГБУЗ «Атяшевская  районная больница», Отделом полиции, «ГКУ Социальная защита населения в Атяшевском районе».</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наркоситуацию под контролем.</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 xml:space="preserve">Ежегодно в рамках реализации муниципальной антинаркотической программы Отделом полиции  проводятся оперативно-розыскные и профилактические мероприятия в целях предупреждения и пресечения противоправных действий по незаконному обороту наркотиков, установлению организаторов и содержателей притонов для потребителей наркотических веществ, лиц, осуществляющих приобретение, перевозку, хранение наркотиков и лиц, занимающихся незаконным севом наркосодержащих растений. </w:t>
      </w:r>
      <w:proofErr w:type="gramEnd"/>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ab/>
        <w:t xml:space="preserve">Определенные результаты достигнуты Отделом полиции при проведении крупномасштабной ежегодной оперативно-профилактической операции «Мак» «Канал», в ходе которых выявляются и ликвидируются незаконные посевы наркотикосодержащих растений, блокируется доступ к местам их произрастания. Основной долей выявленных на территории района наркотических средств, являются наркотические средства, относящиеся к наркотическим средствам растительного происхождения: маковая солома – это масличный мак, произрастающий на участках граждан и дикорастущий на иных участках.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В ходе мероприятий отрабатывались населенные пункты на территории района с целью своевременного выявления произрастания растений, документирования, уничтожения, вынесено 7 предупреждений гражданам района, на чьих приусадебных участках выявлено произрастание наркотикосодержащих растений (масличный мак), уничтожено произрастание на площади 3.2 кв.м.</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Государственным бюджетным учреждением здравоохранения «Атяшевская районная больница» в целях обеспечения  медицинского и правового воздействия, пропаганды здорового образа жизни врачом – наркологом с учащимися общеобразовательных школ района проводились лекции, беседы  на тему негативного отношения к употреблению наркотических и токсических препаратов.</w:t>
      </w:r>
      <w:proofErr w:type="gramEnd"/>
      <w:r w:rsidRPr="0049057C">
        <w:rPr>
          <w:rFonts w:ascii="Times New Roman" w:eastAsia="Times New Roman" w:hAnsi="Times New Roman" w:cs="Times New Roman"/>
          <w:sz w:val="28"/>
          <w:szCs w:val="28"/>
        </w:rPr>
        <w:t xml:space="preserve"> Врачем-наркологом осуществлялась консультативная помощь врачам других специальностей по вопросам диагностики, лечения и профилактики наркологических заболеваний. Врачами - участковыми, терапевтами в фельдшерско-акушерских пунктах района проведены беседы с несовершеннолетними, родителями о мерах профилактики наркомании.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Выявление лиц, допускающих незаконное потребление наркотических веществ,  проводится при оказании медицинской помощи, при медицинском освидетельствовании на состояние опьянения, при оформлении граждан на службу по контракту, при профилактических медицинских осмотрах.</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lastRenderedPageBreak/>
        <w:t xml:space="preserve">За 2018 год проведено 2 </w:t>
      </w:r>
      <w:proofErr w:type="gramStart"/>
      <w:r w:rsidRPr="0049057C">
        <w:rPr>
          <w:rFonts w:ascii="Times New Roman" w:eastAsia="Times New Roman" w:hAnsi="Times New Roman" w:cs="Times New Roman"/>
          <w:sz w:val="28"/>
          <w:szCs w:val="28"/>
        </w:rPr>
        <w:t>медицинских</w:t>
      </w:r>
      <w:proofErr w:type="gramEnd"/>
      <w:r w:rsidRPr="0049057C">
        <w:rPr>
          <w:rFonts w:ascii="Times New Roman" w:eastAsia="Times New Roman" w:hAnsi="Times New Roman" w:cs="Times New Roman"/>
          <w:sz w:val="28"/>
          <w:szCs w:val="28"/>
        </w:rPr>
        <w:t xml:space="preserve"> освидетельствования на состояние наркотического опьянения (жители Ардатовского района), один  освидетельствуемый находился в состоянии одурманивания.   В течение года под наблюдением находились 4 человека с эпизодическим употреблением марихуаны, с ними проводились лечебные и профилактические мероприятия, на конец года данные лица были сняты с учета.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Большая работа была проведена ГКУ «Социальная защита населения по Атяшевскому району», а именно специалистами службы помощи семье и детям. Данной службой ведется систематическая работа по выявлению семей с детьми, находящихся в социально-опасном положении. Работники социальной защиты населения входят в состав рабочей группы в КДН и ЗП с целью проверок мест массового отдыха и концентрации молодежи в вечернее время. В течение года материальную помощь получили 32 семей, находящихся в социально-опасном положении (14 семей денежную помощь, 18 – натуральную).  В КДН и ЗП направлено за год 32 представлений по вопросам рассмотрения родительского поведения и снятия семей с учета по причине исправления. 11 детей из неблагополучных семей были обеспечены бесплатными путевками в санатории и детские оздоровительные лагеря РМ и  южные здравницы. За 2018 год взято на контроль по Республиканской программе социального сопровождения семей с детьми,  нуждающихся в социальной помощи.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Проделана большая работа по организации занятости и отдыха подростков в 2018 году. В летний период было охвачено организованными формами отдыха и оздоровления 750 школьников. Важнейшей формой </w:t>
      </w:r>
      <w:proofErr w:type="gramStart"/>
      <w:r w:rsidRPr="0049057C">
        <w:rPr>
          <w:rFonts w:ascii="Times New Roman" w:eastAsia="Times New Roman" w:hAnsi="Times New Roman" w:cs="Times New Roman"/>
          <w:sz w:val="28"/>
          <w:szCs w:val="28"/>
        </w:rPr>
        <w:t>отдыха детей стали лагеря</w:t>
      </w:r>
      <w:proofErr w:type="gramEnd"/>
      <w:r w:rsidRPr="0049057C">
        <w:rPr>
          <w:rFonts w:ascii="Times New Roman" w:eastAsia="Times New Roman" w:hAnsi="Times New Roman" w:cs="Times New Roman"/>
          <w:sz w:val="28"/>
          <w:szCs w:val="28"/>
        </w:rPr>
        <w:t xml:space="preserve"> с дневным пребыванием в общеобразовательных учреждениях с охватом 324 детей младшего школьного возраста. Лагеря с дневным пребыванием работали на базе 11 общеобразовательных школ.</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На базе МБОУ ДОД «Атяшевская </w:t>
      </w:r>
      <w:proofErr w:type="gramStart"/>
      <w:r w:rsidRPr="0049057C">
        <w:rPr>
          <w:rFonts w:ascii="Times New Roman" w:eastAsia="Times New Roman" w:hAnsi="Times New Roman" w:cs="Times New Roman"/>
          <w:sz w:val="28"/>
          <w:szCs w:val="28"/>
        </w:rPr>
        <w:t>детско-юношеская спортивная</w:t>
      </w:r>
      <w:proofErr w:type="gramEnd"/>
      <w:r w:rsidRPr="0049057C">
        <w:rPr>
          <w:rFonts w:ascii="Times New Roman" w:eastAsia="Times New Roman" w:hAnsi="Times New Roman" w:cs="Times New Roman"/>
          <w:sz w:val="28"/>
          <w:szCs w:val="28"/>
        </w:rPr>
        <w:t xml:space="preserve"> школа» функционировали лагеря «Активистов дополнительного образования» - 20 детей. С детьми </w:t>
      </w:r>
      <w:proofErr w:type="gramStart"/>
      <w:r w:rsidRPr="0049057C">
        <w:rPr>
          <w:rFonts w:ascii="Times New Roman" w:eastAsia="Times New Roman" w:hAnsi="Times New Roman" w:cs="Times New Roman"/>
          <w:sz w:val="28"/>
          <w:szCs w:val="28"/>
        </w:rPr>
        <w:t>на ряду</w:t>
      </w:r>
      <w:proofErr w:type="gramEnd"/>
      <w:r w:rsidRPr="0049057C">
        <w:rPr>
          <w:rFonts w:ascii="Times New Roman" w:eastAsia="Times New Roman" w:hAnsi="Times New Roman" w:cs="Times New Roman"/>
          <w:sz w:val="28"/>
          <w:szCs w:val="28"/>
        </w:rPr>
        <w:t xml:space="preserve"> с оздоровительными мероприятиями проводились работы по развитию спортивного мастерства.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На базе МБОУ «Поселковская средняя школа №1» работал лагерь для несовершеннолетних, состоящих на учете в подразделениях по делам несовершеннолетних органов внутренних дел.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На базе МБОУ «Поселковская средняя школа № 2» проводился лагерь «Школа выживания». Участники лагеря – участники районной команды «Движение юных патриотов». Они защищали честь района на республиканских соревнованиях в г</w:t>
      </w:r>
      <w:proofErr w:type="gramStart"/>
      <w:r w:rsidRPr="0049057C">
        <w:rPr>
          <w:rFonts w:ascii="Times New Roman" w:eastAsia="Times New Roman" w:hAnsi="Times New Roman" w:cs="Times New Roman"/>
          <w:sz w:val="28"/>
          <w:szCs w:val="28"/>
        </w:rPr>
        <w:t>.К</w:t>
      </w:r>
      <w:proofErr w:type="gramEnd"/>
      <w:r w:rsidRPr="0049057C">
        <w:rPr>
          <w:rFonts w:ascii="Times New Roman" w:eastAsia="Times New Roman" w:hAnsi="Times New Roman" w:cs="Times New Roman"/>
          <w:sz w:val="28"/>
          <w:szCs w:val="28"/>
        </w:rPr>
        <w:t xml:space="preserve">овылкино.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26 июня во всем мире отмечался Международный день борьбы с наркоманией и незаконным оборотом наркотиков. Были проведены мероприятия антинаркотической направленности.</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Мероприятия были направлены  на предупреждение правонарушений, связанных с употреблением наркотических и психотропных веществ, пропаганды здорового образа жизни.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lastRenderedPageBreak/>
        <w:t>Комплекс профилактических мероприятий был проведен в летних лагерях с дневным пребыванием, лагерях труда и отдыха, функционирующих на базе общеобразовательных школ района.   Основной формой таких мероприятий стали беседы, конкурсы рисунков, книжные выставки</w:t>
      </w:r>
      <w:proofErr w:type="gramStart"/>
      <w:r w:rsidRPr="0049057C">
        <w:rPr>
          <w:rFonts w:ascii="Times New Roman" w:eastAsia="Times New Roman" w:hAnsi="Times New Roman" w:cs="Times New Roman"/>
          <w:sz w:val="28"/>
          <w:szCs w:val="28"/>
        </w:rPr>
        <w:t>.</w:t>
      </w:r>
      <w:proofErr w:type="gramEnd"/>
      <w:r w:rsidRPr="0049057C">
        <w:rPr>
          <w:rFonts w:ascii="Times New Roman" w:eastAsia="Times New Roman" w:hAnsi="Times New Roman" w:cs="Times New Roman"/>
          <w:sz w:val="28"/>
          <w:szCs w:val="28"/>
        </w:rPr>
        <w:t xml:space="preserve"> </w:t>
      </w:r>
      <w:proofErr w:type="gramStart"/>
      <w:r w:rsidRPr="0049057C">
        <w:rPr>
          <w:rFonts w:ascii="Times New Roman" w:eastAsia="Times New Roman" w:hAnsi="Times New Roman" w:cs="Times New Roman"/>
          <w:sz w:val="28"/>
          <w:szCs w:val="28"/>
        </w:rPr>
        <w:t>с</w:t>
      </w:r>
      <w:proofErr w:type="gramEnd"/>
      <w:r w:rsidRPr="0049057C">
        <w:rPr>
          <w:rFonts w:ascii="Times New Roman" w:eastAsia="Times New Roman" w:hAnsi="Times New Roman" w:cs="Times New Roman"/>
          <w:sz w:val="28"/>
          <w:szCs w:val="28"/>
        </w:rPr>
        <w:t>портивные мероприятия. На базе Атяшевской средней школы был организован показ презентации «Дети против наркотиков» (возрастная группа 7-11 лет), для детей старших классов был организован просмотр фильма «</w:t>
      </w:r>
      <w:proofErr w:type="gramStart"/>
      <w:r w:rsidRPr="0049057C">
        <w:rPr>
          <w:rFonts w:ascii="Times New Roman" w:eastAsia="Times New Roman" w:hAnsi="Times New Roman" w:cs="Times New Roman"/>
          <w:sz w:val="28"/>
          <w:szCs w:val="28"/>
        </w:rPr>
        <w:t>Жестокая</w:t>
      </w:r>
      <w:proofErr w:type="gramEnd"/>
      <w:r w:rsidRPr="0049057C">
        <w:rPr>
          <w:rFonts w:ascii="Times New Roman" w:eastAsia="Times New Roman" w:hAnsi="Times New Roman" w:cs="Times New Roman"/>
          <w:sz w:val="28"/>
          <w:szCs w:val="28"/>
        </w:rPr>
        <w:t xml:space="preserve"> правда» и проведен инструктаж «Безопасное лето-10 причин сказать наркотикам нет».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Разнообразные мероприятия проводились в МБУДО «Атяшевский ДДТ». </w:t>
      </w:r>
      <w:proofErr w:type="gramStart"/>
      <w:r w:rsidRPr="0049057C">
        <w:rPr>
          <w:rFonts w:ascii="Times New Roman" w:eastAsia="Times New Roman" w:hAnsi="Times New Roman" w:cs="Times New Roman"/>
          <w:sz w:val="28"/>
          <w:szCs w:val="28"/>
        </w:rPr>
        <w:t xml:space="preserve">Подростки и молодежь вовлекались в такие формы работы, как тематические интерактивные беседы, круглый стол «Наркотики и алкоголь - медленная смерть», беседа-диалог на тему «Шаг в пропасть», конкурсы рисунков. 04 июня 2018 года детям старшего возраста прочитала лекцию врач-нарколог ГБУЗ РМ «Атяшевская РБ» на тему «Жизнь дается один раз». </w:t>
      </w:r>
      <w:proofErr w:type="gramEnd"/>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На территории района в учреждениях культуры проведены мероприятия информационно-просветительской и культурно-досуговой направленности с охватом 585 участников. В сельских библиотеках были организованы беседы и тематические выставки.</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w:t>
      </w:r>
      <w:proofErr w:type="gramStart"/>
      <w:r w:rsidRPr="0049057C">
        <w:rPr>
          <w:rFonts w:ascii="Times New Roman" w:eastAsia="Times New Roman" w:hAnsi="Times New Roman" w:cs="Times New Roman"/>
          <w:sz w:val="28"/>
          <w:szCs w:val="28"/>
        </w:rPr>
        <w:t>В целях привлечения внимания общественности к проблеме наркомании, сознательности граждан в вопросах противодействия распространению наркомании  с 12 по 23 марта 2018 года и с 12 по 23 ноября 2018 года  на территории Атяшевского муниципального района  проходили Всероссийские акции «Сообщи, где торгуют смертью».</w:t>
      </w:r>
      <w:proofErr w:type="gramEnd"/>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w:t>
      </w:r>
      <w:proofErr w:type="gramStart"/>
      <w:r w:rsidRPr="0049057C">
        <w:rPr>
          <w:rFonts w:ascii="Times New Roman" w:eastAsia="Times New Roman" w:hAnsi="Times New Roman" w:cs="Times New Roman"/>
          <w:sz w:val="28"/>
          <w:szCs w:val="28"/>
        </w:rPr>
        <w:t>Для приема информации о фактах незаконного оборота наркотиков и консультаций по вопросам профилактики наркомании, лечения и реабилитации наркозависимых были определены телефонные номера компетентных специалистов органов здравоохранения.</w:t>
      </w:r>
      <w:proofErr w:type="gramEnd"/>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Информирование общественности о сроках проведения акции было организованно посредством размещения информации в местах массового скопления граждан, (магазинах, автовокзале, домах культуры, аптеках и др.), а также на сайте органов местного самоуправления.</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В целях профилактики наркомании среди детей, подростков, молодежи, в том числе находящихся в трудной жизненной ситуации  проводится большая работа по вовлечению молодежи и взрослого населения  в занятия физической культурой и спортом.</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Анализ спортивной работы показывает, что эффективность средств физической культуры и спорта в профилактической деятельности по укреплению здоровья, предупреждению наркомании и алкоголизма, формированию нравственных ориентиров, особенно среди молодежи, исключительно высока.</w:t>
      </w:r>
      <w:proofErr w:type="gramEnd"/>
      <w:r w:rsidRPr="0049057C">
        <w:rPr>
          <w:rFonts w:ascii="Times New Roman" w:eastAsia="Times New Roman" w:hAnsi="Times New Roman" w:cs="Times New Roman"/>
          <w:sz w:val="28"/>
          <w:szCs w:val="28"/>
        </w:rPr>
        <w:t xml:space="preserve">  Занятие спортом становится престижным среди подростков и в молодежной среде, что позволило увеличить численность населения района, вовлеченного в занятия физической культурой и спортом. Так, в 2018 году этот показатель составил 39 %.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lastRenderedPageBreak/>
        <w:t>В вечернее время ведется кружковая и секционная работа в спортзалах Аграрного техникума, Атяшевской СШ, Батушевской ОШ, Сабанчеевской СШ, Аловской СШ, ПСШ №1, во Дворце спорта, Ледовом Дворце. Ежегодными стали соревнования по шахматам и шашкам на призы клуба «Чудо шашки».</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В 2018 году на трассах лыжной базы Атяшевской ДЮСШ в лесном массиве прошли более 5 соревнований, в которых приняли участие не многим более 300 участников, среди которых и общеобразовательные школы района.</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В течение 2018 года наши спортсмены добиваются следующих результатов:</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roofErr w:type="gramStart"/>
      <w:r w:rsidRPr="0049057C">
        <w:rPr>
          <w:rFonts w:ascii="Times New Roman" w:eastAsia="Times New Roman" w:hAnsi="Times New Roman" w:cs="Times New Roman"/>
          <w:sz w:val="28"/>
          <w:szCs w:val="28"/>
        </w:rPr>
        <w:t>1)</w:t>
      </w:r>
      <w:r w:rsidRPr="0049057C">
        <w:rPr>
          <w:rFonts w:ascii="Times New Roman" w:eastAsia="Times New Roman" w:hAnsi="Times New Roman" w:cs="Times New Roman"/>
          <w:sz w:val="28"/>
          <w:szCs w:val="28"/>
        </w:rPr>
        <w:tab/>
        <w:t>юные спортсмены стали призерами Первенства Республики Мордовия по легкой атлетике, а также призерами Открытого Чемпионата Республики Мордовия по спортивной ходьбе, призерами Первенства Республики Мордовия по вольной борьбе;</w:t>
      </w:r>
      <w:proofErr w:type="gramEnd"/>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2)</w:t>
      </w:r>
      <w:r w:rsidRPr="0049057C">
        <w:rPr>
          <w:rFonts w:ascii="Times New Roman" w:eastAsia="Times New Roman" w:hAnsi="Times New Roman" w:cs="Times New Roman"/>
          <w:sz w:val="28"/>
          <w:szCs w:val="28"/>
        </w:rPr>
        <w:tab/>
        <w:t>юные хоккеисты стали третьими в Финальных соревнованиях по хоккею с шайбой на призы Клуба «Золотая шайба» (06.02.2018), в V Всероссийском турнире по хоккею с шайбой на призы Олимпийского чемпиона А.Коваленко заняли почетное второе место;</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3)</w:t>
      </w:r>
      <w:r w:rsidRPr="0049057C">
        <w:rPr>
          <w:rFonts w:ascii="Times New Roman" w:eastAsia="Times New Roman" w:hAnsi="Times New Roman" w:cs="Times New Roman"/>
          <w:sz w:val="28"/>
          <w:szCs w:val="28"/>
        </w:rPr>
        <w:tab/>
        <w:t>в финале Республиканского этапа Всероссийских соревнований «Мини-футбол в школу» команда  девочек заняла 2 место, а команда юношей –  3 место.</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 Активное занятие спортом уменьшает риск вовлечения употребления наркотических и психотропных веществ молодежью.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Проведенные мероприятия показали, что внимание общества к проблеме наркомании не ослабевает.</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Повышен уровень информированности населения района, в том числе несовершеннолетних граждан, о пагубных последствиях употребления алкоголя, наркотиков, токсических веществ. 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наркоситуацию под контролем.</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В текущем году исполнителями муниципальной программы «Профилактика правонарушений, алкоголизма, наркомании, токсикомании на 2014 – 2021 годы» будет продолжена работа по реализации намеченных программой мероприятий.</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p>
    <w:p w:rsidR="000A779B" w:rsidRPr="0049057C" w:rsidRDefault="00655470" w:rsidP="000A779B">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b/>
          <w:sz w:val="28"/>
          <w:szCs w:val="28"/>
          <w:lang w:eastAsia="ru-RU"/>
        </w:rPr>
        <w:t xml:space="preserve"> </w:t>
      </w:r>
      <w:r w:rsidR="0049057C" w:rsidRPr="0049057C">
        <w:rPr>
          <w:rFonts w:ascii="Times New Roman" w:eastAsia="Calibri" w:hAnsi="Times New Roman" w:cs="Times New Roman"/>
          <w:b/>
          <w:sz w:val="28"/>
          <w:szCs w:val="28"/>
        </w:rPr>
        <w:t>Муниципальная программа</w:t>
      </w:r>
      <w:r w:rsidR="0049057C" w:rsidRPr="00612716">
        <w:rPr>
          <w:rFonts w:ascii="Times New Roman" w:eastAsia="Calibri" w:hAnsi="Times New Roman" w:cs="Times New Roman"/>
          <w:sz w:val="24"/>
          <w:szCs w:val="24"/>
        </w:rPr>
        <w:t xml:space="preserve"> </w:t>
      </w:r>
      <w:r w:rsidR="0049057C">
        <w:rPr>
          <w:rFonts w:ascii="Times New Roman" w:eastAsia="Calibri" w:hAnsi="Times New Roman" w:cs="Times New Roman"/>
          <w:sz w:val="24"/>
          <w:szCs w:val="24"/>
        </w:rPr>
        <w:t xml:space="preserve"> </w:t>
      </w:r>
      <w:r w:rsidR="000A779B" w:rsidRPr="0049057C">
        <w:rPr>
          <w:rFonts w:ascii="Times New Roman" w:eastAsia="Times New Roman" w:hAnsi="Times New Roman" w:cs="Times New Roman"/>
          <w:b/>
          <w:sz w:val="28"/>
          <w:szCs w:val="28"/>
          <w:lang w:eastAsia="ru-RU"/>
        </w:rPr>
        <w:t xml:space="preserve">«Гармонизация межнациональных и межконфессиональных отношений в Атяшевском муниципальном районе на 2016 - 2021 годы» </w:t>
      </w:r>
    </w:p>
    <w:p w:rsidR="000A779B" w:rsidRPr="0049057C" w:rsidRDefault="000A779B" w:rsidP="000A779B">
      <w:pPr>
        <w:spacing w:after="0" w:line="240" w:lineRule="auto"/>
        <w:rPr>
          <w:rFonts w:ascii="Times New Roman" w:eastAsia="Times New Roman" w:hAnsi="Times New Roman" w:cs="Times New Roman"/>
          <w:sz w:val="24"/>
          <w:szCs w:val="24"/>
          <w:lang w:eastAsia="ru-RU"/>
        </w:rPr>
      </w:pP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lang w:eastAsia="ru-RU"/>
        </w:rPr>
      </w:pP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Муниципальная  программа «Гармонизация межнациональных и межконфессиональных отношений в Атяшевском муниципальном районе на 2016 - 2021 годы» (далее – Программа) была утверждена постановлением </w:t>
      </w:r>
      <w:r w:rsidRPr="0049057C">
        <w:rPr>
          <w:rFonts w:ascii="Times New Roman" w:eastAsia="Times New Roman" w:hAnsi="Times New Roman" w:cs="Times New Roman"/>
          <w:sz w:val="28"/>
          <w:szCs w:val="28"/>
          <w:lang w:eastAsia="ru-RU"/>
        </w:rPr>
        <w:lastRenderedPageBreak/>
        <w:t>администрации Атяшевского муниципального района от 04 августа 2016 года № 370.</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Целью данной программы является:</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Атяшевского муниципального района; </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гармонизация межэтнических и межконфессиональных отношений в формате сохранения и развития этнокультурного и языкового многообразия народов, населяющих Атяшевский муниципальный район; </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противодействие распространению идей экстремизма и ксенофобии.</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В 2018 году было предусмотрено финансирование мероприятий программы из средств местного бюджета на сумму 48 тысяч рублей. Фактически выделено и использовано в 2018 году 48 тысяч рублей. </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В 2018 году были проведены мероприятия, направленные на эффективное противодействие религиозно-политическому экстремизму, укрепление межнационального и межконфессионального сотрудничества. Представители духовенства участвовали в мероприятиях, проводимых на территории района, оказывали большую помощь в духовно-нравственном воспитании подрастающего поколения.  </w:t>
      </w:r>
    </w:p>
    <w:p w:rsidR="000A779B" w:rsidRPr="0049057C" w:rsidRDefault="000A779B" w:rsidP="000A779B">
      <w:pPr>
        <w:suppressAutoHyphens/>
        <w:spacing w:after="0" w:line="240" w:lineRule="auto"/>
        <w:ind w:firstLine="720"/>
        <w:jc w:val="both"/>
        <w:rPr>
          <w:rFonts w:ascii="Times New Roman" w:eastAsia="Times New Roman" w:hAnsi="Times New Roman" w:cs="Times New Roman"/>
          <w:spacing w:val="-4"/>
          <w:sz w:val="28"/>
          <w:szCs w:val="28"/>
          <w:lang w:eastAsia="ru-RU"/>
        </w:rPr>
      </w:pPr>
      <w:r w:rsidRPr="0049057C">
        <w:rPr>
          <w:rFonts w:ascii="Times New Roman" w:eastAsia="Times New Roman" w:hAnsi="Times New Roman" w:cs="Times New Roman"/>
          <w:spacing w:val="-4"/>
          <w:sz w:val="28"/>
          <w:szCs w:val="28"/>
          <w:lang w:eastAsia="ru-RU"/>
        </w:rPr>
        <w:t>В процессах консолидации общества и повышения национального самосознания важную роль играют народные праздники и традиции, которые нацелены на сохранение, возрождение и дальнейшее развитие национальных традиций и фольклора народов, населяющих район. На территории района организовываются муниципальные выставки народно-прикладного искусства и художественного промысла.</w:t>
      </w:r>
    </w:p>
    <w:p w:rsidR="000A779B" w:rsidRPr="0049057C" w:rsidRDefault="000A779B" w:rsidP="000A779B">
      <w:pPr>
        <w:widowControl w:val="0"/>
        <w:suppressAutoHyphens/>
        <w:autoSpaceDE w:val="0"/>
        <w:autoSpaceDN w:val="0"/>
        <w:adjustRightInd w:val="0"/>
        <w:spacing w:after="0" w:line="240" w:lineRule="auto"/>
        <w:ind w:right="6" w:firstLine="709"/>
        <w:jc w:val="both"/>
        <w:rPr>
          <w:rFonts w:ascii="Times New Roman" w:eastAsia="Times New Roman" w:hAnsi="Times New Roman" w:cs="Times New Roman"/>
          <w:sz w:val="24"/>
          <w:szCs w:val="24"/>
          <w:lang w:eastAsia="ru-RU" w:bidi="he-IL"/>
        </w:rPr>
      </w:pPr>
      <w:r w:rsidRPr="0049057C">
        <w:rPr>
          <w:rFonts w:ascii="Times New Roman" w:eastAsia="Times New Roman" w:hAnsi="Times New Roman" w:cs="Times New Roman"/>
          <w:spacing w:val="-4"/>
          <w:sz w:val="28"/>
          <w:szCs w:val="28"/>
          <w:lang w:eastAsia="ru-RU"/>
        </w:rPr>
        <w:t xml:space="preserve">Проводятся информационно-пропагандистские мероприятия, направленные на укрепление гражданского патриотизма и российской гражданской идентичности. На страницах районной газеты "Вперед", на сайте Администрации Атяшевского муниципального района регулярно размещаются материалы, пропагандирующие идеи дружбы, гражданского и духовного единения народов, проживающих на территории Атяшевского района. На страницах районной газеты «Вперед» периодически выходит полоса на эрзянском языке. </w:t>
      </w:r>
      <w:r w:rsidRPr="0049057C">
        <w:rPr>
          <w:rFonts w:ascii="Times New Roman" w:eastAsia="Times New Roman" w:hAnsi="Times New Roman" w:cs="Times New Roman"/>
          <w:sz w:val="28"/>
          <w:szCs w:val="28"/>
          <w:lang w:eastAsia="ru-RU"/>
        </w:rPr>
        <w:t xml:space="preserve">Освещаются значимые этнические и религиозные праздники, вопросы межнациональных и этноконфессиональных отношений, публиковались статьи, пропагандирующие культурное многообразие и этнокультурные ценности.  </w:t>
      </w:r>
    </w:p>
    <w:p w:rsidR="000A779B" w:rsidRPr="0049057C" w:rsidRDefault="000A779B" w:rsidP="000A779B">
      <w:pPr>
        <w:autoSpaceDE w:val="0"/>
        <w:autoSpaceDN w:val="0"/>
        <w:spacing w:after="0" w:line="240" w:lineRule="auto"/>
        <w:ind w:firstLine="709"/>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 xml:space="preserve">В образовательных организациях района в течение 2018 года проведен комплекс мероприятий, направленных на популяризацию идей толерантности среди детей и подростков: олимпиада по школьному </w:t>
      </w:r>
      <w:r w:rsidRPr="0049057C">
        <w:rPr>
          <w:rFonts w:ascii="Times New Roman" w:eastAsia="Times New Roman" w:hAnsi="Times New Roman" w:cs="Times New Roman"/>
          <w:sz w:val="28"/>
          <w:szCs w:val="28"/>
          <w:lang w:eastAsia="ru-RU"/>
        </w:rPr>
        <w:lastRenderedPageBreak/>
        <w:t>краеведению «Историко-культурное и природное наследие родного края», конкурс творческих работ «Святыни земли Мордовской», конкурс рефератов «Предание старины глубокой», неделя национальной игры «Мы разные, но вместе нам интересно», конкурс рисунков «Радуга наций», тематические классные часы, уроки, родительские собрания</w:t>
      </w:r>
      <w:proofErr w:type="gramEnd"/>
      <w:r w:rsidRPr="0049057C">
        <w:rPr>
          <w:rFonts w:ascii="Times New Roman" w:eastAsia="Times New Roman" w:hAnsi="Times New Roman" w:cs="Times New Roman"/>
          <w:sz w:val="28"/>
          <w:szCs w:val="28"/>
          <w:lang w:eastAsia="ru-RU"/>
        </w:rPr>
        <w:t>.</w:t>
      </w:r>
    </w:p>
    <w:p w:rsidR="000A779B" w:rsidRPr="0049057C" w:rsidRDefault="000A779B" w:rsidP="000A779B">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Проведен цикл лекций и бесед, направленных на профилактику экстремизма, терроризма, преступлений против личности, общества, государства. Проведен районный конкурс плакатов, направленных на профилактику экстремизма: «Мы – за будущее без экстремизма», месячник родного языка на базе образовательных учреждений.</w:t>
      </w:r>
    </w:p>
    <w:p w:rsidR="000A779B" w:rsidRPr="0049057C" w:rsidRDefault="000A779B" w:rsidP="000A779B">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Проведены церемонии государственной регистрации заключения брака с элементами национального обряда и использованием сотрудниками ЗАГС  костюмов национальной одежды. </w:t>
      </w:r>
    </w:p>
    <w:p w:rsidR="000A779B" w:rsidRPr="0049057C" w:rsidRDefault="000A779B" w:rsidP="000A779B">
      <w:pPr>
        <w:autoSpaceDE w:val="0"/>
        <w:autoSpaceDN w:val="0"/>
        <w:spacing w:after="0" w:line="240" w:lineRule="auto"/>
        <w:ind w:firstLine="709"/>
        <w:jc w:val="both"/>
        <w:rPr>
          <w:rFonts w:ascii="Times New Roman" w:eastAsia="Times New Roman" w:hAnsi="Times New Roman" w:cs="Times New Roman"/>
          <w:bCs/>
          <w:noProof/>
          <w:sz w:val="28"/>
          <w:szCs w:val="28"/>
          <w:lang w:eastAsia="ru-RU"/>
        </w:rPr>
      </w:pPr>
      <w:r w:rsidRPr="0049057C">
        <w:rPr>
          <w:rFonts w:ascii="Times New Roman" w:eastAsia="Times New Roman" w:hAnsi="Times New Roman" w:cs="Times New Roman"/>
          <w:sz w:val="28"/>
          <w:szCs w:val="28"/>
          <w:lang w:eastAsia="ru-RU"/>
        </w:rPr>
        <w:t xml:space="preserve">В течение года реализовывались мероприятия по сохранению и развитию национально-культурной самобытности народов района, периодически проводились выставки мастеров декоративно-прикладного творчества. </w:t>
      </w:r>
      <w:r w:rsidRPr="0049057C">
        <w:rPr>
          <w:rFonts w:ascii="Times New Roman" w:eastAsia="Times New Roman" w:hAnsi="Times New Roman" w:cs="Times New Roman"/>
          <w:bCs/>
          <w:noProof/>
          <w:sz w:val="28"/>
          <w:szCs w:val="28"/>
          <w:lang w:eastAsia="ru-RU"/>
        </w:rPr>
        <w:t>Подготовлен цикл выставок, посвященных роли и месту различных религий в культуре народов России. Организовано знакомство учащихся образовательных учреждений района с указанными экспозициями.</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С учащимися были проведены лекции и беседы, направленные на профилактику экстремизма, терроризма, преступлений против личности, общества, государства.</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На базе образовательных учреждений проведен месячник родного языка. Организован и проведен районный конкурс «Лучшая модель этнокультурного образования в дошкольных образовательных организациях».</w:t>
      </w:r>
    </w:p>
    <w:p w:rsidR="000A779B" w:rsidRPr="0049057C" w:rsidRDefault="000A779B" w:rsidP="000A779B">
      <w:pPr>
        <w:spacing w:after="0" w:line="240" w:lineRule="auto"/>
        <w:ind w:firstLine="709"/>
        <w:jc w:val="both"/>
        <w:rPr>
          <w:rFonts w:ascii="Times New Roman" w:eastAsia="Times New Roman" w:hAnsi="Times New Roman" w:cs="Times New Roman"/>
          <w:bCs/>
          <w:noProof/>
          <w:sz w:val="28"/>
          <w:szCs w:val="28"/>
          <w:lang w:eastAsia="ru-RU"/>
        </w:rPr>
      </w:pPr>
      <w:r w:rsidRPr="0049057C">
        <w:rPr>
          <w:rFonts w:ascii="Times New Roman" w:eastAsia="Times New Roman" w:hAnsi="Times New Roman" w:cs="Times New Roman"/>
          <w:sz w:val="28"/>
          <w:szCs w:val="28"/>
          <w:lang w:eastAsia="ru-RU"/>
        </w:rPr>
        <w:t>19 апреля 2018 года п</w:t>
      </w:r>
      <w:r w:rsidRPr="0049057C">
        <w:rPr>
          <w:rFonts w:ascii="Times New Roman" w:eastAsia="Times New Roman" w:hAnsi="Times New Roman" w:cs="Times New Roman"/>
          <w:bCs/>
          <w:noProof/>
          <w:sz w:val="28"/>
          <w:szCs w:val="28"/>
          <w:lang w:eastAsia="ru-RU"/>
        </w:rPr>
        <w:t>роведено совещание на тему «Духовно-нравственные ценности российской семьи».</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7 декабря 2018 года в Центре национальной культуры и ремесел рп</w:t>
      </w:r>
      <w:proofErr w:type="gramStart"/>
      <w:r w:rsidRPr="0049057C">
        <w:rPr>
          <w:rFonts w:ascii="Times New Roman" w:eastAsia="Times New Roman" w:hAnsi="Times New Roman" w:cs="Times New Roman"/>
          <w:sz w:val="28"/>
          <w:szCs w:val="28"/>
          <w:lang w:eastAsia="ru-RU"/>
        </w:rPr>
        <w:t>.А</w:t>
      </w:r>
      <w:proofErr w:type="gramEnd"/>
      <w:r w:rsidRPr="0049057C">
        <w:rPr>
          <w:rFonts w:ascii="Times New Roman" w:eastAsia="Times New Roman" w:hAnsi="Times New Roman" w:cs="Times New Roman"/>
          <w:sz w:val="28"/>
          <w:szCs w:val="28"/>
          <w:lang w:eastAsia="ru-RU"/>
        </w:rPr>
        <w:t xml:space="preserve">тяшево состоялась районная научно – практическая конференция «История  православия, ее роль в духовном и культурном воспитании общества». </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25 декабря на базе МБОУ ДОД «Атяшевский дом детского творчества» проведен круглый стол «Эффективное взаимодействие с социальными партнерами по вопросам воспитания толерантности в подростковой среде».</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lang w:eastAsia="ru-RU"/>
        </w:rPr>
        <w:t>В декабре 2018 года проведено а</w:t>
      </w:r>
      <w:r w:rsidRPr="0049057C">
        <w:rPr>
          <w:rFonts w:ascii="Times New Roman" w:eastAsia="Times New Roman" w:hAnsi="Times New Roman" w:cs="Times New Roman"/>
          <w:sz w:val="28"/>
          <w:szCs w:val="28"/>
        </w:rPr>
        <w:t>нкетирование подростков по проблемам межличностных и межнациональных отношений, по развитию самооценки и коммуникативных навыков.</w:t>
      </w:r>
    </w:p>
    <w:p w:rsidR="000A779B" w:rsidRPr="0049057C" w:rsidRDefault="000A779B" w:rsidP="000A779B">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Конфликтов на территории района на межнациональной и межконфессиональной почве в 2018 году не зафиксировано.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 xml:space="preserve">В текущем году исполнителями муниципальной программы «Гармонизация межнациональных и межконфессиональных отношений в Атяшевском муниципальном районе на 2016 – 2021 годы» будет продолжена работа по реализации намеченных программой мероприятий. </w:t>
      </w:r>
    </w:p>
    <w:p w:rsidR="000A779B" w:rsidRPr="0049057C" w:rsidRDefault="000A779B" w:rsidP="000A779B">
      <w:pPr>
        <w:spacing w:after="0" w:line="240" w:lineRule="auto"/>
        <w:ind w:firstLine="567"/>
        <w:jc w:val="both"/>
        <w:rPr>
          <w:rFonts w:ascii="Times New Roman" w:eastAsia="Times New Roman" w:hAnsi="Times New Roman" w:cs="Times New Roman"/>
          <w:sz w:val="28"/>
          <w:szCs w:val="28"/>
          <w:lang w:eastAsia="ru-RU"/>
        </w:rPr>
      </w:pPr>
    </w:p>
    <w:p w:rsidR="000A779B" w:rsidRPr="0049057C" w:rsidRDefault="000A779B" w:rsidP="000A779B">
      <w:pPr>
        <w:pStyle w:val="a3"/>
        <w:jc w:val="center"/>
        <w:rPr>
          <w:rFonts w:ascii="Times New Roman" w:hAnsi="Times New Roman" w:cs="Times New Roman"/>
          <w:b/>
          <w:sz w:val="28"/>
          <w:szCs w:val="28"/>
        </w:rPr>
      </w:pPr>
    </w:p>
    <w:p w:rsidR="000A779B" w:rsidRPr="0049057C" w:rsidRDefault="00D77C3B" w:rsidP="000A779B">
      <w:pPr>
        <w:pStyle w:val="a5"/>
        <w:jc w:val="center"/>
        <w:rPr>
          <w:rFonts w:ascii="Times New Roman" w:hAnsi="Times New Roman" w:cs="Times New Roman"/>
          <w:b/>
          <w:bCs/>
          <w:sz w:val="28"/>
          <w:szCs w:val="28"/>
        </w:rPr>
      </w:pPr>
      <w:r w:rsidRPr="0049057C">
        <w:rPr>
          <w:rFonts w:ascii="Times New Roman" w:hAnsi="Times New Roman" w:cs="Times New Roman"/>
          <w:b/>
          <w:sz w:val="28"/>
          <w:szCs w:val="28"/>
          <w:lang w:eastAsia="ru-RU"/>
        </w:rPr>
        <w:t xml:space="preserve">Муниципальная  программа </w:t>
      </w:r>
      <w:r w:rsidR="000A779B" w:rsidRPr="0049057C">
        <w:rPr>
          <w:rFonts w:ascii="Times New Roman" w:hAnsi="Times New Roman" w:cs="Times New Roman"/>
          <w:b/>
          <w:bCs/>
          <w:sz w:val="28"/>
          <w:szCs w:val="28"/>
        </w:rPr>
        <w:t xml:space="preserve">«Формирование </w:t>
      </w:r>
      <w:proofErr w:type="gramStart"/>
      <w:r w:rsidR="000A779B" w:rsidRPr="0049057C">
        <w:rPr>
          <w:rFonts w:ascii="Times New Roman" w:hAnsi="Times New Roman" w:cs="Times New Roman"/>
          <w:b/>
          <w:bCs/>
          <w:sz w:val="28"/>
          <w:szCs w:val="28"/>
        </w:rPr>
        <w:t>информационного</w:t>
      </w:r>
      <w:proofErr w:type="gramEnd"/>
    </w:p>
    <w:p w:rsidR="000A779B" w:rsidRPr="0049057C" w:rsidRDefault="000A779B" w:rsidP="000A779B">
      <w:pPr>
        <w:pStyle w:val="a5"/>
        <w:jc w:val="center"/>
        <w:rPr>
          <w:rFonts w:ascii="Times New Roman" w:hAnsi="Times New Roman" w:cs="Times New Roman"/>
          <w:b/>
          <w:bCs/>
          <w:sz w:val="28"/>
          <w:szCs w:val="28"/>
        </w:rPr>
      </w:pPr>
      <w:r w:rsidRPr="0049057C">
        <w:rPr>
          <w:rFonts w:ascii="Times New Roman" w:hAnsi="Times New Roman" w:cs="Times New Roman"/>
          <w:b/>
          <w:bCs/>
          <w:sz w:val="28"/>
          <w:szCs w:val="28"/>
        </w:rPr>
        <w:t>общества в период до 2021 года»</w:t>
      </w:r>
    </w:p>
    <w:p w:rsidR="000A779B" w:rsidRPr="0049057C" w:rsidRDefault="000A779B" w:rsidP="000A779B">
      <w:pPr>
        <w:pStyle w:val="a5"/>
        <w:jc w:val="center"/>
        <w:rPr>
          <w:rFonts w:ascii="Times New Roman" w:hAnsi="Times New Roman" w:cs="Times New Roman"/>
          <w:bCs/>
          <w:sz w:val="28"/>
          <w:szCs w:val="28"/>
        </w:rPr>
      </w:pPr>
    </w:p>
    <w:p w:rsidR="009D4EB5" w:rsidRPr="0049057C" w:rsidRDefault="009D4EB5" w:rsidP="009D4EB5">
      <w:pPr>
        <w:pStyle w:val="a5"/>
        <w:ind w:left="-284" w:firstLine="426"/>
        <w:rPr>
          <w:rFonts w:ascii="Times New Roman" w:hAnsi="Times New Roman" w:cs="Times New Roman"/>
          <w:sz w:val="28"/>
          <w:szCs w:val="28"/>
          <w:lang w:eastAsia="ru-RU"/>
        </w:rPr>
      </w:pPr>
      <w:r w:rsidRPr="0049057C">
        <w:rPr>
          <w:rFonts w:ascii="Times New Roman" w:hAnsi="Times New Roman" w:cs="Times New Roman"/>
          <w:sz w:val="28"/>
          <w:szCs w:val="28"/>
          <w:lang w:eastAsia="ru-RU"/>
        </w:rPr>
        <w:t>Муниципальная  программа «Формирование информационного общества в период до 2018 года» (далее – Программа) была утверждена постановлением администрации Атяшевского муниципального района от 25 декабря 2013 года №840</w:t>
      </w:r>
    </w:p>
    <w:p w:rsidR="009D4EB5" w:rsidRPr="0049057C" w:rsidRDefault="009D4EB5" w:rsidP="009D4EB5">
      <w:pPr>
        <w:pStyle w:val="a5"/>
        <w:ind w:left="-284" w:firstLine="426"/>
        <w:rPr>
          <w:rFonts w:ascii="Times New Roman" w:hAnsi="Times New Roman" w:cs="Times New Roman"/>
          <w:sz w:val="28"/>
          <w:szCs w:val="28"/>
        </w:rPr>
      </w:pPr>
      <w:proofErr w:type="gramStart"/>
      <w:r w:rsidRPr="0049057C">
        <w:rPr>
          <w:rFonts w:ascii="Times New Roman" w:hAnsi="Times New Roman" w:cs="Times New Roman"/>
          <w:sz w:val="28"/>
          <w:szCs w:val="28"/>
        </w:rPr>
        <w:t>Основной целью реализации муниципальной программы является повышение качества жизни граждан на основе использования информационных и телекоммуникационных технологий, повышение эффективности муниципального управления на основе использования информационно-коммуникационных технологий.</w:t>
      </w:r>
      <w:proofErr w:type="gramEnd"/>
    </w:p>
    <w:p w:rsidR="009D4EB5" w:rsidRPr="0049057C" w:rsidRDefault="009D4EB5" w:rsidP="009D4EB5">
      <w:pPr>
        <w:spacing w:after="0"/>
        <w:ind w:left="-284" w:firstLine="284"/>
        <w:jc w:val="both"/>
        <w:rPr>
          <w:rFonts w:ascii="Times New Roman" w:hAnsi="Times New Roman"/>
          <w:sz w:val="28"/>
          <w:szCs w:val="28"/>
        </w:rPr>
      </w:pPr>
      <w:proofErr w:type="gramStart"/>
      <w:r w:rsidRPr="0049057C">
        <w:rPr>
          <w:rFonts w:ascii="Times New Roman" w:hAnsi="Times New Roman"/>
          <w:sz w:val="28"/>
          <w:szCs w:val="28"/>
        </w:rPr>
        <w:t xml:space="preserve">Программа представляла собой комплекс мероприятий, направленных на обеспечение гарантированного уровня информационной открытости органов местного самоуправления Атяшевского муниципального района, повышение уровня доверия к власти и сокращение затрат времени на обеспечение доступа населения Атяшевского муниципального района к информации о деятельности органов местного самоуправления за счет функционирования </w:t>
      </w:r>
      <w:r w:rsidRPr="0049057C">
        <w:rPr>
          <w:rFonts w:ascii="Times New Roman" w:hAnsi="Times New Roman"/>
          <w:sz w:val="28"/>
          <w:szCs w:val="28"/>
          <w:lang w:val="en-US"/>
        </w:rPr>
        <w:t>web</w:t>
      </w:r>
      <w:r w:rsidRPr="0049057C">
        <w:rPr>
          <w:rFonts w:ascii="Times New Roman" w:hAnsi="Times New Roman"/>
          <w:sz w:val="28"/>
          <w:szCs w:val="28"/>
        </w:rPr>
        <w:t>-сайтов, развития их информационного наполнения и функциональных возможностей, а также обеспечения тематического доступа к размещаемой на</w:t>
      </w:r>
      <w:proofErr w:type="gramEnd"/>
      <w:r w:rsidRPr="0049057C">
        <w:rPr>
          <w:rFonts w:ascii="Times New Roman" w:hAnsi="Times New Roman"/>
          <w:sz w:val="28"/>
          <w:szCs w:val="28"/>
        </w:rPr>
        <w:t xml:space="preserve"> них информации, предоставление муниципальных услуг электронно, обеспечение электронного взаимодействия между муниципальными образованиями, органами власти и государственными и муниципальными учреждениями.</w:t>
      </w:r>
    </w:p>
    <w:p w:rsidR="009D4EB5" w:rsidRPr="0049057C" w:rsidRDefault="009D4EB5" w:rsidP="009D4EB5">
      <w:pPr>
        <w:spacing w:after="0"/>
        <w:ind w:left="-284" w:firstLine="284"/>
        <w:jc w:val="both"/>
        <w:rPr>
          <w:rFonts w:ascii="Times New Roman" w:hAnsi="Times New Roman" w:cs="Times New Roman"/>
          <w:sz w:val="28"/>
          <w:szCs w:val="28"/>
        </w:rPr>
      </w:pPr>
      <w:proofErr w:type="gramStart"/>
      <w:r w:rsidRPr="0049057C">
        <w:rPr>
          <w:rFonts w:ascii="Times New Roman" w:hAnsi="Times New Roman" w:cs="Times New Roman"/>
          <w:sz w:val="28"/>
          <w:szCs w:val="28"/>
        </w:rPr>
        <w:t>С целью повышения эффективности деятельности органов местного самоуправления Атяшевского муниципального района посредством поддержки принятия управленческих решений с использованием информационных технологий происходит создание и внедрение автоматизированных информационных систем.</w:t>
      </w:r>
      <w:proofErr w:type="gramEnd"/>
    </w:p>
    <w:p w:rsidR="009D4EB5" w:rsidRPr="0049057C" w:rsidRDefault="009D4EB5" w:rsidP="009D4EB5">
      <w:pPr>
        <w:spacing w:after="0"/>
        <w:ind w:left="-284" w:firstLine="284"/>
        <w:jc w:val="both"/>
        <w:rPr>
          <w:rFonts w:ascii="Times New Roman" w:hAnsi="Times New Roman" w:cs="Times New Roman"/>
          <w:sz w:val="28"/>
          <w:szCs w:val="28"/>
        </w:rPr>
      </w:pPr>
      <w:r w:rsidRPr="0049057C">
        <w:rPr>
          <w:rFonts w:ascii="Times New Roman" w:hAnsi="Times New Roman" w:cs="Times New Roman"/>
          <w:sz w:val="28"/>
          <w:szCs w:val="28"/>
        </w:rPr>
        <w:t>В связи с этим в 2018 году частично обновилась материально-техническая база Администрации Атяшевского муниципального района. Была приобретена новая оргтехника.</w:t>
      </w:r>
    </w:p>
    <w:p w:rsidR="009D4EB5" w:rsidRPr="0049057C" w:rsidRDefault="009D4EB5" w:rsidP="009D4EB5">
      <w:pPr>
        <w:spacing w:after="0"/>
        <w:jc w:val="both"/>
        <w:rPr>
          <w:rFonts w:ascii="Times New Roman" w:hAnsi="Times New Roman" w:cs="Times New Roman"/>
          <w:sz w:val="28"/>
          <w:szCs w:val="28"/>
        </w:rPr>
      </w:pPr>
      <w:proofErr w:type="gramStart"/>
      <w:r w:rsidRPr="0049057C">
        <w:rPr>
          <w:rFonts w:ascii="Times New Roman" w:hAnsi="Times New Roman" w:cs="Times New Roman"/>
          <w:sz w:val="28"/>
          <w:szCs w:val="28"/>
        </w:rPr>
        <w:t>Задача повышения качества жизни граждан  решалась за счет:</w:t>
      </w:r>
      <w:r w:rsidRPr="0049057C">
        <w:rPr>
          <w:rFonts w:ascii="Times New Roman" w:hAnsi="Times New Roman" w:cs="Times New Roman"/>
          <w:sz w:val="28"/>
          <w:szCs w:val="28"/>
        </w:rPr>
        <w:br/>
        <w:t>- перевода государственных и муниципальных услуг в электронный вид;</w:t>
      </w:r>
      <w:r w:rsidRPr="0049057C">
        <w:rPr>
          <w:rFonts w:ascii="Times New Roman" w:hAnsi="Times New Roman" w:cs="Times New Roman"/>
          <w:sz w:val="28"/>
          <w:szCs w:val="28"/>
        </w:rPr>
        <w:br/>
        <w:t>- повышения открытости деятельности органов государственной власти;</w:t>
      </w:r>
      <w:r w:rsidRPr="0049057C">
        <w:rPr>
          <w:rFonts w:ascii="Times New Roman" w:hAnsi="Times New Roman" w:cs="Times New Roman"/>
          <w:sz w:val="28"/>
          <w:szCs w:val="28"/>
        </w:rPr>
        <w:br/>
        <w:t>- привлечение граждан создания к использованию электронных сервисов в области здравоохранения, образования.</w:t>
      </w:r>
      <w:proofErr w:type="gramEnd"/>
    </w:p>
    <w:p w:rsidR="009D4EB5" w:rsidRPr="0049057C" w:rsidRDefault="009D4EB5" w:rsidP="009D4EB5">
      <w:pPr>
        <w:spacing w:after="0"/>
        <w:jc w:val="both"/>
        <w:rPr>
          <w:rFonts w:ascii="Times New Roman" w:hAnsi="Times New Roman" w:cs="Times New Roman"/>
          <w:sz w:val="28"/>
          <w:szCs w:val="28"/>
        </w:rPr>
      </w:pPr>
      <w:r w:rsidRPr="0049057C">
        <w:rPr>
          <w:rFonts w:ascii="Times New Roman" w:hAnsi="Times New Roman" w:cs="Times New Roman"/>
          <w:sz w:val="28"/>
          <w:szCs w:val="28"/>
        </w:rPr>
        <w:lastRenderedPageBreak/>
        <w:t xml:space="preserve">    В 2018 году особое внимание уделялось разработке нормативной </w:t>
      </w:r>
      <w:proofErr w:type="gramStart"/>
      <w:r w:rsidRPr="0049057C">
        <w:rPr>
          <w:rFonts w:ascii="Times New Roman" w:hAnsi="Times New Roman" w:cs="Times New Roman"/>
          <w:sz w:val="28"/>
          <w:szCs w:val="28"/>
        </w:rPr>
        <w:t>базы в рамках построения комплексной системы защиты информации ограниченного доступа</w:t>
      </w:r>
      <w:proofErr w:type="gramEnd"/>
      <w:r w:rsidRPr="0049057C">
        <w:rPr>
          <w:rFonts w:ascii="Times New Roman" w:hAnsi="Times New Roman" w:cs="Times New Roman"/>
          <w:sz w:val="28"/>
          <w:szCs w:val="28"/>
        </w:rPr>
        <w:t xml:space="preserve">.  </w:t>
      </w:r>
    </w:p>
    <w:p w:rsidR="009D4EB5" w:rsidRPr="0049057C" w:rsidRDefault="009D4EB5" w:rsidP="009D4EB5">
      <w:pPr>
        <w:spacing w:after="0"/>
        <w:ind w:firstLine="567"/>
        <w:jc w:val="both"/>
        <w:rPr>
          <w:rFonts w:ascii="Times New Roman" w:hAnsi="Times New Roman" w:cs="Times New Roman"/>
          <w:sz w:val="28"/>
          <w:szCs w:val="28"/>
        </w:rPr>
      </w:pPr>
      <w:r w:rsidRPr="0049057C">
        <w:rPr>
          <w:rFonts w:ascii="Times New Roman" w:hAnsi="Times New Roman" w:cs="Times New Roman"/>
          <w:sz w:val="28"/>
          <w:szCs w:val="28"/>
        </w:rPr>
        <w:t>В 2018 году на реализацию программы было выделено 270,0 тыс. рублей. В результате, часть мероприятий, требующая вложения денежных средств, не была проведена и, следовательно, значения индикаторов подпрограмм не были достигнуты, и общая эффективность муниципальной программы снизилась.</w:t>
      </w:r>
    </w:p>
    <w:p w:rsidR="009D4EB5" w:rsidRPr="0049057C" w:rsidRDefault="009D4EB5" w:rsidP="009D4EB5">
      <w:pPr>
        <w:spacing w:after="0"/>
        <w:ind w:firstLine="567"/>
        <w:jc w:val="both"/>
        <w:rPr>
          <w:rFonts w:ascii="Times New Roman" w:hAnsi="Times New Roman" w:cs="Times New Roman"/>
          <w:sz w:val="28"/>
          <w:szCs w:val="28"/>
        </w:rPr>
      </w:pPr>
      <w:r w:rsidRPr="0049057C">
        <w:rPr>
          <w:rFonts w:ascii="Times New Roman" w:hAnsi="Times New Roman" w:cs="Times New Roman"/>
          <w:sz w:val="28"/>
          <w:szCs w:val="28"/>
        </w:rPr>
        <w:t xml:space="preserve">В целях недопущения негативного влияния факторов и </w:t>
      </w:r>
      <w:proofErr w:type="gramStart"/>
      <w:r w:rsidRPr="0049057C">
        <w:rPr>
          <w:rFonts w:ascii="Times New Roman" w:hAnsi="Times New Roman" w:cs="Times New Roman"/>
          <w:sz w:val="28"/>
          <w:szCs w:val="28"/>
        </w:rPr>
        <w:t>рисков, влияющих на результаты реализации мероприятий муниципальной программы приняты</w:t>
      </w:r>
      <w:proofErr w:type="gramEnd"/>
      <w:r w:rsidRPr="0049057C">
        <w:rPr>
          <w:rFonts w:ascii="Times New Roman" w:hAnsi="Times New Roman" w:cs="Times New Roman"/>
          <w:sz w:val="28"/>
          <w:szCs w:val="28"/>
        </w:rPr>
        <w:t xml:space="preserve"> такие меры как своевременная корректировка перечня основных мероприятий и их финансового обеспечения. Соответствующие уточнения в течение года обеспечиваются внесением в муниципальную программу «Формирование информационного общества в период до 2021 года» необходимых изменений. </w:t>
      </w:r>
    </w:p>
    <w:p w:rsidR="009D4EB5" w:rsidRPr="0049057C" w:rsidRDefault="009D4EB5" w:rsidP="009D4EB5">
      <w:pPr>
        <w:spacing w:after="0"/>
        <w:ind w:firstLine="567"/>
        <w:jc w:val="both"/>
        <w:rPr>
          <w:rFonts w:ascii="Times New Roman" w:hAnsi="Times New Roman"/>
          <w:bCs/>
          <w:sz w:val="28"/>
          <w:szCs w:val="28"/>
        </w:rPr>
      </w:pPr>
      <w:r w:rsidRPr="0049057C">
        <w:rPr>
          <w:rFonts w:ascii="Times New Roman" w:hAnsi="Times New Roman" w:cs="Times New Roman"/>
          <w:sz w:val="28"/>
          <w:szCs w:val="28"/>
        </w:rPr>
        <w:t xml:space="preserve">В 2018 году были внесены изменения Постановлением Администрации Атяшевского муниципального района от </w:t>
      </w:r>
      <w:r w:rsidRPr="0049057C">
        <w:rPr>
          <w:rFonts w:ascii="Times New Roman" w:hAnsi="Times New Roman" w:cs="Times New Roman"/>
          <w:bCs/>
          <w:sz w:val="28"/>
          <w:szCs w:val="28"/>
        </w:rPr>
        <w:t>28.06.2018 г. № 393, от 24.10.2018 г. №654</w:t>
      </w:r>
    </w:p>
    <w:p w:rsidR="009D4EB5" w:rsidRPr="0049057C" w:rsidRDefault="009D4EB5" w:rsidP="009D4EB5">
      <w:pPr>
        <w:pStyle w:val="a5"/>
        <w:ind w:firstLine="567"/>
        <w:rPr>
          <w:rFonts w:ascii="Times New Roman" w:hAnsi="Times New Roman"/>
          <w:bCs/>
          <w:sz w:val="28"/>
          <w:szCs w:val="28"/>
        </w:rPr>
      </w:pPr>
      <w:r w:rsidRPr="0049057C">
        <w:rPr>
          <w:rFonts w:ascii="Times New Roman" w:hAnsi="Times New Roman"/>
          <w:bCs/>
          <w:sz w:val="28"/>
          <w:szCs w:val="28"/>
        </w:rPr>
        <w:t>Степень соответствия запланированному уровню затрат 100  %</w:t>
      </w:r>
    </w:p>
    <w:p w:rsidR="009D4EB5" w:rsidRPr="0049057C" w:rsidRDefault="009D4EB5" w:rsidP="009D4EB5">
      <w:pPr>
        <w:pStyle w:val="a5"/>
        <w:ind w:firstLine="567"/>
        <w:rPr>
          <w:rFonts w:ascii="Times New Roman" w:hAnsi="Times New Roman"/>
          <w:bCs/>
          <w:sz w:val="28"/>
          <w:szCs w:val="28"/>
        </w:rPr>
      </w:pPr>
      <w:r w:rsidRPr="0049057C">
        <w:rPr>
          <w:rFonts w:ascii="Times New Roman" w:hAnsi="Times New Roman"/>
          <w:bCs/>
          <w:sz w:val="28"/>
          <w:szCs w:val="28"/>
        </w:rPr>
        <w:t>Оценка эффективности использования средств 100  %</w:t>
      </w:r>
    </w:p>
    <w:p w:rsidR="009D4EB5" w:rsidRPr="0049057C" w:rsidRDefault="009D4EB5" w:rsidP="009D4EB5">
      <w:pPr>
        <w:pStyle w:val="a5"/>
        <w:ind w:firstLine="567"/>
        <w:rPr>
          <w:rFonts w:ascii="Times New Roman" w:hAnsi="Times New Roman" w:cs="Times New Roman"/>
          <w:sz w:val="28"/>
          <w:szCs w:val="28"/>
        </w:rPr>
      </w:pPr>
      <w:r w:rsidRPr="0049057C">
        <w:rPr>
          <w:rFonts w:ascii="Times New Roman" w:eastAsia="Times New Roman" w:hAnsi="Times New Roman" w:cs="Times New Roman"/>
          <w:color w:val="000000"/>
          <w:sz w:val="28"/>
          <w:szCs w:val="28"/>
          <w:lang w:eastAsia="ru-RU"/>
        </w:rPr>
        <w:t>Уровень эффективности реализации программы составляет 71,8 %</w:t>
      </w:r>
    </w:p>
    <w:p w:rsidR="009D4EB5" w:rsidRPr="0049057C" w:rsidRDefault="009D4EB5" w:rsidP="009D4EB5">
      <w:pPr>
        <w:ind w:firstLine="567"/>
        <w:jc w:val="both"/>
        <w:rPr>
          <w:rFonts w:ascii="Times New Roman" w:hAnsi="Times New Roman" w:cs="Times New Roman"/>
          <w:sz w:val="28"/>
          <w:szCs w:val="28"/>
        </w:rPr>
      </w:pPr>
    </w:p>
    <w:p w:rsidR="002433D9" w:rsidRPr="0049057C" w:rsidRDefault="002433D9" w:rsidP="000A779B">
      <w:pPr>
        <w:pStyle w:val="a3"/>
        <w:jc w:val="center"/>
        <w:rPr>
          <w:rFonts w:ascii="Times New Roman" w:hAnsi="Times New Roman" w:cs="Times New Roman"/>
          <w:sz w:val="28"/>
          <w:szCs w:val="28"/>
        </w:rPr>
      </w:pPr>
    </w:p>
    <w:p w:rsidR="00D77C3B" w:rsidRPr="0049057C" w:rsidRDefault="00310377" w:rsidP="00AC7372">
      <w:pPr>
        <w:jc w:val="center"/>
        <w:rPr>
          <w:rStyle w:val="a9"/>
          <w:rFonts w:ascii="Times New Roman" w:hAnsi="Times New Roman" w:cs="Times New Roman"/>
          <w:b/>
          <w:i w:val="0"/>
          <w:iCs w:val="0"/>
          <w:sz w:val="28"/>
          <w:szCs w:val="28"/>
        </w:rPr>
      </w:pPr>
      <w:r w:rsidRPr="0049057C">
        <w:rPr>
          <w:rFonts w:ascii="Times New Roman" w:hAnsi="Times New Roman" w:cs="Times New Roman"/>
          <w:b/>
          <w:sz w:val="28"/>
          <w:szCs w:val="28"/>
        </w:rPr>
        <w:t>М</w:t>
      </w:r>
      <w:r w:rsidR="00D77C3B" w:rsidRPr="0049057C">
        <w:rPr>
          <w:rFonts w:ascii="Times New Roman" w:hAnsi="Times New Roman" w:cs="Times New Roman"/>
          <w:b/>
          <w:sz w:val="28"/>
          <w:szCs w:val="28"/>
        </w:rPr>
        <w:t>униципальн</w:t>
      </w:r>
      <w:r w:rsidR="00FC0FB9" w:rsidRPr="0049057C">
        <w:rPr>
          <w:rFonts w:ascii="Times New Roman" w:hAnsi="Times New Roman" w:cs="Times New Roman"/>
          <w:b/>
          <w:sz w:val="28"/>
          <w:szCs w:val="28"/>
        </w:rPr>
        <w:t>ая</w:t>
      </w:r>
      <w:r w:rsidR="00D77C3B" w:rsidRPr="0049057C">
        <w:rPr>
          <w:rFonts w:ascii="Times New Roman" w:hAnsi="Times New Roman" w:cs="Times New Roman"/>
          <w:b/>
          <w:sz w:val="28"/>
          <w:szCs w:val="28"/>
        </w:rPr>
        <w:t xml:space="preserve"> программ</w:t>
      </w:r>
      <w:r w:rsidR="00FC0FB9" w:rsidRPr="0049057C">
        <w:rPr>
          <w:rFonts w:ascii="Times New Roman" w:hAnsi="Times New Roman" w:cs="Times New Roman"/>
          <w:b/>
          <w:sz w:val="28"/>
          <w:szCs w:val="28"/>
        </w:rPr>
        <w:t>а</w:t>
      </w:r>
      <w:r w:rsidR="00D77C3B" w:rsidRPr="0049057C">
        <w:rPr>
          <w:rFonts w:ascii="Times New Roman" w:hAnsi="Times New Roman" w:cs="Times New Roman"/>
          <w:b/>
          <w:sz w:val="28"/>
          <w:szCs w:val="28"/>
        </w:rPr>
        <w:t xml:space="preserve"> </w:t>
      </w:r>
      <w:r w:rsidR="00D77C3B" w:rsidRPr="0049057C">
        <w:rPr>
          <w:rStyle w:val="a9"/>
          <w:rFonts w:ascii="Times New Roman" w:hAnsi="Times New Roman" w:cs="Times New Roman"/>
          <w:b/>
          <w:i w:val="0"/>
          <w:sz w:val="28"/>
          <w:szCs w:val="28"/>
        </w:rPr>
        <w:t>«Развитие сельского хозяйства и регулирование рынков сельскохозяйственной продукции, сырья и продовольствия на 2016 – 202</w:t>
      </w:r>
      <w:r w:rsidR="009D4EB5" w:rsidRPr="0049057C">
        <w:rPr>
          <w:rStyle w:val="a9"/>
          <w:rFonts w:ascii="Times New Roman" w:hAnsi="Times New Roman" w:cs="Times New Roman"/>
          <w:b/>
          <w:i w:val="0"/>
          <w:sz w:val="28"/>
          <w:szCs w:val="28"/>
        </w:rPr>
        <w:t>1</w:t>
      </w:r>
      <w:r w:rsidR="0049057C">
        <w:rPr>
          <w:rStyle w:val="a9"/>
          <w:rFonts w:ascii="Times New Roman" w:hAnsi="Times New Roman" w:cs="Times New Roman"/>
          <w:b/>
          <w:i w:val="0"/>
          <w:sz w:val="28"/>
          <w:szCs w:val="28"/>
        </w:rPr>
        <w:t xml:space="preserve"> годы</w:t>
      </w:r>
      <w:r w:rsidR="00D77C3B" w:rsidRPr="0049057C">
        <w:rPr>
          <w:rStyle w:val="a9"/>
          <w:rFonts w:ascii="Times New Roman" w:hAnsi="Times New Roman" w:cs="Times New Roman"/>
          <w:b/>
          <w:i w:val="0"/>
          <w:sz w:val="28"/>
          <w:szCs w:val="28"/>
        </w:rPr>
        <w:t>»</w:t>
      </w:r>
    </w:p>
    <w:p w:rsidR="009D4EB5" w:rsidRPr="0049057C" w:rsidRDefault="009D4EB5" w:rsidP="006B237D">
      <w:pPr>
        <w:spacing w:after="0"/>
        <w:jc w:val="both"/>
        <w:rPr>
          <w:rFonts w:ascii="Times New Roman" w:hAnsi="Times New Roman" w:cs="Arial"/>
          <w:bCs/>
          <w:sz w:val="28"/>
          <w:szCs w:val="28"/>
        </w:rPr>
      </w:pPr>
      <w:r w:rsidRPr="0049057C">
        <w:rPr>
          <w:rFonts w:ascii="Times New Roman" w:eastAsia="Times New Roman" w:hAnsi="Times New Roman" w:cs="Times New Roman"/>
          <w:sz w:val="28"/>
          <w:szCs w:val="28"/>
          <w:lang w:eastAsia="ru-RU"/>
        </w:rPr>
        <w:t xml:space="preserve">         </w:t>
      </w:r>
      <w:r w:rsidRPr="0049057C">
        <w:rPr>
          <w:rFonts w:ascii="Times New Roman" w:hAnsi="Times New Roman" w:cs="Arial"/>
          <w:bCs/>
          <w:sz w:val="28"/>
          <w:szCs w:val="2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2016-2021 годы  по Атяшевскому муниципальному району утверждена постановлением Администрации Атяшевского муниципального района  от 03.08.2016 № 366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 xml:space="preserve">с изменениями, внесенными постановлениями  Администрации Атяшевского муниципального района  от 26.12.2016г.№ 700, от 09.02.2017г. № 67, от 14.04.2017г. № 188, от 25.12.2017г. №654, от 08.02.2018г. №44, от 23.05.2018г. № </w:t>
      </w:r>
      <w:proofErr w:type="gramStart"/>
      <w:r w:rsidRPr="0049057C">
        <w:rPr>
          <w:rFonts w:ascii="Times New Roman" w:hAnsi="Times New Roman" w:cs="Arial"/>
          <w:bCs/>
          <w:sz w:val="28"/>
          <w:szCs w:val="28"/>
        </w:rPr>
        <w:t>305, от 12.10.2018 г. № 626, от 10.12.2018г. № 787, от 29.12.2018г. № 868).</w:t>
      </w:r>
      <w:proofErr w:type="gramEnd"/>
    </w:p>
    <w:p w:rsidR="009D4EB5" w:rsidRPr="0049057C" w:rsidRDefault="009D4EB5" w:rsidP="006B237D">
      <w:pPr>
        <w:autoSpaceDE w:val="0"/>
        <w:autoSpaceDN w:val="0"/>
        <w:adjustRightInd w:val="0"/>
        <w:spacing w:after="0"/>
        <w:jc w:val="both"/>
        <w:rPr>
          <w:rFonts w:ascii="Times New Roman" w:hAnsi="Times New Roman" w:cs="Arial"/>
          <w:bCs/>
          <w:sz w:val="28"/>
          <w:szCs w:val="28"/>
        </w:rPr>
      </w:pPr>
      <w:r w:rsidRPr="0049057C">
        <w:rPr>
          <w:rFonts w:ascii="Times New Roman" w:hAnsi="Times New Roman" w:cs="Arial"/>
          <w:bCs/>
          <w:sz w:val="28"/>
          <w:szCs w:val="28"/>
        </w:rPr>
        <w:t xml:space="preserve">Приоритетами муниципальной программы являются: </w:t>
      </w:r>
    </w:p>
    <w:p w:rsidR="009D4EB5" w:rsidRPr="0049057C" w:rsidRDefault="009D4EB5" w:rsidP="006B237D">
      <w:pPr>
        <w:autoSpaceDE w:val="0"/>
        <w:autoSpaceDN w:val="0"/>
        <w:adjustRightInd w:val="0"/>
        <w:spacing w:after="0"/>
        <w:jc w:val="both"/>
        <w:rPr>
          <w:rFonts w:ascii="Times New Roman" w:hAnsi="Times New Roman" w:cs="Arial"/>
          <w:bCs/>
          <w:sz w:val="28"/>
          <w:szCs w:val="28"/>
        </w:rPr>
      </w:pPr>
      <w:r w:rsidRPr="0049057C">
        <w:rPr>
          <w:rFonts w:ascii="Times New Roman" w:hAnsi="Times New Roman" w:cs="Arial"/>
          <w:bCs/>
          <w:sz w:val="28"/>
          <w:szCs w:val="28"/>
        </w:rPr>
        <w:t xml:space="preserve">в сфере производства - развитие </w:t>
      </w:r>
      <w:proofErr w:type="gramStart"/>
      <w:r w:rsidRPr="0049057C">
        <w:rPr>
          <w:rFonts w:ascii="Times New Roman" w:hAnsi="Times New Roman" w:cs="Arial"/>
          <w:bCs/>
          <w:sz w:val="28"/>
          <w:szCs w:val="28"/>
        </w:rPr>
        <w:t>импортозамещающих</w:t>
      </w:r>
      <w:proofErr w:type="gramEnd"/>
      <w:r w:rsidRPr="0049057C">
        <w:rPr>
          <w:rFonts w:ascii="Times New Roman" w:hAnsi="Times New Roman" w:cs="Arial"/>
          <w:bCs/>
          <w:sz w:val="28"/>
          <w:szCs w:val="28"/>
        </w:rPr>
        <w:t xml:space="preserve"> подотраслей сельского хо</w:t>
      </w:r>
      <w:r w:rsidRPr="0049057C">
        <w:rPr>
          <w:rFonts w:ascii="Times New Roman" w:hAnsi="Times New Roman" w:cs="Arial"/>
          <w:bCs/>
          <w:sz w:val="28"/>
          <w:szCs w:val="28"/>
        </w:rPr>
        <w:softHyphen/>
        <w:t xml:space="preserve">зяйства, включая молочное и мясное скотоводство;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lastRenderedPageBreak/>
        <w:t>в сфере развития производственного потенциала - мелиорация земель сельскохо</w:t>
      </w:r>
      <w:r w:rsidRPr="0049057C">
        <w:rPr>
          <w:rFonts w:ascii="Times New Roman" w:hAnsi="Times New Roman" w:cs="Arial"/>
          <w:bCs/>
          <w:sz w:val="28"/>
          <w:szCs w:val="28"/>
        </w:rPr>
        <w:softHyphen/>
        <w:t>зяйственного назначения, введение в оборот неиспользуемой пашни и других категорий сельскохозяйственных угодий;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в экономической сфере - повышение доходов сельскохозяйственных товаропроизво</w:t>
      </w:r>
      <w:r w:rsidRPr="0049057C">
        <w:rPr>
          <w:rFonts w:ascii="Times New Roman" w:hAnsi="Times New Roman" w:cs="Arial"/>
          <w:bCs/>
          <w:sz w:val="28"/>
          <w:szCs w:val="28"/>
        </w:rPr>
        <w:softHyphen/>
        <w:t>дителей.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2018 году была скорректирована  структура муниципальной программы, в которую были включены 4  подпрограммы, предусматривающие исполнение  мероприятий  для достижения  целей: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«Поддержка и развитие кадрового потенциала АПК»</w:t>
      </w:r>
      <w:proofErr w:type="gramStart"/>
      <w:r w:rsidRPr="0049057C">
        <w:rPr>
          <w:rFonts w:ascii="Times New Roman" w:hAnsi="Times New Roman" w:cs="Arial"/>
          <w:bCs/>
          <w:sz w:val="28"/>
          <w:szCs w:val="28"/>
        </w:rPr>
        <w:t xml:space="preserve"> ;</w:t>
      </w:r>
      <w:proofErr w:type="gramEnd"/>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 Развитие мелиорации земель сельскохозяйственного назначения»;</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«Развитие отраслей агропромышленного комплекса»;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«Устойчивое развитие сельских территорий Атяшевского муниципального района».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В 2018году  на реализацию программы  были предусмотрены бюджетные ассигнования в сумме 13278,069тыс. руб. Фактически мероприятия муниципальной программы профинансированы в объеме 125</w:t>
      </w:r>
      <w:r w:rsidR="00211474" w:rsidRPr="0049057C">
        <w:rPr>
          <w:rFonts w:ascii="Times New Roman" w:hAnsi="Times New Roman" w:cs="Arial"/>
          <w:bCs/>
          <w:sz w:val="28"/>
          <w:szCs w:val="28"/>
        </w:rPr>
        <w:t>54,4 тыс. руб., или на 94,5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1. Общие итоги реал</w:t>
      </w:r>
      <w:r w:rsidR="00211474" w:rsidRPr="0049057C">
        <w:rPr>
          <w:rFonts w:ascii="Times New Roman" w:hAnsi="Times New Roman" w:cs="Arial"/>
          <w:bCs/>
          <w:sz w:val="28"/>
          <w:szCs w:val="28"/>
        </w:rPr>
        <w:t>изации муниципальной программы.</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Оценка эффективности  реализации муниципальной программы основывается на достижение  основных показателей (9 индикаторов). По ряду основных показателей  в 2018 году достигнуто перевыполнение (табл.1).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По предварительным данным в 2018 году  индекс производства продукции сельского хозяйства (в сопоставимых ценах) в хозяйствах всех категорий составил 100,5 %, что ниже целевого показателя муниципальной программы на 3,6 процентных пункта (далее п.п.).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Индекс производства продукции растениеводства (в сопоставимых ценах) в хозяйствах всех категорий составил  96,8 %, что ниже   целевого показателя  на 8,7 п.п. и был не обеспечен снижением производства  зерновых и  зернобобовых культур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на 14 % уровня 2017 года), картофеля (на  15,2%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 Индекс производства продукции животноводства в 2018 году составил 103,3 %, что выше планового значения  на 0,3 п.п. Выполнение целевого </w:t>
      </w:r>
      <w:proofErr w:type="gramStart"/>
      <w:r w:rsidRPr="0049057C">
        <w:rPr>
          <w:rFonts w:ascii="Times New Roman" w:hAnsi="Times New Roman" w:cs="Arial"/>
          <w:bCs/>
          <w:sz w:val="28"/>
          <w:szCs w:val="28"/>
        </w:rPr>
        <w:t>показателя индекса производства продукции</w:t>
      </w:r>
      <w:proofErr w:type="gramEnd"/>
      <w:r w:rsidRPr="0049057C">
        <w:rPr>
          <w:rFonts w:ascii="Times New Roman" w:hAnsi="Times New Roman" w:cs="Arial"/>
          <w:bCs/>
          <w:sz w:val="28"/>
          <w:szCs w:val="28"/>
        </w:rPr>
        <w:t xml:space="preserve"> животноводства,  связано с ростом производства скота и птицы на убой на 11,3 %.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 Индекс производства пищевых продуктов  (в сопоставимых ценах), составил 114,1 %,  превысив целевой показатель муниципальной программы  на 11,1 п.п. и  выше показателя   2017 года на 6,4 п.п.</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 Предприятиями перерабатывающей промышленности района произведено товарной продукции на сумму 8 319 148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 что на 14,1 %  больше уровня 2017 года в том числе ООО «Мясоперерабатывающий комплекс «Атяшевский» (Атяшевское подразделение)  на сумму 8 058 630 тыс.рублей (95,4 % общего объема),  с индексом 115,3 %.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Индекс физического объема инвестиций в основной капитал отрасли  составил  102,1 %, что  на 1,1 п.п. выше    планового целевого индикатора и  </w:t>
      </w:r>
      <w:r w:rsidRPr="0049057C">
        <w:rPr>
          <w:rFonts w:ascii="Times New Roman" w:hAnsi="Times New Roman" w:cs="Arial"/>
          <w:bCs/>
          <w:sz w:val="28"/>
          <w:szCs w:val="28"/>
        </w:rPr>
        <w:lastRenderedPageBreak/>
        <w:t>на  15,6 п.п. выше  целевого индикатора   2017 года. На формирование индекса  физического объема инвестиций  оказывает отрица</w:t>
      </w:r>
      <w:r w:rsidR="006B237D">
        <w:rPr>
          <w:rFonts w:ascii="Times New Roman" w:hAnsi="Times New Roman" w:cs="Arial"/>
          <w:bCs/>
          <w:sz w:val="28"/>
          <w:szCs w:val="28"/>
        </w:rPr>
        <w:t>тельное влияние диспаритет цен</w:t>
      </w:r>
      <w:r w:rsidRPr="0049057C">
        <w:rPr>
          <w:rFonts w:ascii="Times New Roman" w:hAnsi="Times New Roman" w:cs="Arial"/>
          <w:bCs/>
          <w:sz w:val="28"/>
          <w:szCs w:val="28"/>
        </w:rPr>
        <w:t xml:space="preserve">: низкий уровень закупочных цен у сельхозтоваропроизводителей  на фоне постоянно растущих цен  на энергоносители и материальные </w:t>
      </w:r>
      <w:proofErr w:type="gramStart"/>
      <w:r w:rsidRPr="0049057C">
        <w:rPr>
          <w:rFonts w:ascii="Times New Roman" w:hAnsi="Times New Roman" w:cs="Arial"/>
          <w:bCs/>
          <w:sz w:val="28"/>
          <w:szCs w:val="28"/>
        </w:rPr>
        <w:t>ресурсы</w:t>
      </w:r>
      <w:proofErr w:type="gramEnd"/>
      <w:r w:rsidRPr="0049057C">
        <w:rPr>
          <w:rFonts w:ascii="Times New Roman" w:hAnsi="Times New Roman" w:cs="Arial"/>
          <w:bCs/>
          <w:sz w:val="28"/>
          <w:szCs w:val="28"/>
        </w:rPr>
        <w:t xml:space="preserve"> и  недостаток залогового обеспечения для привлечения кредитных ресурсов.</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По данным сводной отчетности  об ожидаемых результатах финансово-хозяйственной деятельности сельскохозяйственных организаций, получающих государственную поддержку, рентабельность сельскохозяйственных организаций (с учетом субсидий), ожидается  14 %, что ниже  целевого показателя (18,5 %) на 4,5 п.п. Без учета субсидий рентабельность  ожидается 9,6 % против 10,2 % в 2017 году. Причины</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 xml:space="preserve"> финансовая неустойчивость сельскохозяйственных организаций,  влияние ценовой политики на финансовое состояние предприятий.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отчетном году прибыль до налогообложения (с учетом субсидий) ожидается в сумме 194,3 млн</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 xml:space="preserve">ублей, что на 8,7 % ниже уровня 2017 года. Удельный вес прибыльных хозяйств в общей численности сельскохозяйственных организаций  составит 91,6 % ( против 84,6%  в 2017г.,       количество убыточных хозяйств   в  2018г. одно, а в 2017г </w:t>
      </w:r>
      <w:proofErr w:type="gramStart"/>
      <w:r w:rsidRPr="0049057C">
        <w:rPr>
          <w:rFonts w:ascii="Times New Roman" w:hAnsi="Times New Roman" w:cs="Arial"/>
          <w:bCs/>
          <w:sz w:val="28"/>
          <w:szCs w:val="28"/>
        </w:rPr>
        <w:t>-д</w:t>
      </w:r>
      <w:proofErr w:type="gramEnd"/>
      <w:r w:rsidRPr="0049057C">
        <w:rPr>
          <w:rFonts w:ascii="Times New Roman" w:hAnsi="Times New Roman" w:cs="Arial"/>
          <w:bCs/>
          <w:sz w:val="28"/>
          <w:szCs w:val="28"/>
        </w:rPr>
        <w:t>ва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Среднемесячная начисленная заработная плата работников в сельском хозяйстве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по сельскохозяйственным организациям, не относящимся</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к субъектам малого предпринимательства) в отчетном году выше планового</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значения  муниципальной программы на 0,7%. и выше показателя предыдущего  года  на 6,1 %, однако остается ниже  заработной платы  по экономике  района и  отрасли сельское хозяйство  республики.</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 Индекс производительности труда к предыдущему году составил 101,9 %, что ниже на 3,7 п.п. планового значения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по программе 105,6), не обеспечен  невыполнением  производства  продукции растениеводства.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Выполнение  целевого  индикатора количество высокопроизводительных рабочих мест в сельхозпредприятиях составило  81,2 %,  отрицательное влияние  на выполнение оказала  ликвидация хозяйств ООО «Аловское»  </w:t>
      </w:r>
      <w:proofErr w:type="gramStart"/>
      <w:r w:rsidRPr="0049057C">
        <w:rPr>
          <w:rFonts w:ascii="Times New Roman" w:hAnsi="Times New Roman" w:cs="Arial"/>
          <w:bCs/>
          <w:sz w:val="28"/>
          <w:szCs w:val="28"/>
        </w:rPr>
        <w:t>и ООО</w:t>
      </w:r>
      <w:proofErr w:type="gramEnd"/>
      <w:r w:rsidRPr="0049057C">
        <w:rPr>
          <w:rFonts w:ascii="Times New Roman" w:hAnsi="Times New Roman" w:cs="Arial"/>
          <w:bCs/>
          <w:sz w:val="28"/>
          <w:szCs w:val="28"/>
        </w:rPr>
        <w:t xml:space="preserve"> «Агроинвест».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Таблица 1</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Выполнение основных показателей муниципальной программы в 2018 году</w:t>
      </w:r>
    </w:p>
    <w:tbl>
      <w:tblPr>
        <w:tblW w:w="20833"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4318"/>
        <w:gridCol w:w="1091"/>
        <w:gridCol w:w="1080"/>
        <w:gridCol w:w="1080"/>
        <w:gridCol w:w="1080"/>
        <w:gridCol w:w="1440"/>
        <w:gridCol w:w="5007"/>
        <w:gridCol w:w="1343"/>
        <w:gridCol w:w="1343"/>
        <w:gridCol w:w="1343"/>
        <w:gridCol w:w="1177"/>
      </w:tblGrid>
      <w:tr w:rsidR="009D4EB5" w:rsidRPr="0049057C" w:rsidTr="009D4EB5">
        <w:trPr>
          <w:trHeight w:val="609"/>
        </w:trPr>
        <w:tc>
          <w:tcPr>
            <w:tcW w:w="531"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proofErr w:type="gramStart"/>
            <w:r w:rsidRPr="0049057C">
              <w:rPr>
                <w:rFonts w:ascii="Times New Roman" w:hAnsi="Times New Roman" w:cs="Arial"/>
                <w:bCs/>
                <w:sz w:val="24"/>
                <w:szCs w:val="24"/>
              </w:rPr>
              <w:t>п</w:t>
            </w:r>
            <w:proofErr w:type="gramEnd"/>
            <w:r w:rsidRPr="0049057C">
              <w:rPr>
                <w:rFonts w:ascii="Times New Roman" w:hAnsi="Times New Roman" w:cs="Arial"/>
                <w:bCs/>
                <w:sz w:val="24"/>
                <w:szCs w:val="24"/>
              </w:rPr>
              <w:t>/п</w:t>
            </w:r>
          </w:p>
        </w:tc>
        <w:tc>
          <w:tcPr>
            <w:tcW w:w="4318"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Показатели</w:t>
            </w:r>
          </w:p>
        </w:tc>
        <w:tc>
          <w:tcPr>
            <w:tcW w:w="1091"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2016 год отчет</w:t>
            </w:r>
          </w:p>
        </w:tc>
        <w:tc>
          <w:tcPr>
            <w:tcW w:w="1080"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2017 год</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отчет</w:t>
            </w:r>
          </w:p>
        </w:tc>
        <w:tc>
          <w:tcPr>
            <w:tcW w:w="3600" w:type="dxa"/>
            <w:gridSpan w:val="3"/>
            <w:tcBorders>
              <w:right w:val="single" w:sz="4" w:space="0" w:color="auto"/>
            </w:tcBorders>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smartTag w:uri="urn:schemas-microsoft-com:office:smarttags" w:element="metricconverter">
              <w:smartTagPr>
                <w:attr w:name="ProductID" w:val="2018 г"/>
              </w:smartTagPr>
              <w:r w:rsidRPr="0049057C">
                <w:rPr>
                  <w:rFonts w:ascii="Times New Roman" w:hAnsi="Times New Roman" w:cs="Arial"/>
                  <w:bCs/>
                  <w:sz w:val="24"/>
                  <w:szCs w:val="24"/>
                </w:rPr>
                <w:t>2018 г</w:t>
              </w:r>
            </w:smartTag>
            <w:r w:rsidRPr="0049057C">
              <w:rPr>
                <w:rFonts w:ascii="Times New Roman" w:hAnsi="Times New Roman" w:cs="Arial"/>
                <w:bCs/>
                <w:sz w:val="24"/>
                <w:szCs w:val="24"/>
              </w:rPr>
              <w:t xml:space="preserve">.  </w:t>
            </w:r>
          </w:p>
        </w:tc>
        <w:tc>
          <w:tcPr>
            <w:tcW w:w="5007" w:type="dxa"/>
            <w:vMerge w:val="restart"/>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2017г.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факт.</w:t>
            </w: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выполнения</w:t>
            </w:r>
          </w:p>
        </w:tc>
      </w:tr>
      <w:tr w:rsidR="009D4EB5" w:rsidRPr="0049057C" w:rsidTr="009D4EB5">
        <w:trPr>
          <w:trHeight w:val="398"/>
        </w:trPr>
        <w:tc>
          <w:tcPr>
            <w:tcW w:w="531" w:type="dxa"/>
            <w:vMerge/>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tc>
        <w:tc>
          <w:tcPr>
            <w:tcW w:w="4318" w:type="dxa"/>
            <w:vMerge/>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tc>
        <w:tc>
          <w:tcPr>
            <w:tcW w:w="1091"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080"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план</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отчет</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отклонение</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w:t>
            </w:r>
          </w:p>
        </w:tc>
        <w:tc>
          <w:tcPr>
            <w:tcW w:w="4318"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Индекс производства продукции сельского хозяйства в хозяйствах всех категорий (в сопоставимых ценах)</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процентов к предыдущему году</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103,9</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96,8</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104,1</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100,5</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-3,6</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4318"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Индекс производства продукции растениеводства (в сопоставимых </w:t>
            </w:r>
            <w:r w:rsidRPr="0049057C">
              <w:rPr>
                <w:rFonts w:ascii="Times New Roman" w:hAnsi="Times New Roman" w:cs="Arial"/>
                <w:bCs/>
                <w:sz w:val="24"/>
                <w:szCs w:val="24"/>
              </w:rPr>
              <w:lastRenderedPageBreak/>
              <w:t>ценах)</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процентов к предыдущему году</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107,1</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86,0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105,5</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96,8</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- 8,7</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lastRenderedPageBreak/>
              <w:t>3</w:t>
            </w:r>
          </w:p>
        </w:tc>
        <w:tc>
          <w:tcPr>
            <w:tcW w:w="4318"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Индекс производства продукции животноводства (в сопоставимых ценах)</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процентов к предыдущему году</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100,7</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108,2</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103,0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103,3</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0,3</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w:t>
            </w:r>
          </w:p>
        </w:tc>
        <w:tc>
          <w:tcPr>
            <w:tcW w:w="4318"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Индекс производства пищевых продуктов, включая напитки (в сопоставимых ценах)</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процентов к предыдущему году</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90,7</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107,7</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103,0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114,1</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11,1</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w:t>
            </w:r>
          </w:p>
        </w:tc>
        <w:tc>
          <w:tcPr>
            <w:tcW w:w="4318"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Индекс физического объема инвестиций в основной капитал сельского хозяйства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процентов к предыдущему году</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86,0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86,5</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101,0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102,1</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w:t>
            </w:r>
          </w:p>
        </w:tc>
        <w:tc>
          <w:tcPr>
            <w:tcW w:w="4318"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Рентабельность сельскохозяйственных организаций (с учетом субсидий)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Процентов</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17,9</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13,1</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18,5</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14,0</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-4,5</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w:t>
            </w:r>
          </w:p>
        </w:tc>
        <w:tc>
          <w:tcPr>
            <w:tcW w:w="4318"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Среднемесячная  заработная плата работников сельского хозяйства (без субъектов малого предпринимательства)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Рублей</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18889</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20237</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21311</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21465</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33</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w:t>
            </w:r>
          </w:p>
        </w:tc>
        <w:tc>
          <w:tcPr>
            <w:tcW w:w="4318"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Индекс производительности труда в сельхозпредприятиях к  предыдущему году</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103,6</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99,5</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105,6</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101,9</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-3,7 п.п.</w:t>
            </w:r>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31"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w:t>
            </w:r>
          </w:p>
        </w:tc>
        <w:tc>
          <w:tcPr>
            <w:tcW w:w="4318" w:type="dxa"/>
            <w:shd w:val="clear" w:color="auto" w:fill="auto"/>
          </w:tcPr>
          <w:p w:rsidR="009D4EB5" w:rsidRPr="0049057C" w:rsidRDefault="009D4EB5" w:rsidP="009D4EB5">
            <w:pPr>
              <w:widowControl w:val="0"/>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Количество высокопроизводительных рабочих мест в сельхозпредприятиях</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Единиц</w:t>
            </w:r>
          </w:p>
        </w:tc>
        <w:tc>
          <w:tcPr>
            <w:tcW w:w="1091"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158</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282</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229</w:t>
            </w:r>
          </w:p>
        </w:tc>
        <w:tc>
          <w:tcPr>
            <w:tcW w:w="1440" w:type="dxa"/>
            <w:tcBorders>
              <w:right w:val="single" w:sz="4" w:space="0" w:color="auto"/>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-53 </w:t>
            </w:r>
            <w:proofErr w:type="gramStart"/>
            <w:r w:rsidRPr="0049057C">
              <w:rPr>
                <w:rFonts w:ascii="Times New Roman" w:hAnsi="Times New Roman" w:cs="Arial"/>
                <w:bCs/>
                <w:sz w:val="24"/>
                <w:szCs w:val="24"/>
              </w:rPr>
              <w:t>ед</w:t>
            </w:r>
            <w:proofErr w:type="gramEnd"/>
          </w:p>
        </w:tc>
        <w:tc>
          <w:tcPr>
            <w:tcW w:w="5007" w:type="dxa"/>
            <w:vMerge/>
            <w:tcBorders>
              <w:left w:val="nil"/>
            </w:tcBorders>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343"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bl>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ab/>
      </w: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2.Подпрограмма  « Поддержка и развитие кадрового потенциала АПК»</w:t>
      </w: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Реализация подпрограммы предусматривает выполнение 5 целевых показателей.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r w:rsidR="00211474" w:rsidRPr="0049057C">
        <w:rPr>
          <w:rFonts w:ascii="Times New Roman" w:hAnsi="Times New Roman" w:cs="Arial"/>
          <w:bCs/>
          <w:sz w:val="24"/>
          <w:szCs w:val="24"/>
        </w:rPr>
        <w:t xml:space="preserve">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Таблица  2                                    </w:t>
      </w: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Выполнение целевых показателей  подпрограммы  « Поддержка и развитие кадрового потенциала АПК»</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bl>
      <w:tblPr>
        <w:tblpPr w:leftFromText="180" w:rightFromText="180" w:vertAnchor="text" w:tblpY="1"/>
        <w:tblOverlap w:val="neve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40"/>
        <w:gridCol w:w="4140"/>
        <w:gridCol w:w="1080"/>
        <w:gridCol w:w="1080"/>
        <w:gridCol w:w="1080"/>
        <w:gridCol w:w="1080"/>
      </w:tblGrid>
      <w:tr w:rsidR="009D4EB5" w:rsidRPr="0049057C" w:rsidTr="009D4EB5">
        <w:tc>
          <w:tcPr>
            <w:tcW w:w="540"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540"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proofErr w:type="gramStart"/>
            <w:r w:rsidRPr="0049057C">
              <w:rPr>
                <w:rFonts w:ascii="Times New Roman" w:hAnsi="Times New Roman" w:cs="Arial"/>
                <w:bCs/>
                <w:sz w:val="24"/>
                <w:szCs w:val="24"/>
              </w:rPr>
              <w:t>п</w:t>
            </w:r>
            <w:proofErr w:type="gramEnd"/>
            <w:r w:rsidRPr="0049057C">
              <w:rPr>
                <w:rFonts w:ascii="Times New Roman" w:hAnsi="Times New Roman" w:cs="Arial"/>
                <w:bCs/>
                <w:sz w:val="24"/>
                <w:szCs w:val="24"/>
              </w:rPr>
              <w:t>/п</w:t>
            </w:r>
          </w:p>
        </w:tc>
        <w:tc>
          <w:tcPr>
            <w:tcW w:w="4140"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Наименование показателя</w:t>
            </w:r>
          </w:p>
        </w:tc>
        <w:tc>
          <w:tcPr>
            <w:tcW w:w="1080"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smartTag w:uri="urn:schemas-microsoft-com:office:smarttags" w:element="metricconverter">
              <w:smartTagPr>
                <w:attr w:name="ProductID" w:val="2017 г"/>
              </w:smartTagPr>
              <w:r w:rsidRPr="0049057C">
                <w:rPr>
                  <w:rFonts w:ascii="Times New Roman" w:hAnsi="Times New Roman" w:cs="Arial"/>
                  <w:bCs/>
                  <w:sz w:val="24"/>
                  <w:szCs w:val="24"/>
                </w:rPr>
                <w:t>2017 г</w:t>
              </w:r>
            </w:smartTag>
            <w:r w:rsidRPr="0049057C">
              <w:rPr>
                <w:rFonts w:ascii="Times New Roman" w:hAnsi="Times New Roman" w:cs="Arial"/>
                <w:bCs/>
                <w:sz w:val="24"/>
                <w:szCs w:val="24"/>
              </w:rPr>
              <w:t>. отчет</w:t>
            </w:r>
          </w:p>
        </w:tc>
        <w:tc>
          <w:tcPr>
            <w:tcW w:w="3240" w:type="dxa"/>
            <w:gridSpan w:val="3"/>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smartTag w:uri="urn:schemas-microsoft-com:office:smarttags" w:element="metricconverter">
              <w:smartTagPr>
                <w:attr w:name="ProductID" w:val="2018 г"/>
              </w:smartTagPr>
              <w:r w:rsidRPr="0049057C">
                <w:rPr>
                  <w:rFonts w:ascii="Times New Roman" w:hAnsi="Times New Roman" w:cs="Arial"/>
                  <w:bCs/>
                  <w:sz w:val="24"/>
                  <w:szCs w:val="24"/>
                </w:rPr>
                <w:t>2018 г</w:t>
              </w:r>
            </w:smartTag>
            <w:r w:rsidRPr="0049057C">
              <w:rPr>
                <w:rFonts w:ascii="Times New Roman" w:hAnsi="Times New Roman" w:cs="Arial"/>
                <w:bCs/>
                <w:sz w:val="24"/>
                <w:szCs w:val="24"/>
              </w:rPr>
              <w:t xml:space="preserve">. </w:t>
            </w:r>
          </w:p>
        </w:tc>
      </w:tr>
      <w:tr w:rsidR="009D4EB5" w:rsidRPr="0049057C" w:rsidTr="009D4EB5">
        <w:tc>
          <w:tcPr>
            <w:tcW w:w="540"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540"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4140"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080"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план</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факт</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вып-е</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w:t>
            </w:r>
          </w:p>
        </w:tc>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w:t>
            </w:r>
          </w:p>
        </w:tc>
        <w:tc>
          <w:tcPr>
            <w:tcW w:w="41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Уровень обеспечения сельскохозяйственных организаций квалифицированными специалистами</w:t>
            </w:r>
            <w:proofErr w:type="gramStart"/>
            <w:r w:rsidRPr="0049057C">
              <w:rPr>
                <w:rFonts w:ascii="Times New Roman" w:hAnsi="Times New Roman" w:cs="Arial"/>
                <w:bCs/>
                <w:sz w:val="24"/>
                <w:szCs w:val="24"/>
              </w:rPr>
              <w:t xml:space="preserve"> ,</w:t>
            </w:r>
            <w:proofErr w:type="gramEnd"/>
            <w:r w:rsidRPr="0049057C">
              <w:rPr>
                <w:rFonts w:ascii="Times New Roman" w:hAnsi="Times New Roman" w:cs="Arial"/>
                <w:bCs/>
                <w:sz w:val="24"/>
                <w:szCs w:val="24"/>
              </w:rPr>
              <w:t>%</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89,4</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83,0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97,1</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117,0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41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Доля молодых специалистов, в общей численности квалифицированных специалистов сельскохозяйственных организаций, %</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6,6</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6,5</w:t>
            </w:r>
          </w:p>
        </w:tc>
        <w:tc>
          <w:tcPr>
            <w:tcW w:w="1080"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6,56</w:t>
            </w:r>
          </w:p>
        </w:tc>
        <w:tc>
          <w:tcPr>
            <w:tcW w:w="1080"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101,1</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w:t>
            </w:r>
          </w:p>
        </w:tc>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w:t>
            </w:r>
          </w:p>
        </w:tc>
        <w:tc>
          <w:tcPr>
            <w:tcW w:w="41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lastRenderedPageBreak/>
              <w:t xml:space="preserve">Количество абитуриентов, направленных для поступления в текущем году на </w:t>
            </w:r>
            <w:r w:rsidRPr="0049057C">
              <w:rPr>
                <w:rFonts w:ascii="Times New Roman" w:hAnsi="Times New Roman" w:cs="Arial"/>
                <w:bCs/>
                <w:sz w:val="24"/>
                <w:szCs w:val="24"/>
              </w:rPr>
              <w:lastRenderedPageBreak/>
              <w:t>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 человек</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tabs>
                <w:tab w:val="left" w:pos="285"/>
                <w:tab w:val="center" w:pos="432"/>
              </w:tabs>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ab/>
            </w:r>
          </w:p>
          <w:p w:rsidR="009D4EB5" w:rsidRPr="0049057C" w:rsidRDefault="009D4EB5" w:rsidP="009D4EB5">
            <w:pPr>
              <w:tabs>
                <w:tab w:val="left" w:pos="285"/>
                <w:tab w:val="center" w:pos="432"/>
              </w:tabs>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ab/>
              <w:t>39</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31</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620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lastRenderedPageBreak/>
              <w:t>4</w:t>
            </w:r>
          </w:p>
        </w:tc>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w:t>
            </w:r>
          </w:p>
        </w:tc>
        <w:tc>
          <w:tcPr>
            <w:tcW w:w="41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Количество студентов, заключивших в текущем году договора о предоставлении  аграрной стипендии в соответствии с Постановлением Правительства РМ от 22 июня 2015г. № 381 , человек</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w:t>
            </w:r>
          </w:p>
        </w:tc>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w:t>
            </w:r>
          </w:p>
        </w:tc>
        <w:tc>
          <w:tcPr>
            <w:tcW w:w="41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РМ от 22 июня 2015г. № 381 , человек</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w:t>
            </w:r>
          </w:p>
        </w:tc>
      </w:tr>
    </w:tbl>
    <w:p w:rsidR="00211474" w:rsidRPr="0049057C" w:rsidRDefault="00211474" w:rsidP="009D4EB5">
      <w:pPr>
        <w:spacing w:after="0" w:line="240" w:lineRule="auto"/>
        <w:jc w:val="both"/>
        <w:rPr>
          <w:rFonts w:ascii="Times New Roman" w:hAnsi="Times New Roman" w:cs="Arial"/>
          <w:bCs/>
          <w:sz w:val="28"/>
          <w:szCs w:val="28"/>
        </w:rPr>
      </w:pP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В 2018 году выполнены 4  </w:t>
      </w:r>
      <w:proofErr w:type="gramStart"/>
      <w:r w:rsidRPr="0049057C">
        <w:rPr>
          <w:rFonts w:ascii="Times New Roman" w:hAnsi="Times New Roman" w:cs="Arial"/>
          <w:bCs/>
          <w:sz w:val="28"/>
          <w:szCs w:val="28"/>
        </w:rPr>
        <w:t>целевых</w:t>
      </w:r>
      <w:proofErr w:type="gramEnd"/>
      <w:r w:rsidRPr="0049057C">
        <w:rPr>
          <w:rFonts w:ascii="Times New Roman" w:hAnsi="Times New Roman" w:cs="Arial"/>
          <w:bCs/>
          <w:sz w:val="28"/>
          <w:szCs w:val="28"/>
        </w:rPr>
        <w:t xml:space="preserve"> индикатора  подпрограммы. Не выполнен  1 показатель количество студентов, заключивших     в текущем году договора о предоставлении аграрной стипендии  в соответствии с Постановлением  Правительства РМ  от 22 июня 2015г. № 381, Причина   основная часть студентов  поступила на  коммерческой основе</w:t>
      </w:r>
      <w:proofErr w:type="gramStart"/>
      <w:r w:rsidRPr="0049057C">
        <w:rPr>
          <w:rFonts w:ascii="Times New Roman" w:hAnsi="Times New Roman" w:cs="Arial"/>
          <w:bCs/>
          <w:sz w:val="28"/>
          <w:szCs w:val="28"/>
        </w:rPr>
        <w:t>.</w:t>
      </w:r>
      <w:proofErr w:type="gramEnd"/>
      <w:r w:rsidRPr="0049057C">
        <w:rPr>
          <w:rFonts w:ascii="Times New Roman" w:hAnsi="Times New Roman" w:cs="Arial"/>
          <w:bCs/>
          <w:sz w:val="28"/>
          <w:szCs w:val="28"/>
        </w:rPr>
        <w:t xml:space="preserve">  (</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 xml:space="preserve">абл.2).  </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Степень достижения  5 целевых  индикаторов подпрограммы   187,6 %. </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рамках подпрограммы осуществлялась государственная поддержка мероприятия "Стимулирование обучения и закрепления молодых специалистов в сельскохозяйственном производстве". В районе  2018 году участниками программы   являлись  7 студентов и 8 молодых специалистов.</w:t>
      </w:r>
    </w:p>
    <w:p w:rsidR="009D4EB5" w:rsidRPr="0049057C" w:rsidRDefault="009D4EB5" w:rsidP="00211474">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На финансирование мероприятия "Стимулирование обучения и закрепления молодых специалистов в сельскохозяйственном производстве" планировалось направить  из средств республиканского бюджета Республики Мордовия, за счет предоставления субвенций бюджету Атяшевского муниципального района 1720,0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 и из средств районного бюджета 0.2 тыс.рублей.  Кассовое исполнение  по  подпрограмме составило  1166,473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 (  уровень кассового исполнения 67,8 % ). В связи со сменой органа финансирования 703,456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 выплаты  за  декабрь 2018год</w:t>
      </w:r>
      <w:r w:rsidR="00211474" w:rsidRPr="0049057C">
        <w:rPr>
          <w:rFonts w:ascii="Times New Roman" w:hAnsi="Times New Roman" w:cs="Arial"/>
          <w:bCs/>
          <w:sz w:val="28"/>
          <w:szCs w:val="28"/>
        </w:rPr>
        <w:t>а оплачены в  январе 2019 года.</w:t>
      </w:r>
    </w:p>
    <w:p w:rsidR="009D4EB5" w:rsidRPr="0049057C" w:rsidRDefault="009D4EB5" w:rsidP="00211474">
      <w:pPr>
        <w:tabs>
          <w:tab w:val="left" w:pos="540"/>
          <w:tab w:val="left" w:pos="720"/>
        </w:tabs>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3. О реализации подпрограммы «Развитие мелиорации земель се</w:t>
      </w:r>
      <w:r w:rsidR="00211474" w:rsidRPr="0049057C">
        <w:rPr>
          <w:rFonts w:ascii="Times New Roman" w:hAnsi="Times New Roman" w:cs="Arial"/>
          <w:bCs/>
          <w:sz w:val="28"/>
          <w:szCs w:val="28"/>
        </w:rPr>
        <w:t>льскохозяйственного назначения»</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proofErr w:type="gramStart"/>
      <w:r w:rsidRPr="0049057C">
        <w:rPr>
          <w:rFonts w:ascii="Times New Roman" w:hAnsi="Times New Roman" w:cs="Arial"/>
          <w:bCs/>
          <w:sz w:val="28"/>
          <w:szCs w:val="28"/>
        </w:rPr>
        <w:t>Подпрограмма направлена на обеспечение стабильно высокого уров</w:t>
      </w:r>
      <w:r w:rsidRPr="0049057C">
        <w:rPr>
          <w:rFonts w:ascii="Times New Roman" w:hAnsi="Times New Roman" w:cs="Arial"/>
          <w:bCs/>
          <w:sz w:val="28"/>
          <w:szCs w:val="28"/>
        </w:rPr>
        <w:softHyphen/>
        <w:t>ня продуктивности мелиорируемых земель, вовлечение в сельскохозяйственный оборот выбывших сельскохозяйственных угодий за счет проведения культуртехнических работ,  снижение рисков гибели урожая в результате не</w:t>
      </w:r>
      <w:r w:rsidRPr="0049057C">
        <w:rPr>
          <w:rFonts w:ascii="Times New Roman" w:hAnsi="Times New Roman" w:cs="Arial"/>
          <w:bCs/>
          <w:sz w:val="28"/>
          <w:szCs w:val="28"/>
        </w:rPr>
        <w:softHyphen/>
      </w:r>
      <w:r w:rsidRPr="0049057C">
        <w:rPr>
          <w:rFonts w:ascii="Times New Roman" w:hAnsi="Times New Roman" w:cs="Arial"/>
          <w:bCs/>
          <w:sz w:val="28"/>
          <w:szCs w:val="28"/>
        </w:rPr>
        <w:lastRenderedPageBreak/>
        <w:t>благоприятных природно-климатических факторов, создание гарантированной кормовой базы животноводства.</w:t>
      </w:r>
      <w:proofErr w:type="gramEnd"/>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Целевых индикаторов  к достижению  в 2018г. по </w:t>
      </w:r>
      <w:r w:rsidR="00211474" w:rsidRPr="0049057C">
        <w:rPr>
          <w:rFonts w:ascii="Times New Roman" w:hAnsi="Times New Roman" w:cs="Arial"/>
          <w:bCs/>
          <w:sz w:val="28"/>
          <w:szCs w:val="28"/>
        </w:rPr>
        <w:t xml:space="preserve">подпрограмме не запланировано.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4. О реализации подпрограммы "Развитие  отрасл</w:t>
      </w:r>
      <w:r w:rsidR="00211474" w:rsidRPr="0049057C">
        <w:rPr>
          <w:rFonts w:ascii="Times New Roman" w:hAnsi="Times New Roman" w:cs="Arial"/>
          <w:bCs/>
          <w:sz w:val="28"/>
          <w:szCs w:val="28"/>
        </w:rPr>
        <w:t>ей агропромышленного комплекса»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отчетном году мероприятия муниципальной программы были направлены на увеличение производства сельскохозяйственной продукции и повышения ее конкурентоспособности.</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На реализацию подпрограммы предусмотрен объем финансирования в размере  250679,0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 xml:space="preserve">ублей, фактически профинансирована на сумму  тыс.рублей.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О результатах разви</w:t>
      </w:r>
      <w:r w:rsidR="00211474" w:rsidRPr="0049057C">
        <w:rPr>
          <w:rFonts w:ascii="Times New Roman" w:hAnsi="Times New Roman" w:cs="Arial"/>
          <w:bCs/>
          <w:sz w:val="28"/>
          <w:szCs w:val="28"/>
        </w:rPr>
        <w:t>тия растениеводства в 2018 году</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По данным Росреестра на 1 января 2018г. площадь сельскохозяйственных угодий в наличии у предприятий, организаций, хозяйств, обществ, граждан (объединений граждан), занимающихся производством сельскохозяйственной продукции составляет 90,9  тыс.га. В структуре сельскохозяйственных угодий пашня составляет 79,7 % ( 72,5 тыс</w:t>
      </w:r>
      <w:proofErr w:type="gramStart"/>
      <w:r w:rsidRPr="0049057C">
        <w:rPr>
          <w:rFonts w:ascii="Times New Roman" w:hAnsi="Times New Roman" w:cs="Arial"/>
          <w:bCs/>
          <w:sz w:val="28"/>
          <w:szCs w:val="28"/>
        </w:rPr>
        <w:t>.г</w:t>
      </w:r>
      <w:proofErr w:type="gramEnd"/>
      <w:r w:rsidRPr="0049057C">
        <w:rPr>
          <w:rFonts w:ascii="Times New Roman" w:hAnsi="Times New Roman" w:cs="Arial"/>
          <w:bCs/>
          <w:sz w:val="28"/>
          <w:szCs w:val="28"/>
        </w:rPr>
        <w:t>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В 2018 году в  районе  вся посевная площадь сельскохозяйственных культур составила </w:t>
      </w:r>
      <w:smartTag w:uri="urn:schemas-microsoft-com:office:smarttags" w:element="metricconverter">
        <w:smartTagPr>
          <w:attr w:name="ProductID" w:val="59356 га"/>
        </w:smartTagPr>
        <w:r w:rsidRPr="0049057C">
          <w:rPr>
            <w:rFonts w:ascii="Times New Roman" w:hAnsi="Times New Roman" w:cs="Arial"/>
            <w:bCs/>
            <w:sz w:val="28"/>
            <w:szCs w:val="28"/>
          </w:rPr>
          <w:t>59356 га</w:t>
        </w:r>
      </w:smartTag>
      <w:r w:rsidRPr="0049057C">
        <w:rPr>
          <w:rFonts w:ascii="Times New Roman" w:hAnsi="Times New Roman" w:cs="Arial"/>
          <w:bCs/>
          <w:sz w:val="28"/>
          <w:szCs w:val="28"/>
        </w:rPr>
        <w:t xml:space="preserve">, что на  </w:t>
      </w:r>
      <w:smartTag w:uri="urn:schemas-microsoft-com:office:smarttags" w:element="metricconverter">
        <w:smartTagPr>
          <w:attr w:name="ProductID" w:val="1300 га"/>
        </w:smartTagPr>
        <w:r w:rsidRPr="0049057C">
          <w:rPr>
            <w:rFonts w:ascii="Times New Roman" w:hAnsi="Times New Roman" w:cs="Arial"/>
            <w:bCs/>
            <w:sz w:val="28"/>
            <w:szCs w:val="28"/>
          </w:rPr>
          <w:t>1300 га</w:t>
        </w:r>
      </w:smartTag>
      <w:r w:rsidRPr="0049057C">
        <w:rPr>
          <w:rFonts w:ascii="Times New Roman" w:hAnsi="Times New Roman" w:cs="Arial"/>
          <w:bCs/>
          <w:sz w:val="28"/>
          <w:szCs w:val="28"/>
        </w:rPr>
        <w:t xml:space="preserve">  больше уровня 2016 года (таблица 2).</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Зерновые и зернобобовые культуры были посеяны на площади </w:t>
      </w:r>
      <w:smartTag w:uri="urn:schemas-microsoft-com:office:smarttags" w:element="metricconverter">
        <w:smartTagPr>
          <w:attr w:name="ProductID" w:val="41994 га"/>
        </w:smartTagPr>
        <w:r w:rsidRPr="0049057C">
          <w:rPr>
            <w:rFonts w:ascii="Times New Roman" w:hAnsi="Times New Roman" w:cs="Arial"/>
            <w:bCs/>
            <w:sz w:val="28"/>
            <w:szCs w:val="28"/>
          </w:rPr>
          <w:t>41994 га</w:t>
        </w:r>
      </w:smartTag>
      <w:r w:rsidRPr="0049057C">
        <w:rPr>
          <w:rFonts w:ascii="Times New Roman" w:hAnsi="Times New Roman" w:cs="Arial"/>
          <w:bCs/>
          <w:sz w:val="28"/>
          <w:szCs w:val="28"/>
        </w:rPr>
        <w:t xml:space="preserve">, что на </w:t>
      </w:r>
      <w:smartTag w:uri="urn:schemas-microsoft-com:office:smarttags" w:element="metricconverter">
        <w:smartTagPr>
          <w:attr w:name="ProductID" w:val="4519 га"/>
        </w:smartTagPr>
        <w:r w:rsidRPr="0049057C">
          <w:rPr>
            <w:rFonts w:ascii="Times New Roman" w:hAnsi="Times New Roman" w:cs="Arial"/>
            <w:bCs/>
            <w:sz w:val="28"/>
            <w:szCs w:val="28"/>
          </w:rPr>
          <w:t>4519 га</w:t>
        </w:r>
      </w:smartTag>
      <w:r w:rsidRPr="0049057C">
        <w:rPr>
          <w:rFonts w:ascii="Times New Roman" w:hAnsi="Times New Roman" w:cs="Arial"/>
          <w:bCs/>
          <w:sz w:val="28"/>
          <w:szCs w:val="28"/>
        </w:rPr>
        <w:t xml:space="preserve"> больше уровня 2016 года. В 2018 году посевы  под  рапсом  занимали  площадь </w:t>
      </w:r>
      <w:smartTag w:uri="urn:schemas-microsoft-com:office:smarttags" w:element="metricconverter">
        <w:smartTagPr>
          <w:attr w:name="ProductID" w:val="1000 га"/>
        </w:smartTagPr>
        <w:r w:rsidRPr="0049057C">
          <w:rPr>
            <w:rFonts w:ascii="Times New Roman" w:hAnsi="Times New Roman" w:cs="Arial"/>
            <w:bCs/>
            <w:sz w:val="28"/>
            <w:szCs w:val="28"/>
          </w:rPr>
          <w:t>1000 га</w:t>
        </w:r>
      </w:smartTag>
      <w:r w:rsidRPr="0049057C">
        <w:rPr>
          <w:rFonts w:ascii="Times New Roman" w:hAnsi="Times New Roman" w:cs="Arial"/>
          <w:bCs/>
          <w:sz w:val="28"/>
          <w:szCs w:val="28"/>
        </w:rPr>
        <w:t xml:space="preserve">.   Сократились посевы сахарной свеклы  на </w:t>
      </w:r>
      <w:smartTag w:uri="urn:schemas-microsoft-com:office:smarttags" w:element="metricconverter">
        <w:smartTagPr>
          <w:attr w:name="ProductID" w:val="552 га"/>
        </w:smartTagPr>
        <w:r w:rsidRPr="0049057C">
          <w:rPr>
            <w:rFonts w:ascii="Times New Roman" w:hAnsi="Times New Roman" w:cs="Arial"/>
            <w:bCs/>
            <w:sz w:val="28"/>
            <w:szCs w:val="28"/>
          </w:rPr>
          <w:t>552 га</w:t>
        </w:r>
      </w:smartTag>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 xml:space="preserve">картофеля на </w:t>
      </w:r>
      <w:smartTag w:uri="urn:schemas-microsoft-com:office:smarttags" w:element="metricconverter">
        <w:smartTagPr>
          <w:attr w:name="ProductID" w:val="139 га"/>
        </w:smartTagPr>
        <w:r w:rsidRPr="0049057C">
          <w:rPr>
            <w:rFonts w:ascii="Times New Roman" w:hAnsi="Times New Roman" w:cs="Arial"/>
            <w:bCs/>
            <w:sz w:val="28"/>
            <w:szCs w:val="28"/>
          </w:rPr>
          <w:t>139 га</w:t>
        </w:r>
      </w:smartTag>
      <w:r w:rsidRPr="0049057C">
        <w:rPr>
          <w:rFonts w:ascii="Times New Roman" w:hAnsi="Times New Roman" w:cs="Arial"/>
          <w:bCs/>
          <w:sz w:val="28"/>
          <w:szCs w:val="28"/>
        </w:rPr>
        <w:t>. Произошло увеличение  площадей  под кормовыми культурами  на  5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Таблица 3,1</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Посевные площади сельскохозяйственных культур  в хозяйствах всех категорий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p>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508"/>
        <w:gridCol w:w="1500"/>
        <w:gridCol w:w="1427"/>
        <w:gridCol w:w="1400"/>
        <w:gridCol w:w="1194"/>
      </w:tblGrid>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proofErr w:type="gramStart"/>
            <w:r w:rsidRPr="0049057C">
              <w:rPr>
                <w:rFonts w:ascii="Times New Roman" w:hAnsi="Times New Roman" w:cs="Arial"/>
                <w:bCs/>
                <w:sz w:val="24"/>
                <w:szCs w:val="24"/>
              </w:rPr>
              <w:t>п</w:t>
            </w:r>
            <w:proofErr w:type="gramEnd"/>
            <w:r w:rsidRPr="0049057C">
              <w:rPr>
                <w:rFonts w:ascii="Times New Roman" w:hAnsi="Times New Roman" w:cs="Arial"/>
                <w:bCs/>
                <w:sz w:val="24"/>
                <w:szCs w:val="24"/>
              </w:rPr>
              <w:t>/п</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Наименование сельскохозяйственных культур</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2016г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отчет</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2017г. отчет</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2018г.</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отчет</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roofErr w:type="gramStart"/>
            <w:r w:rsidRPr="0049057C">
              <w:rPr>
                <w:rFonts w:ascii="Times New Roman" w:hAnsi="Times New Roman" w:cs="Arial"/>
                <w:bCs/>
                <w:sz w:val="24"/>
                <w:szCs w:val="24"/>
              </w:rPr>
              <w:t>2018г в % к 2016г.</w:t>
            </w:r>
            <w:proofErr w:type="gramEnd"/>
          </w:p>
        </w:tc>
      </w:tr>
      <w:tr w:rsidR="009D4EB5" w:rsidRPr="0049057C" w:rsidTr="009D4EB5">
        <w:tc>
          <w:tcPr>
            <w:tcW w:w="9569" w:type="dxa"/>
            <w:gridSpan w:val="6"/>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Посевные площади сельскохозяйственных культур в хозяйствах всех категорий</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Посевная площад</w:t>
            </w:r>
            <w:proofErr w:type="gramStart"/>
            <w:r w:rsidRPr="0049057C">
              <w:rPr>
                <w:rFonts w:ascii="Times New Roman" w:hAnsi="Times New Roman" w:cs="Arial"/>
                <w:bCs/>
                <w:sz w:val="24"/>
                <w:szCs w:val="24"/>
              </w:rPr>
              <w:t>ь-</w:t>
            </w:r>
            <w:proofErr w:type="gramEnd"/>
            <w:r w:rsidRPr="0049057C">
              <w:rPr>
                <w:rFonts w:ascii="Times New Roman" w:hAnsi="Times New Roman" w:cs="Arial"/>
                <w:bCs/>
                <w:sz w:val="24"/>
                <w:szCs w:val="24"/>
              </w:rPr>
              <w:t xml:space="preserve"> всего</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58056</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60062</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59356</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102,2</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в т</w:t>
            </w:r>
            <w:proofErr w:type="gramStart"/>
            <w:r w:rsidRPr="0049057C">
              <w:rPr>
                <w:rFonts w:ascii="Times New Roman" w:hAnsi="Times New Roman" w:cs="Arial"/>
                <w:bCs/>
                <w:sz w:val="24"/>
                <w:szCs w:val="24"/>
              </w:rPr>
              <w:t>.ч</w:t>
            </w:r>
            <w:proofErr w:type="gramEnd"/>
            <w:r w:rsidRPr="0049057C">
              <w:rPr>
                <w:rFonts w:ascii="Times New Roman" w:hAnsi="Times New Roman" w:cs="Arial"/>
                <w:bCs/>
                <w:sz w:val="24"/>
                <w:szCs w:val="24"/>
              </w:rPr>
              <w:t xml:space="preserve"> зерновые и зернобобовые</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37475</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40093</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41994</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112,1</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из них пшеница озимая и яровая</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19206</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18753</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15100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78,6</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Ячмень</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15738</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16964</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21398</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136,0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Овес</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80</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129</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125,0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Горох</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1139</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2131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4756</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417,5</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Кукуруза на зерно</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1312</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2116</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640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56,2</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Сахарная свекла </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5377</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4825</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4465</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83,0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Соя</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3551</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1064</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Рапс</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50</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lastRenderedPageBreak/>
              <w:t>11</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roofErr w:type="gramStart"/>
            <w:r w:rsidRPr="0049057C">
              <w:rPr>
                <w:rFonts w:ascii="Times New Roman" w:hAnsi="Times New Roman" w:cs="Arial"/>
                <w:bCs/>
                <w:sz w:val="24"/>
                <w:szCs w:val="24"/>
              </w:rPr>
              <w:t>Лен-кудряш</w:t>
            </w:r>
            <w:proofErr w:type="gramEnd"/>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984</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Картофель</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1096</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955</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957</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87,3</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Овощи</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205</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183</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177</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86,3</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Кормовые культуры</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10216</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11623</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10762</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105</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Кукуруза на силос и зеленый корм</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1684</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2036</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1547</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92,0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16</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Однолетние травы</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2308</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3131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2911</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126,1</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Многолетние травы</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6224</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6456</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5631</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90,5</w:t>
            </w:r>
          </w:p>
        </w:tc>
      </w:tr>
    </w:tbl>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2018 году валовой сбор зерна составил 106,6 тыс</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 xml:space="preserve">онн, что составляет 94 % к уровню 2016 года ( за счет снижения урожайности на 3,3 центнера) и 87,2 % к уровню 2017 года  ( за счет снижения урожайности на 4,3 ц/га) (табл. ).Накопано сахарной свеклы 159,246 тыс.тонн, что на 14,6 % выше уровня  2017 года, но меньше на 45,9 % уровня 2016 года, за счет снижения посевных площадей и урожайности. Производство картофеля в хозяйствах всех категорий составило 15510,5 тонн, что ниже   уровня 2017г. на 12,0 %..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Сложные погодные условия повлияли на снижение урожайности сельскохозяйственных культур. В летний период 2018года в результате опасного агрометеорологического явления атмосферная засуха погибли посевы на площади 2533 гектара, в том числе зерновые  культуры  </w:t>
      </w:r>
      <w:smartTag w:uri="urn:schemas-microsoft-com:office:smarttags" w:element="metricconverter">
        <w:smartTagPr>
          <w:attr w:name="ProductID" w:val="2046 га"/>
        </w:smartTagPr>
        <w:r w:rsidRPr="0049057C">
          <w:rPr>
            <w:rFonts w:ascii="Times New Roman" w:hAnsi="Times New Roman" w:cs="Arial"/>
            <w:bCs/>
            <w:sz w:val="28"/>
            <w:szCs w:val="28"/>
          </w:rPr>
          <w:t>2046 га</w:t>
        </w:r>
      </w:smartTag>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 xml:space="preserve"> сахарная свекла  </w:t>
      </w:r>
      <w:smartTag w:uri="urn:schemas-microsoft-com:office:smarttags" w:element="metricconverter">
        <w:smartTagPr>
          <w:attr w:name="ProductID" w:val="327 га"/>
        </w:smartTagPr>
        <w:r w:rsidRPr="0049057C">
          <w:rPr>
            <w:rFonts w:ascii="Times New Roman" w:hAnsi="Times New Roman" w:cs="Arial"/>
            <w:bCs/>
            <w:sz w:val="28"/>
            <w:szCs w:val="28"/>
          </w:rPr>
          <w:t>327 га</w:t>
        </w:r>
      </w:smartTag>
      <w:r w:rsidRPr="0049057C">
        <w:rPr>
          <w:rFonts w:ascii="Times New Roman" w:hAnsi="Times New Roman" w:cs="Arial"/>
          <w:bCs/>
          <w:sz w:val="28"/>
          <w:szCs w:val="28"/>
        </w:rPr>
        <w:t xml:space="preserve">. картофель </w:t>
      </w:r>
      <w:smartTag w:uri="urn:schemas-microsoft-com:office:smarttags" w:element="metricconverter">
        <w:smartTagPr>
          <w:attr w:name="ProductID" w:val="60 га"/>
        </w:smartTagPr>
        <w:r w:rsidRPr="0049057C">
          <w:rPr>
            <w:rFonts w:ascii="Times New Roman" w:hAnsi="Times New Roman" w:cs="Arial"/>
            <w:bCs/>
            <w:sz w:val="28"/>
            <w:szCs w:val="28"/>
          </w:rPr>
          <w:t>60 га</w:t>
        </w:r>
      </w:smartTag>
      <w:r w:rsidRPr="0049057C">
        <w:rPr>
          <w:rFonts w:ascii="Times New Roman" w:hAnsi="Times New Roman" w:cs="Arial"/>
          <w:bCs/>
          <w:sz w:val="28"/>
          <w:szCs w:val="28"/>
        </w:rPr>
        <w:t xml:space="preserve"> и кукуруза на силос 100га.                                                                                       </w:t>
      </w:r>
      <w:r w:rsidR="00211474" w:rsidRPr="0049057C">
        <w:rPr>
          <w:rFonts w:ascii="Times New Roman" w:hAnsi="Times New Roman" w:cs="Arial"/>
          <w:bCs/>
          <w:sz w:val="28"/>
          <w:szCs w:val="28"/>
        </w:rPr>
        <w:t xml:space="preserve">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w:t>
      </w:r>
      <w:proofErr w:type="gramStart"/>
      <w:r w:rsidRPr="0049057C">
        <w:rPr>
          <w:rFonts w:ascii="Times New Roman" w:hAnsi="Times New Roman" w:cs="Arial"/>
          <w:bCs/>
          <w:sz w:val="28"/>
          <w:szCs w:val="28"/>
        </w:rPr>
        <w:t>Табл</w:t>
      </w:r>
      <w:proofErr w:type="gramEnd"/>
      <w:r w:rsidRPr="0049057C">
        <w:rPr>
          <w:rFonts w:ascii="Times New Roman" w:hAnsi="Times New Roman" w:cs="Arial"/>
          <w:bCs/>
          <w:sz w:val="28"/>
          <w:szCs w:val="28"/>
        </w:rPr>
        <w:t xml:space="preserve"> 3.2</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Производство продукции растениеводства и урожайность сельскохозяйственных культур   в хозяйствах всех категорий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w:t>
      </w:r>
    </w:p>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508"/>
        <w:gridCol w:w="1500"/>
        <w:gridCol w:w="1427"/>
        <w:gridCol w:w="1400"/>
        <w:gridCol w:w="1194"/>
      </w:tblGrid>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proofErr w:type="gramStart"/>
            <w:r w:rsidRPr="0049057C">
              <w:rPr>
                <w:rFonts w:ascii="Times New Roman" w:hAnsi="Times New Roman" w:cs="Arial"/>
                <w:bCs/>
                <w:sz w:val="24"/>
                <w:szCs w:val="24"/>
              </w:rPr>
              <w:t>п</w:t>
            </w:r>
            <w:proofErr w:type="gramEnd"/>
            <w:r w:rsidRPr="0049057C">
              <w:rPr>
                <w:rFonts w:ascii="Times New Roman" w:hAnsi="Times New Roman" w:cs="Arial"/>
                <w:bCs/>
                <w:sz w:val="24"/>
                <w:szCs w:val="24"/>
              </w:rPr>
              <w:t>/п</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Наименование сельскохозяйственных культур</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2016г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отчет</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2017г. отчет</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2018г.</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отчет</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roofErr w:type="gramStart"/>
            <w:r w:rsidRPr="0049057C">
              <w:rPr>
                <w:rFonts w:ascii="Times New Roman" w:hAnsi="Times New Roman" w:cs="Arial"/>
                <w:bCs/>
                <w:sz w:val="24"/>
                <w:szCs w:val="24"/>
              </w:rPr>
              <w:t>2018г в % к 2016г.</w:t>
            </w:r>
            <w:proofErr w:type="gramEnd"/>
          </w:p>
        </w:tc>
      </w:tr>
      <w:tr w:rsidR="009D4EB5" w:rsidRPr="0049057C" w:rsidTr="009D4EB5">
        <w:tc>
          <w:tcPr>
            <w:tcW w:w="9569" w:type="dxa"/>
            <w:gridSpan w:val="6"/>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Валовой сбор, тонн</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Зерновые и зернобобовые </w:t>
            </w:r>
            <w:proofErr w:type="gramStart"/>
            <w:r w:rsidRPr="0049057C">
              <w:rPr>
                <w:rFonts w:ascii="Times New Roman" w:hAnsi="Times New Roman" w:cs="Arial"/>
                <w:bCs/>
                <w:sz w:val="24"/>
                <w:szCs w:val="24"/>
              </w:rPr>
              <w:t xml:space="preserve">( </w:t>
            </w:r>
            <w:proofErr w:type="gramEnd"/>
            <w:r w:rsidRPr="0049057C">
              <w:rPr>
                <w:rFonts w:ascii="Times New Roman" w:hAnsi="Times New Roman" w:cs="Arial"/>
                <w:bCs/>
                <w:sz w:val="24"/>
                <w:szCs w:val="24"/>
              </w:rPr>
              <w:t>в весе после доработки)</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113027,9</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122145</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106556</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94,3</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в т.ч</w:t>
            </w:r>
            <w:proofErr w:type="gramStart"/>
            <w:r w:rsidRPr="0049057C">
              <w:rPr>
                <w:rFonts w:ascii="Times New Roman" w:hAnsi="Times New Roman" w:cs="Arial"/>
                <w:bCs/>
                <w:sz w:val="24"/>
                <w:szCs w:val="24"/>
              </w:rPr>
              <w:t>.п</w:t>
            </w:r>
            <w:proofErr w:type="gramEnd"/>
            <w:r w:rsidRPr="0049057C">
              <w:rPr>
                <w:rFonts w:ascii="Times New Roman" w:hAnsi="Times New Roman" w:cs="Arial"/>
                <w:bCs/>
                <w:sz w:val="24"/>
                <w:szCs w:val="24"/>
              </w:rPr>
              <w:t>шеница озимая и яровая</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60273</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59781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37909</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62,9</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Ячмень</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42769</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52591,8</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53509</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125,1</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Овес</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81</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231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162</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Горох</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2002,1</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4378,4</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13975</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 раз</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Кукуруза на зерно</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7355</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5163</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13,6</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Сахарная свекла </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294336</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138905</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159246</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54,1</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Соя</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3749,7</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1211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Рапс</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65</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1028</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roofErr w:type="gramStart"/>
            <w:r w:rsidRPr="0049057C">
              <w:rPr>
                <w:rFonts w:ascii="Times New Roman" w:hAnsi="Times New Roman" w:cs="Arial"/>
                <w:bCs/>
                <w:sz w:val="24"/>
                <w:szCs w:val="24"/>
              </w:rPr>
              <w:t>Лен-кудряш</w:t>
            </w:r>
            <w:proofErr w:type="gramEnd"/>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1577</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Картофель</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13175</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17624,1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15510,5</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117,7</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Овощи</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3731,7</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2751,1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2709</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72,6</w:t>
            </w:r>
          </w:p>
        </w:tc>
      </w:tr>
      <w:tr w:rsidR="009D4EB5" w:rsidRPr="0049057C" w:rsidTr="009D4EB5">
        <w:tc>
          <w:tcPr>
            <w:tcW w:w="8375" w:type="dxa"/>
            <w:gridSpan w:val="5"/>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Урожайность сельскохозяйственных культур ц/га</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Зерновые и зернобобовые</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30,3</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31,3</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27,0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89,1</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Пшеница озимая и яровая</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31,5</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32,1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26,3</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83,5</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Ячмень</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29,9</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32,0</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26,7</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89,3</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lastRenderedPageBreak/>
              <w:t>16</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Овес</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11,3</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17,9</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16,2</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143,4</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Горох</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19,1</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22,5</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29,4</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154</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18</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Кукуруза на зерно</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83,4</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27,1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52,6</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63,1</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19</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Сахарная свекла </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547,4</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366,4</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384,9</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70,3</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Соя</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10,6</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11,4</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Рапс</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13,1</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10,3</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22</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roofErr w:type="gramStart"/>
            <w:r w:rsidRPr="0049057C">
              <w:rPr>
                <w:rFonts w:ascii="Times New Roman" w:hAnsi="Times New Roman" w:cs="Arial"/>
                <w:bCs/>
                <w:sz w:val="24"/>
                <w:szCs w:val="24"/>
              </w:rPr>
              <w:t>Лен-кудряш</w:t>
            </w:r>
            <w:proofErr w:type="gramEnd"/>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16,0</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23</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Картофель</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120,2</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134,0</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172,5</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143,5</w:t>
            </w:r>
          </w:p>
        </w:tc>
      </w:tr>
      <w:tr w:rsidR="009D4EB5" w:rsidRPr="0049057C" w:rsidTr="009D4EB5">
        <w:tc>
          <w:tcPr>
            <w:tcW w:w="54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24</w:t>
            </w:r>
          </w:p>
        </w:tc>
        <w:tc>
          <w:tcPr>
            <w:tcW w:w="350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Овощи</w:t>
            </w:r>
          </w:p>
        </w:tc>
        <w:tc>
          <w:tcPr>
            <w:tcW w:w="15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182,0</w:t>
            </w:r>
          </w:p>
        </w:tc>
        <w:tc>
          <w:tcPr>
            <w:tcW w:w="142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149,7</w:t>
            </w:r>
          </w:p>
        </w:tc>
        <w:tc>
          <w:tcPr>
            <w:tcW w:w="14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153,4</w:t>
            </w:r>
          </w:p>
        </w:tc>
        <w:tc>
          <w:tcPr>
            <w:tcW w:w="1194"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84,3</w:t>
            </w:r>
          </w:p>
        </w:tc>
      </w:tr>
    </w:tbl>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Целевые индикаторы не выполнены по  валовому сбору  зерна, сахарной свеклы и картофеля на  17,7 %, 26,0% и 74,2 % соответственно. Основная причина  не выполнения снижение урожайности во всех  сельскохозяйственных организациях ( кроме ЗАО «Мордовский бекон»), крестьянски</w:t>
      </w:r>
      <w:proofErr w:type="gramStart"/>
      <w:r w:rsidRPr="0049057C">
        <w:rPr>
          <w:rFonts w:ascii="Times New Roman" w:hAnsi="Times New Roman" w:cs="Arial"/>
          <w:bCs/>
          <w:sz w:val="28"/>
          <w:szCs w:val="28"/>
        </w:rPr>
        <w:t>х(</w:t>
      </w:r>
      <w:proofErr w:type="gramEnd"/>
      <w:r w:rsidRPr="0049057C">
        <w:rPr>
          <w:rFonts w:ascii="Times New Roman" w:hAnsi="Times New Roman" w:cs="Arial"/>
          <w:bCs/>
          <w:sz w:val="28"/>
          <w:szCs w:val="28"/>
        </w:rPr>
        <w:t>фермерских) хозяйствах, включая индивидуальных предпринимателей ( далее К(Ф)Х и ИП)  ввиду сложных погодных условий. В летний период с 20 июля по 22 августа отмечено опасное агрометеорологическое явление засуха атмосферная. В  течени</w:t>
      </w:r>
      <w:proofErr w:type="gramStart"/>
      <w:r w:rsidRPr="0049057C">
        <w:rPr>
          <w:rFonts w:ascii="Times New Roman" w:hAnsi="Times New Roman" w:cs="Arial"/>
          <w:bCs/>
          <w:sz w:val="28"/>
          <w:szCs w:val="28"/>
        </w:rPr>
        <w:t>и</w:t>
      </w:r>
      <w:proofErr w:type="gramEnd"/>
      <w:r w:rsidRPr="0049057C">
        <w:rPr>
          <w:rFonts w:ascii="Times New Roman" w:hAnsi="Times New Roman" w:cs="Arial"/>
          <w:bCs/>
          <w:sz w:val="28"/>
          <w:szCs w:val="28"/>
        </w:rPr>
        <w:t xml:space="preserve"> 23 дней ( с 20 июля по 22 августа) максимальная температура воздуха была выше 25 градусов  при отсутствии эффективных осадков.</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В соответствии с требованиями обосновывающие документы от сельскохозяйственных товаропроизводителей прошли экспертную оценку  причиненного ущерба в Минсельхозе России. Гибель сельскохозяйственных культур в 2018 году по результатам экспертной оценки произошла на общей площади 2533  гектара с причиненным ущербом 27181,4 тыс. рублей.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На компенсацию ущерба, нанесенного в результате чрезвычайной ситуации  сельскохозяйственным товаропроизводителям перечислены субсидии  в сумме 18961,397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Размер посевных площадей занятых под зерновыми, зернобобовыми и кормовыми сельскохозяйственными культурами  по данным органа статистики, в 2018 году составил </w:t>
      </w:r>
      <w:smartTag w:uri="urn:schemas-microsoft-com:office:smarttags" w:element="metricconverter">
        <w:smartTagPr>
          <w:attr w:name="ProductID" w:val="52020 га"/>
        </w:smartTagPr>
        <w:r w:rsidRPr="0049057C">
          <w:rPr>
            <w:rFonts w:ascii="Times New Roman" w:hAnsi="Times New Roman" w:cs="Arial"/>
            <w:bCs/>
            <w:sz w:val="28"/>
            <w:szCs w:val="28"/>
          </w:rPr>
          <w:t>52020 га</w:t>
        </w:r>
      </w:smartTag>
      <w:r w:rsidRPr="0049057C">
        <w:rPr>
          <w:rFonts w:ascii="Times New Roman" w:hAnsi="Times New Roman" w:cs="Arial"/>
          <w:bCs/>
          <w:sz w:val="28"/>
          <w:szCs w:val="28"/>
        </w:rPr>
        <w:t>, выполнение 99,8%.</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Оказание государственной поддержки  элитного семеноводства ( субсидии с федерального и республиканского бюджета Республики Мордовия  1700,914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  в отчетный период обеспечило  сев элитных семян  на площади 3233  га, что составляет 7,6  % площади посева и  на 1,6 п.п. выше целевого индикатора (126 %).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Целевой индикатор размер застрахованных посевных площадей выполнен на 156 %. По данным Министерства сельского хозяйства и продовольствия Республики Мордовия, площадь сельскохозяйственных культур по договорам страхования  урожая сельхозкультур по Атяшевскому  району   составила </w:t>
      </w:r>
      <w:smartTag w:uri="urn:schemas-microsoft-com:office:smarttags" w:element="metricconverter">
        <w:smartTagPr>
          <w:attr w:name="ProductID" w:val="5565 га"/>
        </w:smartTagPr>
        <w:r w:rsidRPr="0049057C">
          <w:rPr>
            <w:rFonts w:ascii="Times New Roman" w:hAnsi="Times New Roman" w:cs="Arial"/>
            <w:bCs/>
            <w:sz w:val="28"/>
            <w:szCs w:val="28"/>
          </w:rPr>
          <w:t>5565 га</w:t>
        </w:r>
      </w:smartTag>
      <w:r w:rsidRPr="0049057C">
        <w:rPr>
          <w:rFonts w:ascii="Times New Roman" w:hAnsi="Times New Roman" w:cs="Arial"/>
          <w:bCs/>
          <w:sz w:val="28"/>
          <w:szCs w:val="28"/>
        </w:rPr>
        <w:t xml:space="preserve"> или 9,37% посевной площади. Общая страховая сумма (ответственность страховщиков)  по договорам страхования составила 127896,7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 xml:space="preserve">ублей. Государственная поддержка сельскохозяйственного страхования  осуществляется по принципу софинансирования, предусматривающего  выделение средств из федерального и регионального </w:t>
      </w:r>
      <w:r w:rsidRPr="0049057C">
        <w:rPr>
          <w:rFonts w:ascii="Times New Roman" w:hAnsi="Times New Roman" w:cs="Arial"/>
          <w:bCs/>
          <w:sz w:val="28"/>
          <w:szCs w:val="28"/>
        </w:rPr>
        <w:lastRenderedPageBreak/>
        <w:t xml:space="preserve">бюджетов на компенсацию части затрат при оплате страховой премии сельскохозяйственными товаропроизводителями при заключении договоров страхования.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2018 году продолжено оказание несвязной поддержки сельскохозяйственных товаропроизводителей в области растениеводства с федерального бюджета и республиканского бюджета Республики Мордовия.</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proofErr w:type="gramStart"/>
      <w:r w:rsidRPr="0049057C">
        <w:rPr>
          <w:rFonts w:ascii="Times New Roman" w:hAnsi="Times New Roman" w:cs="Arial"/>
          <w:bCs/>
          <w:sz w:val="28"/>
          <w:szCs w:val="28"/>
        </w:rPr>
        <w:t xml:space="preserve">В рамках указанного вида государственной поддержки субсидии направлялись сельскохозяйственным товаропроизводителям на возмещение части затрат на проведение комплекса агротехнических работ, повышения плодородия и качества почв в расчете на </w:t>
      </w:r>
      <w:smartTag w:uri="urn:schemas-microsoft-com:office:smarttags" w:element="metricconverter">
        <w:smartTagPr>
          <w:attr w:name="ProductID" w:val="1 га"/>
        </w:smartTagPr>
        <w:r w:rsidRPr="0049057C">
          <w:rPr>
            <w:rFonts w:ascii="Times New Roman" w:hAnsi="Times New Roman" w:cs="Arial"/>
            <w:bCs/>
            <w:sz w:val="28"/>
            <w:szCs w:val="28"/>
          </w:rPr>
          <w:t>1 га</w:t>
        </w:r>
      </w:smartTag>
      <w:r w:rsidRPr="0049057C">
        <w:rPr>
          <w:rFonts w:ascii="Times New Roman" w:hAnsi="Times New Roman" w:cs="Arial"/>
          <w:bCs/>
          <w:sz w:val="28"/>
          <w:szCs w:val="28"/>
        </w:rPr>
        <w:t xml:space="preserve"> посевной площади сельскохозяйственных культур.</w:t>
      </w:r>
      <w:proofErr w:type="gramEnd"/>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Финансовые средства, предусмотренные на оказание несвязной поддержки,  сельскохозяйственные товаропроизводители направляли на приобретение ГСМ и минеральных удобрений, а также на приобретение химических средств защиты растений и семян.</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Оказание несвязной поддержки сельскохозяйственным товаропроизводителям позволило обеспечить своевременное  проведение сезонных полевых работ с необходимыми материально-техническими ресурсами.</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Степень достижения шести показателей по растениеводству  составляет 94 %.</w:t>
      </w:r>
    </w:p>
    <w:p w:rsidR="009D4EB5" w:rsidRPr="0049057C" w:rsidRDefault="009D4EB5" w:rsidP="006B237D">
      <w:pPr>
        <w:autoSpaceDE w:val="0"/>
        <w:autoSpaceDN w:val="0"/>
        <w:adjustRightInd w:val="0"/>
        <w:spacing w:after="0" w:line="240" w:lineRule="auto"/>
        <w:jc w:val="right"/>
        <w:rPr>
          <w:rFonts w:ascii="Times New Roman" w:hAnsi="Times New Roman" w:cs="Arial"/>
          <w:bCs/>
          <w:sz w:val="28"/>
          <w:szCs w:val="28"/>
        </w:rPr>
      </w:pPr>
      <w:r w:rsidRPr="0049057C">
        <w:rPr>
          <w:rFonts w:ascii="Times New Roman" w:hAnsi="Times New Roman" w:cs="Arial"/>
          <w:bCs/>
          <w:sz w:val="28"/>
          <w:szCs w:val="28"/>
        </w:rPr>
        <w:t xml:space="preserve">  Таблица 3.3</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Выполнение целевых показателей (индикаторов)  мероприятий, направленных на развитие и поддержку  подотраслей растениеводства.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780"/>
        <w:gridCol w:w="1260"/>
        <w:gridCol w:w="1260"/>
        <w:gridCol w:w="1080"/>
        <w:gridCol w:w="1080"/>
        <w:gridCol w:w="900"/>
      </w:tblGrid>
      <w:tr w:rsidR="009D4EB5" w:rsidRPr="0049057C" w:rsidTr="009D4EB5">
        <w:tc>
          <w:tcPr>
            <w:tcW w:w="468"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proofErr w:type="gramStart"/>
            <w:r w:rsidRPr="0049057C">
              <w:rPr>
                <w:rFonts w:ascii="Times New Roman" w:hAnsi="Times New Roman" w:cs="Arial"/>
                <w:bCs/>
                <w:sz w:val="24"/>
                <w:szCs w:val="24"/>
              </w:rPr>
              <w:t>п</w:t>
            </w:r>
            <w:proofErr w:type="gramEnd"/>
            <w:r w:rsidRPr="0049057C">
              <w:rPr>
                <w:rFonts w:ascii="Times New Roman" w:hAnsi="Times New Roman" w:cs="Arial"/>
                <w:bCs/>
                <w:sz w:val="24"/>
                <w:szCs w:val="24"/>
              </w:rPr>
              <w:t>/п</w:t>
            </w:r>
          </w:p>
        </w:tc>
        <w:tc>
          <w:tcPr>
            <w:tcW w:w="3780"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Наименование показателя</w:t>
            </w:r>
          </w:p>
        </w:tc>
        <w:tc>
          <w:tcPr>
            <w:tcW w:w="1260"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2016г.</w:t>
            </w:r>
          </w:p>
        </w:tc>
        <w:tc>
          <w:tcPr>
            <w:tcW w:w="1260"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2017г.</w:t>
            </w:r>
          </w:p>
        </w:tc>
        <w:tc>
          <w:tcPr>
            <w:tcW w:w="3060" w:type="dxa"/>
            <w:gridSpan w:val="3"/>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2018 год</w:t>
            </w:r>
          </w:p>
        </w:tc>
      </w:tr>
      <w:tr w:rsidR="009D4EB5" w:rsidRPr="0049057C" w:rsidTr="009D4EB5">
        <w:tc>
          <w:tcPr>
            <w:tcW w:w="468"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3780"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260"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260"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план</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факт</w:t>
            </w:r>
          </w:p>
        </w:tc>
        <w:tc>
          <w:tcPr>
            <w:tcW w:w="9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вып-е, %</w:t>
            </w:r>
          </w:p>
        </w:tc>
      </w:tr>
      <w:tr w:rsidR="009D4EB5" w:rsidRPr="0049057C" w:rsidTr="009D4EB5">
        <w:tc>
          <w:tcPr>
            <w:tcW w:w="46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w:t>
            </w:r>
          </w:p>
        </w:tc>
        <w:tc>
          <w:tcPr>
            <w:tcW w:w="37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Валовой сбор зерновых и зернобобовых культур в хозяйствах всех категорий (в весе после доработки), тонн</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113027,9</w:t>
            </w:r>
          </w:p>
        </w:tc>
        <w:tc>
          <w:tcPr>
            <w:tcW w:w="1260"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122145,2</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129500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106556</w:t>
            </w:r>
          </w:p>
        </w:tc>
        <w:tc>
          <w:tcPr>
            <w:tcW w:w="9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82,3</w:t>
            </w:r>
          </w:p>
        </w:tc>
      </w:tr>
      <w:tr w:rsidR="009D4EB5" w:rsidRPr="0049057C" w:rsidTr="009D4EB5">
        <w:tc>
          <w:tcPr>
            <w:tcW w:w="46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37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Валовой сбор сахарной свеклы в хозяйствах всех категорий, тонн</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294336</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138905</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215280</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159246</w:t>
            </w:r>
          </w:p>
        </w:tc>
        <w:tc>
          <w:tcPr>
            <w:tcW w:w="9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74,0</w:t>
            </w:r>
          </w:p>
        </w:tc>
      </w:tr>
      <w:tr w:rsidR="009D4EB5" w:rsidRPr="0049057C" w:rsidTr="009D4EB5">
        <w:tc>
          <w:tcPr>
            <w:tcW w:w="46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w:t>
            </w:r>
          </w:p>
        </w:tc>
        <w:tc>
          <w:tcPr>
            <w:tcW w:w="37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Валовой сбор картофеля в сельскохозяйственных организациях  и крестьянских (фермерских) хозяйствах, включая индивидуальных предпринимателей, тонн</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2450,0</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2177,0</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2177</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562</w:t>
            </w:r>
          </w:p>
        </w:tc>
        <w:tc>
          <w:tcPr>
            <w:tcW w:w="9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25,8</w:t>
            </w:r>
          </w:p>
        </w:tc>
      </w:tr>
      <w:tr w:rsidR="009D4EB5" w:rsidRPr="0049057C" w:rsidTr="009D4EB5">
        <w:tc>
          <w:tcPr>
            <w:tcW w:w="46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w:t>
            </w:r>
          </w:p>
        </w:tc>
        <w:tc>
          <w:tcPr>
            <w:tcW w:w="37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Валовой сбор овощей в сельскохозяйственных организациях  и крестьянских (фермерских) хозяйствах, включая индивидуальных </w:t>
            </w:r>
            <w:r w:rsidRPr="0049057C">
              <w:rPr>
                <w:rFonts w:ascii="Times New Roman" w:hAnsi="Times New Roman" w:cs="Arial"/>
                <w:bCs/>
                <w:sz w:val="24"/>
                <w:szCs w:val="24"/>
              </w:rPr>
              <w:lastRenderedPageBreak/>
              <w:t>предпринимателей, тонн</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24,6</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27,0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0,0</w:t>
            </w:r>
          </w:p>
        </w:tc>
        <w:tc>
          <w:tcPr>
            <w:tcW w:w="9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0,0</w:t>
            </w:r>
          </w:p>
        </w:tc>
      </w:tr>
      <w:tr w:rsidR="009D4EB5" w:rsidRPr="0049057C" w:rsidTr="009D4EB5">
        <w:tc>
          <w:tcPr>
            <w:tcW w:w="46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w:t>
            </w:r>
          </w:p>
        </w:tc>
        <w:tc>
          <w:tcPr>
            <w:tcW w:w="37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Размер посевных площадей, занятых зерновыми, зернобобовыми и кормовыми сельскохозяйственными  культурами, </w:t>
            </w:r>
            <w:proofErr w:type="gramStart"/>
            <w:r w:rsidRPr="0049057C">
              <w:rPr>
                <w:rFonts w:ascii="Times New Roman" w:hAnsi="Times New Roman" w:cs="Arial"/>
                <w:bCs/>
                <w:sz w:val="24"/>
                <w:szCs w:val="24"/>
              </w:rPr>
              <w:t>га</w:t>
            </w:r>
            <w:proofErr w:type="gramEnd"/>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47182</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51586</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52115</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52020</w:t>
            </w:r>
          </w:p>
        </w:tc>
        <w:tc>
          <w:tcPr>
            <w:tcW w:w="9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99,8</w:t>
            </w:r>
          </w:p>
        </w:tc>
      </w:tr>
      <w:tr w:rsidR="009D4EB5" w:rsidRPr="0049057C" w:rsidTr="009D4EB5">
        <w:tc>
          <w:tcPr>
            <w:tcW w:w="46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w:t>
            </w:r>
          </w:p>
        </w:tc>
        <w:tc>
          <w:tcPr>
            <w:tcW w:w="37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Доля площади, засеваемой элитными семенами в общей площади посевов, %</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3,0</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12,6</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6,0</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7,6</w:t>
            </w:r>
          </w:p>
        </w:tc>
        <w:tc>
          <w:tcPr>
            <w:tcW w:w="9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126</w:t>
            </w:r>
          </w:p>
        </w:tc>
      </w:tr>
      <w:tr w:rsidR="009D4EB5" w:rsidRPr="0049057C" w:rsidTr="009D4EB5">
        <w:tc>
          <w:tcPr>
            <w:tcW w:w="468"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w:t>
            </w:r>
          </w:p>
        </w:tc>
        <w:tc>
          <w:tcPr>
            <w:tcW w:w="37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Размер застрахованных посевных площадей, </w:t>
            </w:r>
            <w:proofErr w:type="gramStart"/>
            <w:r w:rsidRPr="0049057C">
              <w:rPr>
                <w:rFonts w:ascii="Times New Roman" w:hAnsi="Times New Roman" w:cs="Arial"/>
                <w:bCs/>
                <w:sz w:val="24"/>
                <w:szCs w:val="24"/>
              </w:rPr>
              <w:t>га</w:t>
            </w:r>
            <w:proofErr w:type="gramEnd"/>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126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2317</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3565</w:t>
            </w:r>
          </w:p>
        </w:tc>
        <w:tc>
          <w:tcPr>
            <w:tcW w:w="108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5565</w:t>
            </w:r>
          </w:p>
        </w:tc>
        <w:tc>
          <w:tcPr>
            <w:tcW w:w="900"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156</w:t>
            </w:r>
          </w:p>
        </w:tc>
      </w:tr>
    </w:tbl>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О  результатах развития животноводства в 2018 году</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2018 году производство скота и птицы на убой в живом весе в хозяйствах всех категорий составило 12304,3 тонн, что на 11,3 % больше уровня 2017года. В сельскохозяйственных организациях, крестьянски</w:t>
      </w:r>
      <w:proofErr w:type="gramStart"/>
      <w:r w:rsidRPr="0049057C">
        <w:rPr>
          <w:rFonts w:ascii="Times New Roman" w:hAnsi="Times New Roman" w:cs="Arial"/>
          <w:bCs/>
          <w:sz w:val="28"/>
          <w:szCs w:val="28"/>
        </w:rPr>
        <w:t>х(</w:t>
      </w:r>
      <w:proofErr w:type="gramEnd"/>
      <w:r w:rsidRPr="0049057C">
        <w:rPr>
          <w:rFonts w:ascii="Times New Roman" w:hAnsi="Times New Roman" w:cs="Arial"/>
          <w:bCs/>
          <w:sz w:val="28"/>
          <w:szCs w:val="28"/>
        </w:rPr>
        <w:t>фермерских) хозяйствах, включая индивидуальных предпринимателей производство увеличилось на 13,3 %, в хозяйствах населения  снизилось на 15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Как следствие доля общественного сектора возросла на 1,7 п.п. и составила 94,7%, удельный вес хозяйств населения  общем объеме производства снизился  до 5,3 %.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Достаточно высокие темпы наращивания производства сохраняются в свиноводстве. За 2018 год прирост производства свиней на убой в сельскохозяйственных организациях, в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Ф)Х, включая ИП, по данным органа статистики увеличился  на 13 %.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 В птицеводстве в 2018г. также отмечены высокие темпы производства  мяса птицы в сельскохозяйственных организациях, в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 xml:space="preserve">Ф)Х, включая ИП  202 %. Основными производителями мяса птицы и яиц являются сельскохозяйственные организации.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В 2018 году производство молока в хозяйствах всех категорий, по предварительным данным, увеличилось на 1,0 % к уровню 2017 года. При этом рост производства молока в 2018 году отмечен в сельскохозяйственных организациях и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Ф)Х, включая ИП, к 2017 году на 2,0 %,  объемы производства молока в хозяйствах населения за указанный период сократились на 14 %.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отчетном году  поголовье КРС к уровню 2017 года составило  99,7 %. Поголовье коров в хозяйствах всех категорий  при этом  сократилось на 4,2 %, а в хозяйствах населения на  15,4 %.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Продуктивность коров в сельскохозяйственных организациях,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 xml:space="preserve">Ф)Х, включая ИП в 2018 году составила </w:t>
      </w:r>
      <w:smartTag w:uri="urn:schemas-microsoft-com:office:smarttags" w:element="metricconverter">
        <w:smartTagPr>
          <w:attr w:name="ProductID" w:val="5836 кг"/>
        </w:smartTagPr>
        <w:r w:rsidRPr="0049057C">
          <w:rPr>
            <w:rFonts w:ascii="Times New Roman" w:hAnsi="Times New Roman" w:cs="Arial"/>
            <w:bCs/>
            <w:sz w:val="28"/>
            <w:szCs w:val="28"/>
          </w:rPr>
          <w:t>5836 кг</w:t>
        </w:r>
      </w:smartTag>
      <w:r w:rsidRPr="0049057C">
        <w:rPr>
          <w:rFonts w:ascii="Times New Roman" w:hAnsi="Times New Roman" w:cs="Arial"/>
          <w:bCs/>
          <w:sz w:val="28"/>
          <w:szCs w:val="28"/>
        </w:rPr>
        <w:t xml:space="preserve"> молока на одну корову. </w:t>
      </w:r>
      <w:proofErr w:type="gramStart"/>
      <w:r w:rsidRPr="0049057C">
        <w:rPr>
          <w:rFonts w:ascii="Times New Roman" w:hAnsi="Times New Roman" w:cs="Arial"/>
          <w:bCs/>
          <w:sz w:val="28"/>
          <w:szCs w:val="28"/>
        </w:rPr>
        <w:t>Достигнут рост</w:t>
      </w:r>
      <w:proofErr w:type="gramEnd"/>
      <w:r w:rsidRPr="0049057C">
        <w:rPr>
          <w:rFonts w:ascii="Times New Roman" w:hAnsi="Times New Roman" w:cs="Arial"/>
          <w:bCs/>
          <w:sz w:val="28"/>
          <w:szCs w:val="28"/>
        </w:rPr>
        <w:t xml:space="preserve"> продуктивности  на одну корову  за два года  на </w:t>
      </w:r>
      <w:smartTag w:uri="urn:schemas-microsoft-com:office:smarttags" w:element="metricconverter">
        <w:smartTagPr>
          <w:attr w:name="ProductID" w:val="443 кг"/>
        </w:smartTagPr>
        <w:r w:rsidRPr="0049057C">
          <w:rPr>
            <w:rFonts w:ascii="Times New Roman" w:hAnsi="Times New Roman" w:cs="Arial"/>
            <w:bCs/>
            <w:sz w:val="28"/>
            <w:szCs w:val="28"/>
          </w:rPr>
          <w:t>443 кг</w:t>
        </w:r>
      </w:smartTag>
      <w:r w:rsidRPr="0049057C">
        <w:rPr>
          <w:rFonts w:ascii="Times New Roman" w:hAnsi="Times New Roman" w:cs="Arial"/>
          <w:bCs/>
          <w:sz w:val="28"/>
          <w:szCs w:val="28"/>
        </w:rPr>
        <w:t>.</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Несмотря на сохраняющуюся положительную  тенденцию, существуют определенные резервы для дальнейшего роста молочной продуктивности. Так,  в их числе целесообразно выделить  более полное использование </w:t>
      </w:r>
      <w:r w:rsidRPr="0049057C">
        <w:rPr>
          <w:rFonts w:ascii="Times New Roman" w:hAnsi="Times New Roman" w:cs="Arial"/>
          <w:bCs/>
          <w:sz w:val="28"/>
          <w:szCs w:val="28"/>
        </w:rPr>
        <w:lastRenderedPageBreak/>
        <w:t>генетического потенциала молочного стада, создание прочной кормовой базы, обеспечение сбалансированности кормовых рационов, использование инновационных технологий содержания животных.</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Одним из факторов увеличения объемов производства молока является техническая модернизация, проводимая в молочном скотоводстве. В 2018году проведена реконструкция коровника в ООО «Сабанчеевское».</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Племенное животноводство определяет </w:t>
      </w:r>
      <w:proofErr w:type="gramStart"/>
      <w:r w:rsidRPr="0049057C">
        <w:rPr>
          <w:rFonts w:ascii="Times New Roman" w:hAnsi="Times New Roman" w:cs="Arial"/>
          <w:bCs/>
          <w:sz w:val="28"/>
          <w:szCs w:val="28"/>
        </w:rPr>
        <w:t>потенциальные возможности</w:t>
      </w:r>
      <w:proofErr w:type="gramEnd"/>
      <w:r w:rsidRPr="0049057C">
        <w:rPr>
          <w:rFonts w:ascii="Times New Roman" w:hAnsi="Times New Roman" w:cs="Arial"/>
          <w:bCs/>
          <w:sz w:val="28"/>
          <w:szCs w:val="28"/>
        </w:rPr>
        <w:t xml:space="preserve"> производства животноводческой продукции. Сохранение и наращивание племенного маточного поголовья скота и, как следствие увеличение объемов реализации племенной продукции способствуют увеличению продуктивного потенциала  товарного животноводства.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настоящее время в государственном племенном регистре зарегистрировано  стадо племенных сельскохозяйственных животных, КРС молочного направления АО «Агро-Атяшево» одного  сельскохозяйственного предприятия  Атяшевского  района.</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За 2018 год увеличение племенного маточного поголовья  не произошло. За 2018  год реализовано  45 голов племенного молодняка КРС молочного направления.</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2018 году положительная динамика производства сельскохозяйственной животноводческой продукции стимулировала дальнейшее развитие предприятий перерабатывающей промышленности.</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Производство основной продукции за 2018 год составило</w:t>
      </w:r>
      <w:proofErr w:type="gramStart"/>
      <w:r w:rsidRPr="0049057C">
        <w:rPr>
          <w:rFonts w:ascii="Times New Roman" w:hAnsi="Times New Roman" w:cs="Arial"/>
          <w:bCs/>
          <w:sz w:val="28"/>
          <w:szCs w:val="28"/>
        </w:rPr>
        <w:t xml:space="preserve"> :</w:t>
      </w:r>
      <w:proofErr w:type="gramEnd"/>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производство мяса, включая субпродукты- 49844 тонны;</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колбасных  изделий – 20992 тонны;</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масла сливочного -  270,8 тонн;</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сыра -  14,1 тонн;</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цельномолочной продукции -4156 тонн.</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По сравнению с 2017 годом увеличены объемы выработки мяса и субпродуктов (на 8,3 %), колбасных изделий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на  27,1%).Целевой индикатор увеличение производства мяса, субпродуктов, колбасных изделий составил 113,3 %. выше планового значения на 10,3 п.п</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 xml:space="preserve">( по программе 103%).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По переработке молока  целевые индикаторы не выполнены. Выполнение целевого индикатора производство масла сливочного составило 70,2  %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 xml:space="preserve">к уровню 2017 года 70,2 %), целевого индикатора производство сыра 46,4%  ( также 46,4%). </w:t>
      </w:r>
      <w:proofErr w:type="gramStart"/>
      <w:r w:rsidRPr="0049057C">
        <w:rPr>
          <w:rFonts w:ascii="Times New Roman" w:hAnsi="Times New Roman" w:cs="Arial"/>
          <w:bCs/>
          <w:sz w:val="28"/>
          <w:szCs w:val="28"/>
        </w:rPr>
        <w:t>Причина:  снижение объема поставок сырья, переработано  молока   к уровню 2017 года меньше  на 29,8%. В целях  наращивания объемов производства  на предприятии планируются меры, принимаемые  по совершенствованию технологии, реализация инвестиционного проекта «Техническое перевооружение ОАО «Завод маслодельный «Атяшевский» 2018-2025гг., мощностью по переработке молока до 100 тонн в сутки».</w:t>
      </w:r>
      <w:proofErr w:type="gramEnd"/>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Целевой индикатор  по производству в хозяйствах всех категорий  скота и птицы на убой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 xml:space="preserve">в живом весе) перевыполнен  на 11,3 %. Положительная динамика выполнения  выше названного показателя  </w:t>
      </w:r>
      <w:r w:rsidRPr="0049057C">
        <w:rPr>
          <w:rFonts w:ascii="Times New Roman" w:hAnsi="Times New Roman" w:cs="Arial"/>
          <w:bCs/>
          <w:sz w:val="28"/>
          <w:szCs w:val="28"/>
        </w:rPr>
        <w:lastRenderedPageBreak/>
        <w:t xml:space="preserve">зафиксирована   в 2017 году  102,5 %.  Значительный вклад в выполнение планового показателя внесли Закрытое акционерное общество «Мордовский бекон» ( доля в общем объеме производства 54,1%) , индивидуальный предприниматель Бершак М.В. (доля 20,2%, прирост 89,1%). Прирост производства мяса  также  обеспечили Открытое акционерное общество «агрофирма Искра» (на 35%), общество с ограниченной ответственностью « Сосуновская нива»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на  22%).</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Кроме того, достигнуты целевые показатели  : поголовье коров молочного направления в сельскохозяйственных организациях, К(Ф)Х, включая ИП ( 102,1% выполнения), поголовье свиней в хозяйствах населения (128,3 %), ввод нетелей на 100 коров в сельскохозяйственных организациях ( 100 %), племенное условно-маточное поголовье сельскохозяйственных животных ( 100 %), сохранность </w:t>
      </w:r>
      <w:proofErr w:type="gramStart"/>
      <w:r w:rsidRPr="0049057C">
        <w:rPr>
          <w:rFonts w:ascii="Times New Roman" w:hAnsi="Times New Roman" w:cs="Arial"/>
          <w:bCs/>
          <w:sz w:val="28"/>
          <w:szCs w:val="28"/>
        </w:rPr>
        <w:t>племенного условного</w:t>
      </w:r>
      <w:proofErr w:type="gramEnd"/>
      <w:r w:rsidRPr="0049057C">
        <w:rPr>
          <w:rFonts w:ascii="Times New Roman" w:hAnsi="Times New Roman" w:cs="Arial"/>
          <w:bCs/>
          <w:sz w:val="28"/>
          <w:szCs w:val="28"/>
        </w:rPr>
        <w:t xml:space="preserve"> маточного поголовья сельскохозяйственных животных к уровню предыдущего года ( 100 %), реализация племенного молодняка КРС молочных и мясных пород на 100 голов маток (100 %), численность застрахованного поголовья сельскохозяйственных животных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100 %),увеличение объемов производства мяса, субпродуктов, колбасных изделий (113,3 %).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страховании сельскохозяйственных животных с государственной поддержкой в 2018 году приняло участие одно сельскохозяйственное предприятие Закрытое акционерное общество  «Мордовский бекон» ( страховавшее поголовье свиней отделения с. Вечерлей. страховая сумма  62605,3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w:t>
      </w:r>
    </w:p>
    <w:p w:rsidR="009D4EB5" w:rsidRPr="0049057C" w:rsidRDefault="009D4EB5" w:rsidP="009D4EB5">
      <w:pPr>
        <w:tabs>
          <w:tab w:val="right" w:pos="9354"/>
        </w:tabs>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Целевой индикатор производство молока в хозяйствах всех категорий выполнен</w:t>
      </w:r>
    </w:p>
    <w:p w:rsidR="009D4EB5" w:rsidRPr="0049057C" w:rsidRDefault="009D4EB5" w:rsidP="009D4EB5">
      <w:pPr>
        <w:tabs>
          <w:tab w:val="right" w:pos="9354"/>
        </w:tabs>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на 96,5 %, в том числе в сельскохозяйственных организациях,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Ф)Х, включая ИП на 97,7%, в хозяйствах населения на 88,3%. Значительный вклад в выполнение планового показателя внесли    общество с ограниченной ответственностью «Сабанчеевское» ( доля в общем объеме производства 28,5%) и индивидуальный предприниматель Николина В.М.( доля 10,9%, прирост 9,3 % к уровню 2017 года).</w:t>
      </w:r>
    </w:p>
    <w:p w:rsidR="009D4EB5" w:rsidRPr="0049057C" w:rsidRDefault="009D4EB5" w:rsidP="009D4EB5">
      <w:pPr>
        <w:tabs>
          <w:tab w:val="right" w:pos="9354"/>
        </w:tabs>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Существенным риском выполнения целевого индикатора  является сокращение поголовья коров в секторе личных подсобных хозяйств ( далее </w:t>
      </w:r>
      <w:proofErr w:type="gramStart"/>
      <w:r w:rsidRPr="0049057C">
        <w:rPr>
          <w:rFonts w:ascii="Times New Roman" w:hAnsi="Times New Roman" w:cs="Arial"/>
          <w:bCs/>
          <w:sz w:val="28"/>
          <w:szCs w:val="28"/>
        </w:rPr>
        <w:t>–Л</w:t>
      </w:r>
      <w:proofErr w:type="gramEnd"/>
      <w:r w:rsidRPr="0049057C">
        <w:rPr>
          <w:rFonts w:ascii="Times New Roman" w:hAnsi="Times New Roman" w:cs="Arial"/>
          <w:bCs/>
          <w:sz w:val="28"/>
          <w:szCs w:val="28"/>
        </w:rPr>
        <w:t>ПХ), производство молока в которых по предварительным данным  снизилось в 2018 году к 2016году на 14%, к 2017году на 3,7%. Данный сектор производства характеризуется использованием экстенсивных технологий, которые в силу причин социального характера сопровождаются сокращением поголовья коров. В последующие годы  ежегодное снижение производства молока в хозяйствах населения планируется компенсировать за счет ввода новых и реконструкции существующих  объектов в молочном скотоводстве.</w:t>
      </w:r>
      <w:r w:rsidRPr="0049057C">
        <w:rPr>
          <w:rFonts w:ascii="Times New Roman" w:hAnsi="Times New Roman" w:cs="Arial"/>
          <w:bCs/>
          <w:sz w:val="28"/>
          <w:szCs w:val="28"/>
        </w:rPr>
        <w:tab/>
        <w:t xml:space="preserve"> </w:t>
      </w:r>
    </w:p>
    <w:p w:rsidR="009D4EB5" w:rsidRPr="0049057C" w:rsidRDefault="009D4EB5" w:rsidP="009D4EB5">
      <w:pPr>
        <w:tabs>
          <w:tab w:val="right" w:pos="9354"/>
        </w:tabs>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Так  в 2019 году продолжится реконструкция коровника  на 235 голов в ООО «Сабанчеевское».</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Степень достижения целевых значений 27  индикаторов   подотраслей животноводства  составила 91,1  %.</w:t>
      </w:r>
    </w:p>
    <w:p w:rsidR="009D4EB5" w:rsidRPr="0049057C" w:rsidRDefault="009D4EB5" w:rsidP="009D4EB5">
      <w:pPr>
        <w:tabs>
          <w:tab w:val="left" w:pos="3465"/>
        </w:tabs>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lastRenderedPageBreak/>
        <w:tab/>
      </w:r>
    </w:p>
    <w:p w:rsidR="009D4EB5" w:rsidRPr="0049057C" w:rsidRDefault="009D4EB5" w:rsidP="006B237D">
      <w:pPr>
        <w:autoSpaceDE w:val="0"/>
        <w:autoSpaceDN w:val="0"/>
        <w:adjustRightInd w:val="0"/>
        <w:spacing w:after="0" w:line="240" w:lineRule="auto"/>
        <w:jc w:val="right"/>
        <w:rPr>
          <w:rFonts w:ascii="Times New Roman" w:hAnsi="Times New Roman" w:cs="Arial"/>
          <w:bCs/>
          <w:sz w:val="28"/>
          <w:szCs w:val="28"/>
        </w:rPr>
      </w:pPr>
      <w:r w:rsidRPr="0049057C">
        <w:rPr>
          <w:rFonts w:ascii="Times New Roman" w:hAnsi="Times New Roman" w:cs="Arial"/>
          <w:bCs/>
          <w:sz w:val="28"/>
          <w:szCs w:val="28"/>
        </w:rPr>
        <w:t xml:space="preserve">                                                                                                                                   Таблица 3.4</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Выполнение целевых показателей по животноводству.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649"/>
        <w:gridCol w:w="1179"/>
        <w:gridCol w:w="1187"/>
        <w:gridCol w:w="996"/>
        <w:gridCol w:w="996"/>
        <w:gridCol w:w="976"/>
      </w:tblGrid>
      <w:tr w:rsidR="009D4EB5" w:rsidRPr="0049057C" w:rsidTr="009D4EB5">
        <w:tc>
          <w:tcPr>
            <w:tcW w:w="587"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w:t>
            </w:r>
            <w:proofErr w:type="gramStart"/>
            <w:r w:rsidRPr="0049057C">
              <w:rPr>
                <w:rFonts w:ascii="Times New Roman" w:hAnsi="Times New Roman" w:cs="Arial"/>
                <w:bCs/>
                <w:sz w:val="24"/>
                <w:szCs w:val="24"/>
              </w:rPr>
              <w:t>п</w:t>
            </w:r>
            <w:proofErr w:type="gramEnd"/>
            <w:r w:rsidRPr="0049057C">
              <w:rPr>
                <w:rFonts w:ascii="Times New Roman" w:hAnsi="Times New Roman" w:cs="Arial"/>
                <w:bCs/>
                <w:sz w:val="24"/>
                <w:szCs w:val="24"/>
              </w:rPr>
              <w:t>/п</w:t>
            </w:r>
          </w:p>
        </w:tc>
        <w:tc>
          <w:tcPr>
            <w:tcW w:w="3649"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Показатели</w:t>
            </w:r>
          </w:p>
        </w:tc>
        <w:tc>
          <w:tcPr>
            <w:tcW w:w="1179"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smartTag w:uri="urn:schemas-microsoft-com:office:smarttags" w:element="metricconverter">
              <w:smartTagPr>
                <w:attr w:name="ProductID" w:val="2016 г"/>
              </w:smartTagPr>
              <w:r w:rsidRPr="0049057C">
                <w:rPr>
                  <w:rFonts w:ascii="Times New Roman" w:hAnsi="Times New Roman" w:cs="Arial"/>
                  <w:bCs/>
                  <w:sz w:val="24"/>
                  <w:szCs w:val="24"/>
                </w:rPr>
                <w:t>2016 г</w:t>
              </w:r>
            </w:smartTag>
            <w:r w:rsidRPr="0049057C">
              <w:rPr>
                <w:rFonts w:ascii="Times New Roman" w:hAnsi="Times New Roman" w:cs="Arial"/>
                <w:bCs/>
                <w:sz w:val="24"/>
                <w:szCs w:val="24"/>
              </w:rPr>
              <w:t>. отчет</w:t>
            </w:r>
          </w:p>
        </w:tc>
        <w:tc>
          <w:tcPr>
            <w:tcW w:w="1187" w:type="dxa"/>
            <w:vMerge w:val="restart"/>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2017г. отчет</w:t>
            </w:r>
          </w:p>
        </w:tc>
        <w:tc>
          <w:tcPr>
            <w:tcW w:w="2968" w:type="dxa"/>
            <w:gridSpan w:val="3"/>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2018 год</w:t>
            </w:r>
          </w:p>
        </w:tc>
      </w:tr>
      <w:tr w:rsidR="009D4EB5" w:rsidRPr="0049057C" w:rsidTr="009D4EB5">
        <w:tc>
          <w:tcPr>
            <w:tcW w:w="587"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3649"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79" w:type="dxa"/>
            <w:vMerge/>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1187" w:type="dxa"/>
            <w:vMerge/>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план</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факт</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вып-е,%</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Производство скота и птицы на убой в хозяйствах всех категорий (в живом весе)</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10481</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11055,5</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11054,0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12304,4</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111,3</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в том числе в сельскохозяйственных организациях, </w:t>
            </w:r>
            <w:proofErr w:type="gramStart"/>
            <w:r w:rsidRPr="0049057C">
              <w:rPr>
                <w:rFonts w:ascii="Times New Roman" w:hAnsi="Times New Roman" w:cs="Arial"/>
                <w:bCs/>
                <w:sz w:val="24"/>
                <w:szCs w:val="24"/>
              </w:rPr>
              <w:t>К(</w:t>
            </w:r>
            <w:proofErr w:type="gramEnd"/>
            <w:r w:rsidRPr="0049057C">
              <w:rPr>
                <w:rFonts w:ascii="Times New Roman" w:hAnsi="Times New Roman" w:cs="Arial"/>
                <w:bCs/>
                <w:sz w:val="24"/>
                <w:szCs w:val="24"/>
              </w:rPr>
              <w:t>Ф)Х, включая ИП</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9470</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10284,5</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10354,0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11649,4</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112,5</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 хозяйствах населения</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1011</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771</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700,0</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655,0</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93,6</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Производство молока в хозяйствах всех категорий</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22002,8</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23199,0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24292,0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23435,4</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96,5</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в том числе в сельскохозяйственных организациях, </w:t>
            </w:r>
            <w:proofErr w:type="gramStart"/>
            <w:r w:rsidRPr="0049057C">
              <w:rPr>
                <w:rFonts w:ascii="Times New Roman" w:hAnsi="Times New Roman" w:cs="Arial"/>
                <w:bCs/>
                <w:sz w:val="24"/>
                <w:szCs w:val="24"/>
              </w:rPr>
              <w:t>К(</w:t>
            </w:r>
            <w:proofErr w:type="gramEnd"/>
            <w:r w:rsidRPr="0049057C">
              <w:rPr>
                <w:rFonts w:ascii="Times New Roman" w:hAnsi="Times New Roman" w:cs="Arial"/>
                <w:bCs/>
                <w:sz w:val="24"/>
                <w:szCs w:val="24"/>
              </w:rPr>
              <w:t>Ф)Х, включая ИП</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18678,8</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20233,0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21056</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20579,4</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97,7</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2.2</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 хозяйствах населения</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3324</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2966</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3236</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2856</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88,3</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Поголовье коров в хозяйствах всех категорий</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4301</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4276</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4276</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4096</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95,8</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3.1</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в том числе в сельскохозяйственных организациях, </w:t>
            </w:r>
            <w:proofErr w:type="gramStart"/>
            <w:r w:rsidRPr="0049057C">
              <w:rPr>
                <w:rFonts w:ascii="Times New Roman" w:hAnsi="Times New Roman" w:cs="Arial"/>
                <w:bCs/>
                <w:sz w:val="24"/>
                <w:szCs w:val="24"/>
              </w:rPr>
              <w:t>К(</w:t>
            </w:r>
            <w:proofErr w:type="gramEnd"/>
            <w:r w:rsidRPr="0049057C">
              <w:rPr>
                <w:rFonts w:ascii="Times New Roman" w:hAnsi="Times New Roman" w:cs="Arial"/>
                <w:bCs/>
                <w:sz w:val="24"/>
                <w:szCs w:val="24"/>
              </w:rPr>
              <w:t>Ф)Х, включая ИП</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3886</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3886</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3886</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3766</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96,9</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3.2</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из них</w:t>
            </w:r>
            <w:proofErr w:type="gramStart"/>
            <w:r w:rsidRPr="0049057C">
              <w:rPr>
                <w:rFonts w:ascii="Times New Roman" w:hAnsi="Times New Roman" w:cs="Arial"/>
                <w:bCs/>
                <w:sz w:val="24"/>
                <w:szCs w:val="24"/>
              </w:rPr>
              <w:t xml:space="preserve"> :</w:t>
            </w:r>
            <w:proofErr w:type="gramEnd"/>
            <w:r w:rsidRPr="0049057C">
              <w:rPr>
                <w:rFonts w:ascii="Times New Roman" w:hAnsi="Times New Roman" w:cs="Arial"/>
                <w:bCs/>
                <w:sz w:val="24"/>
                <w:szCs w:val="24"/>
              </w:rPr>
              <w:t xml:space="preserve"> молочного направления</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3491</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3491</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3491</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3566</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102,1</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3.3</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мясного направления</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395</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395</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395</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200</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50,6</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3.4</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roofErr w:type="gramStart"/>
            <w:r w:rsidRPr="0049057C">
              <w:rPr>
                <w:rFonts w:ascii="Times New Roman" w:hAnsi="Times New Roman" w:cs="Arial"/>
                <w:bCs/>
                <w:sz w:val="24"/>
                <w:szCs w:val="24"/>
              </w:rPr>
              <w:t>хозяйствах</w:t>
            </w:r>
            <w:proofErr w:type="gramEnd"/>
            <w:r w:rsidRPr="0049057C">
              <w:rPr>
                <w:rFonts w:ascii="Times New Roman" w:hAnsi="Times New Roman" w:cs="Arial"/>
                <w:bCs/>
                <w:sz w:val="24"/>
                <w:szCs w:val="24"/>
              </w:rPr>
              <w:t xml:space="preserve"> населения</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415</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390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390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330</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84,6</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Продуктивность коров  в сельскохозяйственных организациях, </w:t>
            </w:r>
            <w:proofErr w:type="gramStart"/>
            <w:r w:rsidRPr="0049057C">
              <w:rPr>
                <w:rFonts w:ascii="Times New Roman" w:hAnsi="Times New Roman" w:cs="Arial"/>
                <w:bCs/>
                <w:sz w:val="24"/>
                <w:szCs w:val="24"/>
              </w:rPr>
              <w:t>К(</w:t>
            </w:r>
            <w:proofErr w:type="gramEnd"/>
            <w:r w:rsidRPr="0049057C">
              <w:rPr>
                <w:rFonts w:ascii="Times New Roman" w:hAnsi="Times New Roman" w:cs="Arial"/>
                <w:bCs/>
                <w:sz w:val="24"/>
                <w:szCs w:val="24"/>
              </w:rPr>
              <w:t>Ф)Х, включая ИП</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5393</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5797</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6031</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5836</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96,8</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Выход телят на 100 коров в сельскохозяйственных организациях</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75</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73</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76</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95,0</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Ввод нетелей на 100 коров в сельскохозяйственных организациях</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30</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31,8</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25</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25</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Поголовье крупного рогатого скота в хозяйствах всех категорий</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11251</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11273</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11273</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11028</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97,8</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7.1</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в том числе в сельскохозяйственных организациях, </w:t>
            </w:r>
            <w:proofErr w:type="gramStart"/>
            <w:r w:rsidRPr="0049057C">
              <w:rPr>
                <w:rFonts w:ascii="Times New Roman" w:hAnsi="Times New Roman" w:cs="Arial"/>
                <w:bCs/>
                <w:sz w:val="24"/>
                <w:szCs w:val="24"/>
              </w:rPr>
              <w:t>К(</w:t>
            </w:r>
            <w:proofErr w:type="gramEnd"/>
            <w:r w:rsidRPr="0049057C">
              <w:rPr>
                <w:rFonts w:ascii="Times New Roman" w:hAnsi="Times New Roman" w:cs="Arial"/>
                <w:bCs/>
                <w:sz w:val="24"/>
                <w:szCs w:val="24"/>
              </w:rPr>
              <w:t>Ф)Х, включая ИП</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9194</w:t>
            </w:r>
          </w:p>
        </w:tc>
        <w:tc>
          <w:tcPr>
            <w:tcW w:w="1187"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9042</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9042</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9011</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99,7</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7.2</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 хозяйствах населения</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2057</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2231</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2231</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2017</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90,4</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Поголовье свиней в хозяйствах всех категорий</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36143</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39680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42220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40832</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96,7</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8.1</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в том числе в сельскохозяйственных организациях, </w:t>
            </w:r>
            <w:proofErr w:type="gramStart"/>
            <w:r w:rsidRPr="0049057C">
              <w:rPr>
                <w:rFonts w:ascii="Times New Roman" w:hAnsi="Times New Roman" w:cs="Arial"/>
                <w:bCs/>
                <w:sz w:val="24"/>
                <w:szCs w:val="24"/>
              </w:rPr>
              <w:t>К(</w:t>
            </w:r>
            <w:proofErr w:type="gramEnd"/>
            <w:r w:rsidRPr="0049057C">
              <w:rPr>
                <w:rFonts w:ascii="Times New Roman" w:hAnsi="Times New Roman" w:cs="Arial"/>
                <w:bCs/>
                <w:sz w:val="24"/>
                <w:szCs w:val="24"/>
              </w:rPr>
              <w:t>Ф)Х, включая ИП</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34213</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37898</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40820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39036</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95,6</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8.2</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в хозяйствах населения</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1930</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1782</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1400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1796</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128,3</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Племенное условно-маточное поголовье сельскохозяйственных животных</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450</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450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450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450</w:t>
            </w:r>
          </w:p>
        </w:tc>
        <w:tc>
          <w:tcPr>
            <w:tcW w:w="976"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Сохранность </w:t>
            </w:r>
            <w:proofErr w:type="gramStart"/>
            <w:r w:rsidRPr="0049057C">
              <w:rPr>
                <w:rFonts w:ascii="Times New Roman" w:hAnsi="Times New Roman" w:cs="Arial"/>
                <w:bCs/>
                <w:sz w:val="24"/>
                <w:szCs w:val="24"/>
              </w:rPr>
              <w:t>племенного условного</w:t>
            </w:r>
            <w:proofErr w:type="gramEnd"/>
            <w:r w:rsidRPr="0049057C">
              <w:rPr>
                <w:rFonts w:ascii="Times New Roman" w:hAnsi="Times New Roman" w:cs="Arial"/>
                <w:bCs/>
                <w:sz w:val="24"/>
                <w:szCs w:val="24"/>
              </w:rPr>
              <w:t xml:space="preserve"> маточного поголовья сельскохозяйственных животных к уровню предыдущего года</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112,5</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100,0</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100,0</w:t>
            </w:r>
          </w:p>
        </w:tc>
        <w:tc>
          <w:tcPr>
            <w:tcW w:w="976"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100,0</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Реализация племенного молодняка  крупного рогатого скота  молочных и мясных пород на 100 голов маток</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w:t>
            </w:r>
          </w:p>
        </w:tc>
        <w:tc>
          <w:tcPr>
            <w:tcW w:w="976"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12</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Количество граждан</w:t>
            </w:r>
            <w:proofErr w:type="gramStart"/>
            <w:r w:rsidRPr="0049057C">
              <w:rPr>
                <w:rFonts w:ascii="Times New Roman" w:hAnsi="Times New Roman" w:cs="Arial"/>
                <w:bCs/>
                <w:sz w:val="24"/>
                <w:szCs w:val="24"/>
              </w:rPr>
              <w:t xml:space="preserve"> ,</w:t>
            </w:r>
            <w:proofErr w:type="gramEnd"/>
            <w:r w:rsidRPr="0049057C">
              <w:rPr>
                <w:rFonts w:ascii="Times New Roman" w:hAnsi="Times New Roman" w:cs="Arial"/>
                <w:bCs/>
                <w:sz w:val="24"/>
                <w:szCs w:val="24"/>
              </w:rPr>
              <w:t xml:space="preserve"> ведущих личное подсобное хозяйство, перешедших на альтернативные свиноводству виды животноводства </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28</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c>
          <w:tcPr>
            <w:tcW w:w="976" w:type="dxa"/>
            <w:shd w:val="clear" w:color="auto" w:fill="auto"/>
          </w:tcPr>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p>
          <w:p w:rsidR="009D4EB5" w:rsidRPr="0049057C" w:rsidRDefault="009D4EB5" w:rsidP="009D4EB5">
            <w:pPr>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0</w:t>
            </w:r>
          </w:p>
        </w:tc>
      </w:tr>
      <w:tr w:rsidR="009D4EB5" w:rsidRPr="0049057C" w:rsidTr="009D4EB5">
        <w:trPr>
          <w:trHeight w:val="888"/>
        </w:trPr>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13</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  Численность застраховано поголовье сельскохозяйственных животных, усл</w:t>
            </w:r>
            <w:proofErr w:type="gramStart"/>
            <w:r w:rsidRPr="0049057C">
              <w:rPr>
                <w:rFonts w:ascii="Times New Roman" w:hAnsi="Times New Roman" w:cs="Arial"/>
                <w:bCs/>
                <w:sz w:val="24"/>
                <w:szCs w:val="24"/>
              </w:rPr>
              <w:t>.г</w:t>
            </w:r>
            <w:proofErr w:type="gramEnd"/>
            <w:r w:rsidRPr="0049057C">
              <w:rPr>
                <w:rFonts w:ascii="Times New Roman" w:hAnsi="Times New Roman" w:cs="Arial"/>
                <w:bCs/>
                <w:sz w:val="24"/>
                <w:szCs w:val="24"/>
              </w:rPr>
              <w:t>олов</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3874,8</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5095,5</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 xml:space="preserve">4491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4491</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100</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Производство масла сливочного</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378,5</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385,7</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385,7</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268,9</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69,7</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15</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Производство сыров и сырных продуктов</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57,7</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30,4</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30,4</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14,0</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46,1</w:t>
            </w:r>
          </w:p>
        </w:tc>
      </w:tr>
      <w:tr w:rsidR="009D4EB5" w:rsidRPr="0049057C" w:rsidTr="009D4EB5">
        <w:tc>
          <w:tcPr>
            <w:tcW w:w="5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16</w:t>
            </w:r>
          </w:p>
        </w:tc>
        <w:tc>
          <w:tcPr>
            <w:tcW w:w="364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Увеличение объемов производства мяса, субпродуктов, колбасных изделий</w:t>
            </w:r>
          </w:p>
        </w:tc>
        <w:tc>
          <w:tcPr>
            <w:tcW w:w="1179"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99,6</w:t>
            </w:r>
          </w:p>
        </w:tc>
        <w:tc>
          <w:tcPr>
            <w:tcW w:w="1187"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101,4</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103,0</w:t>
            </w:r>
          </w:p>
        </w:tc>
        <w:tc>
          <w:tcPr>
            <w:tcW w:w="99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113,3</w:t>
            </w:r>
          </w:p>
        </w:tc>
        <w:tc>
          <w:tcPr>
            <w:tcW w:w="976" w:type="dxa"/>
            <w:shd w:val="clear" w:color="auto" w:fill="auto"/>
          </w:tcPr>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p>
          <w:p w:rsidR="009D4EB5" w:rsidRPr="0049057C" w:rsidRDefault="009D4EB5" w:rsidP="009D4EB5">
            <w:pPr>
              <w:autoSpaceDE w:val="0"/>
              <w:autoSpaceDN w:val="0"/>
              <w:adjustRightInd w:val="0"/>
              <w:spacing w:after="0" w:line="240" w:lineRule="auto"/>
              <w:jc w:val="both"/>
              <w:rPr>
                <w:rFonts w:ascii="Times New Roman" w:hAnsi="Times New Roman" w:cs="Arial"/>
                <w:bCs/>
                <w:sz w:val="24"/>
                <w:szCs w:val="24"/>
              </w:rPr>
            </w:pPr>
            <w:r w:rsidRPr="0049057C">
              <w:rPr>
                <w:rFonts w:ascii="Times New Roman" w:hAnsi="Times New Roman" w:cs="Arial"/>
                <w:bCs/>
                <w:sz w:val="24"/>
                <w:szCs w:val="24"/>
              </w:rPr>
              <w:t>110,0</w:t>
            </w:r>
          </w:p>
        </w:tc>
      </w:tr>
    </w:tbl>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w:t>
      </w:r>
      <w:r w:rsidRPr="0049057C">
        <w:rPr>
          <w:rFonts w:ascii="Times New Roman" w:hAnsi="Times New Roman" w:cs="Arial"/>
          <w:bCs/>
          <w:sz w:val="28"/>
          <w:szCs w:val="28"/>
        </w:rPr>
        <w:tab/>
        <w:t xml:space="preserve"> В производстве сельскохозяйственной продукции возрастает удельный вес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 xml:space="preserve">Ф)Х, включая ИП. Так, доля продукции, произведенной в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 xml:space="preserve">Ф)Х, включая ИП   в </w:t>
      </w:r>
      <w:smartTag w:uri="urn:schemas-microsoft-com:office:smarttags" w:element="metricconverter">
        <w:smartTagPr>
          <w:attr w:name="ProductID" w:val="2016 г"/>
        </w:smartTagPr>
        <w:r w:rsidRPr="0049057C">
          <w:rPr>
            <w:rFonts w:ascii="Times New Roman" w:hAnsi="Times New Roman" w:cs="Arial"/>
            <w:bCs/>
            <w:sz w:val="28"/>
            <w:szCs w:val="28"/>
          </w:rPr>
          <w:t>2016 г</w:t>
        </w:r>
      </w:smartTag>
      <w:r w:rsidRPr="0049057C">
        <w:rPr>
          <w:rFonts w:ascii="Times New Roman" w:hAnsi="Times New Roman" w:cs="Arial"/>
          <w:bCs/>
          <w:sz w:val="28"/>
          <w:szCs w:val="28"/>
        </w:rPr>
        <w:t xml:space="preserve">. составляла  8,7 % общего производства , в 2018 году -12,3  %. Темпы роста производства продукции в К(Ф)Х, включая ИП , опережают темпы роста производства в сельскохозяйственных организациях.  В 2018г. индекс производства продукции сельского хозяйства в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Ф)Х, включая ИП, составил 136,9 %, в то время как индекс производства продукции сельского хозяйства в сельхозорганизациях в 2018 году составил  96,2  %.</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Помимо сельскохозяйственного производства малый агробизнес обеспечивает заселение сельских территорий, занятость сельского населения, </w:t>
      </w:r>
      <w:r w:rsidRPr="0049057C">
        <w:rPr>
          <w:rFonts w:ascii="Times New Roman" w:hAnsi="Times New Roman" w:cs="Arial"/>
          <w:bCs/>
          <w:sz w:val="28"/>
          <w:szCs w:val="28"/>
        </w:rPr>
        <w:lastRenderedPageBreak/>
        <w:t>осуществляет селообразующие функции, содействует развитию местных бюджетов, сохраняет от деградации земельные ресурсы.</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Государственной поддержкой малых форм хозяйствования</w:t>
      </w:r>
      <w:proofErr w:type="gramStart"/>
      <w:r w:rsidRPr="0049057C">
        <w:rPr>
          <w:rFonts w:ascii="Times New Roman" w:hAnsi="Times New Roman" w:cs="Arial"/>
          <w:bCs/>
          <w:sz w:val="28"/>
          <w:szCs w:val="28"/>
        </w:rPr>
        <w:t xml:space="preserve"> :</w:t>
      </w:r>
      <w:proofErr w:type="gramEnd"/>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грантовая поддержка начинающих фермеров;</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грантовая поддержка развития семейных животноводческих ферм;</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-грантовая поддержка сельскохозяйственных потребительских кооперативов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далее – СПоК) для развития материально-технической базы;</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возмещение части процентной ставки по долгосрочным, среднесрочным и краткосрочным кредитам, взятым малыми формами хозяйствования</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в рамках  ведомственной программы  с 2012-2018 гг. воспользовались  11 фермерских хозяйств, кооперативы  района не получали  поддержки.</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В 2018 году   крестьянские (фермерские) хозяйства, кооперативы  района  не участвовали  в конкурсе  на получении гранта и как следствие</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 xml:space="preserve"> </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целевой индикатор количество новых постоянных  рабочих мест, созданных  в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Ф) Х, осуществивших проекты создания и развития своих хозяйств с помощью грантовой поддержки,  не выполнен;</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целевой индикатор  создание  новых сельскохозяйственных потребительских кооперативов не выполнен. </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целевой индикатор прирост объема сельскохозяйственной продукции, поизведенной </w:t>
      </w: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Ф)Х , получившими грантовую поддержку ( по отношению к предыдущему году) не выполнен.</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Причины не выполнения</w:t>
      </w:r>
      <w:proofErr w:type="gramStart"/>
      <w:r w:rsidRPr="0049057C">
        <w:rPr>
          <w:rFonts w:ascii="Times New Roman" w:hAnsi="Times New Roman" w:cs="Arial"/>
          <w:bCs/>
          <w:sz w:val="28"/>
          <w:szCs w:val="28"/>
        </w:rPr>
        <w:t xml:space="preserve"> :</w:t>
      </w:r>
      <w:proofErr w:type="gramEnd"/>
    </w:p>
    <w:p w:rsidR="009D4EB5" w:rsidRPr="0049057C" w:rsidRDefault="009D4EB5" w:rsidP="009D4EB5">
      <w:pPr>
        <w:spacing w:after="0" w:line="240" w:lineRule="auto"/>
        <w:jc w:val="both"/>
        <w:rPr>
          <w:rFonts w:ascii="Times New Roman" w:hAnsi="Times New Roman" w:cs="Arial"/>
          <w:bCs/>
          <w:sz w:val="28"/>
          <w:szCs w:val="28"/>
        </w:rPr>
      </w:pP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Ф)Х, получившие грант в 2012 году, выполнили  обязательство, осуществлять  деятельность  не менее   5 лет после получения гранта, в 2018году  деятельность не осущесвляли ;</w:t>
      </w:r>
    </w:p>
    <w:p w:rsidR="009D4EB5" w:rsidRPr="0049057C" w:rsidRDefault="009D4EB5" w:rsidP="009D4EB5">
      <w:pPr>
        <w:spacing w:after="0" w:line="240" w:lineRule="auto"/>
        <w:jc w:val="both"/>
        <w:rPr>
          <w:rFonts w:ascii="Times New Roman" w:hAnsi="Times New Roman" w:cs="Arial"/>
          <w:bCs/>
          <w:sz w:val="28"/>
          <w:szCs w:val="28"/>
        </w:rPr>
      </w:pPr>
      <w:proofErr w:type="gramStart"/>
      <w:r w:rsidRPr="0049057C">
        <w:rPr>
          <w:rFonts w:ascii="Times New Roman" w:hAnsi="Times New Roman" w:cs="Arial"/>
          <w:bCs/>
          <w:sz w:val="28"/>
          <w:szCs w:val="28"/>
        </w:rPr>
        <w:t>К(</w:t>
      </w:r>
      <w:proofErr w:type="gramEnd"/>
      <w:r w:rsidRPr="0049057C">
        <w:rPr>
          <w:rFonts w:ascii="Times New Roman" w:hAnsi="Times New Roman" w:cs="Arial"/>
          <w:bCs/>
          <w:sz w:val="28"/>
          <w:szCs w:val="28"/>
        </w:rPr>
        <w:t>Ф)Х в отрасли растениеводства  в 2018 году имели снижение производства зерна, картофеля.</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    </w:t>
      </w:r>
      <w:proofErr w:type="gramStart"/>
      <w:r w:rsidRPr="0049057C">
        <w:rPr>
          <w:rFonts w:ascii="Times New Roman" w:hAnsi="Times New Roman" w:cs="Arial"/>
          <w:bCs/>
          <w:sz w:val="28"/>
          <w:szCs w:val="28"/>
        </w:rPr>
        <w:t xml:space="preserve">Поддержка и развитие подотраслей животноводства осуществлялась в рамках подпрограммы «Развитие отраслей агропромышленного комплекса» Государственной  подпрограммы Республики Мордовия  развитие сельского хозяйства и регулирование рынков сельскохозяйственной продукции сырья и продовольствия на 2013-2025 годы. </w:t>
      </w:r>
      <w:proofErr w:type="gramEnd"/>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proofErr w:type="gramStart"/>
      <w:r w:rsidRPr="0049057C">
        <w:rPr>
          <w:rFonts w:ascii="Times New Roman" w:hAnsi="Times New Roman" w:cs="Arial"/>
          <w:bCs/>
          <w:sz w:val="28"/>
          <w:szCs w:val="28"/>
        </w:rPr>
        <w:t xml:space="preserve">К мерам, направленным на повышение производства молока, выравнивание сезонности производство молока, роста поголовья коров, стимулирования повышения товарности молока во всех формах хозяйствования, следует отнести государственную поддержку повышения продуктивности скота, субсидии  на возмещение части затрат  на содержание  маточного поголовья КРС молочного направления с федерального бюджета  и республиканского бюджета Республики Мордовия.   </w:t>
      </w:r>
      <w:proofErr w:type="gramEnd"/>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В соответствии со сводной бюджетной росписью расходные обязательства на реализацию  мероприятия по переходу граждан, ведущих личное подсобное хозяйство на альтернативные свиноводству виды животноводства планировались с районного бюджета  в сумме 10,0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 xml:space="preserve">ублей. Фактически  мероприятие  не  финансировалось, ввиду </w:t>
      </w:r>
      <w:r w:rsidRPr="0049057C">
        <w:rPr>
          <w:rFonts w:ascii="Times New Roman" w:hAnsi="Times New Roman" w:cs="Arial"/>
          <w:bCs/>
          <w:sz w:val="28"/>
          <w:szCs w:val="28"/>
        </w:rPr>
        <w:lastRenderedPageBreak/>
        <w:t>отсутствия заявок граждан района желающих заниматься другими видами животноводства, альтернативными  свиноводству.</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ab/>
        <w:t xml:space="preserve"> В 2018 году  по подпрограмме «Развитие отраслей агропромышленного комплекса»  вошли  мероприятия по реализации инвестиционных проектов. Сельскохозяйственными товаропроизводителями  по инвестиционным проектам  направлены  денежные средства  в сумме 27631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 Продолжалась реализация инвестиционного проекта «Реконструкция Атяшевской производственной площадки  открытое акционерное общество «Мясоперерабатывающий комплекс «Атяшевский», в  2018 году    направлены инвестиции  на капитальные вложения    в сумме 292 332тыс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 Открытое акционерное общество «Завод маслодельный «Атяшевский» инвестировал 11992 тыс</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 xml:space="preserve">ублей на реализацию проекта «Техническое перевооружение ОАО «Завод маслодельный «Атяшевский». </w:t>
      </w:r>
    </w:p>
    <w:p w:rsidR="009D4EB5" w:rsidRPr="0049057C" w:rsidRDefault="009D4EB5" w:rsidP="009D4EB5">
      <w:pPr>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В 2018 году кроме того сельскохозяйственными товаропроизводителями приобретено сельскохозяйственной техники и оборудования на сумму более 100 млн</w:t>
      </w:r>
      <w:proofErr w:type="gramStart"/>
      <w:r w:rsidRPr="0049057C">
        <w:rPr>
          <w:rFonts w:ascii="Times New Roman" w:hAnsi="Times New Roman" w:cs="Arial"/>
          <w:bCs/>
          <w:sz w:val="28"/>
          <w:szCs w:val="28"/>
        </w:rPr>
        <w:t>.р</w:t>
      </w:r>
      <w:proofErr w:type="gramEnd"/>
      <w:r w:rsidRPr="0049057C">
        <w:rPr>
          <w:rFonts w:ascii="Times New Roman" w:hAnsi="Times New Roman" w:cs="Arial"/>
          <w:bCs/>
          <w:sz w:val="28"/>
          <w:szCs w:val="28"/>
        </w:rPr>
        <w:t>ублей.</w:t>
      </w:r>
    </w:p>
    <w:p w:rsidR="009D4EB5" w:rsidRPr="0049057C" w:rsidRDefault="009D4EB5" w:rsidP="009D4EB5">
      <w:pPr>
        <w:tabs>
          <w:tab w:val="left" w:pos="1710"/>
        </w:tabs>
        <w:autoSpaceDE w:val="0"/>
        <w:autoSpaceDN w:val="0"/>
        <w:adjustRightInd w:val="0"/>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Подпрограмма 9 «Устойчивое развитие сельских территорий»</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Ответственный исполнитель - Управление строительства, архитектуры и ЖКХ Администрации Атяшевского муниципального района.</w:t>
      </w:r>
    </w:p>
    <w:p w:rsidR="009D4EB5" w:rsidRPr="0049057C" w:rsidRDefault="009D4EB5" w:rsidP="009D4EB5">
      <w:pPr>
        <w:tabs>
          <w:tab w:val="left" w:pos="1134"/>
        </w:tabs>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Подпрограмма программа включает в себя два основных программных мероприятия:</w:t>
      </w:r>
    </w:p>
    <w:p w:rsidR="009D4EB5" w:rsidRPr="0049057C" w:rsidRDefault="009D4EB5" w:rsidP="009D4EB5">
      <w:pPr>
        <w:numPr>
          <w:ilvl w:val="0"/>
          <w:numId w:val="1"/>
        </w:numPr>
        <w:tabs>
          <w:tab w:val="left" w:pos="1276"/>
        </w:tabs>
        <w:spacing w:after="0" w:line="240" w:lineRule="auto"/>
        <w:ind w:left="0" w:firstLine="709"/>
        <w:contextualSpacing/>
        <w:jc w:val="both"/>
        <w:rPr>
          <w:rFonts w:ascii="Times New Roman" w:hAnsi="Times New Roman" w:cs="Arial"/>
          <w:bCs/>
          <w:sz w:val="28"/>
          <w:szCs w:val="28"/>
        </w:rPr>
      </w:pPr>
      <w:r w:rsidRPr="0049057C">
        <w:rPr>
          <w:rFonts w:ascii="Times New Roman" w:hAnsi="Times New Roman" w:cs="Arial"/>
          <w:bCs/>
          <w:sz w:val="28"/>
          <w:szCs w:val="28"/>
        </w:rPr>
        <w:t>Улучшение жилищных условий граждан, в сельской местности, в том числе молодых семей и молодых специалистов;</w:t>
      </w:r>
    </w:p>
    <w:p w:rsidR="009D4EB5" w:rsidRPr="0049057C" w:rsidRDefault="009D4EB5" w:rsidP="009D4EB5">
      <w:pPr>
        <w:numPr>
          <w:ilvl w:val="0"/>
          <w:numId w:val="1"/>
        </w:numPr>
        <w:tabs>
          <w:tab w:val="left" w:pos="1276"/>
        </w:tabs>
        <w:spacing w:before="100" w:beforeAutospacing="1" w:after="100" w:afterAutospacing="1" w:line="240" w:lineRule="auto"/>
        <w:ind w:left="0" w:firstLine="709"/>
        <w:contextualSpacing/>
        <w:jc w:val="both"/>
        <w:rPr>
          <w:rFonts w:ascii="Times New Roman" w:hAnsi="Times New Roman" w:cs="Arial"/>
          <w:bCs/>
          <w:sz w:val="28"/>
          <w:szCs w:val="28"/>
        </w:rPr>
      </w:pPr>
      <w:r w:rsidRPr="0049057C">
        <w:rPr>
          <w:rFonts w:ascii="Times New Roman" w:hAnsi="Times New Roman" w:cs="Arial"/>
          <w:bCs/>
          <w:sz w:val="28"/>
          <w:szCs w:val="28"/>
        </w:rPr>
        <w:t>Комплексное обустройство населенных пунктов, расположенных в сельской местности, объектами социальной и инженерной инфраструктуры - которое в свою очередь содержит дополнительные мероприятия:</w:t>
      </w:r>
    </w:p>
    <w:p w:rsidR="009D4EB5" w:rsidRPr="0049057C" w:rsidRDefault="009D4EB5" w:rsidP="009D4EB5">
      <w:pPr>
        <w:tabs>
          <w:tab w:val="left" w:pos="1276"/>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 ввод в действие учреждений культурно-досугового типа;</w:t>
      </w:r>
    </w:p>
    <w:p w:rsidR="009D4EB5" w:rsidRPr="0049057C" w:rsidRDefault="009D4EB5" w:rsidP="009D4EB5">
      <w:pPr>
        <w:tabs>
          <w:tab w:val="left" w:pos="1276"/>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 строительство распределительных газовых сетей;</w:t>
      </w:r>
    </w:p>
    <w:p w:rsidR="009D4EB5" w:rsidRPr="0049057C" w:rsidRDefault="009D4EB5" w:rsidP="009D4EB5">
      <w:pPr>
        <w:tabs>
          <w:tab w:val="left" w:pos="1276"/>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 строительство локальных водопроводов;</w:t>
      </w:r>
    </w:p>
    <w:p w:rsidR="009D4EB5" w:rsidRPr="0049057C" w:rsidRDefault="009D4EB5" w:rsidP="009D4EB5">
      <w:pPr>
        <w:tabs>
          <w:tab w:val="left" w:pos="1276"/>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 разработка проектов по строительству объектов инженерной инфраструктуры, реализованных на площадке под жилищную застройку в с</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етюши;</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 xml:space="preserve">В 2018 году к реализации было запланировано: </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 обеспечение жильем молодых семей в рамках 1-го мероприятия,</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 разработка проектно-сметной документации, строительство сетей газо- и водоснабжения в рамках 2-го мероприятия.</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Социальные выплаты на строительство жилых помещений получили 5 молодых семей работников предприятий агропромышленного комплекса. Ввод в эксплуатацию жилья, при плане 366 кв</w:t>
      </w:r>
      <w:proofErr w:type="gramStart"/>
      <w:r w:rsidRPr="0049057C">
        <w:rPr>
          <w:rFonts w:ascii="Times New Roman" w:hAnsi="Times New Roman" w:cs="Arial"/>
          <w:bCs/>
          <w:sz w:val="28"/>
          <w:szCs w:val="28"/>
        </w:rPr>
        <w:t>.м</w:t>
      </w:r>
      <w:proofErr w:type="gramEnd"/>
      <w:r w:rsidRPr="0049057C">
        <w:rPr>
          <w:rFonts w:ascii="Times New Roman" w:hAnsi="Times New Roman" w:cs="Arial"/>
          <w:bCs/>
          <w:sz w:val="28"/>
          <w:szCs w:val="28"/>
        </w:rPr>
        <w:t xml:space="preserve">, составил 649,3 кв.м. </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В рамках Комплексного обустройства населенных пунктов, расположенных в сельской местности, объектами социальной и инженерной инфраструктуры выполнено:</w:t>
      </w:r>
    </w:p>
    <w:p w:rsidR="009D4EB5" w:rsidRPr="0049057C" w:rsidRDefault="009D4EB5" w:rsidP="009D4EB5">
      <w:pPr>
        <w:tabs>
          <w:tab w:val="left" w:pos="1134"/>
        </w:tabs>
        <w:spacing w:after="0"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 xml:space="preserve">инженерные изыскания и проектная документация по объектам: </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lastRenderedPageBreak/>
        <w:t>«Электроснабжение жилой застройки в с</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 xml:space="preserve">етюши Атяшевского муниципального района Республики Мордовия (улицы Южная, Луговая, Солнечная, Полевая)», </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«Автомобильные дороги по ул</w:t>
      </w:r>
      <w:proofErr w:type="gramStart"/>
      <w:r w:rsidRPr="0049057C">
        <w:rPr>
          <w:rFonts w:ascii="Times New Roman" w:hAnsi="Times New Roman" w:cs="Arial"/>
          <w:bCs/>
          <w:sz w:val="28"/>
          <w:szCs w:val="28"/>
        </w:rPr>
        <w:t>.Ю</w:t>
      </w:r>
      <w:proofErr w:type="gramEnd"/>
      <w:r w:rsidRPr="0049057C">
        <w:rPr>
          <w:rFonts w:ascii="Times New Roman" w:hAnsi="Times New Roman" w:cs="Arial"/>
          <w:bCs/>
          <w:sz w:val="28"/>
          <w:szCs w:val="28"/>
        </w:rPr>
        <w:t>жная, Луговая, Солнечная в с.Тетюши Атяшевского муниципального района Республики Мордовия»;</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«Корректировка проектной документации «Газоснабжение жилой застройки в с</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етюши Атяшевского муниципального района Республики Мордовия (улицы Южная, Луговая, Солнечная, Полевая)»</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государственная экспертиза проектной документации и результатов инженерных изысканий и проверка достоверности определения сметной стоимости по объектам:</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«Электроснабжение жилой застройки в с</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 xml:space="preserve">етюши Атяшевского муниципального района Республики Мордовия (улицы Южная, Луговая, Солнечная, Полевая)», </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«Автомобильные дороги по ул</w:t>
      </w:r>
      <w:proofErr w:type="gramStart"/>
      <w:r w:rsidRPr="0049057C">
        <w:rPr>
          <w:rFonts w:ascii="Times New Roman" w:hAnsi="Times New Roman" w:cs="Arial"/>
          <w:bCs/>
          <w:sz w:val="28"/>
          <w:szCs w:val="28"/>
        </w:rPr>
        <w:t>.Ю</w:t>
      </w:r>
      <w:proofErr w:type="gramEnd"/>
      <w:r w:rsidRPr="0049057C">
        <w:rPr>
          <w:rFonts w:ascii="Times New Roman" w:hAnsi="Times New Roman" w:cs="Arial"/>
          <w:bCs/>
          <w:sz w:val="28"/>
          <w:szCs w:val="28"/>
        </w:rPr>
        <w:t>жная, Луговая, Солнечная в с.Тетюши Атяшевского муниципального района Республики Мордовия»;</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«Корректировка проектной документации «Газоснабжение жилой застройки в с</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етюши Атяшевского муниципального района Республики Мордовия (улицы Южная, Луговая, Солнечная, Полевая)»</w:t>
      </w:r>
    </w:p>
    <w:p w:rsidR="009D4EB5" w:rsidRPr="0049057C" w:rsidRDefault="009D4EB5" w:rsidP="009D4EB5">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«Водоотведение жилой застройки в с</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етюши Атяшевского муниципального района Республики Мордовия (улицы Южная, Луговая, Солнечная, Полевая)» .\</w:t>
      </w:r>
    </w:p>
    <w:p w:rsidR="009D4EB5" w:rsidRPr="0049057C" w:rsidRDefault="009D4EB5" w:rsidP="00211474">
      <w:pPr>
        <w:tabs>
          <w:tab w:val="left" w:pos="1134"/>
        </w:tabs>
        <w:spacing w:before="100" w:beforeAutospacing="1" w:after="100" w:afterAutospacing="1" w:line="240" w:lineRule="auto"/>
        <w:contextualSpacing/>
        <w:jc w:val="both"/>
        <w:rPr>
          <w:rFonts w:ascii="Times New Roman" w:hAnsi="Times New Roman" w:cs="Arial"/>
          <w:bCs/>
          <w:sz w:val="28"/>
          <w:szCs w:val="28"/>
        </w:rPr>
      </w:pPr>
      <w:r w:rsidRPr="0049057C">
        <w:rPr>
          <w:rFonts w:ascii="Times New Roman" w:hAnsi="Times New Roman" w:cs="Arial"/>
          <w:bCs/>
          <w:sz w:val="28"/>
          <w:szCs w:val="28"/>
        </w:rPr>
        <w:t>Также выполнено строительство сетей газо-, и водоснабжения в с</w:t>
      </w:r>
      <w:proofErr w:type="gramStart"/>
      <w:r w:rsidRPr="0049057C">
        <w:rPr>
          <w:rFonts w:ascii="Times New Roman" w:hAnsi="Times New Roman" w:cs="Arial"/>
          <w:bCs/>
          <w:sz w:val="28"/>
          <w:szCs w:val="28"/>
        </w:rPr>
        <w:t>.Т</w:t>
      </w:r>
      <w:proofErr w:type="gramEnd"/>
      <w:r w:rsidRPr="0049057C">
        <w:rPr>
          <w:rFonts w:ascii="Times New Roman" w:hAnsi="Times New Roman" w:cs="Arial"/>
          <w:bCs/>
          <w:sz w:val="28"/>
          <w:szCs w:val="28"/>
        </w:rPr>
        <w:t>етюши (</w:t>
      </w:r>
      <w:smartTag w:uri="urn:schemas-microsoft-com:office:smarttags" w:element="metricconverter">
        <w:smartTagPr>
          <w:attr w:name="ProductID" w:val="1,27 км"/>
        </w:smartTagPr>
        <w:r w:rsidRPr="0049057C">
          <w:rPr>
            <w:rFonts w:ascii="Times New Roman" w:hAnsi="Times New Roman" w:cs="Arial"/>
            <w:bCs/>
            <w:sz w:val="28"/>
            <w:szCs w:val="28"/>
          </w:rPr>
          <w:t>1,27 км</w:t>
        </w:r>
      </w:smartTag>
      <w:r w:rsidR="00211474" w:rsidRPr="0049057C">
        <w:rPr>
          <w:rFonts w:ascii="Times New Roman" w:hAnsi="Times New Roman" w:cs="Arial"/>
          <w:bCs/>
          <w:sz w:val="28"/>
          <w:szCs w:val="28"/>
        </w:rPr>
        <w:t>)</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Эффективность реализации муниципальной  программы рассчитана в соответствии с Методикой  оценки эффективности муниципальных программ, утвержденной постановлением Администрации Атяшевского муниципального района  № 239 от 25.05.2016 года.</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В 2018 году степень достижения плановых значений целевых показателей муниципальной  программы  равна  107,1  %</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степень реализации основных мероприятий и достижения ожидаемых непосредственных результатов их реализации равна 100 %. Число выполненных основных мероприятий 4  из 4 запланированных.</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 xml:space="preserve">степень соответствия запланированному уровню расходов районного бюджета </w:t>
      </w:r>
      <w:proofErr w:type="gramStart"/>
      <w:r w:rsidRPr="0049057C">
        <w:rPr>
          <w:rFonts w:ascii="Times New Roman" w:hAnsi="Times New Roman" w:cs="Arial"/>
          <w:bCs/>
          <w:sz w:val="28"/>
          <w:szCs w:val="28"/>
        </w:rPr>
        <w:t xml:space="preserve">( </w:t>
      </w:r>
      <w:proofErr w:type="gramEnd"/>
      <w:r w:rsidRPr="0049057C">
        <w:rPr>
          <w:rFonts w:ascii="Times New Roman" w:hAnsi="Times New Roman" w:cs="Arial"/>
          <w:bCs/>
          <w:sz w:val="28"/>
          <w:szCs w:val="28"/>
        </w:rPr>
        <w:t>в том  числе в виде субсидий и субвенций из республиканского бюджета Республики Мордовия) и внебюджетных средств  равна  130,2 %.</w:t>
      </w:r>
    </w:p>
    <w:p w:rsidR="009D4EB5" w:rsidRPr="0049057C" w:rsidRDefault="009D4EB5" w:rsidP="009D4EB5">
      <w:pPr>
        <w:spacing w:after="0" w:line="240" w:lineRule="auto"/>
        <w:jc w:val="both"/>
        <w:rPr>
          <w:rFonts w:ascii="Times New Roman" w:hAnsi="Times New Roman" w:cs="Arial"/>
          <w:bCs/>
          <w:sz w:val="28"/>
          <w:szCs w:val="28"/>
        </w:rPr>
      </w:pPr>
      <w:r w:rsidRPr="0049057C">
        <w:rPr>
          <w:rFonts w:ascii="Times New Roman" w:hAnsi="Times New Roman" w:cs="Arial"/>
          <w:bCs/>
          <w:sz w:val="28"/>
          <w:szCs w:val="28"/>
        </w:rPr>
        <w:t>Уровень эффективности реализации программы составил 82,3% , в связи, с чем программу признается эффективной.</w:t>
      </w:r>
    </w:p>
    <w:p w:rsidR="009D4EB5" w:rsidRPr="0049057C" w:rsidRDefault="009D4EB5" w:rsidP="009D4EB5">
      <w:pPr>
        <w:spacing w:after="0" w:line="240" w:lineRule="auto"/>
        <w:jc w:val="both"/>
        <w:rPr>
          <w:rFonts w:ascii="Times New Roman" w:eastAsia="Times New Roman" w:hAnsi="Times New Roman" w:cs="Times New Roman"/>
          <w:bCs/>
          <w:color w:val="000000"/>
          <w:sz w:val="28"/>
          <w:szCs w:val="28"/>
          <w:lang w:eastAsia="ru-RU"/>
        </w:rPr>
      </w:pPr>
      <w:r w:rsidRPr="0049057C">
        <w:rPr>
          <w:rFonts w:ascii="Times New Roman" w:eastAsia="Times New Roman" w:hAnsi="Times New Roman" w:cs="Times New Roman"/>
          <w:bCs/>
          <w:sz w:val="28"/>
          <w:szCs w:val="28"/>
          <w:lang w:eastAsia="ru-RU"/>
        </w:rPr>
        <w:t>.</w:t>
      </w:r>
      <w:r w:rsidRPr="0049057C">
        <w:rPr>
          <w:rFonts w:ascii="Times New Roman" w:eastAsia="Times New Roman" w:hAnsi="Times New Roman" w:cs="Times New Roman"/>
          <w:bCs/>
          <w:color w:val="000000"/>
          <w:sz w:val="28"/>
          <w:szCs w:val="28"/>
          <w:lang w:eastAsia="ru-RU"/>
        </w:rPr>
        <w:t xml:space="preserve"> </w:t>
      </w:r>
    </w:p>
    <w:p w:rsidR="009D4EB5" w:rsidRPr="0049057C" w:rsidRDefault="009D4EB5" w:rsidP="009D4EB5">
      <w:pPr>
        <w:spacing w:after="0" w:line="240" w:lineRule="auto"/>
        <w:jc w:val="both"/>
        <w:rPr>
          <w:rFonts w:ascii="Times New Roman" w:eastAsia="Times New Roman" w:hAnsi="Times New Roman" w:cs="Times New Roman"/>
          <w:sz w:val="28"/>
          <w:szCs w:val="28"/>
          <w:lang w:eastAsia="ru-RU"/>
        </w:rPr>
      </w:pPr>
    </w:p>
    <w:p w:rsidR="009D4EB5" w:rsidRPr="0049057C" w:rsidRDefault="009D4EB5" w:rsidP="009D4EB5">
      <w:pPr>
        <w:tabs>
          <w:tab w:val="left" w:pos="360"/>
        </w:tabs>
        <w:spacing w:after="0" w:line="240" w:lineRule="auto"/>
        <w:jc w:val="both"/>
        <w:rPr>
          <w:rFonts w:ascii="Times New Roman" w:eastAsia="Times New Roman" w:hAnsi="Times New Roman" w:cs="Times New Roman"/>
          <w:sz w:val="28"/>
          <w:szCs w:val="28"/>
          <w:lang w:eastAsia="ru-RU"/>
        </w:rPr>
      </w:pPr>
    </w:p>
    <w:p w:rsidR="009D4EB5" w:rsidRPr="0049057C" w:rsidRDefault="009D4EB5" w:rsidP="009D4EB5">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F70550" w:rsidRPr="0049057C" w:rsidRDefault="00F70550" w:rsidP="00AC7372">
      <w:pPr>
        <w:pStyle w:val="a3"/>
        <w:spacing w:line="276" w:lineRule="auto"/>
        <w:ind w:firstLine="426"/>
        <w:jc w:val="center"/>
        <w:rPr>
          <w:rFonts w:ascii="Times New Roman" w:hAnsi="Times New Roman"/>
          <w:sz w:val="28"/>
          <w:szCs w:val="28"/>
          <w:lang w:eastAsia="ru-RU"/>
        </w:rPr>
      </w:pPr>
    </w:p>
    <w:p w:rsidR="000A779B" w:rsidRPr="0049057C" w:rsidRDefault="0049057C" w:rsidP="000A779B">
      <w:pPr>
        <w:jc w:val="center"/>
        <w:rPr>
          <w:rFonts w:ascii="Times New Roman" w:eastAsia="Times New Roman" w:hAnsi="Times New Roman" w:cs="Times New Roman"/>
          <w:b/>
          <w:sz w:val="28"/>
          <w:szCs w:val="28"/>
          <w:lang w:eastAsia="ru-RU"/>
        </w:rPr>
      </w:pPr>
      <w:r w:rsidRPr="0049057C">
        <w:rPr>
          <w:rFonts w:ascii="Times New Roman" w:eastAsia="Calibri" w:hAnsi="Times New Roman" w:cs="Times New Roman"/>
          <w:b/>
          <w:sz w:val="28"/>
          <w:szCs w:val="28"/>
        </w:rPr>
        <w:lastRenderedPageBreak/>
        <w:t>Муниципальная программа</w:t>
      </w:r>
      <w:r w:rsidRPr="0061271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0A779B" w:rsidRPr="0049057C">
        <w:rPr>
          <w:rFonts w:ascii="Times New Roman" w:eastAsia="Times New Roman" w:hAnsi="Times New Roman" w:cs="Times New Roman"/>
          <w:b/>
          <w:sz w:val="28"/>
          <w:szCs w:val="28"/>
          <w:lang w:eastAsia="ru-RU"/>
        </w:rPr>
        <w:t xml:space="preserve">«Повышение эффективности управления муниципальными финансами в Атяшевском муниципальном районе на 2014-2022 годы» </w:t>
      </w:r>
    </w:p>
    <w:p w:rsidR="000A779B" w:rsidRPr="0049057C" w:rsidRDefault="000A779B" w:rsidP="000A779B">
      <w:pPr>
        <w:spacing w:after="0" w:line="240" w:lineRule="auto"/>
        <w:jc w:val="center"/>
        <w:rPr>
          <w:rFonts w:ascii="Times New Roman" w:eastAsia="Times New Roman" w:hAnsi="Times New Roman" w:cs="Times New Roman"/>
          <w:b/>
          <w:sz w:val="28"/>
          <w:szCs w:val="28"/>
          <w:lang w:eastAsia="ru-RU"/>
        </w:rPr>
      </w:pPr>
    </w:p>
    <w:p w:rsidR="000A779B" w:rsidRPr="0049057C" w:rsidRDefault="000A779B" w:rsidP="000A779B">
      <w:pPr>
        <w:autoSpaceDE w:val="0"/>
        <w:autoSpaceDN w:val="0"/>
        <w:adjustRightInd w:val="0"/>
        <w:spacing w:after="0" w:line="312" w:lineRule="auto"/>
        <w:ind w:firstLine="709"/>
        <w:jc w:val="both"/>
        <w:rPr>
          <w:rFonts w:ascii="Times New Roman" w:eastAsia="Times New Roman" w:hAnsi="Times New Roman" w:cs="Times New Roman"/>
          <w:bCs/>
          <w:sz w:val="28"/>
          <w:szCs w:val="28"/>
          <w:lang w:eastAsia="ru-RU"/>
        </w:rPr>
      </w:pPr>
      <w:proofErr w:type="gramStart"/>
      <w:r w:rsidRPr="0049057C">
        <w:rPr>
          <w:rFonts w:ascii="Times New Roman" w:eastAsia="Times New Roman" w:hAnsi="Times New Roman" w:cs="Times New Roman"/>
          <w:bCs/>
          <w:sz w:val="28"/>
          <w:szCs w:val="28"/>
          <w:lang w:eastAsia="ru-RU"/>
        </w:rPr>
        <w:t>Современное состояние и развитие системы управления муниципальными финансами в Атяшевском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roofErr w:type="gramEnd"/>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При этом 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w:t>
      </w:r>
      <w:proofErr w:type="gramStart"/>
      <w:r w:rsidRPr="0049057C">
        <w:rPr>
          <w:rFonts w:ascii="Times New Roman" w:eastAsia="Times New Roman" w:hAnsi="Times New Roman" w:cs="Times New Roman"/>
          <w:sz w:val="28"/>
          <w:szCs w:val="28"/>
          <w:lang w:eastAsia="ru-RU"/>
        </w:rPr>
        <w:t>долгосрочного устойчивого</w:t>
      </w:r>
      <w:proofErr w:type="gramEnd"/>
      <w:r w:rsidRPr="0049057C">
        <w:rPr>
          <w:rFonts w:ascii="Times New Roman" w:eastAsia="Times New Roman" w:hAnsi="Times New Roman" w:cs="Times New Roman"/>
          <w:sz w:val="28"/>
          <w:szCs w:val="28"/>
          <w:lang w:eastAsia="ru-RU"/>
        </w:rPr>
        <w:t xml:space="preserve"> развития и улучшения инвестиционного климата. Процесс реформирования системы управления муниципальными финансами Атяшевского муниципального района осуществлялся в рамках проводимой в Российской Федерации бюджетной реформы. </w:t>
      </w:r>
      <w:proofErr w:type="gramStart"/>
      <w:r w:rsidRPr="0049057C">
        <w:rPr>
          <w:rFonts w:ascii="Times New Roman" w:eastAsia="Times New Roman" w:hAnsi="Times New Roman" w:cs="Times New Roman"/>
          <w:sz w:val="28"/>
          <w:szCs w:val="28"/>
          <w:lang w:eastAsia="ru-RU"/>
        </w:rPr>
        <w:t>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roofErr w:type="gramEnd"/>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w:t>
      </w:r>
      <w:proofErr w:type="gramStart"/>
      <w:r w:rsidRPr="0049057C">
        <w:rPr>
          <w:rFonts w:ascii="Times New Roman" w:eastAsia="Times New Roman" w:hAnsi="Times New Roman" w:cs="Times New Roman"/>
          <w:sz w:val="28"/>
          <w:szCs w:val="28"/>
          <w:lang w:eastAsia="ru-RU"/>
        </w:rPr>
        <w:t>ориентированного</w:t>
      </w:r>
      <w:proofErr w:type="gramEnd"/>
      <w:r w:rsidRPr="0049057C">
        <w:rPr>
          <w:rFonts w:ascii="Times New Roman" w:eastAsia="Times New Roman" w:hAnsi="Times New Roman" w:cs="Times New Roman"/>
          <w:sz w:val="28"/>
          <w:szCs w:val="28"/>
          <w:lang w:eastAsia="ru-RU"/>
        </w:rPr>
        <w:t xml:space="preserve"> на результат. </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 xml:space="preserve">В 2018 году продолжились укрепление бюджетной системы района, повышение ее устойчивости и сбалансированности. Бюджет Атяшевского муниципального района за 2018 год исполнен по доходам в сумме 348 592,9 </w:t>
      </w:r>
      <w:r w:rsidRPr="0049057C">
        <w:rPr>
          <w:rFonts w:ascii="Times New Roman" w:eastAsia="Times New Roman" w:hAnsi="Times New Roman" w:cs="Times New Roman"/>
          <w:bCs/>
          <w:sz w:val="28"/>
          <w:szCs w:val="28"/>
          <w:lang w:eastAsia="ru-RU"/>
        </w:rPr>
        <w:lastRenderedPageBreak/>
        <w:t xml:space="preserve">тыс. рублей, или на 98,6 процента к годовым плановым назначениям, по расходам - в сумме 308 539,9 тыс. рублей, или на 95,4 процента, дефицит бюджета составил 800,7 тыс. рублей. </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Собственные доходы бюджета Атяшевского муниципального района исполнены в сумме 78 348,6 тыс</w:t>
      </w:r>
      <w:proofErr w:type="gramStart"/>
      <w:r w:rsidRPr="0049057C">
        <w:rPr>
          <w:rFonts w:ascii="Times New Roman" w:eastAsia="Times New Roman" w:hAnsi="Times New Roman" w:cs="Times New Roman"/>
          <w:bCs/>
          <w:sz w:val="28"/>
          <w:szCs w:val="28"/>
          <w:lang w:eastAsia="ru-RU"/>
        </w:rPr>
        <w:t>.р</w:t>
      </w:r>
      <w:proofErr w:type="gramEnd"/>
      <w:r w:rsidRPr="0049057C">
        <w:rPr>
          <w:rFonts w:ascii="Times New Roman" w:eastAsia="Times New Roman" w:hAnsi="Times New Roman" w:cs="Times New Roman"/>
          <w:bCs/>
          <w:sz w:val="28"/>
          <w:szCs w:val="28"/>
          <w:lang w:eastAsia="ru-RU"/>
        </w:rPr>
        <w:t xml:space="preserve">ублей, что составляет 104,9 процента к годовым плановым назначениям. </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На финансирование мероприятий Программы в бюджете Атяшевского муниципального района в 2018 году было заложено 6 165,7 тыс</w:t>
      </w:r>
      <w:proofErr w:type="gramStart"/>
      <w:r w:rsidRPr="0049057C">
        <w:rPr>
          <w:rFonts w:ascii="Times New Roman" w:eastAsia="Times New Roman" w:hAnsi="Times New Roman" w:cs="Times New Roman"/>
          <w:bCs/>
          <w:sz w:val="28"/>
          <w:szCs w:val="28"/>
          <w:lang w:eastAsia="ru-RU"/>
        </w:rPr>
        <w:t>.р</w:t>
      </w:r>
      <w:proofErr w:type="gramEnd"/>
      <w:r w:rsidRPr="0049057C">
        <w:rPr>
          <w:rFonts w:ascii="Times New Roman" w:eastAsia="Times New Roman" w:hAnsi="Times New Roman" w:cs="Times New Roman"/>
          <w:bCs/>
          <w:sz w:val="28"/>
          <w:szCs w:val="28"/>
          <w:lang w:eastAsia="ru-RU"/>
        </w:rPr>
        <w:t>ублей, из которых освоено 5 851,3 тыс.рублей (исполнение составило 94,9 процента).</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При оценке эффективности Программы использовали показатели выполнения Программы по следующим направлениям:</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1) степень реализации мероприятий Программы;</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2) эффективность использования средств бюджета Атяшевского муниципального района (оценка экономической эффективности достижения результатов);</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3) степень достижения целевого значения.</w:t>
      </w:r>
    </w:p>
    <w:p w:rsidR="000A779B" w:rsidRPr="0049057C" w:rsidRDefault="000A779B" w:rsidP="000A779B">
      <w:pPr>
        <w:autoSpaceDE w:val="0"/>
        <w:autoSpaceDN w:val="0"/>
        <w:adjustRightInd w:val="0"/>
        <w:spacing w:after="0" w:line="312" w:lineRule="auto"/>
        <w:ind w:firstLine="540"/>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sz w:val="28"/>
          <w:szCs w:val="28"/>
          <w:lang w:eastAsia="ru-RU"/>
        </w:rPr>
        <w:t>Э</w:t>
      </w:r>
      <w:r w:rsidRPr="0049057C">
        <w:rPr>
          <w:rFonts w:ascii="Times New Roman" w:eastAsia="Times New Roman" w:hAnsi="Times New Roman" w:cs="Times New Roman"/>
          <w:bCs/>
          <w:sz w:val="28"/>
          <w:szCs w:val="28"/>
          <w:lang w:eastAsia="ru-RU"/>
        </w:rPr>
        <w:t>ффективность реализации Программы в целом оценивалась исходя из достижения уровня по каждому из основных показателей (индикаторов). Степень достижения целей Программы определяется как отношение фактического значения индикатора Программы к плановому значению (таблица 1).</w:t>
      </w:r>
    </w:p>
    <w:p w:rsidR="000A779B" w:rsidRPr="0049057C" w:rsidRDefault="000A779B" w:rsidP="000A779B">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9057C">
        <w:rPr>
          <w:rFonts w:ascii="Times New Roman" w:eastAsia="Times New Roman" w:hAnsi="Times New Roman" w:cs="Times New Roman"/>
          <w:bCs/>
          <w:sz w:val="24"/>
          <w:szCs w:val="24"/>
          <w:lang w:eastAsia="ru-RU"/>
        </w:rPr>
        <w:t>Таблица 1 – Оценка эффективности реализации</w:t>
      </w:r>
      <w:r w:rsidRPr="0049057C">
        <w:rPr>
          <w:rFonts w:ascii="Times New Roman" w:eastAsia="Times New Roman" w:hAnsi="Times New Roman" w:cs="Times New Roman"/>
          <w:sz w:val="24"/>
          <w:szCs w:val="24"/>
          <w:lang w:eastAsia="ru-RU"/>
        </w:rPr>
        <w:t xml:space="preserve"> муниципальной программы</w:t>
      </w:r>
    </w:p>
    <w:p w:rsidR="000A779B" w:rsidRPr="0049057C" w:rsidRDefault="000A779B" w:rsidP="000A779B">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«Повышение эффективности управления муниципальными финансами в Атяшевском муниципальном районе на 2014 - 2022 годы» за 2018 год</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275"/>
        <w:gridCol w:w="1544"/>
        <w:gridCol w:w="1297"/>
      </w:tblGrid>
      <w:tr w:rsidR="000A779B" w:rsidRPr="0049057C" w:rsidTr="00CF2858">
        <w:trPr>
          <w:trHeight w:val="20"/>
        </w:trPr>
        <w:tc>
          <w:tcPr>
            <w:tcW w:w="5665" w:type="dxa"/>
            <w:shd w:val="clear" w:color="auto" w:fill="auto"/>
            <w:vAlign w:val="center"/>
            <w:hideMark/>
          </w:tcPr>
          <w:p w:rsidR="000A779B" w:rsidRPr="0049057C" w:rsidRDefault="000A779B" w:rsidP="000A779B">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Наименование показателя</w:t>
            </w:r>
          </w:p>
        </w:tc>
        <w:tc>
          <w:tcPr>
            <w:tcW w:w="1275"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Целевое значение на 2018 г.</w:t>
            </w:r>
          </w:p>
        </w:tc>
        <w:tc>
          <w:tcPr>
            <w:tcW w:w="1544"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Фактическое значение за 2018 г.</w:t>
            </w:r>
          </w:p>
        </w:tc>
        <w:tc>
          <w:tcPr>
            <w:tcW w:w="1297"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Степень достижения целевого значений, %</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1. 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в отчетном финансовом году</w:t>
            </w:r>
          </w:p>
        </w:tc>
        <w:tc>
          <w:tcPr>
            <w:tcW w:w="1275"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95</w:t>
            </w:r>
          </w:p>
        </w:tc>
        <w:tc>
          <w:tcPr>
            <w:tcW w:w="1544"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98,8</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104,0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2. Отклонение исполнения бюджета Атяшевского муниципального района по расходам к утвержденному уровню</w:t>
            </w:r>
          </w:p>
        </w:tc>
        <w:tc>
          <w:tcPr>
            <w:tcW w:w="1275"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не более 7</w:t>
            </w:r>
          </w:p>
        </w:tc>
        <w:tc>
          <w:tcPr>
            <w:tcW w:w="1544"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6</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3. Отклонение исполнения бюджета Атяшевского муниципального района по доходам к утвержденному уровню</w:t>
            </w:r>
          </w:p>
        </w:tc>
        <w:tc>
          <w:tcPr>
            <w:tcW w:w="1275"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не более 7</w:t>
            </w:r>
          </w:p>
        </w:tc>
        <w:tc>
          <w:tcPr>
            <w:tcW w:w="1544"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4,8</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lastRenderedPageBreak/>
              <w:t>4. Соблюдение порядков и сроков разработки проекта бюджета Атяшевского муниципального района на очередной финансовый год и на плановый период</w:t>
            </w:r>
          </w:p>
        </w:tc>
        <w:tc>
          <w:tcPr>
            <w:tcW w:w="1275"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100</w:t>
            </w:r>
          </w:p>
        </w:tc>
        <w:tc>
          <w:tcPr>
            <w:tcW w:w="1544"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5. Соблюдение установленных в бюджетном законодательстве требований о составе отчетности об исполнении консолидированного и районного бюджетов Атяшевского муниципального района</w:t>
            </w:r>
          </w:p>
        </w:tc>
        <w:tc>
          <w:tcPr>
            <w:tcW w:w="1275"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sz w:val="24"/>
                <w:szCs w:val="24"/>
                <w:lang w:eastAsia="ru-RU"/>
              </w:rPr>
            </w:pPr>
            <w:r w:rsidRPr="0049057C">
              <w:rPr>
                <w:rFonts w:ascii="Times New Roman" w:eastAsia="Times New Roman" w:hAnsi="Times New Roman" w:cs="Times New Roman"/>
                <w:sz w:val="24"/>
                <w:szCs w:val="24"/>
                <w:lang w:eastAsia="ru-RU"/>
              </w:rPr>
              <w:t>100</w:t>
            </w:r>
          </w:p>
        </w:tc>
        <w:tc>
          <w:tcPr>
            <w:tcW w:w="1544" w:type="dxa"/>
            <w:shd w:val="clear" w:color="auto" w:fill="auto"/>
            <w:vAlign w:val="center"/>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6. Отношение объема проверенных сре</w:t>
            </w:r>
            <w:proofErr w:type="gramStart"/>
            <w:r w:rsidRPr="0049057C">
              <w:rPr>
                <w:rFonts w:ascii="Times New Roman" w:eastAsia="Times New Roman" w:hAnsi="Times New Roman" w:cs="Times New Roman"/>
                <w:color w:val="000000"/>
                <w:sz w:val="24"/>
                <w:szCs w:val="24"/>
                <w:lang w:eastAsia="ru-RU"/>
              </w:rPr>
              <w:t>дств к ф</w:t>
            </w:r>
            <w:proofErr w:type="gramEnd"/>
            <w:r w:rsidRPr="0049057C">
              <w:rPr>
                <w:rFonts w:ascii="Times New Roman" w:eastAsia="Times New Roman" w:hAnsi="Times New Roman" w:cs="Times New Roman"/>
                <w:color w:val="000000"/>
                <w:sz w:val="24"/>
                <w:szCs w:val="24"/>
                <w:lang w:eastAsia="ru-RU"/>
              </w:rPr>
              <w:t>актически произведенным расходам бюджета Атяшевкого муниципального района в отчетном году</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не менее 4,5</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4,6</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0</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0</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8. Уровень просроченной кредиторской задолженности консолидированного бюджета Атяшевского муниципального района</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не более 0,4</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0</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9. Уровень удовлетворенности населения качеством предоставления муниципальных услуг</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не менее 70,0</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100</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 Темп роста налоговых и неналоговых доходов консолидированного бюджета Атяшевского муниципального района (по отношению к предыдущему году) не менее 5 % в сопоставимых условиях (1=да, 0=нет)</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11. Собираемость налогов и сборов</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95</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95</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12. Доля основных этапов бюджетного процесса, формируемых в автоматизированной информационной системе, предназначенной для автоматизации процесса формирования бюджета Атяшевского муниципального района</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50</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0</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13. Соблюдение предельного уровня дефицита бюджета Атяшевского муниципального района, определяемого в соответствии с законодательством РФ (1=да, 0=нет)</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14. Просроченная задолженность по муниципальным долговым обязательствам Атяшевского муниципального района</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0</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0</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15. Соответствие показателя "Доля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требованиям Бюджетного кодекса РФ (1=да, 0=нет)</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16. Темп роста налоговых и неналоговых доходов бюджетов поселений (по отношению к предыдущему году) не менее 5% в сопоставимых условиях (1=да, 0=нет)</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r w:rsidR="000A779B" w:rsidRPr="0049057C" w:rsidTr="00CF2858">
        <w:trPr>
          <w:trHeight w:val="20"/>
        </w:trPr>
        <w:tc>
          <w:tcPr>
            <w:tcW w:w="5665" w:type="dxa"/>
            <w:shd w:val="clear" w:color="auto" w:fill="auto"/>
            <w:hideMark/>
          </w:tcPr>
          <w:p w:rsidR="000A779B" w:rsidRPr="0049057C" w:rsidRDefault="000A779B" w:rsidP="000A779B">
            <w:pPr>
              <w:spacing w:after="0" w:line="240" w:lineRule="auto"/>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 xml:space="preserve">17. Отношение фактического объема предоставленной дотации на выравнивание </w:t>
            </w:r>
            <w:r w:rsidRPr="0049057C">
              <w:rPr>
                <w:rFonts w:ascii="Times New Roman" w:eastAsia="Times New Roman" w:hAnsi="Times New Roman" w:cs="Times New Roman"/>
                <w:color w:val="000000"/>
                <w:sz w:val="24"/>
                <w:szCs w:val="24"/>
                <w:lang w:eastAsia="ru-RU"/>
              </w:rPr>
              <w:lastRenderedPageBreak/>
              <w:t>бюджетной обеспеченности к утвержденным бюджетным ассигнованиям в размере 100% (1=да, 0=нет)</w:t>
            </w:r>
          </w:p>
        </w:tc>
        <w:tc>
          <w:tcPr>
            <w:tcW w:w="1275"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lastRenderedPageBreak/>
              <w:t>1</w:t>
            </w:r>
          </w:p>
        </w:tc>
        <w:tc>
          <w:tcPr>
            <w:tcW w:w="1544"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lang w:eastAsia="ru-RU"/>
              </w:rPr>
            </w:pPr>
            <w:r w:rsidRPr="0049057C">
              <w:rPr>
                <w:rFonts w:ascii="Times New Roman" w:eastAsia="Times New Roman" w:hAnsi="Times New Roman" w:cs="Times New Roman"/>
                <w:color w:val="000000"/>
                <w:lang w:eastAsia="ru-RU"/>
              </w:rPr>
              <w:t>1</w:t>
            </w:r>
          </w:p>
        </w:tc>
        <w:tc>
          <w:tcPr>
            <w:tcW w:w="1297" w:type="dxa"/>
            <w:shd w:val="clear" w:color="auto" w:fill="auto"/>
            <w:noWrap/>
            <w:vAlign w:val="bottom"/>
            <w:hideMark/>
          </w:tcPr>
          <w:p w:rsidR="000A779B" w:rsidRPr="0049057C" w:rsidRDefault="000A779B" w:rsidP="00655470">
            <w:pPr>
              <w:spacing w:after="0" w:line="240" w:lineRule="auto"/>
              <w:jc w:val="center"/>
              <w:rPr>
                <w:rFonts w:ascii="Times New Roman" w:eastAsia="Times New Roman" w:hAnsi="Times New Roman" w:cs="Times New Roman"/>
                <w:color w:val="000000"/>
                <w:sz w:val="24"/>
                <w:szCs w:val="24"/>
                <w:lang w:eastAsia="ru-RU"/>
              </w:rPr>
            </w:pPr>
            <w:r w:rsidRPr="0049057C">
              <w:rPr>
                <w:rFonts w:ascii="Times New Roman" w:eastAsia="Times New Roman" w:hAnsi="Times New Roman" w:cs="Times New Roman"/>
                <w:color w:val="000000"/>
                <w:sz w:val="24"/>
                <w:szCs w:val="24"/>
                <w:lang w:eastAsia="ru-RU"/>
              </w:rPr>
              <w:t>100</w:t>
            </w:r>
          </w:p>
        </w:tc>
      </w:tr>
    </w:tbl>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lastRenderedPageBreak/>
        <w:t>В 2018 году продолжили составление бюджета в «программном формате» в соответствии с требованиями Бюджетного кодекс Российской Федерации.</w:t>
      </w:r>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49057C">
        <w:rPr>
          <w:rFonts w:ascii="Times New Roman" w:eastAsia="Times New Roman" w:hAnsi="Times New Roman" w:cs="Times New Roman"/>
          <w:bCs/>
          <w:sz w:val="28"/>
          <w:szCs w:val="28"/>
          <w:lang w:eastAsia="ru-RU"/>
        </w:rPr>
        <w:t>Путем повышения качества планирования доходов и расходов бюджета Атяшевского муниципального района усовершенствовали методику планирования бюджетных ассигнований, исключили дублирование расходных обязательств, повысили обеспеченность принимаемых расходных обязательств финансовыми средствами.</w:t>
      </w:r>
      <w:proofErr w:type="gramEnd"/>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49057C">
        <w:rPr>
          <w:rFonts w:ascii="Times New Roman" w:eastAsia="Times New Roman" w:hAnsi="Times New Roman" w:cs="Times New Roman"/>
          <w:bCs/>
          <w:sz w:val="28"/>
          <w:szCs w:val="28"/>
          <w:lang w:eastAsia="ru-RU"/>
        </w:rPr>
        <w:t>При соблюдении порядка и сроков разработки проекта бюджета, а также установленных бюджетным законодательством требований о составе отчетности об исполнении бюджета Атяшевского муниципального района, в отчетном году были приняты Решения Совета депутатов Атяшевского муниципального района на очередной финансовый год и плановый период, которые были подписаны и обнародованы.</w:t>
      </w:r>
      <w:proofErr w:type="gramEnd"/>
      <w:r w:rsidRPr="0049057C">
        <w:rPr>
          <w:rFonts w:ascii="Times New Roman" w:eastAsia="Times New Roman" w:hAnsi="Times New Roman" w:cs="Times New Roman"/>
          <w:bCs/>
          <w:sz w:val="28"/>
          <w:szCs w:val="28"/>
          <w:lang w:eastAsia="ru-RU"/>
        </w:rPr>
        <w:t xml:space="preserve"> Так же было осуществлено своевременное формирование и исполнение бюджетных расходов.</w:t>
      </w:r>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49057C">
        <w:rPr>
          <w:rFonts w:ascii="Times New Roman" w:eastAsia="Times New Roman" w:hAnsi="Times New Roman" w:cs="Times New Roman"/>
          <w:bCs/>
          <w:sz w:val="28"/>
          <w:szCs w:val="28"/>
          <w:lang w:eastAsia="ru-RU"/>
        </w:rPr>
        <w:t>Совершенствование предоставления муниципальных услуг было достигнуто за счет повышения качества их оказания, то есть оптимизация бюджетной сети, упрощение процедур предоставления услуг, эффективное планирование бюджетных ассигнований.</w:t>
      </w:r>
      <w:proofErr w:type="gramEnd"/>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Оптимизация бюджетных расходов позволила уменьшить долю неэффективных расходов бюджета Атяшевского муниципального района, а в результате поступлении запланированных налоговых и неналоговых доходов произошло наращивание доходного потенциала.</w:t>
      </w:r>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В результате развития информационных систем и ресурсов, усовершенствовали составление бюджета Атяшевского муниципального района и отчета о его исполнении.</w:t>
      </w:r>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Подводя итоги можно отметить, что реализация Программы в 2018 году позволила:</w:t>
      </w:r>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 xml:space="preserve">1) обеспечить сбалансированность бюджета Атяшевского муниципального района в соответствии с требованиями Бюджетного </w:t>
      </w:r>
      <w:hyperlink r:id="rId9" w:history="1">
        <w:r w:rsidRPr="0049057C">
          <w:rPr>
            <w:rFonts w:ascii="Times New Roman" w:eastAsia="Times New Roman" w:hAnsi="Times New Roman" w:cs="Times New Roman"/>
            <w:bCs/>
            <w:sz w:val="28"/>
            <w:szCs w:val="28"/>
            <w:lang w:eastAsia="ru-RU"/>
          </w:rPr>
          <w:t>кодекса</w:t>
        </w:r>
      </w:hyperlink>
      <w:r w:rsidRPr="0049057C">
        <w:rPr>
          <w:rFonts w:ascii="Times New Roman" w:eastAsia="Times New Roman" w:hAnsi="Times New Roman" w:cs="Times New Roman"/>
          <w:bCs/>
          <w:sz w:val="28"/>
          <w:szCs w:val="28"/>
          <w:lang w:eastAsia="ru-RU"/>
        </w:rPr>
        <w:t xml:space="preserve"> Российской Федерации;</w:t>
      </w:r>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lastRenderedPageBreak/>
        <w:t>2) определить финансовые условия на долгосрочную перспективу для решения задач социально-экономического развития Атяшевского муниципального района;</w:t>
      </w:r>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49057C">
        <w:rPr>
          <w:rFonts w:ascii="Times New Roman" w:eastAsia="Times New Roman" w:hAnsi="Times New Roman" w:cs="Times New Roman"/>
          <w:bCs/>
          <w:sz w:val="28"/>
          <w:szCs w:val="28"/>
          <w:lang w:eastAsia="ru-RU"/>
        </w:rPr>
        <w:t>3) создать условия для повышения эффективности управления муниципальными финансами в Атяшевском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roofErr w:type="gramEnd"/>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4) повысить бюджетную дисциплину органов местного самоуправления;</w:t>
      </w:r>
    </w:p>
    <w:p w:rsidR="000A779B" w:rsidRPr="0049057C" w:rsidRDefault="000A779B" w:rsidP="000A779B">
      <w:pPr>
        <w:autoSpaceDE w:val="0"/>
        <w:autoSpaceDN w:val="0"/>
        <w:adjustRightInd w:val="0"/>
        <w:spacing w:after="0" w:line="312" w:lineRule="auto"/>
        <w:ind w:firstLine="539"/>
        <w:jc w:val="both"/>
        <w:rPr>
          <w:rFonts w:ascii="Times New Roman" w:eastAsia="Times New Roman" w:hAnsi="Times New Roman" w:cs="Times New Roman"/>
          <w:b/>
          <w:sz w:val="28"/>
          <w:szCs w:val="28"/>
          <w:lang w:eastAsia="ru-RU"/>
        </w:rPr>
      </w:pPr>
      <w:r w:rsidRPr="0049057C">
        <w:rPr>
          <w:rFonts w:ascii="Times New Roman" w:eastAsia="Times New Roman" w:hAnsi="Times New Roman" w:cs="Times New Roman"/>
          <w:sz w:val="28"/>
          <w:szCs w:val="28"/>
          <w:lang w:eastAsia="ru-RU"/>
        </w:rPr>
        <w:t>5) увеличить объем собственных доходных поступлений в бюджеты Атяшевского муниципального района.</w:t>
      </w:r>
    </w:p>
    <w:p w:rsidR="00C92439" w:rsidRPr="0049057C" w:rsidRDefault="00D77C3B" w:rsidP="000A779B">
      <w:pPr>
        <w:pStyle w:val="a3"/>
        <w:ind w:firstLine="426"/>
        <w:jc w:val="center"/>
        <w:rPr>
          <w:rFonts w:ascii="Times New Roman" w:eastAsia="Times New Roman" w:hAnsi="Times New Roman" w:cs="Times New Roman"/>
          <w:b/>
          <w:sz w:val="28"/>
          <w:szCs w:val="28"/>
          <w:lang w:eastAsia="ru-RU"/>
        </w:rPr>
      </w:pPr>
      <w:r w:rsidRPr="0049057C">
        <w:rPr>
          <w:rFonts w:ascii="Times New Roman" w:hAnsi="Times New Roman" w:cs="Times New Roman"/>
          <w:b/>
          <w:sz w:val="28"/>
          <w:szCs w:val="28"/>
        </w:rPr>
        <w:t xml:space="preserve"> </w:t>
      </w:r>
    </w:p>
    <w:p w:rsidR="00B350F3" w:rsidRPr="0049057C" w:rsidRDefault="00B350F3" w:rsidP="00D77C3B">
      <w:pPr>
        <w:spacing w:after="0" w:line="240" w:lineRule="auto"/>
        <w:contextualSpacing/>
        <w:jc w:val="center"/>
        <w:rPr>
          <w:rFonts w:ascii="Times New Roman" w:hAnsi="Times New Roman"/>
          <w:b/>
          <w:sz w:val="28"/>
          <w:szCs w:val="28"/>
        </w:rPr>
      </w:pPr>
    </w:p>
    <w:p w:rsidR="00A60B0A" w:rsidRPr="0049057C" w:rsidRDefault="00B350F3" w:rsidP="0049057C">
      <w:pPr>
        <w:spacing w:after="0" w:line="240" w:lineRule="auto"/>
        <w:contextualSpacing/>
        <w:jc w:val="center"/>
        <w:rPr>
          <w:rFonts w:ascii="Times New Roman" w:hAnsi="Times New Roman"/>
          <w:b/>
          <w:sz w:val="28"/>
          <w:szCs w:val="28"/>
        </w:rPr>
      </w:pPr>
      <w:r w:rsidRPr="0049057C">
        <w:rPr>
          <w:rFonts w:ascii="Times New Roman" w:hAnsi="Times New Roman"/>
          <w:b/>
          <w:sz w:val="28"/>
          <w:szCs w:val="28"/>
        </w:rPr>
        <w:t>М</w:t>
      </w:r>
      <w:r w:rsidR="00D77C3B" w:rsidRPr="0049057C">
        <w:rPr>
          <w:rFonts w:ascii="Times New Roman" w:hAnsi="Times New Roman"/>
          <w:b/>
          <w:sz w:val="28"/>
          <w:szCs w:val="28"/>
        </w:rPr>
        <w:t>униципальн</w:t>
      </w:r>
      <w:r w:rsidRPr="0049057C">
        <w:rPr>
          <w:rFonts w:ascii="Times New Roman" w:hAnsi="Times New Roman"/>
          <w:b/>
          <w:sz w:val="28"/>
          <w:szCs w:val="28"/>
        </w:rPr>
        <w:t>ая</w:t>
      </w:r>
      <w:r w:rsidR="00D77C3B" w:rsidRPr="0049057C">
        <w:rPr>
          <w:rFonts w:ascii="Times New Roman" w:hAnsi="Times New Roman"/>
          <w:b/>
          <w:sz w:val="28"/>
          <w:szCs w:val="28"/>
        </w:rPr>
        <w:t xml:space="preserve"> программ</w:t>
      </w:r>
      <w:r w:rsidRPr="0049057C">
        <w:rPr>
          <w:rFonts w:ascii="Times New Roman" w:hAnsi="Times New Roman"/>
          <w:b/>
          <w:sz w:val="28"/>
          <w:szCs w:val="28"/>
        </w:rPr>
        <w:t>а</w:t>
      </w:r>
      <w:r w:rsidR="00D77C3B" w:rsidRPr="0049057C">
        <w:rPr>
          <w:rFonts w:ascii="Times New Roman" w:hAnsi="Times New Roman"/>
          <w:b/>
          <w:sz w:val="28"/>
          <w:szCs w:val="28"/>
        </w:rPr>
        <w:t xml:space="preserve"> </w:t>
      </w:r>
      <w:r w:rsidR="00A60B0A" w:rsidRPr="0049057C">
        <w:rPr>
          <w:rFonts w:ascii="Times New Roman" w:hAnsi="Times New Roman"/>
          <w:b/>
          <w:sz w:val="28"/>
          <w:szCs w:val="28"/>
        </w:rPr>
        <w:t>«Развитие культуры и туризма на 2014-2021 годы</w:t>
      </w:r>
      <w:r w:rsidR="0049057C">
        <w:rPr>
          <w:rFonts w:ascii="Times New Roman" w:hAnsi="Times New Roman"/>
          <w:b/>
          <w:sz w:val="28"/>
          <w:szCs w:val="28"/>
        </w:rPr>
        <w:t>»</w:t>
      </w:r>
    </w:p>
    <w:p w:rsidR="00A60B0A" w:rsidRPr="0049057C" w:rsidRDefault="00A60B0A" w:rsidP="00A60B0A">
      <w:pPr>
        <w:spacing w:after="0" w:line="240" w:lineRule="auto"/>
        <w:contextualSpacing/>
        <w:rPr>
          <w:rFonts w:ascii="Times New Roman" w:hAnsi="Times New Roman"/>
          <w:sz w:val="28"/>
          <w:szCs w:val="28"/>
        </w:rPr>
      </w:pPr>
    </w:p>
    <w:p w:rsidR="00211474" w:rsidRPr="0049057C" w:rsidRDefault="00211474" w:rsidP="00211474">
      <w:pPr>
        <w:spacing w:after="0" w:line="240" w:lineRule="auto"/>
        <w:ind w:firstLine="709"/>
        <w:contextualSpacing/>
        <w:jc w:val="both"/>
        <w:rPr>
          <w:rFonts w:ascii="Times New Roman" w:hAnsi="Times New Roman"/>
          <w:sz w:val="28"/>
          <w:szCs w:val="28"/>
        </w:rPr>
      </w:pPr>
      <w:r w:rsidRPr="0049057C">
        <w:rPr>
          <w:rFonts w:ascii="Times New Roman" w:hAnsi="Times New Roman"/>
          <w:sz w:val="28"/>
          <w:szCs w:val="28"/>
        </w:rPr>
        <w:t xml:space="preserve">В целях повышения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w:t>
      </w:r>
      <w:proofErr w:type="gramStart"/>
      <w:r w:rsidRPr="0049057C">
        <w:rPr>
          <w:rFonts w:ascii="Times New Roman" w:hAnsi="Times New Roman"/>
          <w:sz w:val="28"/>
          <w:szCs w:val="28"/>
        </w:rPr>
        <w:t>межнационального культурного</w:t>
      </w:r>
      <w:proofErr w:type="gramEnd"/>
      <w:r w:rsidRPr="0049057C">
        <w:rPr>
          <w:rFonts w:ascii="Times New Roman" w:hAnsi="Times New Roman"/>
          <w:sz w:val="28"/>
          <w:szCs w:val="28"/>
        </w:rPr>
        <w:t xml:space="preserve"> обмена; обеспечение достойной оплаты труда работников учреждений культуры как результат повышения качества и </w:t>
      </w:r>
      <w:proofErr w:type="gramStart"/>
      <w:r w:rsidRPr="0049057C">
        <w:rPr>
          <w:rFonts w:ascii="Times New Roman" w:hAnsi="Times New Roman"/>
          <w:sz w:val="28"/>
          <w:szCs w:val="28"/>
        </w:rPr>
        <w:t>количества</w:t>
      </w:r>
      <w:proofErr w:type="gramEnd"/>
      <w:r w:rsidRPr="0049057C">
        <w:rPr>
          <w:rFonts w:ascii="Times New Roman" w:hAnsi="Times New Roman"/>
          <w:sz w:val="28"/>
          <w:szCs w:val="28"/>
        </w:rPr>
        <w:t xml:space="preserve"> оказываемых ими муниципальных услуг; развитие и сохранение кадрового потенциала учреждений культуры; повышение престижности и привлекательности профессий в сфере культуры;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 в Атяшевском муниципальном районе проводится целенаправленная работа.</w:t>
      </w:r>
    </w:p>
    <w:p w:rsidR="00211474" w:rsidRPr="0049057C" w:rsidRDefault="00211474" w:rsidP="00211474">
      <w:pPr>
        <w:spacing w:after="0" w:line="240" w:lineRule="auto"/>
        <w:ind w:firstLine="709"/>
        <w:contextualSpacing/>
        <w:jc w:val="both"/>
        <w:rPr>
          <w:rFonts w:ascii="Times New Roman" w:hAnsi="Times New Roman"/>
          <w:sz w:val="28"/>
          <w:szCs w:val="28"/>
        </w:rPr>
      </w:pPr>
      <w:proofErr w:type="gramStart"/>
      <w:r w:rsidRPr="0049057C">
        <w:rPr>
          <w:rFonts w:ascii="Times New Roman" w:hAnsi="Times New Roman"/>
          <w:sz w:val="28"/>
          <w:szCs w:val="28"/>
        </w:rPr>
        <w:t xml:space="preserve">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муниципальной программы (далее Программа) Атяшевского муниципального района «Развитие культуры и туризма» на 2014-2021 годы утверждена Постановлением Администрации Атяшевского муниципального района от 25.12.2013 № 830 «Об утверждении муниципальной программы Атяшевского муниципального района «Развитие культуры и туризма» на 2014-2021 годы». </w:t>
      </w:r>
      <w:proofErr w:type="gramEnd"/>
    </w:p>
    <w:p w:rsidR="00211474" w:rsidRPr="0049057C" w:rsidRDefault="00211474" w:rsidP="00211474">
      <w:pPr>
        <w:spacing w:after="0" w:line="240" w:lineRule="auto"/>
        <w:ind w:firstLine="709"/>
        <w:contextualSpacing/>
        <w:jc w:val="both"/>
        <w:rPr>
          <w:rFonts w:ascii="Times New Roman" w:hAnsi="Times New Roman"/>
          <w:sz w:val="28"/>
          <w:szCs w:val="28"/>
        </w:rPr>
      </w:pPr>
      <w:r w:rsidRPr="0049057C">
        <w:rPr>
          <w:rFonts w:ascii="Times New Roman" w:hAnsi="Times New Roman"/>
          <w:sz w:val="28"/>
          <w:szCs w:val="28"/>
        </w:rPr>
        <w:lastRenderedPageBreak/>
        <w:t>По итогам 2018 года общий объем финансирования составил 37094,9 тыс. руб., из них за счет бюджета Республики Мордовия 281,8 тыс. руб., за счет бюджета Атяшевского муниципального района 36633,1 тыс. руб., внебюджетные средства – 180,0 тыс. руб.</w:t>
      </w:r>
    </w:p>
    <w:p w:rsidR="00211474" w:rsidRPr="0049057C" w:rsidRDefault="00211474" w:rsidP="00211474">
      <w:pPr>
        <w:spacing w:after="0" w:line="240" w:lineRule="auto"/>
        <w:ind w:firstLine="709"/>
        <w:contextualSpacing/>
        <w:jc w:val="both"/>
        <w:rPr>
          <w:rFonts w:ascii="Times New Roman" w:hAnsi="Times New Roman"/>
          <w:sz w:val="28"/>
          <w:szCs w:val="28"/>
        </w:rPr>
      </w:pPr>
      <w:r w:rsidRPr="0049057C">
        <w:rPr>
          <w:rFonts w:ascii="Times New Roman" w:hAnsi="Times New Roman"/>
          <w:sz w:val="28"/>
          <w:szCs w:val="28"/>
        </w:rPr>
        <w:t>Общий объем средств на реализацию муниципальной программы в 2018 году был предусмотрен в сумме 45905,5 тыс. руб., в том числе за счет бюджетных ассигнований из средств федерального бюджета – 93,4 тыс</w:t>
      </w:r>
      <w:proofErr w:type="gramStart"/>
      <w:r w:rsidRPr="0049057C">
        <w:rPr>
          <w:rFonts w:ascii="Times New Roman" w:hAnsi="Times New Roman"/>
          <w:sz w:val="28"/>
          <w:szCs w:val="28"/>
        </w:rPr>
        <w:t>.р</w:t>
      </w:r>
      <w:proofErr w:type="gramEnd"/>
      <w:r w:rsidRPr="0049057C">
        <w:rPr>
          <w:rFonts w:ascii="Times New Roman" w:hAnsi="Times New Roman"/>
          <w:sz w:val="28"/>
          <w:szCs w:val="28"/>
        </w:rPr>
        <w:t>уб., республиканского бюджета Республики Мордовия – 3907,1 тыс. руб., средств бюджетаАтяшевского муниципального района – 41889,4тыс.руб., внебюджетные средства – 21,0 тыс. руб. Фактическое исполнение составило 37094,9 тыс. руб. Процент освоения бюджетных ассигнований составил 70,7 %.</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В 2018 году общий объем средств на организацию и проведение общерайонных мероприятий составил 472,5 тыс</w:t>
      </w:r>
      <w:proofErr w:type="gramStart"/>
      <w:r w:rsidRPr="0049057C">
        <w:rPr>
          <w:rFonts w:ascii="Times New Roman" w:eastAsia="Times New Roman" w:hAnsi="Times New Roman" w:cs="Times New Roman"/>
          <w:sz w:val="28"/>
          <w:szCs w:val="28"/>
          <w:lang w:eastAsia="ru-RU"/>
        </w:rPr>
        <w:t>.р</w:t>
      </w:r>
      <w:proofErr w:type="gramEnd"/>
      <w:r w:rsidRPr="0049057C">
        <w:rPr>
          <w:rFonts w:ascii="Times New Roman" w:eastAsia="Times New Roman" w:hAnsi="Times New Roman" w:cs="Times New Roman"/>
          <w:sz w:val="28"/>
          <w:szCs w:val="28"/>
          <w:lang w:eastAsia="ru-RU"/>
        </w:rPr>
        <w:t>уб.</w:t>
      </w:r>
    </w:p>
    <w:p w:rsidR="00211474" w:rsidRPr="0049057C" w:rsidRDefault="00211474" w:rsidP="00211474">
      <w:pPr>
        <w:shd w:val="clear" w:color="auto" w:fill="FFFFFF"/>
        <w:spacing w:after="0" w:line="240" w:lineRule="auto"/>
        <w:ind w:firstLine="709"/>
        <w:jc w:val="both"/>
        <w:rPr>
          <w:rFonts w:ascii="Times New Roman" w:hAnsi="Times New Roman" w:cs="Times New Roman"/>
          <w:sz w:val="28"/>
          <w:szCs w:val="28"/>
        </w:rPr>
      </w:pPr>
      <w:r w:rsidRPr="0049057C">
        <w:rPr>
          <w:rFonts w:ascii="Times New Roman" w:hAnsi="Times New Roman" w:cs="Times New Roman"/>
          <w:sz w:val="28"/>
          <w:szCs w:val="28"/>
        </w:rPr>
        <w:t>15,0 тыс. руб. выделено на празднование 73-й годовщины Победы в Великой Отечественной войне 1941-1945 годов. На площади 40-летия Победы в п. Атяшево состоялся торжественный митинг. Праздничное мероприятие началось с шествия колонн трудовых коллективов и участников акции «Бессмертный полк» с портретами своих родственников-ветеранов для сохранения священной памяти об участниках войны.</w:t>
      </w:r>
    </w:p>
    <w:p w:rsidR="00211474" w:rsidRPr="0049057C" w:rsidRDefault="00211474" w:rsidP="00211474">
      <w:pPr>
        <w:shd w:val="clear" w:color="auto" w:fill="FFFFFF"/>
        <w:spacing w:after="0" w:line="240" w:lineRule="auto"/>
        <w:ind w:firstLine="709"/>
        <w:jc w:val="both"/>
        <w:rPr>
          <w:rFonts w:ascii="Times New Roman" w:hAnsi="Times New Roman" w:cs="Times New Roman"/>
          <w:sz w:val="28"/>
          <w:szCs w:val="28"/>
        </w:rPr>
      </w:pPr>
      <w:r w:rsidRPr="0049057C">
        <w:rPr>
          <w:rFonts w:ascii="Times New Roman" w:hAnsi="Times New Roman" w:cs="Times New Roman"/>
          <w:sz w:val="28"/>
          <w:szCs w:val="28"/>
        </w:rPr>
        <w:t xml:space="preserve">В торжественном митинге приняли участие:  </w:t>
      </w:r>
      <w:proofErr w:type="gramStart"/>
      <w:r w:rsidRPr="0049057C">
        <w:rPr>
          <w:rFonts w:ascii="Times New Roman" w:hAnsi="Times New Roman" w:cs="Times New Roman"/>
          <w:sz w:val="28"/>
          <w:szCs w:val="28"/>
        </w:rPr>
        <w:t>Глава Атяшевского муниципального района Прокин Виктор Григорьевич, Глава Атяшевского городского поселения Серов Александр Иванович, Председатель районного Совета ветеранов войны, труда, вооруженных сил и правоохранительных органов Орлов Николай Васильевич, председатель Совета воинов-интернационалистов Атяшевского муниципального района Родин Николай Иванович, секретарь Атяшевского местного отделения Всероссийской политической партии «Единая Россия» Чугунов Алексей Николаевич, Первый секретарь Атяшевского отделения коммунистической партии Российской Федерации Яковлев Михаил Викторович</w:t>
      </w:r>
      <w:proofErr w:type="gramEnd"/>
      <w:r w:rsidRPr="0049057C">
        <w:rPr>
          <w:rFonts w:ascii="Times New Roman" w:hAnsi="Times New Roman" w:cs="Times New Roman"/>
          <w:sz w:val="28"/>
          <w:szCs w:val="28"/>
        </w:rPr>
        <w:t xml:space="preserve">. Приглашены  ветераны  и участники войны, солдатские вдовы, ветераны труда, воины-интернационалисты,  трудящиеся поселка Атяшево. Состоялось возложение корзин с цветами, венков, гирлянд к монументальному  комплексу погибшим воинам  представителями организаций и учреждений района, отслужена панихида  в память усопших воинов, павших в Великой Отечественной войне иереем Сергием. Митинг закончился торжественным концертом «Поклонимся великим тем годам»  с участием художественных коллективов учреждений культуры Атяшевского муниципального района. Была организована полевая кухня. Вечером состоялся праздничный концерт участников художественной самодеятельности Атяшевского муниципального района «Фанфары Победы!», концерт продолжила молодежная </w:t>
      </w:r>
      <w:proofErr w:type="gramStart"/>
      <w:r w:rsidRPr="0049057C">
        <w:rPr>
          <w:rFonts w:ascii="Times New Roman" w:hAnsi="Times New Roman" w:cs="Times New Roman"/>
          <w:sz w:val="28"/>
          <w:szCs w:val="28"/>
        </w:rPr>
        <w:t>дискотека</w:t>
      </w:r>
      <w:proofErr w:type="gramEnd"/>
      <w:r w:rsidRPr="0049057C">
        <w:rPr>
          <w:rFonts w:ascii="Times New Roman" w:hAnsi="Times New Roman" w:cs="Times New Roman"/>
          <w:sz w:val="28"/>
          <w:szCs w:val="28"/>
        </w:rPr>
        <w:t xml:space="preserve"> и завершил вечер праздничный салют.   </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lastRenderedPageBreak/>
        <w:t>159,7 тыс. руб. было выделено на организацию и проведение праздника, посвященного 90-летию со дня образования Атяшевского района. На площади 40-летия Победы состоялось торжественное мероприятие, приуроченное к 90-летию со дня образования Атяшевского района с вручением наград жителям, ставших победителями в   различных номинациях. Была организована уникальная выставка декоративно-прикладного творчества и народных ремесел «Велень эрямо, койть-кирдат». Мастера Атяшевского и других районов Мордовии, а также близлежащих регионов продемонстрировали свои творческие работы в различных направлениях: резьба по дереву, ковка по металлу, ткачество, керамика, гончарное дело, бондарное дело, валяние валенок, лозаплетение, живопись, мордовская вышивка, бисероплетение, вышивка лентами и др. </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Фотодокументальная выставка «Время. Люди. События</w:t>
      </w:r>
      <w:proofErr w:type="gramStart"/>
      <w:r w:rsidRPr="0049057C">
        <w:rPr>
          <w:rFonts w:ascii="Times New Roman" w:eastAsia="Times New Roman" w:hAnsi="Times New Roman" w:cs="Times New Roman"/>
          <w:sz w:val="28"/>
          <w:szCs w:val="28"/>
          <w:lang w:eastAsia="ru-RU"/>
        </w:rPr>
        <w:t xml:space="preserve">.» </w:t>
      </w:r>
      <w:proofErr w:type="gramEnd"/>
      <w:r w:rsidRPr="0049057C">
        <w:rPr>
          <w:rFonts w:ascii="Times New Roman" w:eastAsia="Times New Roman" w:hAnsi="Times New Roman" w:cs="Times New Roman"/>
          <w:sz w:val="28"/>
          <w:szCs w:val="28"/>
          <w:lang w:eastAsia="ru-RU"/>
        </w:rPr>
        <w:t>представила интересный калейдоскоп  замечательных событий, героических дней и ярких праздников в жизни нашего района.</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color w:val="FF0000"/>
          <w:sz w:val="28"/>
          <w:szCs w:val="28"/>
          <w:lang w:eastAsia="ru-RU"/>
        </w:rPr>
      </w:pPr>
      <w:r w:rsidRPr="0049057C">
        <w:rPr>
          <w:rFonts w:ascii="Times New Roman" w:eastAsia="Times New Roman" w:hAnsi="Times New Roman" w:cs="Times New Roman"/>
          <w:sz w:val="28"/>
          <w:szCs w:val="28"/>
          <w:lang w:eastAsia="ru-RU"/>
        </w:rPr>
        <w:t>Сельские поселения Атяшевского муниципального района показали</w:t>
      </w:r>
      <w:r w:rsidRPr="0049057C">
        <w:rPr>
          <w:rFonts w:ascii="Times New Roman" w:hAnsi="Times New Roman" w:cs="Times New Roman"/>
          <w:color w:val="000000"/>
          <w:sz w:val="28"/>
          <w:szCs w:val="28"/>
        </w:rPr>
        <w:t xml:space="preserve"> творческий подход в представлении исторического действа в театрализованных станциях по тематике этапов становления района. </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На площади прозвучал большой концерт «Место, где живет любовь» с участием солистов  и творческих коллективов художественной самодеятельности Атяшевского района и близлежащих районов. </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На спортивных площадках  гости праздника смогли стать не только зрителями, но и участниками различных состязаний, народных игр.</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Вечер был продолжен гала-концертом молодых исполнителей  и творческих коллективов,  также состоялась яркая праздничная дискотека.</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hAnsi="Times New Roman" w:cs="Times New Roman"/>
          <w:sz w:val="28"/>
          <w:szCs w:val="28"/>
        </w:rPr>
        <w:t>214,2 тыс</w:t>
      </w:r>
      <w:proofErr w:type="gramStart"/>
      <w:r w:rsidRPr="0049057C">
        <w:rPr>
          <w:rFonts w:ascii="Times New Roman" w:hAnsi="Times New Roman" w:cs="Times New Roman"/>
          <w:sz w:val="28"/>
          <w:szCs w:val="28"/>
        </w:rPr>
        <w:t>.р</w:t>
      </w:r>
      <w:proofErr w:type="gramEnd"/>
      <w:r w:rsidRPr="0049057C">
        <w:rPr>
          <w:rFonts w:ascii="Times New Roman" w:hAnsi="Times New Roman" w:cs="Times New Roman"/>
          <w:sz w:val="28"/>
          <w:szCs w:val="28"/>
        </w:rPr>
        <w:t xml:space="preserve">уб. было выделено на организацию и проведение отчетного концерта Атяшевского муниципального района в рамках юбилейного  фестиваля народного творчества  «Шумбрат, Мордовия», </w:t>
      </w:r>
      <w:r w:rsidRPr="0049057C">
        <w:rPr>
          <w:rFonts w:ascii="Times New Roman" w:eastAsia="Times New Roman" w:hAnsi="Times New Roman" w:cs="Times New Roman"/>
          <w:sz w:val="28"/>
          <w:szCs w:val="28"/>
          <w:lang w:eastAsia="ru-RU"/>
        </w:rPr>
        <w:t xml:space="preserve">Гала-концерту  Республиканского фестиваля народного творчества «Шумбрат, Мордовия!». По итогам выступления наш район занял </w:t>
      </w:r>
      <w:r w:rsidRPr="0049057C">
        <w:rPr>
          <w:rFonts w:ascii="Times New Roman" w:eastAsia="Times New Roman" w:hAnsi="Times New Roman" w:cs="Times New Roman"/>
          <w:sz w:val="28"/>
          <w:szCs w:val="28"/>
          <w:lang w:val="en-US" w:eastAsia="ru-RU"/>
        </w:rPr>
        <w:t>III</w:t>
      </w:r>
      <w:r w:rsidRPr="0049057C">
        <w:rPr>
          <w:rFonts w:ascii="Times New Roman" w:eastAsia="Times New Roman" w:hAnsi="Times New Roman" w:cs="Times New Roman"/>
          <w:sz w:val="28"/>
          <w:szCs w:val="28"/>
          <w:lang w:eastAsia="ru-RU"/>
        </w:rPr>
        <w:t xml:space="preserve"> призовое место.</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40,0 тыс. руб.  было выделено на проведение Дня работника сельского хозяйства и перерабатывающей промышленности.</w:t>
      </w:r>
    </w:p>
    <w:p w:rsidR="00211474" w:rsidRPr="0049057C" w:rsidRDefault="00211474" w:rsidP="0021147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43,6 тыс. руб. было выделено на проведение Новогодних детских елок и </w:t>
      </w:r>
      <w:proofErr w:type="gramStart"/>
      <w:r w:rsidRPr="0049057C">
        <w:rPr>
          <w:rFonts w:ascii="Times New Roman" w:eastAsia="Times New Roman" w:hAnsi="Times New Roman" w:cs="Times New Roman"/>
          <w:sz w:val="28"/>
          <w:szCs w:val="28"/>
          <w:lang w:eastAsia="ru-RU"/>
        </w:rPr>
        <w:t>Новогоднего</w:t>
      </w:r>
      <w:proofErr w:type="gramEnd"/>
      <w:r w:rsidRPr="0049057C">
        <w:rPr>
          <w:rFonts w:ascii="Times New Roman" w:eastAsia="Times New Roman" w:hAnsi="Times New Roman" w:cs="Times New Roman"/>
          <w:sz w:val="28"/>
          <w:szCs w:val="28"/>
          <w:lang w:eastAsia="ru-RU"/>
        </w:rPr>
        <w:t xml:space="preserve"> Бал-Маскарада.</w:t>
      </w:r>
    </w:p>
    <w:p w:rsidR="00211474" w:rsidRPr="0049057C" w:rsidRDefault="00211474" w:rsidP="00211474">
      <w:pPr>
        <w:pStyle w:val="ab"/>
        <w:shd w:val="clear" w:color="auto" w:fill="FCFDFD"/>
        <w:spacing w:before="0" w:beforeAutospacing="0" w:after="0" w:afterAutospacing="0"/>
        <w:jc w:val="both"/>
        <w:rPr>
          <w:rFonts w:eastAsiaTheme="minorHAnsi"/>
          <w:sz w:val="28"/>
          <w:szCs w:val="28"/>
          <w:lang w:eastAsia="en-US"/>
        </w:rPr>
      </w:pPr>
      <w:r w:rsidRPr="0049057C">
        <w:rPr>
          <w:rFonts w:eastAsiaTheme="minorHAnsi"/>
          <w:sz w:val="28"/>
          <w:szCs w:val="28"/>
          <w:lang w:eastAsia="en-US"/>
        </w:rPr>
        <w:tab/>
        <w:t>40,0 тыс. руб. было выделено на проведение общерайонных мероприятий, проводимых Отделом по делам молодежи и спорта.</w:t>
      </w:r>
    </w:p>
    <w:p w:rsidR="00211474" w:rsidRPr="0049057C" w:rsidRDefault="00211474" w:rsidP="00211474">
      <w:pPr>
        <w:spacing w:after="0" w:line="240" w:lineRule="auto"/>
        <w:ind w:firstLine="709"/>
        <w:jc w:val="both"/>
        <w:rPr>
          <w:rFonts w:ascii="Times New Roman" w:hAnsi="Times New Roman"/>
          <w:sz w:val="28"/>
          <w:szCs w:val="28"/>
        </w:rPr>
      </w:pPr>
      <w:r w:rsidRPr="0049057C">
        <w:rPr>
          <w:rFonts w:ascii="Times New Roman" w:hAnsi="Times New Roman"/>
          <w:sz w:val="28"/>
          <w:szCs w:val="28"/>
        </w:rPr>
        <w:t>Управление культуры Атяшевского муниципального района представило по каждому показателю (индикатору) реализации муниципальной программы значения показателей (приложение №1).</w:t>
      </w:r>
    </w:p>
    <w:p w:rsidR="00211474" w:rsidRPr="0049057C" w:rsidRDefault="00211474" w:rsidP="00211474">
      <w:pPr>
        <w:spacing w:after="0" w:line="240" w:lineRule="auto"/>
        <w:ind w:firstLine="709"/>
        <w:jc w:val="both"/>
        <w:rPr>
          <w:rFonts w:ascii="Times New Roman" w:hAnsi="Times New Roman"/>
          <w:sz w:val="28"/>
          <w:szCs w:val="28"/>
        </w:rPr>
      </w:pPr>
      <w:r w:rsidRPr="0049057C">
        <w:rPr>
          <w:rFonts w:ascii="Times New Roman" w:hAnsi="Times New Roman"/>
          <w:sz w:val="28"/>
          <w:szCs w:val="28"/>
        </w:rPr>
        <w:t>Уровень эффективности реализации программы составил 68,9 %, что свидетельствует об удовлетворительном уровне эффективности программы.</w:t>
      </w:r>
    </w:p>
    <w:p w:rsidR="00A60B0A" w:rsidRPr="0049057C" w:rsidRDefault="00A60B0A" w:rsidP="00A60B0A">
      <w:pPr>
        <w:spacing w:after="0" w:line="240" w:lineRule="auto"/>
        <w:ind w:firstLine="709"/>
        <w:jc w:val="both"/>
        <w:rPr>
          <w:rFonts w:ascii="Times New Roman" w:hAnsi="Times New Roman"/>
          <w:sz w:val="28"/>
          <w:szCs w:val="28"/>
        </w:rPr>
      </w:pPr>
    </w:p>
    <w:p w:rsidR="00CF2858" w:rsidRPr="0049057C" w:rsidRDefault="00CF2858" w:rsidP="00A60B0A">
      <w:pPr>
        <w:spacing w:after="0" w:line="240" w:lineRule="auto"/>
        <w:contextualSpacing/>
        <w:jc w:val="center"/>
        <w:rPr>
          <w:rFonts w:ascii="Times New Roman" w:hAnsi="Times New Roman" w:cs="Times New Roman"/>
          <w:b/>
          <w:sz w:val="28"/>
          <w:szCs w:val="28"/>
        </w:rPr>
      </w:pPr>
    </w:p>
    <w:p w:rsidR="00893BC2" w:rsidRPr="0049057C" w:rsidRDefault="00893BC2" w:rsidP="00AC7372">
      <w:pPr>
        <w:ind w:left="-142"/>
        <w:jc w:val="center"/>
        <w:rPr>
          <w:rFonts w:ascii="Times New Roman" w:hAnsi="Times New Roman" w:cs="Times New Roman"/>
          <w:b/>
          <w:sz w:val="28"/>
          <w:szCs w:val="28"/>
        </w:rPr>
      </w:pPr>
      <w:r w:rsidRPr="0049057C">
        <w:rPr>
          <w:rFonts w:ascii="Times New Roman" w:hAnsi="Times New Roman" w:cs="Times New Roman"/>
          <w:b/>
          <w:sz w:val="28"/>
          <w:szCs w:val="28"/>
        </w:rPr>
        <w:lastRenderedPageBreak/>
        <w:t>Муниципальная программа «Модернизация и реформирование жилищно-коммунального хозяйства на 2016-20</w:t>
      </w:r>
      <w:r w:rsidR="00A4093F" w:rsidRPr="0049057C">
        <w:rPr>
          <w:rFonts w:ascii="Times New Roman" w:hAnsi="Times New Roman" w:cs="Times New Roman"/>
          <w:b/>
          <w:sz w:val="28"/>
          <w:szCs w:val="28"/>
        </w:rPr>
        <w:t>21</w:t>
      </w:r>
      <w:r w:rsidRPr="0049057C">
        <w:rPr>
          <w:rFonts w:ascii="Times New Roman" w:hAnsi="Times New Roman" w:cs="Times New Roman"/>
          <w:b/>
          <w:sz w:val="28"/>
          <w:szCs w:val="28"/>
        </w:rPr>
        <w:t xml:space="preserve"> годы»</w:t>
      </w:r>
    </w:p>
    <w:p w:rsidR="00A4093F" w:rsidRPr="0049057C" w:rsidRDefault="00A4093F" w:rsidP="00A4093F">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 xml:space="preserve">Программа утверждена Постановлением Администрации Атяшевского муниципального района от 4 марта 2016 года № 58. </w:t>
      </w:r>
      <w:proofErr w:type="gramStart"/>
      <w:r w:rsidRPr="0049057C">
        <w:rPr>
          <w:rFonts w:ascii="Times New Roman" w:hAnsi="Times New Roman" w:cs="Times New Roman"/>
          <w:sz w:val="28"/>
          <w:szCs w:val="28"/>
        </w:rPr>
        <w:t xml:space="preserve">Включает в себя </w:t>
      </w:r>
      <w:r w:rsidRPr="0049057C">
        <w:rPr>
          <w:rFonts w:ascii="Times New Roman" w:hAnsi="Times New Roman" w:cs="Times New Roman"/>
          <w:bCs/>
          <w:sz w:val="28"/>
          <w:szCs w:val="28"/>
        </w:rPr>
        <w:t>подпрограмму «</w:t>
      </w:r>
      <w:r w:rsidRPr="0049057C">
        <w:rPr>
          <w:rFonts w:ascii="Times New Roman" w:hAnsi="Times New Roman" w:cs="Times New Roman"/>
          <w:sz w:val="28"/>
          <w:szCs w:val="28"/>
        </w:rPr>
        <w:t>Обращение с отходами производства и потребления на 2016-20</w:t>
      </w:r>
      <w:r w:rsidR="002B1C7A" w:rsidRPr="0049057C">
        <w:rPr>
          <w:rFonts w:ascii="Times New Roman" w:hAnsi="Times New Roman" w:cs="Times New Roman"/>
          <w:sz w:val="28"/>
          <w:szCs w:val="28"/>
        </w:rPr>
        <w:t>21</w:t>
      </w:r>
      <w:r w:rsidRPr="0049057C">
        <w:rPr>
          <w:rFonts w:ascii="Times New Roman" w:hAnsi="Times New Roman" w:cs="Times New Roman"/>
          <w:sz w:val="28"/>
          <w:szCs w:val="28"/>
        </w:rPr>
        <w:t xml:space="preserve"> годы» Разработчик Программы и ответственный исполнитель Управление строительства, архитектуры и ЖКХ Администрации Атяшевского муниципального района.</w:t>
      </w:r>
      <w:proofErr w:type="gramEnd"/>
    </w:p>
    <w:p w:rsidR="00A4093F" w:rsidRPr="0049057C" w:rsidRDefault="00A4093F" w:rsidP="00A4093F">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49057C">
        <w:rPr>
          <w:rFonts w:ascii="Times New Roman" w:hAnsi="Times New Roman" w:cs="Times New Roman"/>
          <w:sz w:val="28"/>
          <w:szCs w:val="28"/>
        </w:rPr>
        <w:t>В рамках  мероприятий подпрограммы «Обращение с отходами производства и потребления на 2016-2021 годы» в 2018 году сельским поселениям   переданы полномочия по  участию в организации деятельности по сбору и транспортированию твердых коммунальных отходов.</w:t>
      </w:r>
      <w:proofErr w:type="gramEnd"/>
    </w:p>
    <w:p w:rsidR="00A4093F" w:rsidRPr="0049057C" w:rsidRDefault="00A4093F" w:rsidP="00A4093F">
      <w:pPr>
        <w:autoSpaceDE w:val="0"/>
        <w:autoSpaceDN w:val="0"/>
        <w:adjustRightInd w:val="0"/>
        <w:spacing w:after="0" w:line="240" w:lineRule="auto"/>
        <w:ind w:firstLine="709"/>
        <w:jc w:val="both"/>
        <w:rPr>
          <w:rFonts w:ascii="Times New Roman" w:hAnsi="Times New Roman" w:cs="Times New Roman"/>
          <w:sz w:val="28"/>
          <w:szCs w:val="28"/>
        </w:rPr>
      </w:pPr>
      <w:r w:rsidRPr="0049057C">
        <w:rPr>
          <w:rFonts w:ascii="Times New Roman" w:hAnsi="Times New Roman" w:cs="Times New Roman"/>
          <w:sz w:val="28"/>
          <w:szCs w:val="28"/>
        </w:rPr>
        <w:t>Данное мероприятие выполнено только за  счет средств местного бюджета в размере 14,661 тыс</w:t>
      </w:r>
      <w:proofErr w:type="gramStart"/>
      <w:r w:rsidRPr="0049057C">
        <w:rPr>
          <w:rFonts w:ascii="Times New Roman" w:hAnsi="Times New Roman" w:cs="Times New Roman"/>
          <w:sz w:val="28"/>
          <w:szCs w:val="28"/>
        </w:rPr>
        <w:t>.р</w:t>
      </w:r>
      <w:proofErr w:type="gramEnd"/>
      <w:r w:rsidRPr="0049057C">
        <w:rPr>
          <w:rFonts w:ascii="Times New Roman" w:hAnsi="Times New Roman" w:cs="Times New Roman"/>
          <w:sz w:val="28"/>
          <w:szCs w:val="28"/>
        </w:rPr>
        <w:t>ублей.</w:t>
      </w:r>
    </w:p>
    <w:p w:rsidR="00A4093F" w:rsidRPr="0049057C" w:rsidRDefault="00A4093F" w:rsidP="00A4093F">
      <w:pPr>
        <w:spacing w:after="0"/>
        <w:ind w:firstLine="851"/>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Степень реализации основных мероприятий составила 100%.</w:t>
      </w:r>
    </w:p>
    <w:p w:rsidR="00A4093F" w:rsidRPr="0049057C" w:rsidRDefault="00A4093F" w:rsidP="00A4093F">
      <w:pPr>
        <w:spacing w:after="0"/>
        <w:ind w:firstLine="851"/>
        <w:jc w:val="both"/>
        <w:rPr>
          <w:rFonts w:ascii="Times New Roman" w:hAnsi="Times New Roman" w:cs="Times New Roman"/>
          <w:sz w:val="28"/>
          <w:szCs w:val="28"/>
        </w:rPr>
      </w:pPr>
      <w:r w:rsidRPr="0049057C">
        <w:rPr>
          <w:rFonts w:ascii="Times New Roman" w:eastAsia="Times New Roman" w:hAnsi="Times New Roman" w:cs="Times New Roman"/>
          <w:color w:val="000000"/>
          <w:sz w:val="28"/>
          <w:szCs w:val="28"/>
        </w:rPr>
        <w:t>Степень соответствия запланированному уровню затрат – 88,9</w:t>
      </w:r>
      <w:r w:rsidRPr="0049057C">
        <w:rPr>
          <w:rFonts w:ascii="Times New Roman" w:eastAsia="Times New Roman" w:hAnsi="Times New Roman" w:cs="Times New Roman"/>
          <w:bCs/>
          <w:sz w:val="28"/>
          <w:szCs w:val="28"/>
        </w:rPr>
        <w:t>%</w:t>
      </w:r>
    </w:p>
    <w:p w:rsidR="00A4093F" w:rsidRPr="0049057C" w:rsidRDefault="00A4093F" w:rsidP="00A4093F">
      <w:pPr>
        <w:spacing w:after="0"/>
        <w:ind w:firstLine="851"/>
        <w:jc w:val="both"/>
        <w:rPr>
          <w:rFonts w:ascii="Times New Roman" w:eastAsia="Times New Roman" w:hAnsi="Times New Roman" w:cs="Times New Roman"/>
          <w:bCs/>
          <w:sz w:val="28"/>
          <w:szCs w:val="28"/>
        </w:rPr>
      </w:pPr>
      <w:r w:rsidRPr="0049057C">
        <w:rPr>
          <w:rFonts w:ascii="Times New Roman" w:eastAsia="Times New Roman" w:hAnsi="Times New Roman" w:cs="Times New Roman"/>
          <w:color w:val="000000"/>
          <w:sz w:val="28"/>
          <w:szCs w:val="28"/>
        </w:rPr>
        <w:t>Оценка эффективности использования средств -112,5</w:t>
      </w:r>
      <w:r w:rsidRPr="0049057C">
        <w:rPr>
          <w:rFonts w:ascii="Times New Roman" w:eastAsia="Times New Roman" w:hAnsi="Times New Roman" w:cs="Times New Roman"/>
          <w:bCs/>
          <w:sz w:val="28"/>
          <w:szCs w:val="28"/>
        </w:rPr>
        <w:t>%</w:t>
      </w:r>
    </w:p>
    <w:p w:rsidR="00A4093F" w:rsidRPr="0049057C" w:rsidRDefault="00A4093F" w:rsidP="00A4093F">
      <w:pPr>
        <w:spacing w:after="0"/>
        <w:ind w:firstLine="851"/>
        <w:jc w:val="both"/>
        <w:rPr>
          <w:rFonts w:ascii="Times New Roman" w:eastAsia="Times New Roman" w:hAnsi="Times New Roman" w:cs="Times New Roman"/>
          <w:bCs/>
          <w:color w:val="000000"/>
          <w:sz w:val="28"/>
          <w:szCs w:val="28"/>
        </w:rPr>
      </w:pPr>
      <w:r w:rsidRPr="0049057C">
        <w:rPr>
          <w:rFonts w:ascii="Times New Roman" w:eastAsia="Times New Roman" w:hAnsi="Times New Roman" w:cs="Times New Roman"/>
          <w:bCs/>
          <w:color w:val="000000"/>
          <w:sz w:val="28"/>
          <w:szCs w:val="28"/>
        </w:rPr>
        <w:t>Уровень эффективности реализации программы –140,7 %</w:t>
      </w:r>
    </w:p>
    <w:p w:rsidR="00A4093F" w:rsidRPr="0049057C" w:rsidRDefault="00A4093F" w:rsidP="00A4093F">
      <w:pPr>
        <w:spacing w:after="0"/>
        <w:ind w:firstLine="709"/>
        <w:jc w:val="both"/>
        <w:rPr>
          <w:rFonts w:ascii="Times New Roman" w:eastAsia="Times New Roman" w:hAnsi="Times New Roman" w:cs="Times New Roman"/>
          <w:bCs/>
          <w:color w:val="000000"/>
          <w:sz w:val="28"/>
          <w:szCs w:val="28"/>
        </w:rPr>
      </w:pPr>
      <w:r w:rsidRPr="0049057C">
        <w:rPr>
          <w:rFonts w:ascii="Times New Roman" w:hAnsi="Times New Roman" w:cs="Times New Roman"/>
          <w:sz w:val="28"/>
          <w:szCs w:val="28"/>
        </w:rPr>
        <w:t>Программа Атяшевского муниципального района «Модернизация и реформирование жилищно-коммунального хозяйства на 2016-2021 годы» признана высокоэффективной.</w:t>
      </w:r>
    </w:p>
    <w:p w:rsidR="00C91AF1" w:rsidRPr="0049057C" w:rsidRDefault="00C91AF1" w:rsidP="00C91AF1">
      <w:pPr>
        <w:pStyle w:val="a3"/>
        <w:ind w:firstLine="426"/>
        <w:jc w:val="both"/>
        <w:rPr>
          <w:rFonts w:ascii="Times New Roman" w:eastAsiaTheme="minorEastAsia" w:hAnsi="Times New Roman" w:cs="Times New Roman"/>
          <w:sz w:val="28"/>
          <w:szCs w:val="28"/>
        </w:rPr>
      </w:pPr>
    </w:p>
    <w:p w:rsidR="00893BC2" w:rsidRPr="0049057C" w:rsidRDefault="00893BC2" w:rsidP="00AC7372">
      <w:pPr>
        <w:pStyle w:val="a3"/>
        <w:jc w:val="center"/>
        <w:rPr>
          <w:rFonts w:ascii="Times New Roman" w:eastAsia="Calibri" w:hAnsi="Times New Roman" w:cs="Times New Roman"/>
          <w:b/>
          <w:sz w:val="28"/>
          <w:szCs w:val="28"/>
        </w:rPr>
      </w:pPr>
      <w:r w:rsidRPr="0049057C">
        <w:rPr>
          <w:rFonts w:ascii="Times New Roman" w:hAnsi="Times New Roman" w:cs="Times New Roman"/>
          <w:b/>
          <w:sz w:val="28"/>
          <w:szCs w:val="28"/>
        </w:rPr>
        <w:t xml:space="preserve">Муниципальная программа </w:t>
      </w:r>
      <w:r w:rsidRPr="0049057C">
        <w:rPr>
          <w:rFonts w:ascii="Times New Roman" w:eastAsia="Calibri" w:hAnsi="Times New Roman" w:cs="Times New Roman"/>
          <w:b/>
          <w:sz w:val="28"/>
          <w:szCs w:val="28"/>
        </w:rPr>
        <w:t>«</w:t>
      </w:r>
      <w:r w:rsidRPr="0049057C">
        <w:rPr>
          <w:rFonts w:ascii="Times New Roman" w:hAnsi="Times New Roman" w:cs="Times New Roman"/>
          <w:b/>
          <w:sz w:val="28"/>
          <w:szCs w:val="28"/>
        </w:rPr>
        <w:t>Развитие автомобильных дорог местного значения Атяшевского муниципального района на 2014-2022 годы</w:t>
      </w:r>
      <w:r w:rsidRPr="0049057C">
        <w:rPr>
          <w:rFonts w:ascii="Times New Roman" w:eastAsia="Calibri" w:hAnsi="Times New Roman" w:cs="Times New Roman"/>
          <w:b/>
          <w:sz w:val="28"/>
          <w:szCs w:val="28"/>
        </w:rPr>
        <w:t>»</w:t>
      </w:r>
    </w:p>
    <w:p w:rsidR="00FE4983" w:rsidRPr="0049057C" w:rsidRDefault="00FE4983" w:rsidP="00AC7372">
      <w:pPr>
        <w:pStyle w:val="a3"/>
        <w:jc w:val="center"/>
        <w:rPr>
          <w:rFonts w:ascii="Times New Roman" w:hAnsi="Times New Roman" w:cs="Times New Roman"/>
          <w:b/>
          <w:sz w:val="28"/>
          <w:szCs w:val="28"/>
        </w:rPr>
      </w:pPr>
    </w:p>
    <w:p w:rsidR="00FE4983" w:rsidRPr="0049057C" w:rsidRDefault="00FE4983" w:rsidP="00FE4983">
      <w:pPr>
        <w:spacing w:after="0"/>
        <w:ind w:firstLine="709"/>
        <w:jc w:val="both"/>
        <w:rPr>
          <w:rFonts w:ascii="Times New Roman" w:hAnsi="Times New Roman" w:cs="Times New Roman"/>
          <w:sz w:val="28"/>
          <w:szCs w:val="28"/>
        </w:rPr>
      </w:pPr>
      <w:proofErr w:type="gramStart"/>
      <w:r w:rsidRPr="0049057C">
        <w:rPr>
          <w:rFonts w:ascii="Times New Roman" w:hAnsi="Times New Roman" w:cs="Times New Roman"/>
          <w:sz w:val="28"/>
          <w:szCs w:val="28"/>
        </w:rPr>
        <w:t xml:space="preserve">Утверждена </w:t>
      </w:r>
      <w:hyperlink r:id="rId10" w:history="1">
        <w:r w:rsidRPr="0049057C">
          <w:rPr>
            <w:rFonts w:ascii="Times New Roman" w:hAnsi="Times New Roman" w:cs="Times New Roman"/>
            <w:color w:val="000000"/>
            <w:sz w:val="28"/>
            <w:szCs w:val="28"/>
          </w:rPr>
          <w:t>Постановлением</w:t>
        </w:r>
      </w:hyperlink>
      <w:r w:rsidRPr="0049057C">
        <w:rPr>
          <w:rFonts w:ascii="Times New Roman" w:hAnsi="Times New Roman" w:cs="Times New Roman"/>
          <w:sz w:val="28"/>
          <w:szCs w:val="28"/>
        </w:rPr>
        <w:t xml:space="preserve"> Администрации Атяшевского муниципального района от 25 декабря 2013 года № 837 (в редакции </w:t>
      </w:r>
      <w:hyperlink r:id="rId11" w:history="1">
        <w:r w:rsidRPr="0049057C">
          <w:rPr>
            <w:rFonts w:ascii="Times New Roman" w:hAnsi="Times New Roman" w:cs="Times New Roman"/>
            <w:color w:val="000000"/>
            <w:sz w:val="28"/>
            <w:szCs w:val="28"/>
          </w:rPr>
          <w:t>Постановления</w:t>
        </w:r>
      </w:hyperlink>
      <w:r w:rsidRPr="0049057C">
        <w:rPr>
          <w:rFonts w:ascii="Times New Roman" w:hAnsi="Times New Roman" w:cs="Times New Roman"/>
          <w:sz w:val="28"/>
          <w:szCs w:val="28"/>
        </w:rPr>
        <w:t xml:space="preserve"> Администрации Атяшевского муниципального района (от </w:t>
      </w:r>
      <w:r w:rsidRPr="0049057C">
        <w:rPr>
          <w:rFonts w:ascii="Times New Roman" w:eastAsia="Calibri" w:hAnsi="Times New Roman" w:cs="Times New Roman"/>
          <w:sz w:val="28"/>
          <w:szCs w:val="28"/>
        </w:rPr>
        <w:t>12.10.2018 №629</w:t>
      </w:r>
      <w:r w:rsidRPr="0049057C">
        <w:rPr>
          <w:rFonts w:ascii="Times New Roman" w:hAnsi="Times New Roman" w:cs="Times New Roman"/>
          <w:sz w:val="28"/>
          <w:szCs w:val="28"/>
        </w:rPr>
        <w:t>)</w:t>
      </w:r>
      <w:r w:rsidRPr="0049057C">
        <w:rPr>
          <w:rFonts w:ascii="Times New Roman" w:hAnsi="Times New Roman" w:cs="Times New Roman"/>
          <w:i/>
          <w:sz w:val="28"/>
          <w:szCs w:val="28"/>
        </w:rPr>
        <w:t xml:space="preserve"> </w:t>
      </w:r>
      <w:r w:rsidRPr="0049057C">
        <w:rPr>
          <w:rFonts w:ascii="Times New Roman" w:hAnsi="Times New Roman" w:cs="Times New Roman"/>
          <w:sz w:val="28"/>
          <w:szCs w:val="28"/>
        </w:rPr>
        <w:t xml:space="preserve"> в целях совершенствования и развитие сети автомобильных дорог местного значения, повышение их транспортно-эксплуатационных характеристик.</w:t>
      </w:r>
      <w:proofErr w:type="gramEnd"/>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Разработчик и ответственный исполнитель управление строительства, архитектуры и ЖКХ Администрации Атяшевского муниципального района.</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Для достижения целей в программе предусмотрено выполнение следующих основных программных мероприятий:</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Мероприятие 1 - подготовка проектов планировки и межевания территории для оформления земельных участков под строительство, реконструкцию автомобильных дорог;</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lastRenderedPageBreak/>
        <w:t>Мероприятие 2 - подготовка межевых планов земельных участков для строительства автомобильных дорог;</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 xml:space="preserve">Мероприятие 3 - выполнение проектно-изыскательских работ для строительства, реконструкции, капитального ремонта и </w:t>
      </w:r>
      <w:proofErr w:type="gramStart"/>
      <w:r w:rsidRPr="0049057C">
        <w:rPr>
          <w:rFonts w:ascii="Times New Roman" w:hAnsi="Times New Roman" w:cs="Times New Roman"/>
          <w:sz w:val="28"/>
          <w:szCs w:val="28"/>
        </w:rPr>
        <w:t>ремонта</w:t>
      </w:r>
      <w:proofErr w:type="gramEnd"/>
      <w:r w:rsidRPr="0049057C">
        <w:rPr>
          <w:rFonts w:ascii="Times New Roman" w:hAnsi="Times New Roman" w:cs="Times New Roman"/>
          <w:sz w:val="28"/>
          <w:szCs w:val="28"/>
        </w:rPr>
        <w:t xml:space="preserve"> автомобильных дорог;</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 xml:space="preserve">Мероприятие 4 - получение заключения государственной экспертизы и (или) заключения государственной экспертизы о достоверности определения сметной стоимости на проектную документацию и инженерно-геологические изыскания, в случае строительства, реконструкции, капитального ремонта и </w:t>
      </w:r>
      <w:proofErr w:type="gramStart"/>
      <w:r w:rsidRPr="0049057C">
        <w:rPr>
          <w:rFonts w:ascii="Times New Roman" w:hAnsi="Times New Roman" w:cs="Times New Roman"/>
          <w:sz w:val="28"/>
          <w:szCs w:val="28"/>
        </w:rPr>
        <w:t>ремонта</w:t>
      </w:r>
      <w:proofErr w:type="gramEnd"/>
      <w:r w:rsidRPr="0049057C">
        <w:rPr>
          <w:rFonts w:ascii="Times New Roman" w:hAnsi="Times New Roman" w:cs="Times New Roman"/>
          <w:sz w:val="28"/>
          <w:szCs w:val="28"/>
        </w:rPr>
        <w:t xml:space="preserve"> автомобильных дорог;</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 xml:space="preserve">Мероприятие 5 - софинансирование строительства, реконструкции, капитального ремонта и </w:t>
      </w:r>
      <w:proofErr w:type="gramStart"/>
      <w:r w:rsidRPr="0049057C">
        <w:rPr>
          <w:rFonts w:ascii="Times New Roman" w:hAnsi="Times New Roman" w:cs="Times New Roman"/>
          <w:sz w:val="28"/>
          <w:szCs w:val="28"/>
        </w:rPr>
        <w:t>ремонта</w:t>
      </w:r>
      <w:proofErr w:type="gramEnd"/>
      <w:r w:rsidRPr="0049057C">
        <w:rPr>
          <w:rFonts w:ascii="Times New Roman" w:hAnsi="Times New Roman" w:cs="Times New Roman"/>
          <w:sz w:val="28"/>
          <w:szCs w:val="28"/>
        </w:rPr>
        <w:t xml:space="preserve"> автомобильных дорог;</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Мероприятие 6 - капитальный ремонт и ремонт автомобильных дорог;</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Мероприятие 7 - подготовка технических планов на построенные и прошедшие реконструкцию автомобильные дороги.</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Мероприятие 8 - содержание автомобильных дорог.</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eastAsia="Times New Roman" w:hAnsi="Times New Roman" w:cs="Times New Roman"/>
          <w:sz w:val="28"/>
          <w:szCs w:val="28"/>
        </w:rPr>
        <w:t>Мероприятие</w:t>
      </w:r>
      <w:proofErr w:type="gramStart"/>
      <w:r w:rsidRPr="0049057C">
        <w:rPr>
          <w:rFonts w:ascii="Times New Roman" w:eastAsia="Times New Roman" w:hAnsi="Times New Roman" w:cs="Times New Roman"/>
          <w:sz w:val="28"/>
          <w:szCs w:val="28"/>
        </w:rPr>
        <w:t>1</w:t>
      </w:r>
      <w:proofErr w:type="gramEnd"/>
      <w:r w:rsidRPr="0049057C">
        <w:rPr>
          <w:rFonts w:ascii="Times New Roman" w:eastAsia="Times New Roman" w:hAnsi="Times New Roman" w:cs="Times New Roman"/>
          <w:sz w:val="28"/>
          <w:szCs w:val="28"/>
        </w:rPr>
        <w:t xml:space="preserve">  Подпрограмм</w:t>
      </w:r>
      <w:r w:rsidRPr="0049057C">
        <w:rPr>
          <w:rFonts w:ascii="Times New Roman" w:hAnsi="Times New Roman" w:cs="Times New Roman"/>
          <w:sz w:val="28"/>
          <w:szCs w:val="28"/>
        </w:rPr>
        <w:t>ы</w:t>
      </w:r>
      <w:r w:rsidRPr="0049057C">
        <w:rPr>
          <w:rFonts w:ascii="Times New Roman" w:eastAsia="Times New Roman" w:hAnsi="Times New Roman" w:cs="Times New Roman"/>
          <w:sz w:val="28"/>
          <w:szCs w:val="28"/>
        </w:rPr>
        <w:t xml:space="preserve"> «Обеспечение безопасности дорожного движения в Атяшевском муниципальном районе в 2017 – 2020 годах</w:t>
      </w:r>
      <w:r w:rsidRPr="0049057C">
        <w:rPr>
          <w:rFonts w:ascii="Times New Roman" w:eastAsia="Calibri" w:hAnsi="Times New Roman" w:cs="Times New Roman"/>
          <w:sz w:val="28"/>
          <w:szCs w:val="28"/>
        </w:rPr>
        <w:t xml:space="preserve">» - </w:t>
      </w:r>
      <w:r w:rsidRPr="0049057C">
        <w:rPr>
          <w:rFonts w:ascii="Times New Roman" w:hAnsi="Times New Roman" w:cs="Times New Roman"/>
          <w:sz w:val="28"/>
          <w:szCs w:val="28"/>
        </w:rPr>
        <w:t>ф</w:t>
      </w:r>
      <w:r w:rsidRPr="0049057C">
        <w:rPr>
          <w:rFonts w:ascii="Times New Roman" w:eastAsia="Times New Roman" w:hAnsi="Times New Roman" w:cs="Times New Roman"/>
          <w:sz w:val="28"/>
          <w:szCs w:val="28"/>
        </w:rPr>
        <w:t>ормирование у детей навыков безопасного поведения на дорогах.</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 xml:space="preserve">В 2018 году </w:t>
      </w:r>
      <w:proofErr w:type="gramStart"/>
      <w:r w:rsidRPr="0049057C">
        <w:rPr>
          <w:rFonts w:ascii="Times New Roman" w:hAnsi="Times New Roman" w:cs="Times New Roman"/>
          <w:sz w:val="28"/>
          <w:szCs w:val="28"/>
        </w:rPr>
        <w:t>согласно плана</w:t>
      </w:r>
      <w:proofErr w:type="gramEnd"/>
      <w:r w:rsidRPr="0049057C">
        <w:rPr>
          <w:rFonts w:ascii="Times New Roman" w:hAnsi="Times New Roman" w:cs="Times New Roman"/>
          <w:sz w:val="28"/>
          <w:szCs w:val="28"/>
        </w:rPr>
        <w:t xml:space="preserve"> реализации, в рамках вышеуказанных мероприятий, были проведены следующие работы:</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Подготовлены инженерно-экологические изыскания на строительство автомобильной дороги по ул.К.Маркса в с</w:t>
      </w:r>
      <w:proofErr w:type="gramStart"/>
      <w:r w:rsidRPr="0049057C">
        <w:rPr>
          <w:rFonts w:ascii="Times New Roman" w:hAnsi="Times New Roman" w:cs="Times New Roman"/>
          <w:sz w:val="28"/>
          <w:szCs w:val="28"/>
        </w:rPr>
        <w:t>.Ч</w:t>
      </w:r>
      <w:proofErr w:type="gramEnd"/>
      <w:r w:rsidRPr="0049057C">
        <w:rPr>
          <w:rFonts w:ascii="Times New Roman" w:hAnsi="Times New Roman" w:cs="Times New Roman"/>
          <w:sz w:val="28"/>
          <w:szCs w:val="28"/>
        </w:rPr>
        <w:t>елпаново. Подготовлена сметная документация на ремонт автомобильных дорог в населенных пунктах Атяшевского муниципального района,  проведена государственная экспертиза проектной документации строительство автомобильной дороги по ул.К.Маркса в с</w:t>
      </w:r>
      <w:proofErr w:type="gramStart"/>
      <w:r w:rsidRPr="0049057C">
        <w:rPr>
          <w:rFonts w:ascii="Times New Roman" w:hAnsi="Times New Roman" w:cs="Times New Roman"/>
          <w:sz w:val="28"/>
          <w:szCs w:val="28"/>
        </w:rPr>
        <w:t>.Ч</w:t>
      </w:r>
      <w:proofErr w:type="gramEnd"/>
      <w:r w:rsidRPr="0049057C">
        <w:rPr>
          <w:rFonts w:ascii="Times New Roman" w:hAnsi="Times New Roman" w:cs="Times New Roman"/>
          <w:sz w:val="28"/>
          <w:szCs w:val="28"/>
        </w:rPr>
        <w:t>елпаново</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Проведены работы по ремонту автомобильных дорог по ул</w:t>
      </w:r>
      <w:proofErr w:type="gramStart"/>
      <w:r w:rsidRPr="0049057C">
        <w:rPr>
          <w:rFonts w:ascii="Times New Roman" w:hAnsi="Times New Roman" w:cs="Times New Roman"/>
          <w:sz w:val="28"/>
          <w:szCs w:val="28"/>
        </w:rPr>
        <w:t>.Ю</w:t>
      </w:r>
      <w:proofErr w:type="gramEnd"/>
      <w:r w:rsidRPr="0049057C">
        <w:rPr>
          <w:rFonts w:ascii="Times New Roman" w:hAnsi="Times New Roman" w:cs="Times New Roman"/>
          <w:sz w:val="28"/>
          <w:szCs w:val="28"/>
        </w:rPr>
        <w:t>билейная (1 этап), Молодежная (устройство тротуара), Первомайская в с. Атяшево. осуществлялись мероприятия по зимнему и летному содержанию автомобильных дорог. Не выполнено мероприятие 1 - отсутствует документация по планировке территории, мероприятие 5 не до конца выполнено - не проведены дополнительные работы по 1-ому этапу ремонта дороги по ул</w:t>
      </w:r>
      <w:proofErr w:type="gramStart"/>
      <w:r w:rsidRPr="0049057C">
        <w:rPr>
          <w:rFonts w:ascii="Times New Roman" w:hAnsi="Times New Roman" w:cs="Times New Roman"/>
          <w:sz w:val="28"/>
          <w:szCs w:val="28"/>
        </w:rPr>
        <w:t>.Ю</w:t>
      </w:r>
      <w:proofErr w:type="gramEnd"/>
      <w:r w:rsidRPr="0049057C">
        <w:rPr>
          <w:rFonts w:ascii="Times New Roman" w:hAnsi="Times New Roman" w:cs="Times New Roman"/>
          <w:sz w:val="28"/>
          <w:szCs w:val="28"/>
        </w:rPr>
        <w:t>билейная в с.Атяшево, и мероприятие 1 подпрограммы - не закуплены агитационные мероприятия. Также в зимний период осуществлялась очистка дорог от снега и в летний период выравнивание проезжей части автомобильных дорог без твердого покрытия - Мероприятие 8</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lastRenderedPageBreak/>
        <w:t>Мероприятие 2 и Мероприятие 7 не были запланированы на 2018 год в связи с отсутствием необходимости их проведения.</w:t>
      </w:r>
    </w:p>
    <w:p w:rsidR="00FE4983" w:rsidRPr="0049057C" w:rsidRDefault="00FE4983" w:rsidP="00FE4983">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Финансирование осуществлялось за счет средств бюджета Атяшевского муниципального района.</w:t>
      </w:r>
    </w:p>
    <w:p w:rsidR="00893BC2" w:rsidRPr="0049057C" w:rsidRDefault="00FE4983" w:rsidP="00FE4983">
      <w:pPr>
        <w:pStyle w:val="a3"/>
        <w:ind w:firstLine="426"/>
        <w:jc w:val="both"/>
        <w:rPr>
          <w:rFonts w:ascii="Times New Roman" w:hAnsi="Times New Roman" w:cs="Times New Roman"/>
          <w:sz w:val="28"/>
          <w:szCs w:val="28"/>
        </w:rPr>
      </w:pPr>
      <w:proofErr w:type="gramStart"/>
      <w:r w:rsidRPr="0049057C">
        <w:rPr>
          <w:rFonts w:ascii="Times New Roman" w:hAnsi="Times New Roman" w:cs="Times New Roman"/>
          <w:sz w:val="28"/>
          <w:szCs w:val="28"/>
        </w:rPr>
        <w:t>По итогам реализации основных мероприятий, эффективности использования бюджетных средств и достижения значений целевых показателей, у</w:t>
      </w:r>
      <w:r w:rsidRPr="0049057C">
        <w:rPr>
          <w:rFonts w:ascii="Times New Roman" w:eastAsia="Times New Roman" w:hAnsi="Times New Roman" w:cs="Times New Roman"/>
          <w:color w:val="000000"/>
          <w:sz w:val="28"/>
          <w:szCs w:val="28"/>
        </w:rPr>
        <w:t>ровень эффективности реализации программы составил 113,6%. Программа высокоэффективна.</w:t>
      </w:r>
      <w:proofErr w:type="gramEnd"/>
    </w:p>
    <w:p w:rsidR="00893BC2" w:rsidRPr="0049057C" w:rsidRDefault="00893BC2" w:rsidP="00893BC2">
      <w:pPr>
        <w:spacing w:after="0"/>
        <w:ind w:firstLine="709"/>
        <w:jc w:val="both"/>
        <w:rPr>
          <w:rFonts w:ascii="Times New Roman" w:hAnsi="Times New Roman" w:cs="Times New Roman"/>
          <w:sz w:val="28"/>
          <w:szCs w:val="28"/>
        </w:rPr>
      </w:pPr>
    </w:p>
    <w:p w:rsidR="00C91AF1" w:rsidRPr="0049057C" w:rsidRDefault="00C91AF1" w:rsidP="00657C6C">
      <w:pPr>
        <w:pStyle w:val="a3"/>
        <w:jc w:val="both"/>
        <w:rPr>
          <w:rFonts w:ascii="Times New Roman" w:hAnsi="Times New Roman" w:cs="Times New Roman"/>
          <w:color w:val="000000"/>
          <w:sz w:val="28"/>
          <w:szCs w:val="28"/>
        </w:rPr>
      </w:pPr>
    </w:p>
    <w:p w:rsidR="00893BC2" w:rsidRPr="0049057C" w:rsidRDefault="00893BC2" w:rsidP="00AC7372">
      <w:pPr>
        <w:jc w:val="center"/>
        <w:rPr>
          <w:rFonts w:ascii="Times New Roman" w:hAnsi="Times New Roman" w:cs="Times New Roman"/>
          <w:b/>
          <w:sz w:val="28"/>
          <w:szCs w:val="28"/>
        </w:rPr>
      </w:pPr>
      <w:r w:rsidRPr="0049057C">
        <w:rPr>
          <w:rFonts w:ascii="Times New Roman" w:hAnsi="Times New Roman" w:cs="Times New Roman"/>
          <w:b/>
          <w:sz w:val="28"/>
          <w:szCs w:val="28"/>
        </w:rPr>
        <w:t>Муниципальная программа «Энергосбережение и повышение энергетической эффективности в Атяшевском муниципальном районе на 2014-2016 годы»</w:t>
      </w:r>
    </w:p>
    <w:p w:rsidR="009D018F" w:rsidRPr="0049057C" w:rsidRDefault="009D018F" w:rsidP="009D018F">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 xml:space="preserve">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на 2014-2021 годы» утверждена Постановлением Администрации Атяшевского муниципального района от 25.12.2013 г. №836, в редакции Постановления Администрации Атяшевского муниципального района от 01.11.2018г. №689. </w:t>
      </w:r>
    </w:p>
    <w:p w:rsidR="009D018F" w:rsidRPr="0049057C" w:rsidRDefault="009D018F" w:rsidP="009D018F">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 xml:space="preserve">Основной целью муниципальной программы является повышение энергетической эффективности в бюджетной сфере района и сокращения бюджетных расходов на обеспечение энергоресурсами. </w:t>
      </w:r>
      <w:proofErr w:type="gramStart"/>
      <w:r w:rsidRPr="0049057C">
        <w:rPr>
          <w:rFonts w:ascii="Times New Roman" w:hAnsi="Times New Roman" w:cs="Times New Roman"/>
          <w:sz w:val="28"/>
          <w:szCs w:val="28"/>
        </w:rPr>
        <w:t xml:space="preserve">Разработчик и ответственный исполнитель управление строительства, архитектуры и ЖКХ Администрации Атяшевского муниципального района, участник программы </w:t>
      </w:r>
      <w:r w:rsidRPr="0049057C">
        <w:rPr>
          <w:rFonts w:ascii="Times New Roman" w:hAnsi="Times New Roman" w:cs="Times New Roman"/>
          <w:bCs/>
          <w:sz w:val="28"/>
          <w:szCs w:val="28"/>
        </w:rPr>
        <w:t>Управление образования Администрации Атяшевского муниципального района.</w:t>
      </w:r>
      <w:proofErr w:type="gramEnd"/>
    </w:p>
    <w:p w:rsidR="009D018F" w:rsidRPr="0049057C" w:rsidRDefault="009D018F" w:rsidP="009D018F">
      <w:pPr>
        <w:spacing w:after="0"/>
        <w:ind w:firstLine="709"/>
        <w:jc w:val="both"/>
        <w:rPr>
          <w:rFonts w:ascii="Times New Roman" w:hAnsi="Times New Roman" w:cs="Times New Roman"/>
          <w:sz w:val="28"/>
          <w:szCs w:val="28"/>
        </w:rPr>
      </w:pPr>
      <w:r w:rsidRPr="0049057C">
        <w:rPr>
          <w:rFonts w:ascii="Times New Roman" w:hAnsi="Times New Roman" w:cs="Times New Roman"/>
          <w:sz w:val="28"/>
          <w:szCs w:val="28"/>
        </w:rPr>
        <w:t>Финансирование муниципальной программы в 2018 году осуществлялось за счет средств бюджета Атяшевского муниципального района в размере 50 тыс</w:t>
      </w:r>
      <w:proofErr w:type="gramStart"/>
      <w:r w:rsidRPr="0049057C">
        <w:rPr>
          <w:rFonts w:ascii="Times New Roman" w:hAnsi="Times New Roman" w:cs="Times New Roman"/>
          <w:sz w:val="28"/>
          <w:szCs w:val="28"/>
        </w:rPr>
        <w:t>.р</w:t>
      </w:r>
      <w:proofErr w:type="gramEnd"/>
      <w:r w:rsidRPr="0049057C">
        <w:rPr>
          <w:rFonts w:ascii="Times New Roman" w:hAnsi="Times New Roman" w:cs="Times New Roman"/>
          <w:sz w:val="28"/>
          <w:szCs w:val="28"/>
        </w:rPr>
        <w:t>уб.</w:t>
      </w:r>
    </w:p>
    <w:p w:rsidR="009D018F" w:rsidRPr="0049057C" w:rsidRDefault="009D018F" w:rsidP="009D018F">
      <w:pPr>
        <w:spacing w:after="0"/>
        <w:ind w:firstLine="851"/>
        <w:jc w:val="both"/>
        <w:rPr>
          <w:rFonts w:ascii="Times New Roman" w:eastAsia="Times New Roman" w:hAnsi="Times New Roman" w:cs="Times New Roman"/>
          <w:sz w:val="28"/>
          <w:szCs w:val="28"/>
        </w:rPr>
      </w:pPr>
      <w:r w:rsidRPr="0049057C">
        <w:rPr>
          <w:rFonts w:ascii="Times New Roman" w:eastAsia="Times New Roman" w:hAnsi="Times New Roman" w:cs="Times New Roman"/>
          <w:sz w:val="28"/>
          <w:szCs w:val="28"/>
        </w:rPr>
        <w:t>Степень реализации основных мероприятий составила 100%.</w:t>
      </w:r>
    </w:p>
    <w:p w:rsidR="009D018F" w:rsidRPr="0049057C" w:rsidRDefault="009D018F" w:rsidP="009D018F">
      <w:pPr>
        <w:spacing w:after="0"/>
        <w:ind w:firstLine="851"/>
        <w:jc w:val="both"/>
        <w:rPr>
          <w:rFonts w:ascii="Times New Roman" w:hAnsi="Times New Roman" w:cs="Times New Roman"/>
          <w:sz w:val="28"/>
          <w:szCs w:val="28"/>
        </w:rPr>
      </w:pPr>
      <w:r w:rsidRPr="0049057C">
        <w:rPr>
          <w:rFonts w:ascii="Times New Roman" w:eastAsia="Times New Roman" w:hAnsi="Times New Roman" w:cs="Times New Roman"/>
          <w:color w:val="000000"/>
          <w:sz w:val="28"/>
          <w:szCs w:val="28"/>
        </w:rPr>
        <w:t xml:space="preserve">Степень соответствия запланированному уровню затрат – </w:t>
      </w:r>
      <w:r w:rsidRPr="0049057C">
        <w:rPr>
          <w:rFonts w:ascii="Times New Roman" w:eastAsia="Times New Roman" w:hAnsi="Times New Roman" w:cs="Times New Roman"/>
          <w:bCs/>
          <w:sz w:val="28"/>
          <w:szCs w:val="28"/>
        </w:rPr>
        <w:t>97,3%</w:t>
      </w:r>
    </w:p>
    <w:p w:rsidR="009D018F" w:rsidRPr="0049057C" w:rsidRDefault="009D018F" w:rsidP="009D018F">
      <w:pPr>
        <w:spacing w:after="0"/>
        <w:ind w:firstLine="851"/>
        <w:jc w:val="both"/>
        <w:rPr>
          <w:rFonts w:ascii="Times New Roman" w:eastAsia="Times New Roman" w:hAnsi="Times New Roman" w:cs="Times New Roman"/>
          <w:bCs/>
          <w:sz w:val="28"/>
          <w:szCs w:val="28"/>
        </w:rPr>
      </w:pPr>
      <w:r w:rsidRPr="0049057C">
        <w:rPr>
          <w:rFonts w:ascii="Times New Roman" w:eastAsia="Times New Roman" w:hAnsi="Times New Roman" w:cs="Times New Roman"/>
          <w:color w:val="000000"/>
          <w:sz w:val="28"/>
          <w:szCs w:val="28"/>
        </w:rPr>
        <w:t>Оценка эффективности использования средств -102,7</w:t>
      </w:r>
      <w:r w:rsidRPr="0049057C">
        <w:rPr>
          <w:rFonts w:ascii="Times New Roman" w:eastAsia="Times New Roman" w:hAnsi="Times New Roman" w:cs="Times New Roman"/>
          <w:bCs/>
          <w:sz w:val="28"/>
          <w:szCs w:val="28"/>
        </w:rPr>
        <w:t>%</w:t>
      </w:r>
    </w:p>
    <w:p w:rsidR="009D018F" w:rsidRPr="0049057C" w:rsidRDefault="009D018F" w:rsidP="009D018F">
      <w:pPr>
        <w:spacing w:after="0"/>
        <w:ind w:firstLine="851"/>
        <w:jc w:val="both"/>
        <w:rPr>
          <w:rFonts w:ascii="Times New Roman" w:eastAsia="Times New Roman" w:hAnsi="Times New Roman" w:cs="Times New Roman"/>
          <w:bCs/>
          <w:color w:val="000000"/>
          <w:sz w:val="28"/>
          <w:szCs w:val="28"/>
        </w:rPr>
      </w:pPr>
      <w:r w:rsidRPr="0049057C">
        <w:rPr>
          <w:rFonts w:ascii="Times New Roman" w:eastAsia="Times New Roman" w:hAnsi="Times New Roman" w:cs="Times New Roman"/>
          <w:bCs/>
          <w:color w:val="000000"/>
          <w:sz w:val="28"/>
          <w:szCs w:val="28"/>
        </w:rPr>
        <w:t>Уровень эффективности реализации программы – 74,3%</w:t>
      </w:r>
    </w:p>
    <w:p w:rsidR="009D018F" w:rsidRPr="0049057C" w:rsidRDefault="009D018F" w:rsidP="009D018F">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на 2014-2021 годы»</w:t>
      </w:r>
      <w:r w:rsidRPr="0049057C">
        <w:rPr>
          <w:rFonts w:ascii="Times New Roman" w:eastAsia="Times New Roman" w:hAnsi="Times New Roman" w:cs="Times New Roman"/>
          <w:color w:val="000000"/>
          <w:sz w:val="28"/>
          <w:szCs w:val="28"/>
        </w:rPr>
        <w:t xml:space="preserve"> имеет удовлетворительный уровень эффективности.</w:t>
      </w:r>
    </w:p>
    <w:p w:rsidR="00893BC2" w:rsidRPr="0049057C" w:rsidRDefault="00893BC2" w:rsidP="00C91AF1">
      <w:pPr>
        <w:pStyle w:val="a3"/>
        <w:ind w:firstLine="426"/>
        <w:jc w:val="both"/>
        <w:rPr>
          <w:rFonts w:ascii="Times New Roman" w:eastAsia="Times New Roman" w:hAnsi="Times New Roman" w:cs="Times New Roman"/>
          <w:color w:val="000000"/>
          <w:sz w:val="28"/>
          <w:szCs w:val="28"/>
        </w:rPr>
      </w:pPr>
    </w:p>
    <w:p w:rsidR="00893BC2" w:rsidRPr="0049057C" w:rsidRDefault="00893BC2" w:rsidP="00AC7372">
      <w:pPr>
        <w:pStyle w:val="a3"/>
        <w:ind w:firstLine="426"/>
        <w:jc w:val="center"/>
        <w:rPr>
          <w:rFonts w:ascii="Times New Roman" w:hAnsi="Times New Roman" w:cs="Times New Roman"/>
          <w:b/>
          <w:sz w:val="28"/>
          <w:szCs w:val="28"/>
        </w:rPr>
      </w:pPr>
      <w:r w:rsidRPr="0049057C">
        <w:rPr>
          <w:rFonts w:ascii="Times New Roman" w:hAnsi="Times New Roman" w:cs="Times New Roman"/>
          <w:b/>
          <w:sz w:val="28"/>
          <w:szCs w:val="28"/>
        </w:rPr>
        <w:lastRenderedPageBreak/>
        <w:t>Муниципальная программа «Улучшение демографической ситуации в Атяшевском муниципальном районе на 2016-2020 годы»</w:t>
      </w:r>
    </w:p>
    <w:p w:rsidR="00FE4983" w:rsidRPr="0049057C" w:rsidRDefault="00FE4983" w:rsidP="00AC7372">
      <w:pPr>
        <w:pStyle w:val="a3"/>
        <w:ind w:firstLine="426"/>
        <w:jc w:val="center"/>
        <w:rPr>
          <w:rFonts w:ascii="Times New Roman" w:hAnsi="Times New Roman" w:cs="Times New Roman"/>
          <w:b/>
          <w:sz w:val="28"/>
          <w:szCs w:val="28"/>
        </w:rPr>
      </w:pPr>
    </w:p>
    <w:p w:rsidR="00FE4983" w:rsidRPr="0049057C" w:rsidRDefault="00893BC2"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 xml:space="preserve"> </w:t>
      </w:r>
      <w:r w:rsidR="00FE4983" w:rsidRPr="0049057C">
        <w:rPr>
          <w:color w:val="000000"/>
          <w:sz w:val="28"/>
          <w:szCs w:val="28"/>
        </w:rPr>
        <w:t> </w:t>
      </w:r>
      <w:r w:rsidR="00FE4983" w:rsidRPr="0049057C">
        <w:rPr>
          <w:rFonts w:ascii="Times New Roman" w:hAnsi="Times New Roman" w:cs="Times New Roman"/>
          <w:sz w:val="28"/>
          <w:szCs w:val="28"/>
        </w:rPr>
        <w:t>По программе «Улучшение демографической ситуации в Атяшевском муниципальном районе на 2016-2021 годы» утвержденной Постановлением Администрации Атяшевского муниципального района от 28 декабря 2015 года № 688, имеется 17 мероприятий, выполнено 15 в связи недостатком финансовых средств.</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По подпрограмме «Обеспечение жильем молодых семей в Атяшевском муниципальном районе» имеется 4 мероприятия, выполнены все мероприятия.</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По подпрограмме «Развитие молодежной политики в Атяшевском муниципальном районе на 2016-2021 годы» имеется 10 мероприятий, выполнены все мероприятия.</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По подпрограмме «Развитие физической культуры и спорта в Атяшевском муниципальном районе на 2016-2021 годы» имеется 24 мероприятия, выполнены все мероприятия.</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 xml:space="preserve">В 2018 году по подпрограмме «Обеспечение жильем молодых семей» </w:t>
      </w:r>
      <w:proofErr w:type="gramStart"/>
      <w:r w:rsidRPr="0049057C">
        <w:rPr>
          <w:rFonts w:ascii="Times New Roman" w:hAnsi="Times New Roman" w:cs="Times New Roman"/>
          <w:sz w:val="28"/>
          <w:szCs w:val="28"/>
        </w:rPr>
        <w:t>оказана</w:t>
      </w:r>
      <w:proofErr w:type="gramEnd"/>
      <w:r w:rsidRPr="0049057C">
        <w:rPr>
          <w:rFonts w:ascii="Times New Roman" w:hAnsi="Times New Roman" w:cs="Times New Roman"/>
          <w:sz w:val="28"/>
          <w:szCs w:val="28"/>
        </w:rPr>
        <w:t xml:space="preserve"> 7 молодым семьям, нуждающимся в улучшении жилищных условий в виде социальных выплат на строительство и приобретение жилья.   Оказана финансовая помощь социальн</w:t>
      </w:r>
      <w:proofErr w:type="gramStart"/>
      <w:r w:rsidRPr="0049057C">
        <w:rPr>
          <w:rFonts w:ascii="Times New Roman" w:hAnsi="Times New Roman" w:cs="Times New Roman"/>
          <w:sz w:val="28"/>
          <w:szCs w:val="28"/>
        </w:rPr>
        <w:t>о-</w:t>
      </w:r>
      <w:proofErr w:type="gramEnd"/>
      <w:r w:rsidRPr="0049057C">
        <w:rPr>
          <w:rFonts w:ascii="Times New Roman" w:hAnsi="Times New Roman" w:cs="Times New Roman"/>
          <w:sz w:val="28"/>
          <w:szCs w:val="28"/>
        </w:rPr>
        <w:t xml:space="preserve"> ориентированной общественной организации "Спортивный клуб "Урожай" Атяшевского района Республики Мордовия на проведение спортивно- массовых мероприятий со взрослой категорией населения района.</w:t>
      </w:r>
    </w:p>
    <w:p w:rsidR="00FE4983" w:rsidRPr="0049057C" w:rsidRDefault="00FE4983" w:rsidP="00FE4983">
      <w:pPr>
        <w:spacing w:after="0"/>
        <w:ind w:firstLine="851"/>
        <w:jc w:val="both"/>
        <w:rPr>
          <w:rFonts w:ascii="Times New Roman" w:hAnsi="Times New Roman" w:cs="Times New Roman"/>
          <w:sz w:val="28"/>
          <w:szCs w:val="28"/>
        </w:rPr>
      </w:pPr>
      <w:proofErr w:type="gramStart"/>
      <w:r w:rsidRPr="0049057C">
        <w:rPr>
          <w:rFonts w:ascii="Times New Roman" w:hAnsi="Times New Roman" w:cs="Times New Roman"/>
          <w:sz w:val="28"/>
          <w:szCs w:val="28"/>
        </w:rPr>
        <w:t>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w:t>
      </w:r>
      <w:proofErr w:type="gramEnd"/>
      <w:r w:rsidRPr="0049057C">
        <w:rPr>
          <w:rFonts w:ascii="Times New Roman" w:hAnsi="Times New Roman" w:cs="Times New Roman"/>
          <w:sz w:val="28"/>
          <w:szCs w:val="28"/>
        </w:rPr>
        <w:t xml:space="preserve"> Вместе с центром занятости организовано  профессиональное обучение безработных граждан, организованы профориентационные работы с несовершеннолетними гражданами, социальная адаптация на рынке труда безработных граждан, испытывающих трудности в поиске работы. Оказана консультационная помощь молодым семьям по вхождению в программу "Жилище" для приобретения собственного жилья. Совместно с ГБУЗ РМ "Атяшевская РБ" проведены мониторинги демографических процессов рождаемости, смертности, состояния здоровья детей, взрослых, причин смертности работоспособного населения, разработаны и реализованы меры по профилактике детского травматизма, снижению числа абортов. Было оказано </w:t>
      </w:r>
      <w:r w:rsidRPr="0049057C">
        <w:rPr>
          <w:rFonts w:ascii="Times New Roman" w:hAnsi="Times New Roman" w:cs="Times New Roman"/>
          <w:sz w:val="28"/>
          <w:szCs w:val="28"/>
        </w:rPr>
        <w:lastRenderedPageBreak/>
        <w:t>содействие молодежным организациям в проведении молодежных мероприятий, семинаров, совещаний, участию в конкурсах, освещение деятельности молодежных организаций в районной газете. Были проведены внутрирайонные спортивно – массовые мероприятия, оказано содействие при проведении республиканских и межрегиональных спортивно-массовых мероприятий.</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Плановое значение индикатора не выполнено в связи с сокращением финансирования с бюджета Республики Мордовия. </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Финансирование по подпрограмме «Обеспечение жильем молодых семей в Атяшевском муниципальном районе»</w:t>
      </w:r>
      <w:proofErr w:type="gramStart"/>
      <w:r w:rsidRPr="0049057C">
        <w:rPr>
          <w:rFonts w:ascii="Times New Roman" w:hAnsi="Times New Roman" w:cs="Times New Roman"/>
          <w:sz w:val="28"/>
          <w:szCs w:val="28"/>
        </w:rPr>
        <w:t xml:space="preserve"> :</w:t>
      </w:r>
      <w:proofErr w:type="gramEnd"/>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за счет бюджета Российской Федерации по плану 4140,7 (по факту 4140,7) тыс. руб.; за счет бюджета Республики Мордовия по плану 1035,2 (по факту 1035,2) тыс. руб.; за счет средств Атяшевского района по плану 152,2 (по факту 152,2) тыс. руб.                                    </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Финансирование по подпрограмме «Развитие физкультуры и спорта в Атяшевском муниципальном районе на 2016-2021 годы»:</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за счет средств Атяшевского района по плану 142,0 (по факту 142,0) тыс. руб.</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Финансирование по подпрограмме «Развитие молодежной политики в Атяшевском муниципальном районе на 2016-2021 годы»:</w:t>
      </w:r>
    </w:p>
    <w:p w:rsidR="00FE4983" w:rsidRPr="0049057C" w:rsidRDefault="00FE4983" w:rsidP="00FE4983">
      <w:pPr>
        <w:spacing w:after="0"/>
        <w:ind w:firstLine="851"/>
        <w:jc w:val="both"/>
        <w:rPr>
          <w:rFonts w:ascii="Times New Roman" w:hAnsi="Times New Roman" w:cs="Times New Roman"/>
          <w:sz w:val="28"/>
          <w:szCs w:val="28"/>
        </w:rPr>
      </w:pPr>
      <w:r w:rsidRPr="0049057C">
        <w:rPr>
          <w:rFonts w:ascii="Times New Roman" w:hAnsi="Times New Roman" w:cs="Times New Roman"/>
          <w:sz w:val="28"/>
          <w:szCs w:val="28"/>
        </w:rPr>
        <w:t>   за счет средств Атяшевского района по плану 58,7 (по факту 43,7 тыс</w:t>
      </w:r>
      <w:proofErr w:type="gramStart"/>
      <w:r w:rsidRPr="0049057C">
        <w:rPr>
          <w:rFonts w:ascii="Times New Roman" w:hAnsi="Times New Roman" w:cs="Times New Roman"/>
          <w:sz w:val="28"/>
          <w:szCs w:val="28"/>
        </w:rPr>
        <w:t>.р</w:t>
      </w:r>
      <w:proofErr w:type="gramEnd"/>
      <w:r w:rsidRPr="0049057C">
        <w:rPr>
          <w:rFonts w:ascii="Times New Roman" w:hAnsi="Times New Roman" w:cs="Times New Roman"/>
          <w:sz w:val="28"/>
          <w:szCs w:val="28"/>
        </w:rPr>
        <w:t>уб. )тыс. руб.</w:t>
      </w:r>
    </w:p>
    <w:p w:rsidR="00C91AF1" w:rsidRPr="0049057C" w:rsidRDefault="00C91AF1" w:rsidP="00FE4983">
      <w:pPr>
        <w:pStyle w:val="a3"/>
        <w:ind w:firstLine="426"/>
        <w:jc w:val="both"/>
        <w:rPr>
          <w:rFonts w:ascii="Times New Roman" w:hAnsi="Times New Roman" w:cs="Times New Roman"/>
          <w:sz w:val="28"/>
          <w:szCs w:val="28"/>
        </w:rPr>
      </w:pPr>
    </w:p>
    <w:p w:rsidR="00655470" w:rsidRPr="0049057C" w:rsidRDefault="00655470" w:rsidP="00655470">
      <w:pPr>
        <w:spacing w:after="0" w:line="240" w:lineRule="auto"/>
        <w:contextualSpacing/>
        <w:jc w:val="center"/>
        <w:rPr>
          <w:rFonts w:ascii="Times New Roman" w:eastAsia="Times New Roman" w:hAnsi="Times New Roman" w:cs="Times New Roman"/>
          <w:b/>
          <w:bCs/>
          <w:sz w:val="28"/>
          <w:szCs w:val="28"/>
          <w:lang w:eastAsia="ru-RU"/>
        </w:rPr>
      </w:pPr>
      <w:r w:rsidRPr="0049057C">
        <w:rPr>
          <w:rFonts w:ascii="Times New Roman" w:eastAsia="Times New Roman" w:hAnsi="Times New Roman" w:cs="Times New Roman"/>
          <w:b/>
          <w:bCs/>
          <w:sz w:val="28"/>
          <w:szCs w:val="28"/>
          <w:lang w:eastAsia="ru-RU"/>
        </w:rPr>
        <w:t xml:space="preserve">Муниципальная программа «Повышение эффективности муниципального управления Атяшевского муниципального района на 2016-2021 годы» </w:t>
      </w:r>
    </w:p>
    <w:p w:rsidR="00655470" w:rsidRPr="0049057C" w:rsidRDefault="00655470" w:rsidP="00655470">
      <w:pPr>
        <w:spacing w:after="0" w:line="240" w:lineRule="auto"/>
        <w:contextualSpacing/>
        <w:jc w:val="center"/>
        <w:rPr>
          <w:rFonts w:ascii="Times New Roman" w:eastAsia="Times New Roman" w:hAnsi="Times New Roman" w:cs="Times New Roman"/>
          <w:b/>
          <w:bCs/>
          <w:sz w:val="28"/>
          <w:szCs w:val="28"/>
          <w:lang w:eastAsia="ru-RU"/>
        </w:rPr>
      </w:pPr>
    </w:p>
    <w:p w:rsidR="00655470" w:rsidRPr="0049057C" w:rsidRDefault="00655470" w:rsidP="00655470">
      <w:pPr>
        <w:shd w:val="clear" w:color="auto" w:fill="FFFFFF"/>
        <w:spacing w:after="0" w:line="240" w:lineRule="auto"/>
        <w:ind w:firstLine="284"/>
        <w:contextualSpacing/>
        <w:jc w:val="both"/>
        <w:rPr>
          <w:rFonts w:ascii="Times New Roman" w:eastAsia="Times New Roman" w:hAnsi="Times New Roman" w:cs="Times New Roman"/>
          <w:b/>
          <w:bCs/>
          <w:sz w:val="28"/>
          <w:szCs w:val="28"/>
          <w:lang w:eastAsia="ru-RU"/>
        </w:rPr>
      </w:pPr>
      <w:r w:rsidRPr="0049057C">
        <w:rPr>
          <w:rFonts w:ascii="Times New Roman" w:eastAsia="Times New Roman" w:hAnsi="Times New Roman" w:cs="Times New Roman"/>
          <w:color w:val="000000"/>
          <w:sz w:val="28"/>
          <w:szCs w:val="28"/>
          <w:lang w:eastAsia="ru-RU"/>
        </w:rPr>
        <w:t xml:space="preserve">Целью Программы является </w:t>
      </w:r>
      <w:r w:rsidRPr="0049057C">
        <w:rPr>
          <w:rFonts w:ascii="Times New Roman" w:eastAsia="Times New Roman" w:hAnsi="Times New Roman" w:cs="Times New Roman"/>
          <w:color w:val="333333"/>
          <w:sz w:val="28"/>
          <w:szCs w:val="28"/>
          <w:lang w:eastAsia="ru-RU"/>
        </w:rPr>
        <w:t>повышение эффективности муниципального управления Администрации Атяшевского муниципального района с целью решения вопросов местного значения, направленных на дальнейшее социально-экономическое развитие Атяшевского муниципального района и повышение уровня жизни его населения</w:t>
      </w:r>
      <w:proofErr w:type="gramStart"/>
      <w:r w:rsidRPr="0049057C">
        <w:rPr>
          <w:rFonts w:ascii="Times New Roman" w:eastAsia="Times New Roman" w:hAnsi="Times New Roman" w:cs="Times New Roman"/>
          <w:color w:val="000000"/>
          <w:sz w:val="28"/>
          <w:szCs w:val="28"/>
          <w:lang w:eastAsia="ru-RU"/>
        </w:rPr>
        <w:t xml:space="preserve"> ,</w:t>
      </w:r>
      <w:proofErr w:type="gramEnd"/>
      <w:r w:rsidRPr="0049057C">
        <w:rPr>
          <w:rFonts w:ascii="Times New Roman" w:eastAsia="Times New Roman" w:hAnsi="Times New Roman" w:cs="Times New Roman"/>
          <w:color w:val="000000"/>
          <w:sz w:val="28"/>
          <w:szCs w:val="28"/>
          <w:lang w:eastAsia="ru-RU"/>
        </w:rPr>
        <w:t xml:space="preserve"> рациональное использование средств местного бюджета на </w:t>
      </w:r>
      <w:r w:rsidRPr="0049057C">
        <w:rPr>
          <w:rFonts w:ascii="Times New Roman" w:eastAsia="Times New Roman" w:hAnsi="Times New Roman" w:cs="Times New Roman"/>
          <w:sz w:val="28"/>
          <w:szCs w:val="28"/>
          <w:lang w:eastAsia="ru-RU"/>
        </w:rPr>
        <w:t xml:space="preserve">организационное, транспортное, хозяйственное, материально-техническое обеспечение деятельности </w:t>
      </w:r>
      <w:r w:rsidRPr="0049057C">
        <w:rPr>
          <w:rFonts w:ascii="Times New Roman" w:eastAsia="Times New Roman" w:hAnsi="Times New Roman" w:cs="Times New Roman"/>
          <w:color w:val="000000"/>
          <w:sz w:val="28"/>
          <w:szCs w:val="28"/>
          <w:lang w:eastAsia="ru-RU"/>
        </w:rPr>
        <w:t>Администрации на основе комплекса работ и услуг, мероприятий  по их совершенствованию.</w:t>
      </w:r>
    </w:p>
    <w:p w:rsidR="00655470" w:rsidRPr="0049057C" w:rsidRDefault="00655470" w:rsidP="00655470">
      <w:pPr>
        <w:tabs>
          <w:tab w:val="num" w:pos="432"/>
        </w:tabs>
        <w:spacing w:after="0" w:line="240" w:lineRule="auto"/>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ar-SA"/>
        </w:rPr>
        <w:t xml:space="preserve">             Муниципальная программа содержит шесть подпрограмм:</w:t>
      </w:r>
      <w:r w:rsidRPr="0049057C">
        <w:rPr>
          <w:rFonts w:ascii="Times New Roman" w:eastAsia="Times New Roman" w:hAnsi="Times New Roman" w:cs="Times New Roman"/>
          <w:sz w:val="28"/>
          <w:szCs w:val="28"/>
          <w:lang w:eastAsia="ru-RU"/>
        </w:rPr>
        <w:t xml:space="preserve"> </w:t>
      </w:r>
    </w:p>
    <w:p w:rsidR="00655470" w:rsidRPr="0049057C" w:rsidRDefault="00655470" w:rsidP="00655470">
      <w:pPr>
        <w:tabs>
          <w:tab w:val="num" w:pos="432"/>
        </w:tabs>
        <w:spacing w:after="0" w:line="240" w:lineRule="auto"/>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«Обеспечение деятельности Администрации Атяшевского муниципального района  на 2016-2021годы»;</w:t>
      </w:r>
    </w:p>
    <w:p w:rsidR="00655470" w:rsidRPr="0049057C" w:rsidRDefault="00655470" w:rsidP="00655470">
      <w:pPr>
        <w:tabs>
          <w:tab w:val="num" w:pos="432"/>
        </w:tabs>
        <w:spacing w:after="0" w:line="240" w:lineRule="auto"/>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«Развитие муниципальной службы в Атяшевском муниципальном районе на 2016-2021годы»;</w:t>
      </w:r>
    </w:p>
    <w:p w:rsidR="00655470" w:rsidRPr="0049057C" w:rsidRDefault="00655470" w:rsidP="00655470">
      <w:pPr>
        <w:tabs>
          <w:tab w:val="num" w:pos="432"/>
        </w:tabs>
        <w:spacing w:after="0" w:line="240" w:lineRule="auto"/>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lastRenderedPageBreak/>
        <w:t xml:space="preserve">    «Повышение эффективности управления   муниципальным имуществом, земельными ресурсами и  приватизации в Атяшевском муниципальном районе на 2016-2021годы»;</w:t>
      </w:r>
    </w:p>
    <w:p w:rsidR="00655470" w:rsidRPr="0049057C" w:rsidRDefault="00655470" w:rsidP="00655470">
      <w:pPr>
        <w:tabs>
          <w:tab w:val="num" w:pos="432"/>
        </w:tabs>
        <w:spacing w:after="0" w:line="240" w:lineRule="auto"/>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w:t>
      </w:r>
      <w:proofErr w:type="gramStart"/>
      <w:r w:rsidRPr="0049057C">
        <w:rPr>
          <w:rFonts w:ascii="Times New Roman" w:eastAsia="Times New Roman" w:hAnsi="Times New Roman" w:cs="Times New Roman"/>
          <w:sz w:val="28"/>
          <w:szCs w:val="28"/>
          <w:lang w:eastAsia="ru-RU"/>
        </w:rPr>
        <w:t>«Предупреждение и ликвидация последствий чрезвычайных ситуаций природного и техногенного характера, проявления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 на 2016-2021годы»;</w:t>
      </w:r>
      <w:proofErr w:type="gramEnd"/>
    </w:p>
    <w:p w:rsidR="00655470" w:rsidRPr="0049057C" w:rsidRDefault="00655470" w:rsidP="00655470">
      <w:pPr>
        <w:tabs>
          <w:tab w:val="num" w:pos="432"/>
        </w:tabs>
        <w:spacing w:after="0"/>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 на 2016-2021годы»;</w:t>
      </w:r>
    </w:p>
    <w:p w:rsidR="00655470" w:rsidRPr="0049057C" w:rsidRDefault="00655470" w:rsidP="00655470">
      <w:pPr>
        <w:tabs>
          <w:tab w:val="num" w:pos="432"/>
        </w:tabs>
        <w:spacing w:after="0"/>
        <w:contextualSpacing/>
        <w:jc w:val="both"/>
        <w:rPr>
          <w:rFonts w:ascii="Times New Roman" w:eastAsia="Times New Roman" w:hAnsi="Times New Roman" w:cs="Times New Roman"/>
          <w:sz w:val="28"/>
          <w:szCs w:val="28"/>
          <w:lang w:eastAsia="ar-SA"/>
        </w:rPr>
      </w:pPr>
      <w:r w:rsidRPr="0049057C">
        <w:rPr>
          <w:rFonts w:ascii="Times New Roman" w:eastAsia="Times New Roman" w:hAnsi="Times New Roman" w:cs="Times New Roman"/>
          <w:sz w:val="28"/>
          <w:szCs w:val="28"/>
          <w:lang w:eastAsia="ru-RU"/>
        </w:rPr>
        <w:t xml:space="preserve">    «Повышение эффективности обслуживания муниципальных учреждений в Атяшевском муниципальном районе на 2016-2021годы»;</w:t>
      </w:r>
    </w:p>
    <w:p w:rsidR="00655470" w:rsidRPr="0049057C" w:rsidRDefault="00655470" w:rsidP="00655470">
      <w:pPr>
        <w:spacing w:after="0"/>
        <w:contextualSpacing/>
        <w:jc w:val="both"/>
        <w:rPr>
          <w:rFonts w:ascii="Times New Roman" w:eastAsia="Times New Roman" w:hAnsi="Times New Roman" w:cs="Times New Roman"/>
          <w:color w:val="000000"/>
          <w:sz w:val="28"/>
          <w:szCs w:val="28"/>
          <w:lang w:eastAsia="ar-SA"/>
        </w:rPr>
      </w:pPr>
      <w:r w:rsidRPr="0049057C">
        <w:rPr>
          <w:rFonts w:ascii="Times New Roman" w:eastAsia="Times New Roman" w:hAnsi="Times New Roman" w:cs="Times New Roman"/>
          <w:sz w:val="28"/>
          <w:szCs w:val="28"/>
          <w:lang w:eastAsia="ar-SA"/>
        </w:rPr>
        <w:t xml:space="preserve">Все они нацелены </w:t>
      </w:r>
      <w:r w:rsidRPr="0049057C">
        <w:rPr>
          <w:rFonts w:ascii="Times New Roman" w:eastAsia="Times New Roman" w:hAnsi="Times New Roman" w:cs="Times New Roman"/>
          <w:color w:val="000000"/>
          <w:sz w:val="28"/>
          <w:szCs w:val="28"/>
          <w:lang w:eastAsia="ru-RU"/>
        </w:rPr>
        <w:t>на достижение стратегической цели Атяшевского муниципального района – повышение уровня и качества жизни населения</w:t>
      </w:r>
      <w:r w:rsidRPr="0049057C">
        <w:rPr>
          <w:rFonts w:ascii="Times New Roman" w:eastAsia="Times New Roman" w:hAnsi="Times New Roman" w:cs="Times New Roman"/>
          <w:color w:val="000000"/>
          <w:sz w:val="28"/>
          <w:szCs w:val="28"/>
          <w:lang w:eastAsia="ar-SA"/>
        </w:rPr>
        <w:t xml:space="preserve"> Атяшевского муниципального района.</w:t>
      </w:r>
    </w:p>
    <w:p w:rsidR="00655470" w:rsidRPr="0049057C" w:rsidRDefault="00655470" w:rsidP="00655470">
      <w:pPr>
        <w:spacing w:after="0"/>
        <w:contextualSpacing/>
        <w:jc w:val="center"/>
        <w:rPr>
          <w:rFonts w:ascii="Times New Roman" w:eastAsia="Times New Roman" w:hAnsi="Times New Roman" w:cs="Times New Roman"/>
          <w:sz w:val="28"/>
          <w:szCs w:val="28"/>
          <w:lang w:eastAsia="ru-RU"/>
        </w:rPr>
      </w:pPr>
      <w:r w:rsidRPr="0049057C">
        <w:rPr>
          <w:rFonts w:ascii="Times New Roman" w:eastAsia="Times New Roman" w:hAnsi="Times New Roman" w:cs="Times New Roman"/>
          <w:bCs/>
          <w:sz w:val="28"/>
          <w:szCs w:val="28"/>
          <w:lang w:eastAsia="ru-RU"/>
        </w:rPr>
        <w:t xml:space="preserve">Основные мероприятия Подпрограммы </w:t>
      </w:r>
      <w:r w:rsidRPr="0049057C">
        <w:rPr>
          <w:rFonts w:ascii="Times New Roman" w:eastAsia="Times New Roman" w:hAnsi="Times New Roman" w:cs="Times New Roman"/>
          <w:sz w:val="28"/>
          <w:szCs w:val="28"/>
          <w:lang w:eastAsia="ru-RU"/>
        </w:rPr>
        <w:t>«Обеспечение деятельности Администрации Атяшевского муниципального района  на 2016-2021годы»</w:t>
      </w:r>
    </w:p>
    <w:p w:rsidR="00655470" w:rsidRPr="0049057C" w:rsidRDefault="00655470" w:rsidP="00655470">
      <w:pPr>
        <w:spacing w:after="0"/>
        <w:contextualSpacing/>
        <w:jc w:val="center"/>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выполнены</w:t>
      </w:r>
      <w:proofErr w:type="gramEnd"/>
      <w:r w:rsidRPr="0049057C">
        <w:rPr>
          <w:rFonts w:ascii="Times New Roman" w:eastAsia="Times New Roman" w:hAnsi="Times New Roman" w:cs="Times New Roman"/>
          <w:sz w:val="28"/>
          <w:szCs w:val="28"/>
          <w:lang w:eastAsia="ru-RU"/>
        </w:rPr>
        <w:t xml:space="preserve"> в полном объеме. Значение целевых индикаторов и показателей</w:t>
      </w:r>
    </w:p>
    <w:p w:rsidR="00655470" w:rsidRPr="0049057C" w:rsidRDefault="00655470" w:rsidP="00655470">
      <w:pPr>
        <w:spacing w:after="0"/>
        <w:contextualSpacing/>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sz w:val="28"/>
          <w:szCs w:val="28"/>
          <w:lang w:eastAsia="ru-RU"/>
        </w:rPr>
        <w:t>соответствует запланированному уровню</w:t>
      </w:r>
      <w:proofErr w:type="gramStart"/>
      <w:r w:rsidRPr="0049057C">
        <w:rPr>
          <w:rFonts w:ascii="Times New Roman" w:eastAsia="Times New Roman" w:hAnsi="Times New Roman" w:cs="Times New Roman"/>
          <w:sz w:val="28"/>
          <w:szCs w:val="28"/>
          <w:lang w:eastAsia="ru-RU"/>
        </w:rPr>
        <w:t xml:space="preserve"> .</w:t>
      </w:r>
      <w:proofErr w:type="gramEnd"/>
      <w:r w:rsidRPr="0049057C">
        <w:rPr>
          <w:rFonts w:ascii="Times New Roman" w:eastAsia="Times New Roman" w:hAnsi="Times New Roman" w:cs="Times New Roman"/>
          <w:color w:val="000000"/>
          <w:sz w:val="28"/>
          <w:szCs w:val="28"/>
          <w:lang w:eastAsia="ru-RU"/>
        </w:rPr>
        <w:tab/>
      </w:r>
    </w:p>
    <w:p w:rsidR="00655470" w:rsidRPr="0049057C" w:rsidRDefault="00655470" w:rsidP="00655470">
      <w:pPr>
        <w:spacing w:after="0"/>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bCs/>
          <w:sz w:val="28"/>
          <w:szCs w:val="28"/>
          <w:lang w:eastAsia="ru-RU"/>
        </w:rPr>
        <w:t xml:space="preserve">        </w:t>
      </w:r>
      <w:proofErr w:type="gramStart"/>
      <w:r w:rsidRPr="0049057C">
        <w:rPr>
          <w:rFonts w:ascii="Times New Roman" w:eastAsia="Times New Roman" w:hAnsi="Times New Roman" w:cs="Times New Roman"/>
          <w:bCs/>
          <w:sz w:val="28"/>
          <w:szCs w:val="28"/>
          <w:lang w:eastAsia="ru-RU"/>
        </w:rPr>
        <w:t xml:space="preserve">Основной целью Подпрограммы «Развитие муниципальной службы в Атяшевском муниципальном районе на 2016 - 2021 годы»  является </w:t>
      </w:r>
      <w:r w:rsidRPr="0049057C">
        <w:rPr>
          <w:rFonts w:ascii="Times New Roman" w:eastAsia="Times New Roman" w:hAnsi="Times New Roman" w:cs="Times New Roman"/>
          <w:sz w:val="28"/>
          <w:szCs w:val="28"/>
          <w:lang w:eastAsia="ru-RU"/>
        </w:rPr>
        <w:t>создание системы эффективной и профессиональной муниципальной службы в Атяшевском муниципальном районе, ориентированной на обеспечение актуальных потребностей общества,  развитие экономики и реализация прав лиц, замещавших муниципальные должности и должности муниципальной службы в Администрации Атяшевского муниципального района на пенсионное обеспечение  за выслугу лет.</w:t>
      </w:r>
      <w:proofErr w:type="gramEnd"/>
    </w:p>
    <w:p w:rsidR="00655470" w:rsidRPr="0049057C" w:rsidRDefault="00655470" w:rsidP="00655470">
      <w:pPr>
        <w:spacing w:after="0" w:line="240" w:lineRule="auto"/>
        <w:contextualSpacing/>
        <w:jc w:val="both"/>
        <w:rPr>
          <w:rFonts w:ascii="Times New Roman" w:eastAsia="Times New Roman" w:hAnsi="Times New Roman" w:cs="Times New Roman"/>
          <w:b/>
          <w:sz w:val="28"/>
          <w:szCs w:val="28"/>
          <w:lang w:eastAsia="ru-RU"/>
        </w:rPr>
      </w:pPr>
      <w:r w:rsidRPr="0049057C">
        <w:rPr>
          <w:rFonts w:ascii="Times New Roman" w:eastAsia="Times New Roman" w:hAnsi="Times New Roman" w:cs="Times New Roman"/>
          <w:b/>
          <w:bCs/>
          <w:sz w:val="28"/>
          <w:szCs w:val="28"/>
          <w:lang w:eastAsia="ru-RU"/>
        </w:rPr>
        <w:tab/>
      </w:r>
      <w:r w:rsidRPr="0049057C">
        <w:rPr>
          <w:rFonts w:ascii="Times New Roman" w:eastAsia="Times New Roman" w:hAnsi="Times New Roman" w:cs="Times New Roman"/>
          <w:bCs/>
          <w:sz w:val="28"/>
          <w:szCs w:val="28"/>
          <w:lang w:eastAsia="ru-RU"/>
        </w:rPr>
        <w:t xml:space="preserve">Реализация подпрограммы осуществляется за счет средств республиканского бюджета Республики Мордовия и средств бюджета Атяшевского муниципального района. Объем средств бюджета Атяшевского муниципального района, предусмотренных на реализацию мероприятий подпрограммы в 2018 году составил 1456,1 тыс. рублей, из них на пенсионное обеспечение </w:t>
      </w:r>
      <w:r w:rsidRPr="0049057C">
        <w:rPr>
          <w:rFonts w:ascii="Times New Roman" w:eastAsia="Times New Roman" w:hAnsi="Times New Roman" w:cs="Times New Roman"/>
          <w:color w:val="000000"/>
          <w:sz w:val="28"/>
          <w:szCs w:val="28"/>
          <w:lang w:eastAsia="ru-RU"/>
        </w:rPr>
        <w:t xml:space="preserve">лиц, замещавших муниципальные должности и должности муниципальной службы  - 1433,1 тыс. руб. и на </w:t>
      </w:r>
      <w:r w:rsidRPr="0049057C">
        <w:rPr>
          <w:rFonts w:ascii="Times New Roman" w:eastAsia="Times New Roman" w:hAnsi="Times New Roman" w:cs="Times New Roman"/>
          <w:sz w:val="28"/>
          <w:szCs w:val="28"/>
          <w:lang w:eastAsia="ru-RU"/>
        </w:rPr>
        <w:t xml:space="preserve">участие в софинансировании </w:t>
      </w:r>
      <w:proofErr w:type="gramStart"/>
      <w:r w:rsidRPr="0049057C">
        <w:rPr>
          <w:rFonts w:ascii="Times New Roman" w:eastAsia="Times New Roman" w:hAnsi="Times New Roman" w:cs="Times New Roman"/>
          <w:sz w:val="28"/>
          <w:szCs w:val="28"/>
          <w:lang w:eastAsia="ru-RU"/>
        </w:rPr>
        <w:t>дополнительного профессионального</w:t>
      </w:r>
      <w:proofErr w:type="gramEnd"/>
      <w:r w:rsidRPr="0049057C">
        <w:rPr>
          <w:rFonts w:ascii="Times New Roman" w:eastAsia="Times New Roman" w:hAnsi="Times New Roman" w:cs="Times New Roman"/>
          <w:sz w:val="28"/>
          <w:szCs w:val="28"/>
          <w:lang w:eastAsia="ru-RU"/>
        </w:rPr>
        <w:t xml:space="preserve"> образования (профессиональной переподготовки и повышения квалификации) муниципальных служащих – 23,0 тыс. руб. На оплату пенсий было потрачено 1267,2 тыс. рублей из запланированных </w:t>
      </w:r>
      <w:r w:rsidRPr="0049057C">
        <w:rPr>
          <w:rFonts w:ascii="Times New Roman" w:eastAsia="Times New Roman" w:hAnsi="Times New Roman" w:cs="Times New Roman"/>
          <w:color w:val="000000"/>
          <w:sz w:val="28"/>
          <w:szCs w:val="28"/>
          <w:lang w:eastAsia="ru-RU"/>
        </w:rPr>
        <w:t>1433,1 тыс. руб</w:t>
      </w:r>
      <w:r w:rsidRPr="0049057C">
        <w:rPr>
          <w:rFonts w:ascii="Times New Roman" w:eastAsia="Times New Roman" w:hAnsi="Times New Roman" w:cs="Times New Roman"/>
          <w:sz w:val="28"/>
          <w:szCs w:val="28"/>
          <w:lang w:eastAsia="ru-RU"/>
        </w:rPr>
        <w:t xml:space="preserve">. На командировочные расходы, связанные с обучением сотрудников  было потрачено 11,4 тыс. рублей – из запланированных 23,0 тыс. руб. </w:t>
      </w:r>
      <w:r w:rsidRPr="0049057C">
        <w:rPr>
          <w:rFonts w:ascii="Times New Roman" w:eastAsia="Times New Roman" w:hAnsi="Times New Roman" w:cs="Times New Roman"/>
          <w:sz w:val="28"/>
          <w:szCs w:val="28"/>
          <w:lang w:eastAsia="ru-RU"/>
        </w:rPr>
        <w:lastRenderedPageBreak/>
        <w:t>Запланированная сумма в целом по подпрограмме была профинансирована и освоена на 87,81 %.</w:t>
      </w:r>
      <w:r w:rsidRPr="0049057C">
        <w:rPr>
          <w:rFonts w:ascii="Times New Roman" w:eastAsia="Times New Roman" w:hAnsi="Times New Roman" w:cs="Times New Roman"/>
          <w:b/>
          <w:sz w:val="28"/>
          <w:szCs w:val="28"/>
          <w:lang w:eastAsia="ru-RU"/>
        </w:rPr>
        <w:tab/>
        <w:t xml:space="preserve"> </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В 2018 году 10 муниципальных служащих Администрации Атяшевского муниципального района прошли курсы повышения квалификации,  из 10 запланированных. Степень достижения целевого значения составил 100%.   </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11 муниципальных служащих приняли участие в семинарах при планируемом участии 6 человек.   Степень достижения целевого значения составил 183,3%. Для участия в семинарах денежные средства не были потрачены. Таким образом, при реализации программного </w:t>
      </w:r>
      <w:proofErr w:type="gramStart"/>
      <w:r w:rsidRPr="0049057C">
        <w:rPr>
          <w:rFonts w:ascii="Times New Roman" w:eastAsia="Times New Roman" w:hAnsi="Times New Roman" w:cs="Times New Roman"/>
          <w:sz w:val="28"/>
          <w:szCs w:val="28"/>
          <w:lang w:eastAsia="ru-RU"/>
        </w:rPr>
        <w:t>мероприятия достигнут</w:t>
      </w:r>
      <w:proofErr w:type="gramEnd"/>
      <w:r w:rsidRPr="0049057C">
        <w:rPr>
          <w:rFonts w:ascii="Times New Roman" w:eastAsia="Times New Roman" w:hAnsi="Times New Roman" w:cs="Times New Roman"/>
          <w:sz w:val="28"/>
          <w:szCs w:val="28"/>
          <w:lang w:eastAsia="ru-RU"/>
        </w:rPr>
        <w:t xml:space="preserve"> наилучший результат без использования денежных средств.</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Показатель «доля вакантных должностей муниципальной службы, замещаемых на конкурсной основе» при планируемом в  Подпрограмме показателе в 4% не был достигнут. </w:t>
      </w:r>
    </w:p>
    <w:p w:rsidR="00655470" w:rsidRPr="0049057C" w:rsidRDefault="00655470" w:rsidP="00655470">
      <w:pPr>
        <w:spacing w:after="0" w:line="240" w:lineRule="auto"/>
        <w:ind w:firstLine="709"/>
        <w:jc w:val="both"/>
        <w:rPr>
          <w:rFonts w:ascii="Times New Roman" w:eastAsia="Times New Roman" w:hAnsi="Times New Roman" w:cs="Times New Roman"/>
          <w:color w:val="333333"/>
          <w:sz w:val="28"/>
          <w:szCs w:val="28"/>
          <w:shd w:val="clear" w:color="auto" w:fill="FFFFFF"/>
          <w:lang w:eastAsia="ru-RU"/>
        </w:rPr>
      </w:pPr>
      <w:proofErr w:type="gramStart"/>
      <w:r w:rsidRPr="0049057C">
        <w:rPr>
          <w:rFonts w:ascii="Times New Roman" w:eastAsia="Times New Roman" w:hAnsi="Times New Roman" w:cs="Times New Roman"/>
          <w:sz w:val="28"/>
          <w:szCs w:val="28"/>
          <w:lang w:eastAsia="ru-RU"/>
        </w:rPr>
        <w:t xml:space="preserve">Показатель «доля муниципальных служащих в возрасте до 30 лет, имеющих стаж муниципальной службы более трех лет»   при планируемом в  подпрограмме показателе в 10% составил 9%. Степень достижения целевого значения составил 90%.  </w:t>
      </w:r>
      <w:r w:rsidRPr="0049057C">
        <w:rPr>
          <w:rFonts w:ascii="Times New Roman" w:eastAsia="Times New Roman" w:hAnsi="Times New Roman" w:cs="Times New Roman"/>
          <w:color w:val="000000"/>
          <w:sz w:val="28"/>
          <w:szCs w:val="28"/>
          <w:lang w:eastAsia="ru-RU"/>
        </w:rPr>
        <w:t>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w:t>
      </w:r>
      <w:proofErr w:type="gramEnd"/>
      <w:r w:rsidRPr="0049057C">
        <w:rPr>
          <w:rFonts w:ascii="Times New Roman" w:eastAsia="Times New Roman" w:hAnsi="Times New Roman" w:cs="Times New Roman"/>
          <w:color w:val="000000"/>
          <w:sz w:val="28"/>
          <w:szCs w:val="28"/>
          <w:lang w:eastAsia="ru-RU"/>
        </w:rPr>
        <w:t xml:space="preserve"> муниципальных</w:t>
      </w:r>
      <w:r w:rsidRPr="0049057C">
        <w:rPr>
          <w:rFonts w:ascii="Calibri" w:eastAsia="Times New Roman" w:hAnsi="Calibri" w:cs="Times New Roman"/>
          <w:color w:val="000000"/>
          <w:sz w:val="28"/>
          <w:szCs w:val="28"/>
          <w:lang w:eastAsia="ru-RU"/>
        </w:rPr>
        <w:t xml:space="preserve"> </w:t>
      </w:r>
      <w:r w:rsidRPr="0049057C">
        <w:rPr>
          <w:rFonts w:ascii="Times New Roman" w:eastAsia="Times New Roman" w:hAnsi="Times New Roman" w:cs="Times New Roman"/>
          <w:color w:val="000000"/>
          <w:sz w:val="28"/>
          <w:szCs w:val="28"/>
          <w:lang w:eastAsia="ru-RU"/>
        </w:rPr>
        <w:t xml:space="preserve">служащих. </w:t>
      </w:r>
      <w:r w:rsidRPr="0049057C">
        <w:rPr>
          <w:rFonts w:ascii="Times New Roman" w:eastAsia="Times New Roman" w:hAnsi="Times New Roman" w:cs="Times New Roman"/>
          <w:sz w:val="28"/>
          <w:szCs w:val="28"/>
          <w:lang w:eastAsia="ru-RU"/>
        </w:rPr>
        <w:t>Что является благоприятным моментом, так как периодически должно происходить св</w:t>
      </w:r>
      <w:r w:rsidRPr="0049057C">
        <w:rPr>
          <w:rFonts w:ascii="Times New Roman" w:eastAsia="Times New Roman" w:hAnsi="Times New Roman" w:cs="Times New Roman"/>
          <w:color w:val="333333"/>
          <w:sz w:val="28"/>
          <w:szCs w:val="28"/>
          <w:shd w:val="clear" w:color="auto" w:fill="FFFFFF"/>
          <w:lang w:eastAsia="ru-RU"/>
        </w:rPr>
        <w:t>оевременное обновление кадров, которое в данный момент сочетается с преемственностью.</w:t>
      </w:r>
    </w:p>
    <w:p w:rsidR="00655470" w:rsidRPr="0049057C" w:rsidRDefault="00655470" w:rsidP="00655470">
      <w:pPr>
        <w:spacing w:after="0" w:line="240" w:lineRule="auto"/>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0"/>
          <w:szCs w:val="20"/>
          <w:lang w:eastAsia="ru-RU"/>
        </w:rPr>
        <w:tab/>
      </w:r>
      <w:r w:rsidRPr="0049057C">
        <w:rPr>
          <w:rFonts w:ascii="Times New Roman" w:eastAsia="Times New Roman" w:hAnsi="Times New Roman" w:cs="Times New Roman"/>
          <w:sz w:val="28"/>
          <w:szCs w:val="28"/>
          <w:lang w:eastAsia="ru-RU"/>
        </w:rPr>
        <w:t xml:space="preserve">В Администрации Атяшевского муниципального района сформирован кадровый резерв для замещения вакантных должностей муниципальной службы,   состав кадрового резерва на 31 декабря 2018 года составил  28 человек.  При планируемом в подпрограмме показателе «доля вакантных должностей муниципальной службы, замещаемых на основе назначения из кадрового резерва на муниципальной службе» в 8% не был достигнут.  </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b/>
          <w:sz w:val="28"/>
          <w:szCs w:val="28"/>
          <w:lang w:eastAsia="ru-RU"/>
        </w:rPr>
        <w:t xml:space="preserve">  </w:t>
      </w:r>
      <w:r w:rsidRPr="0049057C">
        <w:rPr>
          <w:rFonts w:ascii="Times New Roman" w:eastAsia="Times New Roman" w:hAnsi="Times New Roman" w:cs="Times New Roman"/>
          <w:sz w:val="28"/>
          <w:szCs w:val="28"/>
          <w:lang w:eastAsia="ru-RU"/>
        </w:rPr>
        <w:t xml:space="preserve">В 2018 году  муниципальными служащими допускались нарушения на муниципальной службе, в том числе коррупционной направленности. При планируемом в подпрограмме показателе снижения нарушений в 10%  составил 0%.  </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Согласно проводимому опросу  населения доля граждан, которые удовлетворены деятельностью органов местного </w:t>
      </w:r>
      <w:proofErr w:type="gramStart"/>
      <w:r w:rsidRPr="0049057C">
        <w:rPr>
          <w:rFonts w:ascii="Times New Roman" w:eastAsia="Times New Roman" w:hAnsi="Times New Roman" w:cs="Times New Roman"/>
          <w:sz w:val="28"/>
          <w:szCs w:val="28"/>
          <w:lang w:eastAsia="ru-RU"/>
        </w:rPr>
        <w:t>самоуправления</w:t>
      </w:r>
      <w:proofErr w:type="gramEnd"/>
      <w:r w:rsidRPr="0049057C">
        <w:rPr>
          <w:rFonts w:ascii="Times New Roman" w:eastAsia="Times New Roman" w:hAnsi="Times New Roman" w:cs="Times New Roman"/>
          <w:sz w:val="28"/>
          <w:szCs w:val="28"/>
          <w:lang w:eastAsia="ru-RU"/>
        </w:rPr>
        <w:t xml:space="preserve"> составляет 92,5% при планируемом значении 82%. Степень достижения целевого значения составил  112,8%. </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Количество лиц, замещавших должности муниципальной службы в Администрации Атяшевского муниципального района получающих пенсию за выслугу лет при целевом значении 28 человек составил 29 человек. Степень достижения целевого значения составил 103,6%. </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lastRenderedPageBreak/>
        <w:t>В рамках выполнения мероприятий Подпрограммы проведена и проводится следующая работа:</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правовым управлением постоянно ведется анализ муниципальной правовой </w:t>
      </w:r>
      <w:proofErr w:type="gramStart"/>
      <w:r w:rsidRPr="0049057C">
        <w:rPr>
          <w:rFonts w:ascii="Times New Roman" w:eastAsia="Times New Roman" w:hAnsi="Times New Roman" w:cs="Times New Roman"/>
          <w:sz w:val="28"/>
          <w:szCs w:val="28"/>
          <w:lang w:eastAsia="ru-RU"/>
        </w:rPr>
        <w:t>базы на предмет своевременного устранения выявленных нарушений действующего законодательства</w:t>
      </w:r>
      <w:proofErr w:type="gramEnd"/>
      <w:r w:rsidRPr="0049057C">
        <w:rPr>
          <w:rFonts w:ascii="Times New Roman" w:eastAsia="Times New Roman" w:hAnsi="Times New Roman" w:cs="Times New Roman"/>
          <w:sz w:val="28"/>
          <w:szCs w:val="28"/>
          <w:lang w:eastAsia="ru-RU"/>
        </w:rPr>
        <w:t>;</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сформирован кадровый резерв на замещение вакантных должностей муниципальной службы;</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ведется реестр муниципальных служащих Атяшевского муниципального района, который ежеквартально актуализируется;</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законодательства: в 2018 году проведена аттестация 8 муниципальных служащих;</w:t>
      </w:r>
      <w:proofErr w:type="gramEnd"/>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проводятся квалификационные экзамены на присвоение классных чинов муниципальным служащим: в 2018 году 13 муниципальным служащим присвоены классные чины;</w:t>
      </w:r>
    </w:p>
    <w:p w:rsidR="00655470" w:rsidRPr="0049057C" w:rsidRDefault="00655470" w:rsidP="00655470">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повышение профессионализма муниципальных служащих обеспечивается путем организации </w:t>
      </w:r>
      <w:proofErr w:type="gramStart"/>
      <w:r w:rsidRPr="0049057C">
        <w:rPr>
          <w:rFonts w:ascii="Times New Roman" w:eastAsia="Times New Roman" w:hAnsi="Times New Roman" w:cs="Times New Roman"/>
          <w:sz w:val="28"/>
          <w:szCs w:val="28"/>
          <w:lang w:eastAsia="ru-RU"/>
        </w:rPr>
        <w:t>дополнительного профессионального</w:t>
      </w:r>
      <w:proofErr w:type="gramEnd"/>
      <w:r w:rsidRPr="0049057C">
        <w:rPr>
          <w:rFonts w:ascii="Times New Roman" w:eastAsia="Times New Roman" w:hAnsi="Times New Roman" w:cs="Times New Roman"/>
          <w:sz w:val="28"/>
          <w:szCs w:val="28"/>
          <w:lang w:eastAsia="ru-RU"/>
        </w:rPr>
        <w:t xml:space="preserve"> образования по программам профессионального образования,  включающего курсы повышения квалификации, проведение семинаров: в 2018 году 10 муниципальных служащих прошли курсы повышения квалификации, 11 муниципальных служащих приняли участие в семинарах;</w:t>
      </w:r>
    </w:p>
    <w:p w:rsidR="00655470" w:rsidRPr="0049057C" w:rsidRDefault="00655470" w:rsidP="00655470">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на официальном сайте органов местного самоуправления Атяшевского муниципального района постоянно размещается информация о деятельности органов местного самоуправления Атяшевского муниципального района, создан раздел «Муниципальная служба», где размещается вся информация о вакантных должностях, о проводимых мерориятиях и т.д.</w:t>
      </w:r>
      <w:proofErr w:type="gramEnd"/>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С целью снижения уровня коррупционных проявлений на муниципальной службе были приняты: </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Решение Совета депутатов Атяшевского муниципального района от 25 октября 2018 года №49 «О  принятии изменений, которые вносятся в состав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утвержденный Решением Совета депутатов Атяшевского муниципального района от 26 июля 2016 года №52»;</w:t>
      </w:r>
      <w:proofErr w:type="gramEnd"/>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bCs/>
          <w:sz w:val="28"/>
          <w:szCs w:val="28"/>
          <w:lang w:eastAsia="ru-RU"/>
        </w:rPr>
        <w:t xml:space="preserve">Постановление Администрации Атяшевского муниципального района от декабря 2018 года «О  внесении изменений в  </w:t>
      </w:r>
      <w:hyperlink r:id="rId12" w:history="1">
        <w:r w:rsidRPr="0049057C">
          <w:rPr>
            <w:rFonts w:ascii="Times New Roman" w:eastAsia="Times New Roman" w:hAnsi="Times New Roman" w:cs="Times New Roman"/>
            <w:bCs/>
            <w:color w:val="000000"/>
            <w:sz w:val="28"/>
            <w:szCs w:val="28"/>
            <w:lang w:eastAsia="ru-RU"/>
          </w:rPr>
          <w:t xml:space="preserve">Постановление Администрации Атяшевского муниципального района от 10 октября 2014 года №622 «Об утверждении перечня должностей муниципальной службы Атяшевского муниципального района, при назначении на которые граждане и при замещении которых муниципальные служащие, замещающие </w:t>
        </w:r>
        <w:r w:rsidRPr="0049057C">
          <w:rPr>
            <w:rFonts w:ascii="Times New Roman" w:eastAsia="Times New Roman" w:hAnsi="Times New Roman" w:cs="Times New Roman"/>
            <w:bCs/>
            <w:color w:val="000000"/>
            <w:sz w:val="28"/>
            <w:szCs w:val="28"/>
            <w:lang w:eastAsia="ru-RU"/>
          </w:rPr>
          <w:lastRenderedPageBreak/>
          <w:t>указанные должности, обязаны представлять представителю нанимателя (работодателю) сведения о своих доходах, об имуществе и обязательствах</w:t>
        </w:r>
        <w:proofErr w:type="gramEnd"/>
        <w:r w:rsidRPr="0049057C">
          <w:rPr>
            <w:rFonts w:ascii="Times New Roman" w:eastAsia="Times New Roman" w:hAnsi="Times New Roman" w:cs="Times New Roman"/>
            <w:bCs/>
            <w:color w:val="000000"/>
            <w:sz w:val="28"/>
            <w:szCs w:val="28"/>
            <w:lang w:eastAsia="ru-RU"/>
          </w:rPr>
          <w:t xml:space="preserve">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hyperlink>
      <w:r w:rsidRPr="0049057C">
        <w:rPr>
          <w:rFonts w:ascii="Times New Roman" w:eastAsia="Times New Roman" w:hAnsi="Times New Roman" w:cs="Times New Roman"/>
          <w:sz w:val="28"/>
          <w:szCs w:val="28"/>
          <w:lang w:eastAsia="ru-RU"/>
        </w:rPr>
        <w:t>».</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Для дальнейшего развития муниципальной службы в Атяшевском муниципальном районе необходимо:</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9057C">
        <w:rPr>
          <w:rFonts w:ascii="Times New Roman" w:eastAsia="Times New Roman" w:hAnsi="Times New Roman" w:cs="Times New Roman"/>
          <w:sz w:val="28"/>
          <w:szCs w:val="28"/>
          <w:lang w:eastAsia="ru-RU"/>
        </w:rPr>
        <w:t>1. Проведение  работы над устранением текучести кадров путем  поднятия престижа муниципальной службы,</w:t>
      </w:r>
      <w:r w:rsidRPr="0049057C">
        <w:rPr>
          <w:rFonts w:ascii="Times New Roman" w:eastAsia="Times New Roman" w:hAnsi="Times New Roman" w:cs="Times New Roman"/>
          <w:sz w:val="28"/>
          <w:szCs w:val="28"/>
          <w:shd w:val="clear" w:color="auto" w:fill="FFFFFF"/>
          <w:lang w:eastAsia="ru-RU"/>
        </w:rPr>
        <w:t xml:space="preserve"> мотивации сотрудников. </w:t>
      </w:r>
    </w:p>
    <w:p w:rsidR="00655470" w:rsidRPr="0049057C" w:rsidRDefault="00655470" w:rsidP="00655470">
      <w:pPr>
        <w:spacing w:after="0" w:line="240" w:lineRule="auto"/>
        <w:contextualSpacing/>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shd w:val="clear" w:color="auto" w:fill="FFFFFF"/>
          <w:lang w:eastAsia="ru-RU"/>
        </w:rPr>
        <w:tab/>
        <w:t xml:space="preserve">2. </w:t>
      </w:r>
      <w:r w:rsidRPr="0049057C">
        <w:rPr>
          <w:rFonts w:ascii="Times New Roman" w:eastAsia="Times New Roman" w:hAnsi="Times New Roman" w:cs="Times New Roman"/>
          <w:sz w:val="28"/>
          <w:szCs w:val="28"/>
          <w:lang w:eastAsia="ru-RU"/>
        </w:rPr>
        <w:t>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Атяшевского муниципального района. Необходима системная организация работы по обеспечению кадрового резерва в сфере муниципальной службы, что способствует в свою очередь повышению эффективности ее функционирования.</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9057C">
        <w:rPr>
          <w:rFonts w:ascii="Times New Roman" w:eastAsia="Times New Roman" w:hAnsi="Times New Roman" w:cs="Times New Roman"/>
          <w:sz w:val="28"/>
          <w:szCs w:val="28"/>
          <w:shd w:val="clear" w:color="auto" w:fill="FFFFFF"/>
          <w:lang w:eastAsia="ru-RU"/>
        </w:rPr>
        <w:t xml:space="preserve">3. Для минимизации нарушений на муниципальной службе необходимо   повышение профессиональной компетентности, создание условий для результативной профессиональной служебной деятельности муниципальных служащих. </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9057C">
        <w:rPr>
          <w:rFonts w:ascii="Times New Roman" w:eastAsia="Times New Roman" w:hAnsi="Times New Roman" w:cs="Times New Roman"/>
          <w:sz w:val="28"/>
          <w:szCs w:val="28"/>
          <w:lang w:eastAsia="ru-RU"/>
        </w:rPr>
        <w:t>4. Гарантированное право лицам, замещавшим должности муниципальной службы в Администрации Атяшевского муниципального района, на пенсионное обеспечение за выслугу лет в соответствии с действующим законодательством.</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49057C">
        <w:rPr>
          <w:rFonts w:ascii="Times New Roman" w:eastAsia="Times New Roman" w:hAnsi="Times New Roman" w:cs="Times New Roman"/>
          <w:sz w:val="28"/>
          <w:szCs w:val="28"/>
          <w:shd w:val="clear" w:color="auto" w:fill="FFFFFF"/>
          <w:lang w:eastAsia="ru-RU"/>
        </w:rPr>
        <w:t>5. Для того</w:t>
      </w:r>
      <w:proofErr w:type="gramStart"/>
      <w:r w:rsidRPr="0049057C">
        <w:rPr>
          <w:rFonts w:ascii="Times New Roman" w:eastAsia="Times New Roman" w:hAnsi="Times New Roman" w:cs="Times New Roman"/>
          <w:sz w:val="28"/>
          <w:szCs w:val="28"/>
          <w:shd w:val="clear" w:color="auto" w:fill="FFFFFF"/>
          <w:lang w:eastAsia="ru-RU"/>
        </w:rPr>
        <w:t>,</w:t>
      </w:r>
      <w:proofErr w:type="gramEnd"/>
      <w:r w:rsidRPr="0049057C">
        <w:rPr>
          <w:rFonts w:ascii="Times New Roman" w:eastAsia="Times New Roman" w:hAnsi="Times New Roman" w:cs="Times New Roman"/>
          <w:sz w:val="28"/>
          <w:szCs w:val="28"/>
          <w:shd w:val="clear" w:color="auto" w:fill="FFFFFF"/>
          <w:lang w:eastAsia="ru-RU"/>
        </w:rPr>
        <w:t xml:space="preserve"> чтобы большее число граждан были удовлетворены деятельностью органов местного самоуправления, необходимо своевременно реагировать на возникшие проблемы граждан. Колоссальное значение в этом имеет качественное и оперативное рассмотрение обращений (заявлений, предложений, жалоб) граждан.</w:t>
      </w:r>
    </w:p>
    <w:p w:rsidR="00655470" w:rsidRPr="0049057C" w:rsidRDefault="00655470" w:rsidP="00FE4983">
      <w:pPr>
        <w:spacing w:after="0" w:line="240" w:lineRule="auto"/>
        <w:ind w:firstLine="72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Уровень эффективности реализации Подпрограммы в 2018 году составляет 66,3 %. </w:t>
      </w:r>
      <w:r w:rsidR="00FE4983" w:rsidRPr="0049057C">
        <w:rPr>
          <w:rFonts w:ascii="Times New Roman" w:eastAsia="Times New Roman" w:hAnsi="Times New Roman" w:cs="Times New Roman"/>
          <w:sz w:val="28"/>
          <w:szCs w:val="28"/>
          <w:lang w:eastAsia="ru-RU"/>
        </w:rPr>
        <w:t xml:space="preserve">                            </w:t>
      </w: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В 2018 году в рамках Подпрограммы «Повышение эффективности управления муниципальным имуществом, земельными ресурсами и приватизации в Атяшевском муниципальном районе  на 2016-2021 годы»</w:t>
      </w:r>
      <w:r w:rsidRPr="0049057C">
        <w:rPr>
          <w:rFonts w:ascii="Times New Roman" w:eastAsia="Times New Roman" w:hAnsi="Times New Roman" w:cs="Times New Roman"/>
          <w:b/>
          <w:sz w:val="28"/>
          <w:szCs w:val="28"/>
          <w:lang w:eastAsia="ru-RU"/>
        </w:rPr>
        <w:t xml:space="preserve"> </w:t>
      </w:r>
      <w:r w:rsidRPr="0049057C">
        <w:rPr>
          <w:rFonts w:ascii="Times New Roman" w:eastAsia="Times New Roman" w:hAnsi="Times New Roman" w:cs="Times New Roman"/>
          <w:sz w:val="28"/>
          <w:szCs w:val="28"/>
          <w:lang w:eastAsia="ru-RU"/>
        </w:rPr>
        <w:t>в бюджете Атяшевского муниципального района  было предусмотрено 280 тыс. рублей. Процент освоения запланированных средств составил 81%.</w:t>
      </w: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Проведены следующие мероприятия:</w:t>
      </w: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w:t>
      </w:r>
      <w:r w:rsidRPr="0049057C">
        <w:rPr>
          <w:rFonts w:ascii="Times New Roman" w:eastAsia="Times New Roman" w:hAnsi="Times New Roman" w:cs="Times New Roman"/>
          <w:color w:val="000000"/>
          <w:sz w:val="28"/>
          <w:szCs w:val="28"/>
          <w:lang w:eastAsia="ru-RU"/>
        </w:rPr>
        <w:t>постановка на кадастровый учет земельных участков  в количестве –34</w:t>
      </w:r>
      <w:r w:rsidRPr="0049057C">
        <w:rPr>
          <w:rFonts w:ascii="Times New Roman" w:eastAsia="Times New Roman" w:hAnsi="Times New Roman" w:cs="Times New Roman"/>
          <w:sz w:val="28"/>
          <w:szCs w:val="28"/>
          <w:lang w:eastAsia="ru-RU"/>
        </w:rPr>
        <w:t xml:space="preserve">, на сумму 145 тыс. рублей; </w:t>
      </w: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 проведена оценка рыночной стоимости объектов недвижимого имущества  на сумму 51,5 тыс. рублей;</w:t>
      </w: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 изготовление технических планов  на сумму 29 тыс. рублей; </w:t>
      </w: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Индикаторы по подпрограмме  сложились следующим образом:            </w:t>
      </w: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lastRenderedPageBreak/>
        <w:t>- увеличен объем собственных доходов в бюджет муниципального района от использования земельных участков за счет реализации  мероприятий;</w:t>
      </w: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на 4 %   увеличена  государственная регистрация права собственности на объекты недвижимости, находящиеся в муниципальной собственности  Атяшевского муниципального района к концу 2018 года.</w:t>
      </w:r>
    </w:p>
    <w:p w:rsidR="00655470" w:rsidRPr="0049057C" w:rsidRDefault="00655470" w:rsidP="006B237D">
      <w:pPr>
        <w:widowControl w:val="0"/>
        <w:autoSpaceDE w:val="0"/>
        <w:autoSpaceDN w:val="0"/>
        <w:adjustRightInd w:val="0"/>
        <w:spacing w:after="0" w:line="240" w:lineRule="auto"/>
        <w:ind w:firstLine="360"/>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В текущем году были  выставлены  на продажу    муниципальное имущество, находящееся в муниципальной собственности Атяшевского муниципального района.  Аукционы по продаже недвижимого имущества не состоялись по причине отсутствия заявок. Кроме продажи недвижимого имущества проводились два аукциона по продаже движимого имущества</w:t>
      </w:r>
      <w:proofErr w:type="gramStart"/>
      <w:r w:rsidRPr="0049057C">
        <w:rPr>
          <w:rFonts w:ascii="Times New Roman" w:eastAsia="Times New Roman" w:hAnsi="Times New Roman" w:cs="Times New Roman"/>
          <w:sz w:val="28"/>
          <w:szCs w:val="28"/>
          <w:lang w:eastAsia="ru-RU"/>
        </w:rPr>
        <w:t>.А</w:t>
      </w:r>
      <w:proofErr w:type="gramEnd"/>
      <w:r w:rsidRPr="0049057C">
        <w:rPr>
          <w:rFonts w:ascii="Times New Roman" w:eastAsia="Times New Roman" w:hAnsi="Times New Roman" w:cs="Times New Roman"/>
          <w:sz w:val="28"/>
          <w:szCs w:val="28"/>
          <w:lang w:eastAsia="ru-RU"/>
        </w:rPr>
        <w:t>укционы признаны несостоявшимися  из за отсутствия заявок.С публичных торгов продано одно автотранспортное средство.</w:t>
      </w:r>
    </w:p>
    <w:p w:rsidR="00655470" w:rsidRPr="0049057C" w:rsidRDefault="00655470" w:rsidP="006B237D">
      <w:pPr>
        <w:spacing w:after="0" w:line="240" w:lineRule="auto"/>
        <w:jc w:val="both"/>
        <w:rPr>
          <w:rFonts w:ascii="Times New Roman" w:eastAsia="Times New Roman" w:hAnsi="Times New Roman" w:cs="Times New Roman"/>
          <w:sz w:val="20"/>
          <w:szCs w:val="20"/>
          <w:lang w:eastAsia="ru-RU"/>
        </w:rPr>
      </w:pPr>
    </w:p>
    <w:p w:rsidR="00655470" w:rsidRPr="0049057C" w:rsidRDefault="00655470" w:rsidP="006B237D">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        </w:t>
      </w:r>
      <w:proofErr w:type="gramStart"/>
      <w:r w:rsidRPr="0049057C">
        <w:rPr>
          <w:rFonts w:ascii="Times New Roman" w:eastAsia="Times New Roman" w:hAnsi="Times New Roman" w:cs="Times New Roman"/>
          <w:sz w:val="28"/>
          <w:szCs w:val="28"/>
          <w:lang w:eastAsia="ru-RU"/>
        </w:rPr>
        <w:t>В 2018 году Подпрограммой «Предупреждение и ликвидация последствий чрезвычайных ситуаций природного и техногенного характера, проявлений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 на 2016-2021 года в бюджете Атяшевского муниципального района было предусмотрено 1450,7 тысяч рублей.</w:t>
      </w:r>
      <w:proofErr w:type="gramEnd"/>
      <w:r w:rsidRPr="0049057C">
        <w:rPr>
          <w:rFonts w:ascii="Times New Roman" w:eastAsia="Times New Roman" w:hAnsi="Times New Roman" w:cs="Times New Roman"/>
          <w:sz w:val="28"/>
          <w:szCs w:val="28"/>
          <w:lang w:eastAsia="ru-RU"/>
        </w:rPr>
        <w:t xml:space="preserve"> В течени</w:t>
      </w:r>
      <w:proofErr w:type="gramStart"/>
      <w:r w:rsidRPr="0049057C">
        <w:rPr>
          <w:rFonts w:ascii="Times New Roman" w:eastAsia="Times New Roman" w:hAnsi="Times New Roman" w:cs="Times New Roman"/>
          <w:sz w:val="28"/>
          <w:szCs w:val="28"/>
          <w:lang w:eastAsia="ru-RU"/>
        </w:rPr>
        <w:t>и</w:t>
      </w:r>
      <w:proofErr w:type="gramEnd"/>
      <w:r w:rsidRPr="0049057C">
        <w:rPr>
          <w:rFonts w:ascii="Times New Roman" w:eastAsia="Times New Roman" w:hAnsi="Times New Roman" w:cs="Times New Roman"/>
          <w:sz w:val="28"/>
          <w:szCs w:val="28"/>
          <w:lang w:eastAsia="ru-RU"/>
        </w:rPr>
        <w:t xml:space="preserve"> 2018 года на реализацию Подпрограммы произведены расходы на сумму 1321,4 тысяч рублей.</w:t>
      </w:r>
    </w:p>
    <w:p w:rsidR="00655470" w:rsidRPr="0049057C" w:rsidRDefault="00655470" w:rsidP="00655470">
      <w:pPr>
        <w:spacing w:after="0" w:line="240" w:lineRule="auto"/>
        <w:ind w:firstLine="708"/>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Значение запланированных Подпрограммой показателей по противодействию возможным факторам проявления терроризма и экстремизма осуществлялось на укреплении доверия населения к работе органов государственной власти, Администрации Атяшевского муниципального района, правоохранительным органам, формировании толерантной среды на основе ценностей многонационального российского общества, общероссийской гражданской идентичности и культурного самосознания, принципов соблюдения прав и свобод человека.</w:t>
      </w:r>
      <w:proofErr w:type="gramEnd"/>
      <w:r w:rsidRPr="0049057C">
        <w:rPr>
          <w:rFonts w:ascii="Times New Roman" w:eastAsia="Times New Roman" w:hAnsi="Times New Roman" w:cs="Times New Roman"/>
          <w:sz w:val="28"/>
          <w:szCs w:val="28"/>
          <w:lang w:eastAsia="ru-RU"/>
        </w:rPr>
        <w:t xml:space="preserve"> Процент достижения - 100%.</w:t>
      </w:r>
    </w:p>
    <w:p w:rsidR="00655470" w:rsidRPr="0049057C" w:rsidRDefault="00655470" w:rsidP="00655470">
      <w:pPr>
        <w:spacing w:after="0" w:line="240" w:lineRule="auto"/>
        <w:ind w:firstLine="708"/>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Противопожарная безопасность и защита населения от чрезвычайных ситуаций осуществлялась на создании необходимых финансово-экономических условий для укрепления пожарной безопасности и эффективности защиты населения от чрезвычайных ситуаций на территории района. Обеспечение требуемого </w:t>
      </w:r>
      <w:proofErr w:type="gramStart"/>
      <w:r w:rsidRPr="0049057C">
        <w:rPr>
          <w:rFonts w:ascii="Times New Roman" w:eastAsia="Times New Roman" w:hAnsi="Times New Roman" w:cs="Times New Roman"/>
          <w:sz w:val="28"/>
          <w:szCs w:val="28"/>
          <w:lang w:eastAsia="ru-RU"/>
        </w:rPr>
        <w:t>уровня противопожарной защиты объектов муниципальной собственности</w:t>
      </w:r>
      <w:proofErr w:type="gramEnd"/>
      <w:r w:rsidRPr="0049057C">
        <w:rPr>
          <w:rFonts w:ascii="Times New Roman" w:eastAsia="Times New Roman" w:hAnsi="Times New Roman" w:cs="Times New Roman"/>
          <w:sz w:val="28"/>
          <w:szCs w:val="28"/>
          <w:lang w:eastAsia="ru-RU"/>
        </w:rPr>
        <w:t xml:space="preserve"> и предприятий, снижение гибели, травматизма людей и размеров материальных потерь от пожаров, чрезвычайных ситуаций позволило снизить количество пожаров с 16 до14 и предотвратить рост погибших на пожарах,</w:t>
      </w:r>
      <w:r w:rsidR="00657C6C">
        <w:rPr>
          <w:rFonts w:ascii="Times New Roman" w:eastAsia="Times New Roman" w:hAnsi="Times New Roman" w:cs="Times New Roman"/>
          <w:sz w:val="28"/>
          <w:szCs w:val="28"/>
          <w:lang w:eastAsia="ru-RU"/>
        </w:rPr>
        <w:t xml:space="preserve"> </w:t>
      </w:r>
      <w:r w:rsidRPr="0049057C">
        <w:rPr>
          <w:rFonts w:ascii="Times New Roman" w:eastAsia="Times New Roman" w:hAnsi="Times New Roman" w:cs="Times New Roman"/>
          <w:sz w:val="28"/>
          <w:szCs w:val="28"/>
          <w:lang w:eastAsia="ru-RU"/>
        </w:rPr>
        <w:t>который составил как в 2017г. так и в 2018г.2человека. Степень реализации противопожарной безопасности составила  100%.</w:t>
      </w:r>
    </w:p>
    <w:p w:rsidR="00655470" w:rsidRPr="0049057C" w:rsidRDefault="00655470" w:rsidP="00655470">
      <w:pPr>
        <w:spacing w:after="0" w:line="240" w:lineRule="auto"/>
        <w:ind w:firstLine="708"/>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 xml:space="preserve">Обеспечение  безопасности и охрана жизни людей на водных объектах осуществлялась созданием условий для безопасного пребывания граждан в местах массового отдыха на водных объектах, путем формирования инфраструктуры мест массового отдыха и развития системы обеспечения </w:t>
      </w:r>
      <w:r w:rsidRPr="0049057C">
        <w:rPr>
          <w:rFonts w:ascii="Times New Roman" w:eastAsia="Times New Roman" w:hAnsi="Times New Roman" w:cs="Times New Roman"/>
          <w:sz w:val="28"/>
          <w:szCs w:val="28"/>
          <w:lang w:eastAsia="ru-RU"/>
        </w:rPr>
        <w:lastRenderedPageBreak/>
        <w:t>безопасности на водных объектах.</w:t>
      </w:r>
      <w:proofErr w:type="gramEnd"/>
      <w:r w:rsidR="00657C6C">
        <w:rPr>
          <w:rFonts w:ascii="Times New Roman" w:eastAsia="Times New Roman" w:hAnsi="Times New Roman" w:cs="Times New Roman"/>
          <w:sz w:val="28"/>
          <w:szCs w:val="28"/>
          <w:lang w:eastAsia="ru-RU"/>
        </w:rPr>
        <w:t xml:space="preserve"> </w:t>
      </w:r>
      <w:r w:rsidRPr="0049057C">
        <w:rPr>
          <w:rFonts w:ascii="Times New Roman" w:eastAsia="Times New Roman" w:hAnsi="Times New Roman" w:cs="Times New Roman"/>
          <w:sz w:val="28"/>
          <w:szCs w:val="28"/>
          <w:lang w:eastAsia="ru-RU"/>
        </w:rPr>
        <w:t xml:space="preserve">Несмотря на принятие комплекса профилактических </w:t>
      </w:r>
      <w:proofErr w:type="gramStart"/>
      <w:r w:rsidRPr="0049057C">
        <w:rPr>
          <w:rFonts w:ascii="Times New Roman" w:eastAsia="Times New Roman" w:hAnsi="Times New Roman" w:cs="Times New Roman"/>
          <w:sz w:val="28"/>
          <w:szCs w:val="28"/>
          <w:lang w:eastAsia="ru-RU"/>
        </w:rPr>
        <w:t>мероприятий</w:t>
      </w:r>
      <w:proofErr w:type="gramEnd"/>
      <w:r w:rsidRPr="0049057C">
        <w:rPr>
          <w:rFonts w:ascii="Times New Roman" w:eastAsia="Times New Roman" w:hAnsi="Times New Roman" w:cs="Times New Roman"/>
          <w:sz w:val="28"/>
          <w:szCs w:val="28"/>
          <w:lang w:eastAsia="ru-RU"/>
        </w:rPr>
        <w:t xml:space="preserve"> значение целевого индикатора не достигнуто.</w:t>
      </w:r>
      <w:r w:rsidR="00657C6C">
        <w:rPr>
          <w:rFonts w:ascii="Times New Roman" w:eastAsia="Times New Roman" w:hAnsi="Times New Roman" w:cs="Times New Roman"/>
          <w:sz w:val="28"/>
          <w:szCs w:val="28"/>
          <w:lang w:eastAsia="ru-RU"/>
        </w:rPr>
        <w:t xml:space="preserve"> </w:t>
      </w:r>
      <w:r w:rsidRPr="0049057C">
        <w:rPr>
          <w:rFonts w:ascii="Times New Roman" w:eastAsia="Times New Roman" w:hAnsi="Times New Roman" w:cs="Times New Roman"/>
          <w:sz w:val="28"/>
          <w:szCs w:val="28"/>
          <w:lang w:eastAsia="ru-RU"/>
        </w:rPr>
        <w:t xml:space="preserve">За отчетный период количество погибших увеличилось с 1человека в 2017г до 2 человек в 2018г. </w:t>
      </w:r>
    </w:p>
    <w:p w:rsidR="00655470" w:rsidRPr="0049057C" w:rsidRDefault="00655470" w:rsidP="00655470">
      <w:pPr>
        <w:spacing w:after="0" w:line="240" w:lineRule="auto"/>
        <w:ind w:firstLine="708"/>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Развитие гражданской обороны в Атяшевском муниципальном районе осуществлялось на основе постоянной готовности сил и сре</w:t>
      </w:r>
      <w:proofErr w:type="gramStart"/>
      <w:r w:rsidRPr="0049057C">
        <w:rPr>
          <w:rFonts w:ascii="Times New Roman" w:eastAsia="Times New Roman" w:hAnsi="Times New Roman" w:cs="Times New Roman"/>
          <w:sz w:val="28"/>
          <w:szCs w:val="28"/>
          <w:lang w:eastAsia="ru-RU"/>
        </w:rPr>
        <w:t>дств гр</w:t>
      </w:r>
      <w:proofErr w:type="gramEnd"/>
      <w:r w:rsidRPr="0049057C">
        <w:rPr>
          <w:rFonts w:ascii="Times New Roman" w:eastAsia="Times New Roman" w:hAnsi="Times New Roman" w:cs="Times New Roman"/>
          <w:sz w:val="28"/>
          <w:szCs w:val="28"/>
          <w:lang w:eastAsia="ru-RU"/>
        </w:rPr>
        <w:t xml:space="preserve">ажданской обороны, обучением населения в области гражданской обороны, созданием, обновлением и пополнением запасов материальных ресурсов в целях гражданской обороны, восстановление и приведение в готовность муниципальных защитных сооружений гражданской обороны. </w:t>
      </w:r>
    </w:p>
    <w:p w:rsidR="00655470" w:rsidRPr="0049057C" w:rsidRDefault="00655470" w:rsidP="00655470">
      <w:pPr>
        <w:spacing w:after="0" w:line="240" w:lineRule="auto"/>
        <w:jc w:val="both"/>
        <w:rPr>
          <w:rFonts w:ascii="Times New Roman" w:eastAsia="Times New Roman" w:hAnsi="Times New Roman" w:cs="Times New Roman"/>
          <w:color w:val="000000"/>
          <w:spacing w:val="-13"/>
          <w:sz w:val="28"/>
          <w:szCs w:val="28"/>
          <w:lang w:eastAsia="ru-RU"/>
        </w:rPr>
      </w:pPr>
      <w:r w:rsidRPr="0049057C">
        <w:rPr>
          <w:rFonts w:ascii="Times New Roman" w:eastAsia="Times New Roman" w:hAnsi="Times New Roman" w:cs="Times New Roman"/>
          <w:sz w:val="28"/>
          <w:szCs w:val="28"/>
          <w:lang w:eastAsia="ru-RU"/>
        </w:rPr>
        <w:t>Общая степень достижения целевых  индикаторов</w:t>
      </w:r>
      <w:r w:rsidR="00657C6C">
        <w:rPr>
          <w:rFonts w:ascii="Times New Roman" w:eastAsia="Times New Roman" w:hAnsi="Times New Roman" w:cs="Times New Roman"/>
          <w:sz w:val="28"/>
          <w:szCs w:val="28"/>
          <w:lang w:eastAsia="ru-RU"/>
        </w:rPr>
        <w:t xml:space="preserve"> </w:t>
      </w:r>
      <w:r w:rsidRPr="0049057C">
        <w:rPr>
          <w:rFonts w:ascii="Times New Roman" w:eastAsia="Times New Roman" w:hAnsi="Times New Roman" w:cs="Times New Roman"/>
          <w:sz w:val="28"/>
          <w:szCs w:val="28"/>
          <w:lang w:eastAsia="ru-RU"/>
        </w:rPr>
        <w:t>составила 65,9%.</w:t>
      </w:r>
    </w:p>
    <w:p w:rsidR="00655470" w:rsidRPr="0049057C" w:rsidRDefault="00655470" w:rsidP="00655470">
      <w:pPr>
        <w:spacing w:after="0" w:line="240" w:lineRule="auto"/>
        <w:ind w:firstLine="709"/>
        <w:jc w:val="both"/>
        <w:rPr>
          <w:rFonts w:ascii="Times New Roman" w:eastAsia="Times New Roman" w:hAnsi="Times New Roman" w:cs="Times New Roman"/>
          <w:color w:val="333333"/>
          <w:sz w:val="28"/>
          <w:szCs w:val="28"/>
          <w:shd w:val="clear" w:color="auto" w:fill="FFFFFF"/>
          <w:lang w:eastAsia="ru-RU"/>
        </w:rPr>
      </w:pP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В  2018 году в рамках подпрограммы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 на 2016 – 2020 годы» муниципальной программы «Повышение эффективности муниципального управления Атяшевского муниципального района» в бюджете  Атяшевского муниципального района было предусмотрено 2647,6 тысяч рублей.</w:t>
      </w:r>
      <w:proofErr w:type="gramEnd"/>
      <w:r w:rsidRPr="0049057C">
        <w:rPr>
          <w:rFonts w:ascii="Times New Roman" w:eastAsia="Times New Roman" w:hAnsi="Times New Roman" w:cs="Times New Roman"/>
          <w:sz w:val="28"/>
          <w:szCs w:val="28"/>
          <w:lang w:eastAsia="ru-RU"/>
        </w:rPr>
        <w:t xml:space="preserve"> В 2018 году на реализацию мероприятий программы произведены расходы на сумму 2290,5 тысяч рублей.</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Уровень удовлетворенности населения качеством предоставления муниципальных услуг в 2018 году составил 95% при запланированном уровне в 90%. Степень достижения целевого значения составил 105,6%.</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составила 93,73% </w:t>
      </w:r>
      <w:proofErr w:type="gramStart"/>
      <w:r w:rsidRPr="0049057C">
        <w:rPr>
          <w:rFonts w:ascii="Times New Roman" w:eastAsia="Times New Roman" w:hAnsi="Times New Roman" w:cs="Times New Roman"/>
          <w:sz w:val="28"/>
          <w:szCs w:val="28"/>
          <w:lang w:eastAsia="ru-RU"/>
        </w:rPr>
        <w:t>при</w:t>
      </w:r>
      <w:proofErr w:type="gramEnd"/>
      <w:r w:rsidRPr="0049057C">
        <w:rPr>
          <w:rFonts w:ascii="Times New Roman" w:eastAsia="Times New Roman" w:hAnsi="Times New Roman" w:cs="Times New Roman"/>
          <w:sz w:val="28"/>
          <w:szCs w:val="28"/>
          <w:lang w:eastAsia="ru-RU"/>
        </w:rPr>
        <w:t xml:space="preserve"> запланированном 90%, степень достижения – 104,1%.</w:t>
      </w:r>
    </w:p>
    <w:p w:rsidR="00655470" w:rsidRPr="0049057C" w:rsidRDefault="00655470" w:rsidP="00655470">
      <w:pPr>
        <w:spacing w:after="0" w:line="240" w:lineRule="auto"/>
        <w:ind w:firstLine="709"/>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Значение запланированных программой показателей «снижение среднего числа обращений представителей </w:t>
      </w:r>
      <w:proofErr w:type="gramStart"/>
      <w:r w:rsidRPr="0049057C">
        <w:rPr>
          <w:rFonts w:ascii="Times New Roman" w:eastAsia="Times New Roman" w:hAnsi="Times New Roman" w:cs="Times New Roman"/>
          <w:sz w:val="28"/>
          <w:szCs w:val="28"/>
          <w:lang w:eastAsia="ru-RU"/>
        </w:rPr>
        <w:t>бизнес-сообщества</w:t>
      </w:r>
      <w:proofErr w:type="gramEnd"/>
      <w:r w:rsidRPr="0049057C">
        <w:rPr>
          <w:rFonts w:ascii="Times New Roman" w:eastAsia="Times New Roman" w:hAnsi="Times New Roman" w:cs="Times New Roman"/>
          <w:sz w:val="28"/>
          <w:szCs w:val="28"/>
          <w:lang w:eastAsia="ru-RU"/>
        </w:rPr>
        <w:t xml:space="preserve"> в орган местного самоуправления для получения одной муниципальной услуги, связанной со сферой предпринимательской деятельности» и «сокращение времени ожидания в очереди при обращении заявителя в орган местного самоуправления для получения муниципальных услуг» также достигнуто. Процент достижения – 100%.</w:t>
      </w:r>
    </w:p>
    <w:p w:rsidR="00655470" w:rsidRPr="0049057C" w:rsidRDefault="00655470" w:rsidP="004B4957">
      <w:pPr>
        <w:spacing w:after="0" w:line="240" w:lineRule="auto"/>
        <w:ind w:firstLine="851"/>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Показатель «доля граждан, использующих механизм получения государственных и муниципальных услуг в электронной форме», составила 70%  при  </w:t>
      </w:r>
      <w:proofErr w:type="gramStart"/>
      <w:r w:rsidRPr="0049057C">
        <w:rPr>
          <w:rFonts w:ascii="Times New Roman" w:eastAsia="Times New Roman" w:hAnsi="Times New Roman" w:cs="Times New Roman"/>
          <w:sz w:val="28"/>
          <w:szCs w:val="28"/>
          <w:lang w:eastAsia="ru-RU"/>
        </w:rPr>
        <w:t>запланированном</w:t>
      </w:r>
      <w:proofErr w:type="gramEnd"/>
      <w:r w:rsidRPr="0049057C">
        <w:rPr>
          <w:rFonts w:ascii="Times New Roman" w:eastAsia="Times New Roman" w:hAnsi="Times New Roman" w:cs="Times New Roman"/>
          <w:sz w:val="28"/>
          <w:szCs w:val="28"/>
          <w:lang w:eastAsia="ru-RU"/>
        </w:rPr>
        <w:t xml:space="preserve"> 70%.  Степень достижения целевого значения – 100%.</w:t>
      </w:r>
    </w:p>
    <w:p w:rsidR="00655470" w:rsidRPr="0049057C" w:rsidRDefault="00655470" w:rsidP="004B4957">
      <w:pPr>
        <w:spacing w:after="0" w:line="240" w:lineRule="auto"/>
        <w:ind w:firstLine="851"/>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 xml:space="preserve">Итого общая степень достижения целей подпрограммы «Снижение административных барьеров, оптимизация и повышение качества предоставления государственных и муниципальных услуг в Атяшевском муниципальном районе на 2016 – 2020 годы»  </w:t>
      </w:r>
      <w:r w:rsidRPr="00657C6C">
        <w:rPr>
          <w:rFonts w:ascii="Times New Roman" w:eastAsia="Times New Roman" w:hAnsi="Times New Roman" w:cs="Times New Roman"/>
          <w:color w:val="000000" w:themeColor="text1"/>
          <w:sz w:val="28"/>
          <w:szCs w:val="28"/>
          <w:lang w:eastAsia="ru-RU"/>
        </w:rPr>
        <w:t xml:space="preserve">составила 153%, а </w:t>
      </w:r>
      <w:r w:rsidRPr="0049057C">
        <w:rPr>
          <w:rFonts w:ascii="Times New Roman" w:eastAsia="Times New Roman" w:hAnsi="Times New Roman" w:cs="Times New Roman"/>
          <w:sz w:val="28"/>
          <w:szCs w:val="28"/>
          <w:lang w:eastAsia="ru-RU"/>
        </w:rPr>
        <w:t>уровень эффективности реализации подпрограммы превысил 176,85%</w:t>
      </w:r>
      <w:proofErr w:type="gramEnd"/>
    </w:p>
    <w:p w:rsidR="00655470" w:rsidRPr="0049057C" w:rsidRDefault="00655470" w:rsidP="004B4957">
      <w:pPr>
        <w:spacing w:after="0" w:line="240" w:lineRule="auto"/>
        <w:ind w:firstLine="709"/>
        <w:jc w:val="both"/>
        <w:rPr>
          <w:rFonts w:ascii="Times New Roman" w:eastAsia="Times New Roman" w:hAnsi="Times New Roman" w:cs="Times New Roman"/>
          <w:sz w:val="28"/>
          <w:szCs w:val="28"/>
          <w:lang w:eastAsia="ru-RU"/>
        </w:rPr>
      </w:pPr>
    </w:p>
    <w:p w:rsidR="00655470" w:rsidRPr="0049057C" w:rsidRDefault="00655470" w:rsidP="004B4957">
      <w:pPr>
        <w:spacing w:after="0" w:line="240" w:lineRule="auto"/>
        <w:contextualSpacing/>
        <w:jc w:val="both"/>
        <w:rPr>
          <w:rFonts w:ascii="Times New Roman" w:eastAsia="Times New Roman" w:hAnsi="Times New Roman" w:cs="Times New Roman"/>
          <w:bCs/>
          <w:sz w:val="28"/>
          <w:szCs w:val="28"/>
          <w:lang w:eastAsia="ru-RU"/>
        </w:rPr>
      </w:pPr>
      <w:r w:rsidRPr="0049057C">
        <w:rPr>
          <w:rFonts w:ascii="Times New Roman" w:eastAsia="Times New Roman" w:hAnsi="Times New Roman" w:cs="Times New Roman"/>
          <w:bCs/>
          <w:sz w:val="28"/>
          <w:szCs w:val="28"/>
          <w:lang w:eastAsia="ru-RU"/>
        </w:rPr>
        <w:t xml:space="preserve"> </w:t>
      </w:r>
    </w:p>
    <w:p w:rsidR="00655470" w:rsidRPr="0049057C" w:rsidRDefault="00655470" w:rsidP="004B4957">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Подпрограмма   «Повышение эффективности обслуживания муниципальных учреждений на 2016-2021 годы» предусматривала  в бюджете Атяшевского муниципального района  на 2018год 29824,3 тысяч рублей, выделенные денежные средства освоены на 91,5%.</w:t>
      </w:r>
    </w:p>
    <w:p w:rsidR="00655470" w:rsidRPr="0049057C" w:rsidRDefault="00655470" w:rsidP="004B4957">
      <w:pPr>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Степень достижения целевых индикаторов по оснащенности рабочих мест материально-техническим  оборудованием  и лицензионным программным продуктом составил 100%; доля специалистов основного персонала с высшим образованием  при индикаторе 100%  выполнено  на 100%.</w:t>
      </w:r>
    </w:p>
    <w:p w:rsidR="00655470" w:rsidRPr="0049057C" w:rsidRDefault="00655470" w:rsidP="004B4957">
      <w:pPr>
        <w:spacing w:after="0" w:line="240" w:lineRule="auto"/>
        <w:ind w:firstLine="709"/>
        <w:jc w:val="both"/>
        <w:rPr>
          <w:rFonts w:ascii="Calibri" w:eastAsia="Times New Roman" w:hAnsi="Calibri" w:cs="Times New Roman"/>
          <w:color w:val="000000"/>
          <w:sz w:val="28"/>
          <w:szCs w:val="28"/>
          <w:lang w:eastAsia="ru-RU"/>
        </w:rPr>
      </w:pPr>
      <w:r w:rsidRPr="0049057C">
        <w:rPr>
          <w:rFonts w:ascii="Calibri" w:eastAsia="Times New Roman" w:hAnsi="Calibri" w:cs="Times New Roman"/>
          <w:lang w:eastAsia="ru-RU"/>
        </w:rPr>
        <w:tab/>
      </w:r>
      <w:r w:rsidRPr="0049057C">
        <w:rPr>
          <w:rFonts w:ascii="Times New Roman" w:eastAsia="Times New Roman" w:hAnsi="Times New Roman" w:cs="Times New Roman"/>
          <w:sz w:val="28"/>
          <w:szCs w:val="28"/>
          <w:lang w:eastAsia="ru-RU"/>
        </w:rPr>
        <w:t xml:space="preserve">Исходя из </w:t>
      </w:r>
      <w:proofErr w:type="gramStart"/>
      <w:r w:rsidRPr="0049057C">
        <w:rPr>
          <w:rFonts w:ascii="Times New Roman" w:eastAsia="Times New Roman" w:hAnsi="Times New Roman" w:cs="Times New Roman"/>
          <w:sz w:val="28"/>
          <w:szCs w:val="28"/>
          <w:lang w:eastAsia="ru-RU"/>
        </w:rPr>
        <w:t>вышеизложенного</w:t>
      </w:r>
      <w:proofErr w:type="gramEnd"/>
      <w:r w:rsidRPr="0049057C">
        <w:rPr>
          <w:rFonts w:ascii="Times New Roman" w:eastAsia="Times New Roman" w:hAnsi="Times New Roman" w:cs="Times New Roman"/>
          <w:sz w:val="28"/>
          <w:szCs w:val="28"/>
          <w:lang w:eastAsia="ru-RU"/>
        </w:rPr>
        <w:t xml:space="preserve">  можно оценить Программу как эффективную–уровень эффективности 82,5%. </w:t>
      </w:r>
    </w:p>
    <w:p w:rsidR="00655470" w:rsidRPr="0049057C" w:rsidRDefault="00655470" w:rsidP="00655470">
      <w:pPr>
        <w:spacing w:after="0" w:line="240" w:lineRule="auto"/>
        <w:ind w:firstLine="547"/>
        <w:contextualSpacing/>
        <w:jc w:val="both"/>
        <w:rPr>
          <w:rFonts w:ascii="Times New Roman" w:eastAsia="Times New Roman" w:hAnsi="Times New Roman" w:cs="Times New Roman"/>
          <w:color w:val="000000"/>
          <w:sz w:val="28"/>
          <w:szCs w:val="28"/>
          <w:lang w:eastAsia="ru-RU"/>
        </w:rPr>
      </w:pPr>
    </w:p>
    <w:p w:rsidR="00DF7A57" w:rsidRPr="0049057C" w:rsidRDefault="00DF7A57" w:rsidP="00657C6C">
      <w:pPr>
        <w:pStyle w:val="a3"/>
        <w:jc w:val="both"/>
        <w:rPr>
          <w:rFonts w:ascii="Times New Roman" w:hAnsi="Times New Roman" w:cs="Times New Roman"/>
          <w:sz w:val="28"/>
          <w:szCs w:val="28"/>
        </w:rPr>
      </w:pPr>
    </w:p>
    <w:p w:rsidR="00DF7A57" w:rsidRPr="0049057C" w:rsidRDefault="00DF7A57" w:rsidP="00DF7A57">
      <w:pPr>
        <w:spacing w:line="240" w:lineRule="auto"/>
        <w:jc w:val="center"/>
        <w:rPr>
          <w:rFonts w:ascii="Times New Roman" w:hAnsi="Times New Roman" w:cs="Times New Roman"/>
          <w:b/>
          <w:sz w:val="28"/>
          <w:szCs w:val="28"/>
        </w:rPr>
      </w:pPr>
      <w:r w:rsidRPr="0049057C">
        <w:rPr>
          <w:rFonts w:ascii="Times New Roman" w:hAnsi="Times New Roman" w:cs="Times New Roman"/>
          <w:b/>
          <w:sz w:val="28"/>
          <w:szCs w:val="28"/>
        </w:rPr>
        <w:t xml:space="preserve">Муниципальная программа  «Дополнительные меры социальной поддержки, социальной </w:t>
      </w:r>
      <w:r w:rsidR="00BA56E3" w:rsidRPr="0049057C">
        <w:rPr>
          <w:rFonts w:ascii="Times New Roman" w:hAnsi="Times New Roman" w:cs="Times New Roman"/>
          <w:b/>
          <w:sz w:val="28"/>
          <w:szCs w:val="28"/>
        </w:rPr>
        <w:t>помощи на 2014-202</w:t>
      </w:r>
      <w:r w:rsidR="00655470" w:rsidRPr="0049057C">
        <w:rPr>
          <w:rFonts w:ascii="Times New Roman" w:hAnsi="Times New Roman" w:cs="Times New Roman"/>
          <w:b/>
          <w:sz w:val="28"/>
          <w:szCs w:val="28"/>
        </w:rPr>
        <w:t>1</w:t>
      </w:r>
      <w:r w:rsidR="00657C6C">
        <w:rPr>
          <w:rFonts w:ascii="Times New Roman" w:hAnsi="Times New Roman" w:cs="Times New Roman"/>
          <w:b/>
          <w:sz w:val="28"/>
          <w:szCs w:val="28"/>
        </w:rPr>
        <w:t xml:space="preserve">годы» </w:t>
      </w:r>
    </w:p>
    <w:p w:rsidR="00655470" w:rsidRPr="004B4957" w:rsidRDefault="00655470" w:rsidP="004B4957">
      <w:pPr>
        <w:spacing w:after="0" w:line="240" w:lineRule="auto"/>
        <w:jc w:val="both"/>
        <w:rPr>
          <w:rFonts w:ascii="Times New Roman" w:eastAsia="Times New Roman" w:hAnsi="Times New Roman" w:cs="Times New Roman"/>
          <w:sz w:val="28"/>
          <w:szCs w:val="28"/>
          <w:lang w:eastAsia="ru-RU"/>
        </w:rPr>
      </w:pPr>
      <w:r w:rsidRPr="004B4957">
        <w:rPr>
          <w:rFonts w:ascii="Times New Roman" w:eastAsia="Times New Roman" w:hAnsi="Times New Roman" w:cs="Times New Roman"/>
          <w:sz w:val="28"/>
          <w:szCs w:val="28"/>
          <w:lang w:eastAsia="ru-RU"/>
        </w:rPr>
        <w:t xml:space="preserve">          В  2018году в рамках Подпрограммы  «Оказание материальной помощи в трудной жизненной ситуации» муниципальной программы  Атяшевского муниципального района «Дополнительные меры социальной поддержки, социальной помощи на 2014-2021годы» в бюджете  Атяшевского муниципального района было предусмотрено 50тысяч рублей. С заявлениями об оказании материальной помощи обращались 11 человек. Им была оказана материальная помощь на сумму 26 тысяч рублей.</w:t>
      </w:r>
    </w:p>
    <w:p w:rsidR="00655470" w:rsidRPr="004B4957" w:rsidRDefault="00655470" w:rsidP="004B4957">
      <w:pPr>
        <w:spacing w:after="0" w:line="240" w:lineRule="auto"/>
        <w:jc w:val="both"/>
        <w:rPr>
          <w:rFonts w:ascii="Times New Roman" w:eastAsia="Times New Roman" w:hAnsi="Times New Roman" w:cs="Times New Roman"/>
          <w:sz w:val="28"/>
          <w:szCs w:val="28"/>
          <w:lang w:eastAsia="ru-RU"/>
        </w:rPr>
      </w:pPr>
      <w:r w:rsidRPr="004B4957">
        <w:rPr>
          <w:rFonts w:ascii="Times New Roman" w:eastAsia="Times New Roman" w:hAnsi="Times New Roman" w:cs="Times New Roman"/>
          <w:sz w:val="28"/>
          <w:szCs w:val="28"/>
          <w:lang w:eastAsia="ru-RU"/>
        </w:rPr>
        <w:t>Подпрограммой  «Финансовая поддержка социально ориентированным некоммерческим организациям, осуществляющим свою деятельность на территории Атяшевского муниципального района на 2017—2021 годы</w:t>
      </w:r>
      <w:proofErr w:type="gramStart"/>
      <w:r w:rsidRPr="004B4957">
        <w:rPr>
          <w:rFonts w:ascii="Times New Roman" w:eastAsia="Times New Roman" w:hAnsi="Times New Roman" w:cs="Times New Roman"/>
          <w:sz w:val="28"/>
          <w:szCs w:val="28"/>
          <w:lang w:eastAsia="ru-RU"/>
        </w:rPr>
        <w:t>»б</w:t>
      </w:r>
      <w:proofErr w:type="gramEnd"/>
      <w:r w:rsidRPr="004B4957">
        <w:rPr>
          <w:rFonts w:ascii="Times New Roman" w:eastAsia="Times New Roman" w:hAnsi="Times New Roman" w:cs="Times New Roman"/>
          <w:sz w:val="28"/>
          <w:szCs w:val="28"/>
          <w:lang w:eastAsia="ru-RU"/>
        </w:rPr>
        <w:t>ыло запланировано выделение субсидий социально ориентированным некоммерческим организациям по двум направлениям:</w:t>
      </w:r>
    </w:p>
    <w:p w:rsidR="00655470" w:rsidRPr="004B4957" w:rsidRDefault="00655470" w:rsidP="004B4957">
      <w:pPr>
        <w:spacing w:after="0" w:line="240" w:lineRule="auto"/>
        <w:jc w:val="both"/>
        <w:rPr>
          <w:rFonts w:ascii="Times New Roman" w:eastAsia="Times New Roman" w:hAnsi="Times New Roman" w:cs="Times New Roman"/>
          <w:sz w:val="28"/>
          <w:szCs w:val="28"/>
          <w:lang w:eastAsia="ru-RU"/>
        </w:rPr>
      </w:pPr>
      <w:r w:rsidRPr="004B4957">
        <w:rPr>
          <w:rFonts w:ascii="Times New Roman" w:eastAsia="Times New Roman" w:hAnsi="Times New Roman" w:cs="Times New Roman"/>
          <w:sz w:val="28"/>
          <w:szCs w:val="28"/>
          <w:lang w:eastAsia="ru-RU"/>
        </w:rPr>
        <w:t xml:space="preserve">Оказание финансовой поддержки СОНКО, </w:t>
      </w:r>
      <w:proofErr w:type="gramStart"/>
      <w:r w:rsidRPr="004B4957">
        <w:rPr>
          <w:rFonts w:ascii="Times New Roman" w:eastAsia="Times New Roman" w:hAnsi="Times New Roman" w:cs="Times New Roman"/>
          <w:sz w:val="28"/>
          <w:szCs w:val="28"/>
          <w:lang w:eastAsia="ru-RU"/>
        </w:rPr>
        <w:t>осуществляющим</w:t>
      </w:r>
      <w:proofErr w:type="gramEnd"/>
      <w:r w:rsidRPr="004B4957">
        <w:rPr>
          <w:rFonts w:ascii="Times New Roman" w:eastAsia="Times New Roman" w:hAnsi="Times New Roman" w:cs="Times New Roman"/>
          <w:sz w:val="28"/>
          <w:szCs w:val="28"/>
          <w:lang w:eastAsia="ru-RU"/>
        </w:rPr>
        <w:t xml:space="preserve"> свою деятельность в области средств массовой информации, литературы, издательского дела и реализации информационных проектов и</w:t>
      </w:r>
    </w:p>
    <w:p w:rsidR="00655470" w:rsidRPr="004B4957" w:rsidRDefault="00655470" w:rsidP="004B4957">
      <w:pPr>
        <w:spacing w:after="0" w:line="240" w:lineRule="auto"/>
        <w:jc w:val="both"/>
        <w:rPr>
          <w:rFonts w:ascii="Times New Roman" w:eastAsia="Times New Roman" w:hAnsi="Times New Roman" w:cs="Times New Roman"/>
          <w:sz w:val="28"/>
          <w:szCs w:val="28"/>
          <w:lang w:eastAsia="ru-RU"/>
        </w:rPr>
      </w:pPr>
      <w:r w:rsidRPr="004B4957">
        <w:rPr>
          <w:rFonts w:ascii="Times New Roman" w:eastAsia="Times New Roman" w:hAnsi="Times New Roman" w:cs="Times New Roman"/>
          <w:sz w:val="28"/>
          <w:szCs w:val="28"/>
          <w:lang w:eastAsia="ru-RU"/>
        </w:rPr>
        <w:t xml:space="preserve">СОНКО, </w:t>
      </w:r>
      <w:proofErr w:type="gramStart"/>
      <w:r w:rsidRPr="004B4957">
        <w:rPr>
          <w:rFonts w:ascii="Times New Roman" w:eastAsia="Times New Roman" w:hAnsi="Times New Roman" w:cs="Times New Roman"/>
          <w:sz w:val="28"/>
          <w:szCs w:val="28"/>
          <w:lang w:eastAsia="ru-RU"/>
        </w:rPr>
        <w:t>осуществляющим</w:t>
      </w:r>
      <w:proofErr w:type="gramEnd"/>
      <w:r w:rsidRPr="004B4957">
        <w:rPr>
          <w:rFonts w:ascii="Times New Roman" w:eastAsia="Times New Roman" w:hAnsi="Times New Roman" w:cs="Times New Roman"/>
          <w:sz w:val="28"/>
          <w:szCs w:val="28"/>
          <w:lang w:eastAsia="ru-RU"/>
        </w:rPr>
        <w:t xml:space="preserve"> свою деятельность в области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w:t>
      </w:r>
    </w:p>
    <w:p w:rsidR="00655470" w:rsidRPr="004B4957" w:rsidRDefault="00655470" w:rsidP="004B4957">
      <w:pPr>
        <w:spacing w:after="0" w:line="240" w:lineRule="auto"/>
        <w:jc w:val="both"/>
        <w:rPr>
          <w:rFonts w:ascii="Times New Roman" w:eastAsia="Times New Roman" w:hAnsi="Times New Roman" w:cs="Times New Roman"/>
          <w:sz w:val="28"/>
          <w:szCs w:val="28"/>
          <w:lang w:eastAsia="ru-RU"/>
        </w:rPr>
      </w:pPr>
      <w:r w:rsidRPr="004B4957">
        <w:rPr>
          <w:rFonts w:ascii="Times New Roman" w:eastAsia="Times New Roman" w:hAnsi="Times New Roman" w:cs="Times New Roman"/>
          <w:sz w:val="28"/>
          <w:szCs w:val="28"/>
          <w:lang w:eastAsia="ru-RU"/>
        </w:rPr>
        <w:t xml:space="preserve">     Финансовая поддержка на конкурсной основе была оказана Автономной некоммерческой организации «Редакция газеты «Вперед» и Общественной  организации «Спортивный клу</w:t>
      </w:r>
      <w:proofErr w:type="gramStart"/>
      <w:r w:rsidRPr="004B4957">
        <w:rPr>
          <w:rFonts w:ascii="Times New Roman" w:eastAsia="Times New Roman" w:hAnsi="Times New Roman" w:cs="Times New Roman"/>
          <w:sz w:val="28"/>
          <w:szCs w:val="28"/>
          <w:lang w:eastAsia="ru-RU"/>
        </w:rPr>
        <w:t>б«</w:t>
      </w:r>
      <w:proofErr w:type="gramEnd"/>
      <w:r w:rsidRPr="004B4957">
        <w:rPr>
          <w:rFonts w:ascii="Times New Roman" w:eastAsia="Times New Roman" w:hAnsi="Times New Roman" w:cs="Times New Roman"/>
          <w:sz w:val="28"/>
          <w:szCs w:val="28"/>
          <w:lang w:eastAsia="ru-RU"/>
        </w:rPr>
        <w:t>Урожай» Атяшевского района  Республики Мордовия.</w:t>
      </w:r>
    </w:p>
    <w:p w:rsidR="00655470" w:rsidRDefault="00655470" w:rsidP="004B4957">
      <w:pPr>
        <w:ind w:left="113" w:right="113"/>
        <w:jc w:val="both"/>
        <w:rPr>
          <w:rFonts w:ascii="Times New Roman" w:hAnsi="Times New Roman"/>
          <w:sz w:val="28"/>
          <w:szCs w:val="28"/>
        </w:rPr>
      </w:pPr>
      <w:r w:rsidRPr="0049057C">
        <w:rPr>
          <w:rFonts w:ascii="Times New Roman" w:hAnsi="Times New Roman"/>
          <w:sz w:val="28"/>
          <w:szCs w:val="28"/>
        </w:rPr>
        <w:t>Запланированные мероприятия по программе выполнены.</w:t>
      </w:r>
    </w:p>
    <w:p w:rsidR="004B4957" w:rsidRPr="0049057C" w:rsidRDefault="004B4957" w:rsidP="004B4957">
      <w:pPr>
        <w:ind w:left="113" w:right="113"/>
        <w:jc w:val="both"/>
        <w:rPr>
          <w:sz w:val="24"/>
          <w:szCs w:val="24"/>
        </w:rPr>
      </w:pPr>
    </w:p>
    <w:p w:rsidR="00A60B0A" w:rsidRPr="0049057C" w:rsidRDefault="00A60B0A" w:rsidP="00815E0A">
      <w:pPr>
        <w:spacing w:after="0"/>
        <w:ind w:firstLine="709"/>
        <w:jc w:val="both"/>
        <w:rPr>
          <w:rFonts w:ascii="Times New Roman" w:hAnsi="Times New Roman" w:cs="Times New Roman"/>
          <w:sz w:val="28"/>
          <w:szCs w:val="28"/>
        </w:rPr>
      </w:pPr>
    </w:p>
    <w:p w:rsidR="00C7153B" w:rsidRPr="0049057C" w:rsidRDefault="00C7153B" w:rsidP="00815E0A">
      <w:pPr>
        <w:spacing w:after="0"/>
        <w:jc w:val="center"/>
        <w:rPr>
          <w:rFonts w:ascii="Times New Roman" w:hAnsi="Times New Roman"/>
          <w:b/>
          <w:sz w:val="28"/>
          <w:szCs w:val="28"/>
        </w:rPr>
      </w:pPr>
      <w:r w:rsidRPr="0049057C">
        <w:rPr>
          <w:rFonts w:ascii="Times New Roman" w:hAnsi="Times New Roman"/>
          <w:b/>
          <w:sz w:val="28"/>
          <w:szCs w:val="28"/>
        </w:rPr>
        <w:lastRenderedPageBreak/>
        <w:t>Муниципальная программа «Развитие образования на 2014-202</w:t>
      </w:r>
      <w:r w:rsidR="00FE4983" w:rsidRPr="0049057C">
        <w:rPr>
          <w:rFonts w:ascii="Times New Roman" w:hAnsi="Times New Roman"/>
          <w:b/>
          <w:sz w:val="28"/>
          <w:szCs w:val="28"/>
        </w:rPr>
        <w:t>1</w:t>
      </w:r>
      <w:r w:rsidRPr="0049057C">
        <w:rPr>
          <w:rFonts w:ascii="Times New Roman" w:hAnsi="Times New Roman"/>
          <w:b/>
          <w:sz w:val="28"/>
          <w:szCs w:val="28"/>
        </w:rPr>
        <w:t xml:space="preserve"> годы</w:t>
      </w:r>
      <w:r w:rsidR="00E61079" w:rsidRPr="0049057C">
        <w:rPr>
          <w:rFonts w:ascii="Times New Roman" w:hAnsi="Times New Roman"/>
          <w:b/>
          <w:sz w:val="28"/>
          <w:szCs w:val="28"/>
        </w:rPr>
        <w:t>»</w:t>
      </w:r>
    </w:p>
    <w:p w:rsidR="00FE4983" w:rsidRPr="0049057C" w:rsidRDefault="00FE4983" w:rsidP="00815E0A">
      <w:pPr>
        <w:spacing w:after="0"/>
        <w:jc w:val="center"/>
        <w:rPr>
          <w:rFonts w:ascii="Times New Roman" w:hAnsi="Times New Roman"/>
          <w:b/>
          <w:sz w:val="28"/>
          <w:szCs w:val="28"/>
        </w:rPr>
      </w:pPr>
    </w:p>
    <w:p w:rsidR="00FE4983" w:rsidRPr="0049057C" w:rsidRDefault="00FE4983" w:rsidP="00FE4983">
      <w:pPr>
        <w:pStyle w:val="a3"/>
        <w:spacing w:line="276" w:lineRule="auto"/>
        <w:ind w:firstLine="426"/>
        <w:jc w:val="both"/>
        <w:rPr>
          <w:rFonts w:ascii="Times New Roman" w:hAnsi="Times New Roman"/>
          <w:sz w:val="28"/>
          <w:szCs w:val="28"/>
          <w:lang w:eastAsia="ar-SA"/>
        </w:rPr>
      </w:pPr>
      <w:r w:rsidRPr="0049057C">
        <w:rPr>
          <w:rFonts w:ascii="Times New Roman" w:hAnsi="Times New Roman"/>
          <w:sz w:val="28"/>
          <w:szCs w:val="28"/>
          <w:lang w:eastAsia="ar-SA"/>
        </w:rPr>
        <w:t>Отрасль образования выступает в качестве одной из основных отраслей,  обеспечивающих высокое качество жизни населения. Школы района находятся в режиме постоянного развития и совершенствования.</w:t>
      </w:r>
    </w:p>
    <w:p w:rsidR="00FE4983" w:rsidRPr="0049057C" w:rsidRDefault="00FE4983" w:rsidP="00FE4983">
      <w:pPr>
        <w:spacing w:after="0"/>
        <w:jc w:val="both"/>
        <w:rPr>
          <w:rFonts w:ascii="Times New Roman" w:hAnsi="Times New Roman"/>
          <w:b/>
          <w:spacing w:val="3"/>
          <w:sz w:val="28"/>
          <w:szCs w:val="28"/>
          <w:lang w:eastAsia="ar-SA"/>
        </w:rPr>
      </w:pPr>
      <w:r w:rsidRPr="0049057C">
        <w:rPr>
          <w:rFonts w:ascii="Times New Roman" w:hAnsi="Times New Roman"/>
          <w:sz w:val="28"/>
          <w:szCs w:val="28"/>
        </w:rPr>
        <w:tab/>
        <w:t xml:space="preserve">В ходе реализации муниципальной программы «Развитие образования» на 2014-2021 годы </w:t>
      </w:r>
      <w:r w:rsidRPr="0049057C">
        <w:rPr>
          <w:rFonts w:ascii="Times New Roman" w:hAnsi="Times New Roman"/>
          <w:spacing w:val="3"/>
          <w:sz w:val="28"/>
          <w:szCs w:val="28"/>
          <w:lang w:eastAsia="ar-SA"/>
        </w:rPr>
        <w:t xml:space="preserve">за 12 месяцев 2018 года фактически профинансировано 235 392,0 тыс. рублей. Из них из: федерального бюджета- 1583,2 тыс. руб.; республиканского  бюджета – 199982,8 тыс. рублей, объем средств из бюджета Атяшевского  муниципального района составил 33826,0 тыс. </w:t>
      </w:r>
      <w:r w:rsidRPr="00E61079">
        <w:rPr>
          <w:rFonts w:ascii="Times New Roman" w:hAnsi="Times New Roman"/>
          <w:spacing w:val="3"/>
          <w:sz w:val="28"/>
          <w:szCs w:val="28"/>
          <w:lang w:eastAsia="ar-SA"/>
        </w:rPr>
        <w:t>рублей. Кроме того -</w:t>
      </w:r>
      <w:r w:rsidRPr="0049057C">
        <w:rPr>
          <w:rFonts w:ascii="Times New Roman" w:hAnsi="Times New Roman"/>
          <w:b/>
          <w:spacing w:val="3"/>
          <w:sz w:val="28"/>
          <w:szCs w:val="28"/>
          <w:lang w:eastAsia="ar-SA"/>
        </w:rPr>
        <w:t xml:space="preserve"> </w:t>
      </w:r>
      <w:r w:rsidRPr="0049057C">
        <w:rPr>
          <w:rFonts w:ascii="Times New Roman" w:hAnsi="Times New Roman"/>
          <w:spacing w:val="3"/>
          <w:sz w:val="28"/>
          <w:szCs w:val="28"/>
          <w:lang w:eastAsia="ar-SA"/>
        </w:rPr>
        <w:t>внебюджетные средства – 5348,6 тыс. рублей.</w:t>
      </w:r>
    </w:p>
    <w:p w:rsidR="00FE4983" w:rsidRPr="0049057C" w:rsidRDefault="00FE4983" w:rsidP="00FE4983">
      <w:pPr>
        <w:spacing w:after="0"/>
        <w:jc w:val="both"/>
        <w:rPr>
          <w:rFonts w:ascii="Times New Roman" w:hAnsi="Times New Roman"/>
          <w:sz w:val="28"/>
          <w:szCs w:val="28"/>
        </w:rPr>
      </w:pPr>
      <w:r w:rsidRPr="0049057C">
        <w:rPr>
          <w:rFonts w:ascii="Times New Roman" w:hAnsi="Times New Roman"/>
          <w:b/>
          <w:spacing w:val="3"/>
          <w:sz w:val="28"/>
          <w:szCs w:val="28"/>
          <w:lang w:eastAsia="ar-SA"/>
        </w:rPr>
        <w:tab/>
      </w:r>
      <w:r w:rsidRPr="0049057C">
        <w:rPr>
          <w:rFonts w:ascii="Times New Roman" w:hAnsi="Times New Roman"/>
          <w:spacing w:val="3"/>
          <w:sz w:val="28"/>
          <w:szCs w:val="28"/>
          <w:lang w:eastAsia="ar-SA"/>
        </w:rPr>
        <w:t>Финансовые средства израсходованы строго на мероприятия, предусмотренные программой.</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 xml:space="preserve">Для обеспечения жильем детей-сирот и </w:t>
      </w:r>
      <w:proofErr w:type="gramStart"/>
      <w:r w:rsidRPr="0049057C">
        <w:rPr>
          <w:rFonts w:ascii="Times New Roman" w:hAnsi="Times New Roman"/>
          <w:spacing w:val="3"/>
          <w:sz w:val="28"/>
          <w:szCs w:val="28"/>
          <w:lang w:eastAsia="ar-SA"/>
        </w:rPr>
        <w:t>детей, оставшихся без попечения родителей в поселке Атяшево приобретена</w:t>
      </w:r>
      <w:proofErr w:type="gramEnd"/>
      <w:r w:rsidRPr="0049057C">
        <w:rPr>
          <w:rFonts w:ascii="Times New Roman" w:hAnsi="Times New Roman"/>
          <w:spacing w:val="3"/>
          <w:sz w:val="28"/>
          <w:szCs w:val="28"/>
          <w:lang w:eastAsia="ar-SA"/>
        </w:rPr>
        <w:t xml:space="preserve"> 1 квартира на сумму 1101,7 тыс. руб.  из  средств республиканского бюджета.</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 xml:space="preserve">В 2018 году, используя средства предусмотренные программой, был организован летний отдых детей. </w:t>
      </w:r>
      <w:proofErr w:type="gramStart"/>
      <w:r w:rsidRPr="0049057C">
        <w:rPr>
          <w:rFonts w:ascii="Times New Roman" w:hAnsi="Times New Roman"/>
          <w:spacing w:val="3"/>
          <w:sz w:val="28"/>
          <w:szCs w:val="28"/>
          <w:lang w:eastAsia="ar-SA"/>
        </w:rPr>
        <w:t>Функционировали  лагеря с дневным пребыванием детей, лагерь труда и отдыха, активистов дополнительного образования, лагерь для одаренных детей и подростков, трудовой лагерь актива сельских школьников, лагерь для несовершеннолетних, состоящих на учете в подразделении по делам несовершеннолетних, лагерь «Школа выживания».</w:t>
      </w:r>
      <w:proofErr w:type="gramEnd"/>
      <w:r w:rsidRPr="0049057C">
        <w:rPr>
          <w:rFonts w:ascii="Times New Roman" w:hAnsi="Times New Roman"/>
          <w:spacing w:val="3"/>
          <w:sz w:val="28"/>
          <w:szCs w:val="28"/>
          <w:lang w:eastAsia="ar-SA"/>
        </w:rPr>
        <w:t xml:space="preserve"> Количество дней функционирования лагерей составило – от 12 до 21 дня, отдохнуло 629(45%) детей. На эти цели освоено средств республиканского бюджета -844,2 тыс. рублей,  средств местного бюджета - 71,5 тыс. руб.</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Активно работали лагеря с дневным пребыванием в период осенних каникул 2018-2019 учебного года. В 8 лагерях отдохнуло126 школьников из многодетных, малоимущих  семей. На эти цели израсходовано 70,8 тыс. руб. средств  республиканского бюджета.</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149,1 тыс. руб. из муниципального бюджета израсходовано на конкурсные мероприятия.</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 xml:space="preserve">Ключевой ресурс образования – педагоги. Предоставление качественных образовательных услуг обучающимся во многом определяется уровнем образования и квалификации педагогических работников. В рамках реализации мероприятий программы проведены: конкурс педагогического мастерства: «Самый классный </w:t>
      </w:r>
      <w:proofErr w:type="gramStart"/>
      <w:r w:rsidRPr="0049057C">
        <w:rPr>
          <w:rFonts w:ascii="Times New Roman" w:hAnsi="Times New Roman"/>
          <w:spacing w:val="3"/>
          <w:sz w:val="28"/>
          <w:szCs w:val="28"/>
          <w:lang w:eastAsia="ar-SA"/>
        </w:rPr>
        <w:t>классный</w:t>
      </w:r>
      <w:proofErr w:type="gramEnd"/>
      <w:r w:rsidRPr="0049057C">
        <w:rPr>
          <w:rFonts w:ascii="Times New Roman" w:hAnsi="Times New Roman"/>
          <w:spacing w:val="3"/>
          <w:sz w:val="28"/>
          <w:szCs w:val="28"/>
          <w:lang w:eastAsia="ar-SA"/>
        </w:rPr>
        <w:t xml:space="preserve">», приняло участие 10 педагогов; конкурс педагогов дополнительного </w:t>
      </w:r>
      <w:r w:rsidRPr="0049057C">
        <w:rPr>
          <w:rFonts w:ascii="Times New Roman" w:hAnsi="Times New Roman"/>
          <w:spacing w:val="3"/>
          <w:sz w:val="28"/>
          <w:szCs w:val="28"/>
          <w:lang w:eastAsia="ar-SA"/>
        </w:rPr>
        <w:lastRenderedPageBreak/>
        <w:t xml:space="preserve">образования «Сердце отдаю детям», «Воспитатель года», «Учитель года-2018» - 28 участников. 65,7 тыс. рублей израсходовано на совершенствование мастерства работников образовательных учреждений района: августовскую конференцию учителей, торжественное собрание, посвященное празднованию Дня учителя. </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 xml:space="preserve">Проведен традиционный конкурс «Ученик года» - 10 участников, победитель стал лауреатом республиканского этапа конкурса. </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 xml:space="preserve">Важным направлением в системе образования района является развитие системы поиска и поддержки талантливых детей. Одним из механизмов выявления одаренных детей является олимпиадное движение. </w:t>
      </w:r>
      <w:proofErr w:type="gramStart"/>
      <w:r w:rsidRPr="0049057C">
        <w:rPr>
          <w:rFonts w:ascii="Times New Roman" w:hAnsi="Times New Roman"/>
          <w:spacing w:val="3"/>
          <w:sz w:val="28"/>
          <w:szCs w:val="28"/>
          <w:lang w:eastAsia="ar-SA"/>
        </w:rPr>
        <w:t xml:space="preserve">В целях  </w:t>
      </w:r>
      <w:r w:rsidRPr="0049057C">
        <w:rPr>
          <w:rFonts w:ascii="Times New Roman" w:hAnsi="Times New Roman"/>
          <w:sz w:val="28"/>
          <w:szCs w:val="28"/>
        </w:rPr>
        <w:t>выявления и развития у обучающихся творческих способностей и интереса к научно-исследовательской деятельности, отработки методики работы с одаренными детьми</w:t>
      </w:r>
      <w:r w:rsidRPr="0049057C">
        <w:rPr>
          <w:rFonts w:ascii="Times New Roman" w:hAnsi="Times New Roman"/>
          <w:spacing w:val="3"/>
          <w:sz w:val="28"/>
          <w:szCs w:val="28"/>
          <w:lang w:eastAsia="ar-SA"/>
        </w:rPr>
        <w:t xml:space="preserve"> проведен муниципальный этап всероссийской олимпиады школьников по 20 предметам, муниципальный этап Межрегиональной олимпиады школьников по родному языку и родной литературе. 70 учащихся участвовали в республиканском этапе олимпиад.</w:t>
      </w:r>
      <w:proofErr w:type="gramEnd"/>
      <w:r w:rsidRPr="0049057C">
        <w:rPr>
          <w:rFonts w:ascii="Times New Roman" w:hAnsi="Times New Roman"/>
          <w:spacing w:val="3"/>
          <w:sz w:val="28"/>
          <w:szCs w:val="28"/>
          <w:lang w:eastAsia="ar-SA"/>
        </w:rPr>
        <w:t xml:space="preserve"> Израсходовано на эти цели 23,4 тыс. рублей.</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В целях сохранения и укрепления здоровья подрастающего поколения в районе большое внимание уделяется проведению спортивных мероприятий. На развитие физических способностей школьников, проведение соревнований потрачено 20,3 тыс. рублей программных денег.</w:t>
      </w:r>
    </w:p>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В результате реализации мероприятий, предусмотренных программой,   удалось обеспечить достижение следующих социально-экономических показателей:</w:t>
      </w:r>
    </w:p>
    <w:tbl>
      <w:tblPr>
        <w:tblW w:w="4937" w:type="pct"/>
        <w:jc w:val="center"/>
        <w:tblInd w:w="-4759" w:type="dxa"/>
        <w:tblLayout w:type="fixed"/>
        <w:tblLook w:val="0000" w:firstRow="0" w:lastRow="0" w:firstColumn="0" w:lastColumn="0" w:noHBand="0" w:noVBand="0"/>
      </w:tblPr>
      <w:tblGrid>
        <w:gridCol w:w="8530"/>
        <w:gridCol w:w="920"/>
      </w:tblGrid>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Удельный вес численности населения в возрасте 5-18 лет, охваченного образованием, в общей численности населения в возрасте 5-18 лет</w:t>
            </w:r>
          </w:p>
        </w:tc>
        <w:tc>
          <w:tcPr>
            <w:tcW w:w="920" w:type="dxa"/>
          </w:tcPr>
          <w:p w:rsidR="00FE4983" w:rsidRPr="0049057C" w:rsidRDefault="00FE4983" w:rsidP="00FE4983">
            <w:pPr>
              <w:widowControl w:val="0"/>
              <w:tabs>
                <w:tab w:val="center" w:pos="4677"/>
                <w:tab w:val="right" w:pos="9355"/>
              </w:tabs>
              <w:suppressAutoHyphens/>
              <w:autoSpaceDE w:val="0"/>
              <w:snapToGrid w:val="0"/>
              <w:spacing w:after="0"/>
              <w:jc w:val="center"/>
              <w:rPr>
                <w:rFonts w:ascii="Times New Roman" w:hAnsi="Times New Roman"/>
                <w:sz w:val="28"/>
                <w:szCs w:val="28"/>
                <w:lang w:eastAsia="ar-SA"/>
              </w:rPr>
            </w:pPr>
            <w:r w:rsidRPr="0049057C">
              <w:rPr>
                <w:rFonts w:ascii="Times New Roman" w:hAnsi="Times New Roman"/>
                <w:sz w:val="28"/>
                <w:szCs w:val="28"/>
                <w:lang w:eastAsia="ar-SA"/>
              </w:rPr>
              <w:t>100 %</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920" w:type="dxa"/>
          </w:tcPr>
          <w:p w:rsidR="00FE4983" w:rsidRPr="0049057C" w:rsidRDefault="00FE4983" w:rsidP="00FE4983">
            <w:pPr>
              <w:widowControl w:val="0"/>
              <w:tabs>
                <w:tab w:val="center" w:pos="4677"/>
                <w:tab w:val="right" w:pos="9355"/>
              </w:tabs>
              <w:suppressAutoHyphens/>
              <w:autoSpaceDE w:val="0"/>
              <w:snapToGrid w:val="0"/>
              <w:spacing w:after="0"/>
              <w:jc w:val="center"/>
              <w:rPr>
                <w:rFonts w:ascii="Times New Roman" w:hAnsi="Times New Roman"/>
                <w:sz w:val="28"/>
                <w:szCs w:val="28"/>
                <w:lang w:eastAsia="ar-SA"/>
              </w:rPr>
            </w:pPr>
            <w:r w:rsidRPr="0049057C">
              <w:rPr>
                <w:rFonts w:ascii="Times New Roman" w:hAnsi="Times New Roman"/>
                <w:sz w:val="28"/>
                <w:szCs w:val="28"/>
                <w:lang w:eastAsia="ar-SA"/>
              </w:rPr>
              <w:t>100</w:t>
            </w:r>
            <w:r w:rsidRPr="0049057C">
              <w:rPr>
                <w:rFonts w:ascii="Times New Roman" w:hAnsi="Times New Roman"/>
                <w:sz w:val="28"/>
                <w:szCs w:val="28"/>
                <w:shd w:val="clear" w:color="auto" w:fill="FFCC99"/>
                <w:lang w:eastAsia="ar-SA"/>
              </w:rPr>
              <w:t xml:space="preserve"> </w:t>
            </w:r>
            <w:r w:rsidRPr="0049057C">
              <w:rPr>
                <w:rFonts w:ascii="Times New Roman" w:hAnsi="Times New Roman"/>
                <w:sz w:val="28"/>
                <w:szCs w:val="28"/>
                <w:lang w:eastAsia="ar-SA"/>
              </w:rPr>
              <w:t>%</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proofErr w:type="gramStart"/>
            <w:r w:rsidRPr="0049057C">
              <w:rPr>
                <w:rFonts w:ascii="Times New Roman" w:hAnsi="Times New Roman"/>
                <w:sz w:val="28"/>
                <w:szCs w:val="28"/>
                <w:lang w:eastAsia="ar-SA"/>
              </w:rPr>
              <w:t>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roofErr w:type="gramEnd"/>
          </w:p>
        </w:tc>
        <w:tc>
          <w:tcPr>
            <w:tcW w:w="920" w:type="dxa"/>
          </w:tcPr>
          <w:p w:rsidR="00FE4983" w:rsidRPr="0049057C" w:rsidRDefault="00FE4983" w:rsidP="00FE4983">
            <w:pPr>
              <w:widowControl w:val="0"/>
              <w:suppressAutoHyphens/>
              <w:autoSpaceDE w:val="0"/>
              <w:spacing w:after="0"/>
              <w:jc w:val="center"/>
              <w:rPr>
                <w:rFonts w:ascii="Times New Roman" w:hAnsi="Times New Roman"/>
                <w:sz w:val="28"/>
                <w:szCs w:val="28"/>
                <w:lang w:eastAsia="ar-SA"/>
              </w:rPr>
            </w:pPr>
            <w:r w:rsidRPr="0049057C">
              <w:rPr>
                <w:rFonts w:ascii="Times New Roman" w:hAnsi="Times New Roman"/>
                <w:sz w:val="28"/>
                <w:szCs w:val="28"/>
                <w:lang w:eastAsia="ar-SA"/>
              </w:rPr>
              <w:t>100 %</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proofErr w:type="gramStart"/>
            <w:r w:rsidRPr="0049057C">
              <w:rPr>
                <w:rFonts w:ascii="Times New Roman" w:hAnsi="Times New Roman"/>
                <w:sz w:val="28"/>
                <w:szCs w:val="28"/>
                <w:lang w:eastAsia="ar-SA"/>
              </w:rPr>
              <w:t xml:space="preserve">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w:t>
            </w:r>
            <w:r w:rsidRPr="0049057C">
              <w:rPr>
                <w:rFonts w:ascii="Times New Roman" w:hAnsi="Times New Roman"/>
                <w:sz w:val="28"/>
                <w:szCs w:val="28"/>
                <w:lang w:eastAsia="ar-SA"/>
              </w:rPr>
              <w:lastRenderedPageBreak/>
              <w:t>образования, к численности детей в возрасте 3-7 лет, скорректированной на численность детей в возрасте 5-7 лет, обучающихся в школе)</w:t>
            </w:r>
            <w:proofErr w:type="gramEnd"/>
          </w:p>
        </w:tc>
        <w:tc>
          <w:tcPr>
            <w:tcW w:w="920" w:type="dxa"/>
          </w:tcPr>
          <w:p w:rsidR="00FE4983" w:rsidRPr="0049057C" w:rsidRDefault="00FE4983" w:rsidP="00FE4983">
            <w:pPr>
              <w:widowControl w:val="0"/>
              <w:suppressAutoHyphens/>
              <w:autoSpaceDE w:val="0"/>
              <w:spacing w:after="0"/>
              <w:jc w:val="center"/>
              <w:rPr>
                <w:rFonts w:ascii="Times New Roman" w:hAnsi="Times New Roman"/>
                <w:sz w:val="28"/>
                <w:szCs w:val="28"/>
                <w:lang w:eastAsia="ar-SA"/>
              </w:rPr>
            </w:pPr>
            <w:r w:rsidRPr="0049057C">
              <w:rPr>
                <w:rFonts w:ascii="Times New Roman" w:hAnsi="Times New Roman"/>
                <w:sz w:val="28"/>
                <w:szCs w:val="28"/>
                <w:lang w:eastAsia="ar-SA"/>
              </w:rPr>
              <w:lastRenderedPageBreak/>
              <w:t>100,0%</w:t>
            </w:r>
          </w:p>
        </w:tc>
      </w:tr>
      <w:tr w:rsidR="00FE4983" w:rsidRPr="0049057C" w:rsidTr="00FE4983">
        <w:trPr>
          <w:trHeight w:val="674"/>
          <w:jc w:val="center"/>
        </w:trPr>
        <w:tc>
          <w:tcPr>
            <w:tcW w:w="8530" w:type="dxa"/>
          </w:tcPr>
          <w:p w:rsidR="00FE4983" w:rsidRPr="0049057C" w:rsidRDefault="00FE4983" w:rsidP="00FE4983">
            <w:pPr>
              <w:widowControl w:val="0"/>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lastRenderedPageBreak/>
              <w:t>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920" w:type="dxa"/>
          </w:tcPr>
          <w:p w:rsidR="00FE4983" w:rsidRPr="0049057C" w:rsidRDefault="00FE4983" w:rsidP="00FE4983">
            <w:pPr>
              <w:widowControl w:val="0"/>
              <w:tabs>
                <w:tab w:val="center" w:pos="4677"/>
                <w:tab w:val="right" w:pos="9355"/>
              </w:tabs>
              <w:suppressAutoHyphens/>
              <w:autoSpaceDE w:val="0"/>
              <w:spacing w:after="0"/>
              <w:jc w:val="center"/>
              <w:rPr>
                <w:rFonts w:ascii="Times New Roman" w:hAnsi="Times New Roman"/>
                <w:sz w:val="28"/>
                <w:szCs w:val="28"/>
                <w:lang w:eastAsia="ar-SA"/>
              </w:rPr>
            </w:pPr>
            <w:r w:rsidRPr="0049057C">
              <w:rPr>
                <w:rFonts w:ascii="Times New Roman" w:hAnsi="Times New Roman"/>
                <w:sz w:val="28"/>
                <w:szCs w:val="28"/>
                <w:lang w:eastAsia="ar-SA"/>
              </w:rPr>
              <w:t>67 %</w:t>
            </w:r>
          </w:p>
        </w:tc>
      </w:tr>
      <w:tr w:rsidR="00FE4983" w:rsidRPr="0049057C" w:rsidTr="00FE4983">
        <w:trPr>
          <w:jc w:val="center"/>
        </w:trPr>
        <w:tc>
          <w:tcPr>
            <w:tcW w:w="8530" w:type="dxa"/>
          </w:tcPr>
          <w:p w:rsidR="00FE4983" w:rsidRPr="0049057C" w:rsidRDefault="00FE4983" w:rsidP="00FE4983">
            <w:pPr>
              <w:widowControl w:val="0"/>
              <w:suppressAutoHyphens/>
              <w:autoSpaceDE w:val="0"/>
              <w:spacing w:after="0"/>
              <w:jc w:val="both"/>
              <w:rPr>
                <w:rFonts w:ascii="Times New Roman" w:hAnsi="Times New Roman"/>
                <w:sz w:val="28"/>
                <w:szCs w:val="28"/>
              </w:rPr>
            </w:pPr>
            <w:r w:rsidRPr="0049057C">
              <w:rPr>
                <w:rFonts w:ascii="Times New Roman" w:hAnsi="Times New Roman"/>
                <w:sz w:val="28"/>
                <w:szCs w:val="28"/>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920" w:type="dxa"/>
          </w:tcPr>
          <w:p w:rsidR="00FE4983" w:rsidRPr="0049057C" w:rsidRDefault="00FE4983" w:rsidP="00FE4983">
            <w:pPr>
              <w:widowControl w:val="0"/>
              <w:suppressAutoHyphens/>
              <w:autoSpaceDE w:val="0"/>
              <w:snapToGrid w:val="0"/>
              <w:spacing w:after="0"/>
              <w:jc w:val="center"/>
              <w:rPr>
                <w:rFonts w:ascii="Times New Roman" w:hAnsi="Times New Roman"/>
                <w:sz w:val="28"/>
                <w:szCs w:val="28"/>
              </w:rPr>
            </w:pPr>
            <w:r w:rsidRPr="0049057C">
              <w:rPr>
                <w:rFonts w:ascii="Times New Roman" w:hAnsi="Times New Roman"/>
                <w:sz w:val="28"/>
                <w:szCs w:val="28"/>
              </w:rPr>
              <w:t>1,5</w:t>
            </w:r>
          </w:p>
        </w:tc>
      </w:tr>
      <w:tr w:rsidR="00FE4983" w:rsidRPr="0049057C" w:rsidTr="00FE4983">
        <w:trPr>
          <w:jc w:val="center"/>
        </w:trPr>
        <w:tc>
          <w:tcPr>
            <w:tcW w:w="8530" w:type="dxa"/>
          </w:tcPr>
          <w:p w:rsidR="00FE4983" w:rsidRPr="0049057C" w:rsidRDefault="00FE4983" w:rsidP="00FE4983">
            <w:pPr>
              <w:widowControl w:val="0"/>
              <w:suppressAutoHyphens/>
              <w:autoSpaceDE w:val="0"/>
              <w:spacing w:after="0"/>
              <w:jc w:val="both"/>
              <w:rPr>
                <w:rFonts w:ascii="Times New Roman" w:hAnsi="Times New Roman"/>
                <w:sz w:val="28"/>
                <w:szCs w:val="28"/>
              </w:rPr>
            </w:pPr>
            <w:r w:rsidRPr="0049057C">
              <w:rPr>
                <w:rFonts w:ascii="Times New Roman" w:hAnsi="Times New Roman"/>
                <w:sz w:val="28"/>
                <w:szCs w:val="28"/>
              </w:rPr>
              <w:t>Удовлетворенность населения качеством дошкольного, общего, дополнительного  образования</w:t>
            </w:r>
          </w:p>
        </w:tc>
        <w:tc>
          <w:tcPr>
            <w:tcW w:w="920" w:type="dxa"/>
          </w:tcPr>
          <w:p w:rsidR="00FE4983" w:rsidRPr="0049057C" w:rsidRDefault="00FE4983" w:rsidP="00FE4983">
            <w:pPr>
              <w:widowControl w:val="0"/>
              <w:suppressAutoHyphens/>
              <w:autoSpaceDE w:val="0"/>
              <w:snapToGrid w:val="0"/>
              <w:spacing w:after="0"/>
              <w:jc w:val="center"/>
              <w:rPr>
                <w:rFonts w:ascii="Times New Roman" w:hAnsi="Times New Roman"/>
                <w:sz w:val="28"/>
                <w:szCs w:val="28"/>
              </w:rPr>
            </w:pPr>
            <w:r w:rsidRPr="0049057C">
              <w:rPr>
                <w:rFonts w:ascii="Times New Roman" w:hAnsi="Times New Roman"/>
                <w:sz w:val="28"/>
                <w:szCs w:val="28"/>
              </w:rPr>
              <w:t>90 %</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 xml:space="preserve">Охват детей, систематически занимающихся физической культурой и спортом </w:t>
            </w:r>
          </w:p>
        </w:tc>
        <w:tc>
          <w:tcPr>
            <w:tcW w:w="92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82%</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Подготовить из общего числа занимающихся в МБУ ДО «Атяшевская ДЮСШ»; медалистов республиканских и всероссийских соревнований</w:t>
            </w:r>
          </w:p>
        </w:tc>
        <w:tc>
          <w:tcPr>
            <w:tcW w:w="920" w:type="dxa"/>
          </w:tcPr>
          <w:p w:rsidR="00FE4983" w:rsidRPr="0049057C" w:rsidRDefault="00FE4983" w:rsidP="00FE4983">
            <w:pPr>
              <w:widowControl w:val="0"/>
              <w:tabs>
                <w:tab w:val="center" w:pos="4677"/>
                <w:tab w:val="right" w:pos="9355"/>
              </w:tabs>
              <w:suppressAutoHyphens/>
              <w:autoSpaceDE w:val="0"/>
              <w:snapToGrid w:val="0"/>
              <w:spacing w:after="0"/>
              <w:jc w:val="center"/>
              <w:rPr>
                <w:rFonts w:ascii="Times New Roman" w:hAnsi="Times New Roman"/>
                <w:sz w:val="28"/>
                <w:szCs w:val="28"/>
                <w:lang w:eastAsia="ar-SA"/>
              </w:rPr>
            </w:pPr>
            <w:r w:rsidRPr="0049057C">
              <w:rPr>
                <w:rFonts w:ascii="Times New Roman" w:hAnsi="Times New Roman"/>
                <w:sz w:val="28"/>
                <w:szCs w:val="28"/>
                <w:lang w:eastAsia="ar-SA"/>
              </w:rPr>
              <w:t>20</w:t>
            </w:r>
          </w:p>
        </w:tc>
      </w:tr>
      <w:tr w:rsidR="00FE4983" w:rsidRPr="0049057C" w:rsidTr="00FE4983">
        <w:trPr>
          <w:trHeight w:val="639"/>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Подготовить разрядников (1,2, 3 разряды) от общего числа занимающихся в МБУ ДО Атяшевская ДЮСШ»  медалистов</w:t>
            </w:r>
          </w:p>
        </w:tc>
        <w:tc>
          <w:tcPr>
            <w:tcW w:w="920" w:type="dxa"/>
          </w:tcPr>
          <w:p w:rsidR="00FE4983" w:rsidRPr="0049057C" w:rsidRDefault="00FE4983" w:rsidP="00FE4983">
            <w:pPr>
              <w:widowControl w:val="0"/>
              <w:tabs>
                <w:tab w:val="center" w:pos="4677"/>
                <w:tab w:val="right" w:pos="9355"/>
              </w:tabs>
              <w:suppressAutoHyphens/>
              <w:autoSpaceDE w:val="0"/>
              <w:snapToGrid w:val="0"/>
              <w:spacing w:after="0"/>
              <w:jc w:val="center"/>
              <w:rPr>
                <w:rFonts w:ascii="Times New Roman" w:hAnsi="Times New Roman"/>
                <w:sz w:val="28"/>
                <w:szCs w:val="28"/>
                <w:lang w:eastAsia="ar-SA"/>
              </w:rPr>
            </w:pPr>
            <w:r w:rsidRPr="0049057C">
              <w:rPr>
                <w:rFonts w:ascii="Times New Roman" w:hAnsi="Times New Roman"/>
                <w:sz w:val="28"/>
                <w:szCs w:val="28"/>
                <w:lang w:eastAsia="ar-SA"/>
              </w:rPr>
              <w:t>35</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Подготовить команды призеров республиканских соревнований по футболу, мини-футболу, хоккею с шайбой, волейболу</w:t>
            </w:r>
          </w:p>
        </w:tc>
        <w:tc>
          <w:tcPr>
            <w:tcW w:w="920" w:type="dxa"/>
          </w:tcPr>
          <w:p w:rsidR="00FE4983" w:rsidRPr="0049057C" w:rsidRDefault="00FE4983" w:rsidP="00FE4983">
            <w:pPr>
              <w:widowControl w:val="0"/>
              <w:tabs>
                <w:tab w:val="center" w:pos="4677"/>
                <w:tab w:val="right" w:pos="9355"/>
              </w:tabs>
              <w:suppressAutoHyphens/>
              <w:autoSpaceDE w:val="0"/>
              <w:snapToGrid w:val="0"/>
              <w:spacing w:after="0"/>
              <w:jc w:val="center"/>
              <w:rPr>
                <w:rFonts w:ascii="Times New Roman" w:hAnsi="Times New Roman"/>
                <w:sz w:val="28"/>
                <w:szCs w:val="28"/>
                <w:lang w:eastAsia="ar-SA"/>
              </w:rPr>
            </w:pPr>
            <w:r w:rsidRPr="0049057C">
              <w:rPr>
                <w:rFonts w:ascii="Times New Roman" w:hAnsi="Times New Roman"/>
                <w:sz w:val="28"/>
                <w:szCs w:val="28"/>
                <w:lang w:eastAsia="ar-SA"/>
              </w:rPr>
              <w:t>3</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 xml:space="preserve">Количество победителей и </w:t>
            </w:r>
            <w:proofErr w:type="gramStart"/>
            <w:r w:rsidRPr="0049057C">
              <w:rPr>
                <w:rFonts w:ascii="Times New Roman" w:hAnsi="Times New Roman"/>
                <w:sz w:val="28"/>
                <w:szCs w:val="28"/>
                <w:lang w:eastAsia="ar-SA"/>
              </w:rPr>
              <w:t>призеров</w:t>
            </w:r>
            <w:proofErr w:type="gramEnd"/>
            <w:r w:rsidRPr="0049057C">
              <w:rPr>
                <w:rFonts w:ascii="Times New Roman" w:hAnsi="Times New Roman"/>
                <w:sz w:val="28"/>
                <w:szCs w:val="28"/>
                <w:lang w:eastAsia="ar-SA"/>
              </w:rPr>
              <w:t xml:space="preserve"> республиканских и всероссийских соревнований по легкой атлетике, лыжным гонкам, вольной борьбе, комплексу ГТО.</w:t>
            </w:r>
          </w:p>
        </w:tc>
        <w:tc>
          <w:tcPr>
            <w:tcW w:w="920" w:type="dxa"/>
          </w:tcPr>
          <w:p w:rsidR="00FE4983" w:rsidRPr="0049057C" w:rsidRDefault="00FE4983" w:rsidP="00FE4983">
            <w:pPr>
              <w:widowControl w:val="0"/>
              <w:tabs>
                <w:tab w:val="center" w:pos="4677"/>
                <w:tab w:val="right" w:pos="9355"/>
              </w:tabs>
              <w:suppressAutoHyphens/>
              <w:autoSpaceDE w:val="0"/>
              <w:snapToGrid w:val="0"/>
              <w:spacing w:after="0"/>
              <w:jc w:val="center"/>
              <w:rPr>
                <w:rFonts w:ascii="Times New Roman" w:hAnsi="Times New Roman"/>
                <w:sz w:val="28"/>
                <w:szCs w:val="28"/>
                <w:lang w:eastAsia="ar-SA"/>
              </w:rPr>
            </w:pPr>
            <w:r w:rsidRPr="0049057C">
              <w:rPr>
                <w:rFonts w:ascii="Times New Roman" w:hAnsi="Times New Roman"/>
                <w:sz w:val="28"/>
                <w:szCs w:val="28"/>
                <w:lang w:eastAsia="ar-SA"/>
              </w:rPr>
              <w:t>25</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Доля образовательных организаций, реализующих программы духовно- нравственной направленности</w:t>
            </w:r>
          </w:p>
        </w:tc>
        <w:tc>
          <w:tcPr>
            <w:tcW w:w="920" w:type="dxa"/>
          </w:tcPr>
          <w:p w:rsidR="00FE4983" w:rsidRPr="0049057C" w:rsidRDefault="00FE4983" w:rsidP="00FE4983">
            <w:pPr>
              <w:widowControl w:val="0"/>
              <w:tabs>
                <w:tab w:val="center" w:pos="4677"/>
                <w:tab w:val="right" w:pos="9355"/>
              </w:tabs>
              <w:suppressAutoHyphens/>
              <w:autoSpaceDE w:val="0"/>
              <w:snapToGrid w:val="0"/>
              <w:spacing w:after="0" w:line="360" w:lineRule="auto"/>
              <w:jc w:val="center"/>
              <w:rPr>
                <w:rFonts w:ascii="Times New Roman" w:hAnsi="Times New Roman"/>
                <w:sz w:val="28"/>
                <w:szCs w:val="28"/>
                <w:lang w:eastAsia="ar-SA"/>
              </w:rPr>
            </w:pPr>
            <w:r w:rsidRPr="0049057C">
              <w:rPr>
                <w:rFonts w:ascii="Times New Roman" w:hAnsi="Times New Roman"/>
                <w:sz w:val="28"/>
                <w:szCs w:val="28"/>
                <w:lang w:eastAsia="ar-SA"/>
              </w:rPr>
              <w:t>82%</w:t>
            </w:r>
          </w:p>
        </w:tc>
      </w:tr>
      <w:tr w:rsidR="00FE4983" w:rsidRPr="0049057C" w:rsidTr="00FE4983">
        <w:trPr>
          <w:jc w:val="center"/>
        </w:trPr>
        <w:tc>
          <w:tcPr>
            <w:tcW w:w="8530" w:type="dxa"/>
          </w:tcPr>
          <w:p w:rsidR="00FE4983" w:rsidRPr="0049057C" w:rsidRDefault="00FE4983" w:rsidP="00FE4983">
            <w:pPr>
              <w:widowControl w:val="0"/>
              <w:tabs>
                <w:tab w:val="center" w:pos="4677"/>
                <w:tab w:val="right" w:pos="9355"/>
              </w:tabs>
              <w:suppressAutoHyphens/>
              <w:autoSpaceDE w:val="0"/>
              <w:spacing w:after="0"/>
              <w:jc w:val="both"/>
              <w:rPr>
                <w:rFonts w:ascii="Times New Roman" w:hAnsi="Times New Roman"/>
                <w:sz w:val="28"/>
                <w:szCs w:val="28"/>
                <w:lang w:eastAsia="ar-SA"/>
              </w:rPr>
            </w:pPr>
            <w:r w:rsidRPr="0049057C">
              <w:rPr>
                <w:rFonts w:ascii="Times New Roman" w:hAnsi="Times New Roman"/>
                <w:sz w:val="28"/>
                <w:szCs w:val="28"/>
                <w:lang w:eastAsia="ar-SA"/>
              </w:rPr>
              <w:t>Доля детей, охваченных семейным устройством</w:t>
            </w:r>
          </w:p>
        </w:tc>
        <w:tc>
          <w:tcPr>
            <w:tcW w:w="920" w:type="dxa"/>
          </w:tcPr>
          <w:p w:rsidR="00FE4983" w:rsidRPr="0049057C" w:rsidRDefault="00FE4983" w:rsidP="00FE4983">
            <w:pPr>
              <w:widowControl w:val="0"/>
              <w:tabs>
                <w:tab w:val="center" w:pos="4677"/>
                <w:tab w:val="right" w:pos="9355"/>
              </w:tabs>
              <w:suppressAutoHyphens/>
              <w:autoSpaceDE w:val="0"/>
              <w:snapToGrid w:val="0"/>
              <w:spacing w:after="0"/>
              <w:jc w:val="center"/>
              <w:rPr>
                <w:rFonts w:ascii="Times New Roman" w:hAnsi="Times New Roman"/>
                <w:sz w:val="28"/>
                <w:szCs w:val="28"/>
                <w:lang w:eastAsia="ar-SA"/>
              </w:rPr>
            </w:pPr>
            <w:r w:rsidRPr="0049057C">
              <w:rPr>
                <w:rFonts w:ascii="Times New Roman" w:hAnsi="Times New Roman"/>
                <w:sz w:val="28"/>
                <w:szCs w:val="28"/>
                <w:lang w:eastAsia="ar-SA"/>
              </w:rPr>
              <w:t>83,3%</w:t>
            </w:r>
          </w:p>
        </w:tc>
      </w:tr>
    </w:tbl>
    <w:p w:rsidR="00FE4983" w:rsidRPr="0049057C" w:rsidRDefault="00FE4983" w:rsidP="00FE4983">
      <w:pPr>
        <w:pStyle w:val="a3"/>
        <w:spacing w:line="276" w:lineRule="auto"/>
        <w:ind w:firstLine="426"/>
        <w:jc w:val="both"/>
        <w:rPr>
          <w:rFonts w:ascii="Times New Roman" w:hAnsi="Times New Roman"/>
          <w:spacing w:val="3"/>
          <w:sz w:val="28"/>
          <w:szCs w:val="28"/>
          <w:lang w:eastAsia="ar-SA"/>
        </w:rPr>
      </w:pPr>
    </w:p>
    <w:p w:rsidR="00FE4983" w:rsidRDefault="00FE4983" w:rsidP="00FE4983">
      <w:pPr>
        <w:pStyle w:val="a3"/>
        <w:spacing w:line="276" w:lineRule="auto"/>
        <w:ind w:firstLine="426"/>
        <w:jc w:val="both"/>
        <w:rPr>
          <w:rFonts w:ascii="Times New Roman" w:hAnsi="Times New Roman"/>
          <w:spacing w:val="3"/>
          <w:sz w:val="28"/>
          <w:szCs w:val="28"/>
          <w:lang w:eastAsia="ar-SA"/>
        </w:rPr>
      </w:pPr>
      <w:r w:rsidRPr="0049057C">
        <w:rPr>
          <w:rFonts w:ascii="Times New Roman" w:hAnsi="Times New Roman"/>
          <w:spacing w:val="3"/>
          <w:sz w:val="28"/>
          <w:szCs w:val="28"/>
          <w:lang w:eastAsia="ar-SA"/>
        </w:rPr>
        <w:tab/>
        <w:t xml:space="preserve">В текущем году исполнителями муниципальной программы «Развитие образования»  на 2014-2021 годы будет продолжена работа по реализации намеченных программой мероприятий. </w:t>
      </w:r>
    </w:p>
    <w:p w:rsidR="004B4957" w:rsidRDefault="004B4957" w:rsidP="00FE4983">
      <w:pPr>
        <w:pStyle w:val="a3"/>
        <w:spacing w:line="276" w:lineRule="auto"/>
        <w:ind w:firstLine="426"/>
        <w:jc w:val="both"/>
        <w:rPr>
          <w:rFonts w:ascii="Times New Roman" w:hAnsi="Times New Roman"/>
          <w:spacing w:val="3"/>
          <w:sz w:val="28"/>
          <w:szCs w:val="28"/>
          <w:lang w:eastAsia="ar-SA"/>
        </w:rPr>
      </w:pPr>
    </w:p>
    <w:p w:rsidR="004B4957" w:rsidRDefault="004B4957" w:rsidP="00FE4983">
      <w:pPr>
        <w:pStyle w:val="a3"/>
        <w:spacing w:line="276" w:lineRule="auto"/>
        <w:ind w:firstLine="426"/>
        <w:jc w:val="both"/>
        <w:rPr>
          <w:rFonts w:ascii="Times New Roman" w:hAnsi="Times New Roman"/>
          <w:spacing w:val="3"/>
          <w:sz w:val="28"/>
          <w:szCs w:val="28"/>
          <w:lang w:eastAsia="ar-SA"/>
        </w:rPr>
      </w:pPr>
    </w:p>
    <w:p w:rsidR="004B4957" w:rsidRPr="0049057C" w:rsidRDefault="004B4957" w:rsidP="00FE4983">
      <w:pPr>
        <w:pStyle w:val="a3"/>
        <w:spacing w:line="276" w:lineRule="auto"/>
        <w:ind w:firstLine="426"/>
        <w:jc w:val="both"/>
        <w:rPr>
          <w:rFonts w:ascii="Times New Roman" w:hAnsi="Times New Roman"/>
          <w:spacing w:val="3"/>
          <w:sz w:val="28"/>
          <w:szCs w:val="28"/>
          <w:lang w:eastAsia="ar-SA"/>
        </w:rPr>
      </w:pPr>
    </w:p>
    <w:p w:rsidR="009D018F" w:rsidRPr="0049057C" w:rsidRDefault="009D018F" w:rsidP="00FE4983">
      <w:pPr>
        <w:pStyle w:val="a3"/>
        <w:spacing w:line="276" w:lineRule="auto"/>
        <w:ind w:firstLine="426"/>
        <w:jc w:val="both"/>
        <w:rPr>
          <w:rFonts w:ascii="Times New Roman" w:hAnsi="Times New Roman"/>
          <w:spacing w:val="3"/>
          <w:sz w:val="28"/>
          <w:szCs w:val="28"/>
          <w:lang w:eastAsia="ar-SA"/>
        </w:rPr>
      </w:pPr>
    </w:p>
    <w:p w:rsidR="009D018F" w:rsidRPr="0049057C" w:rsidRDefault="009D018F" w:rsidP="009D018F">
      <w:pPr>
        <w:spacing w:after="0" w:line="240" w:lineRule="auto"/>
        <w:jc w:val="center"/>
        <w:rPr>
          <w:rFonts w:ascii="Times New Roman" w:hAnsi="Times New Roman"/>
          <w:b/>
          <w:sz w:val="32"/>
          <w:szCs w:val="32"/>
        </w:rPr>
      </w:pPr>
      <w:r w:rsidRPr="0049057C">
        <w:rPr>
          <w:rFonts w:ascii="Times New Roman" w:hAnsi="Times New Roman"/>
          <w:b/>
          <w:sz w:val="32"/>
          <w:szCs w:val="32"/>
        </w:rPr>
        <w:lastRenderedPageBreak/>
        <w:t>Муниципальная программа «Развитие  и поддержка  малого и среднего  предпринимательства в Атяшевском муниципальном   районе  на   2014-2021 годы»</w:t>
      </w:r>
    </w:p>
    <w:p w:rsidR="009D018F" w:rsidRPr="0049057C" w:rsidRDefault="009D018F" w:rsidP="009D018F">
      <w:pPr>
        <w:spacing w:after="0" w:line="240" w:lineRule="auto"/>
        <w:jc w:val="center"/>
        <w:rPr>
          <w:rFonts w:ascii="Times New Roman" w:hAnsi="Times New Roman"/>
          <w:b/>
          <w:sz w:val="32"/>
          <w:szCs w:val="32"/>
        </w:rPr>
      </w:pPr>
    </w:p>
    <w:p w:rsidR="009D018F" w:rsidRPr="0049057C" w:rsidRDefault="009D018F" w:rsidP="009D018F">
      <w:pPr>
        <w:spacing w:after="0" w:line="240" w:lineRule="auto"/>
        <w:ind w:firstLine="426"/>
        <w:jc w:val="both"/>
        <w:rPr>
          <w:rFonts w:ascii="Times New Roman" w:hAnsi="Times New Roman" w:cs="Times New Roman"/>
          <w:sz w:val="28"/>
          <w:szCs w:val="28"/>
        </w:rPr>
      </w:pPr>
      <w:proofErr w:type="gramStart"/>
      <w:r w:rsidRPr="0049057C">
        <w:rPr>
          <w:rFonts w:ascii="Times New Roman" w:hAnsi="Times New Roman" w:cs="Times New Roman"/>
          <w:sz w:val="28"/>
          <w:szCs w:val="28"/>
        </w:rPr>
        <w:t>Муниципальная программа ««Развитие  и поддержка  малого и среднего  предпринимательства в Атяшевском   муниципальном   районе  на   2014-2021 годы» (далее - Программа)  утверждена постановлением Администрации Атяшевского муниципального района от 25 декабря 2013 года № 834 (в редакции постановлений администрации Атяшевского муниципального района  от 4 апреля 2016 года №108, от 26 декабря 2016 года №690, от 9 ноября 2018 года №710) в целях перехода на программно-целевое</w:t>
      </w:r>
      <w:proofErr w:type="gramEnd"/>
      <w:r w:rsidRPr="0049057C">
        <w:rPr>
          <w:rFonts w:ascii="Times New Roman" w:hAnsi="Times New Roman" w:cs="Times New Roman"/>
          <w:sz w:val="28"/>
          <w:szCs w:val="28"/>
        </w:rPr>
        <w:t xml:space="preserve"> планирование расходов бюджета Атяшевского муниципального района. </w:t>
      </w:r>
    </w:p>
    <w:p w:rsidR="009D018F" w:rsidRPr="0049057C" w:rsidRDefault="009D018F" w:rsidP="009D018F">
      <w:pPr>
        <w:spacing w:after="0" w:line="240" w:lineRule="auto"/>
        <w:ind w:firstLine="426"/>
        <w:jc w:val="both"/>
        <w:rPr>
          <w:rFonts w:ascii="Times New Roman" w:hAnsi="Times New Roman" w:cs="Times New Roman"/>
          <w:sz w:val="28"/>
          <w:szCs w:val="28"/>
        </w:rPr>
      </w:pPr>
      <w:proofErr w:type="gramStart"/>
      <w:r w:rsidRPr="0049057C">
        <w:rPr>
          <w:rFonts w:ascii="Times New Roman" w:hAnsi="Times New Roman" w:cs="Times New Roman"/>
          <w:sz w:val="28"/>
          <w:szCs w:val="28"/>
        </w:rPr>
        <w:t>Основной целью Программы является  формирование благоприятных условий для дальнейшего развития малого и среднего предпринимательства, основанное на встраивание направлений поддержки предпринимательства в системе стратегических целей, задач и приоритетов Атяшевского муниципального района, снижение влияния ограничений развития малого и среднего предпринимательства, увеличение его вклада в экономику района.</w:t>
      </w:r>
      <w:proofErr w:type="gramEnd"/>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Для достижения указанных целей в рамках реализации Программы предусматривается решение следующих задач:</w:t>
      </w:r>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совершенствование муниципальных нормативно правовых актов, регулирующих сферу муниципальной поддержки малого и среднего предпринимательства;</w:t>
      </w:r>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содействие развитию малого и среднего предпринимательства в приоритетных для района направлениях;</w:t>
      </w:r>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развитие инфраструктуры поддержки малого и среднего предпринимательства на муниципальном уровне;</w:t>
      </w:r>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оказание консультационных, информационных, образовательных,  юридических услуг субъектам малого и среднего предпринимательства;</w:t>
      </w:r>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организация подготовки и повышения квалификации кадров для малого и среднего предпринимательства, повышения качества доступности услуг для субъектов малого и среднего предпринимательства;</w:t>
      </w:r>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популяризация и пропаганда предпринимательства (стимулирование граждан к началу собственного дела и осуществлению предпринимательской деятельности);</w:t>
      </w:r>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увеличение налоговых поступлений в бюджеты всех уровней.</w:t>
      </w:r>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В рамках реализации программы также осуществляются мероприятия направленные на правовое, информационное, консультационное и методическое обеспечение малого и среднего бизнеса.</w:t>
      </w:r>
    </w:p>
    <w:p w:rsidR="009D018F" w:rsidRPr="0049057C" w:rsidRDefault="009D018F" w:rsidP="009D018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49057C">
        <w:rPr>
          <w:rFonts w:ascii="Times New Roman" w:eastAsia="Times New Roman" w:hAnsi="Times New Roman" w:cs="Times New Roman"/>
          <w:sz w:val="28"/>
          <w:szCs w:val="28"/>
          <w:lang w:eastAsia="ru-RU"/>
        </w:rPr>
        <w:t xml:space="preserve">Сотрудниками Администрации Атяшевского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w:t>
      </w:r>
      <w:r w:rsidRPr="0049057C">
        <w:rPr>
          <w:rFonts w:ascii="Times New Roman" w:eastAsia="Times New Roman" w:hAnsi="Times New Roman" w:cs="Times New Roman"/>
          <w:sz w:val="28"/>
          <w:szCs w:val="28"/>
          <w:lang w:eastAsia="ru-RU"/>
        </w:rPr>
        <w:lastRenderedPageBreak/>
        <w:t>муниципальной поддержки.</w:t>
      </w:r>
      <w:proofErr w:type="gramEnd"/>
      <w:r w:rsidRPr="0049057C">
        <w:rPr>
          <w:rFonts w:ascii="Times New Roman" w:eastAsia="Times New Roman" w:hAnsi="Times New Roman" w:cs="Times New Roman"/>
          <w:sz w:val="28"/>
          <w:szCs w:val="28"/>
          <w:lang w:eastAsia="ru-RU"/>
        </w:rPr>
        <w:t xml:space="preserve"> </w:t>
      </w:r>
      <w:proofErr w:type="gramStart"/>
      <w:r w:rsidRPr="0049057C">
        <w:rPr>
          <w:rFonts w:ascii="Times New Roman" w:eastAsia="Times New Roman" w:hAnsi="Times New Roman" w:cs="Times New Roman"/>
          <w:sz w:val="28"/>
          <w:szCs w:val="28"/>
          <w:lang w:eastAsia="ru-RU"/>
        </w:rPr>
        <w:t>За 2018 год консультации получили порядка 58 человек. 22 мая 2018 года пять предпринимателей района приняли участие в совещание, проводимое региональными органами исполнительной власти Республики Мордовия совместно с институтами развития Республики Мордовия на тему:</w:t>
      </w:r>
      <w:proofErr w:type="gramEnd"/>
      <w:r w:rsidRPr="0049057C">
        <w:rPr>
          <w:rFonts w:ascii="Times New Roman" w:eastAsia="Times New Roman" w:hAnsi="Times New Roman" w:cs="Times New Roman"/>
          <w:sz w:val="28"/>
          <w:szCs w:val="28"/>
          <w:lang w:eastAsia="ru-RU"/>
        </w:rPr>
        <w:t xml:space="preserve"> «Меры государственной поддержки субъектов предпринимательства в Республике Мордовия». 26.05.2018г делегация их 12 человек субъектов малого и среднего предпринимательства района приняла участие в </w:t>
      </w:r>
      <w:proofErr w:type="gramStart"/>
      <w:r w:rsidRPr="0049057C">
        <w:rPr>
          <w:rFonts w:ascii="Times New Roman" w:eastAsia="Times New Roman" w:hAnsi="Times New Roman" w:cs="Times New Roman"/>
          <w:sz w:val="28"/>
          <w:szCs w:val="28"/>
          <w:lang w:eastAsia="ru-RU"/>
        </w:rPr>
        <w:t>республиканском торжественном</w:t>
      </w:r>
      <w:proofErr w:type="gramEnd"/>
      <w:r w:rsidRPr="0049057C">
        <w:rPr>
          <w:rFonts w:ascii="Times New Roman" w:eastAsia="Times New Roman" w:hAnsi="Times New Roman" w:cs="Times New Roman"/>
          <w:sz w:val="28"/>
          <w:szCs w:val="28"/>
          <w:lang w:eastAsia="ru-RU"/>
        </w:rPr>
        <w:t xml:space="preserve"> мероприятии в связи с празднованием дня российского предпринимательства. 03.09.2018г в районе проведено совещание по вопросу финансовой поддержки МСП с присутствием представителей с Центра микрофинансовой поддержки предпринимателей РМ и с Гарантийного фонда кредитного обеспечения РМ.</w:t>
      </w:r>
    </w:p>
    <w:p w:rsidR="009D018F" w:rsidRPr="0049057C" w:rsidRDefault="009D018F" w:rsidP="009D018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057C">
        <w:rPr>
          <w:rFonts w:ascii="Times New Roman" w:eastAsia="Times New Roman" w:hAnsi="Times New Roman" w:cs="Times New Roman"/>
          <w:sz w:val="28"/>
          <w:szCs w:val="28"/>
          <w:lang w:eastAsia="ru-RU"/>
        </w:rPr>
        <w:t xml:space="preserve">Предприниматели района принимали активное участие в </w:t>
      </w:r>
      <w:proofErr w:type="gramStart"/>
      <w:r w:rsidRPr="0049057C">
        <w:rPr>
          <w:rFonts w:ascii="Times New Roman" w:eastAsia="Times New Roman" w:hAnsi="Times New Roman" w:cs="Times New Roman"/>
          <w:sz w:val="28"/>
          <w:szCs w:val="28"/>
          <w:lang w:eastAsia="ru-RU"/>
        </w:rPr>
        <w:t>тренингах</w:t>
      </w:r>
      <w:proofErr w:type="gramEnd"/>
      <w:r w:rsidRPr="0049057C">
        <w:rPr>
          <w:rFonts w:ascii="Times New Roman" w:eastAsia="Times New Roman" w:hAnsi="Times New Roman" w:cs="Times New Roman"/>
          <w:sz w:val="28"/>
          <w:szCs w:val="28"/>
          <w:lang w:eastAsia="ru-RU"/>
        </w:rPr>
        <w:t xml:space="preserve"> проводимых по линии Центра поддержки предпринимательства. Во втором  полугодии на территории района проведено 2 тренинга: «Тайм-менеджмент-искусство бизнес планирования» (23.10.2018г), с участием 22 предпринимателей и </w:t>
      </w:r>
      <w:r w:rsidRPr="0049057C">
        <w:rPr>
          <w:rFonts w:ascii="Times New Roman" w:eastAsia="Times New Roman" w:hAnsi="Times New Roman" w:cs="Times New Roman"/>
          <w:color w:val="000000"/>
          <w:sz w:val="28"/>
          <w:szCs w:val="28"/>
          <w:lang w:eastAsia="ru-RU"/>
        </w:rPr>
        <w:t>«Эффективные продажи»</w:t>
      </w:r>
      <w:r w:rsidRPr="0049057C">
        <w:rPr>
          <w:rFonts w:ascii="Times New Roman" w:eastAsia="Times New Roman" w:hAnsi="Times New Roman" w:cs="Times New Roman"/>
          <w:i/>
          <w:sz w:val="28"/>
          <w:szCs w:val="28"/>
          <w:lang w:eastAsia="ru-RU"/>
        </w:rPr>
        <w:t xml:space="preserve"> </w:t>
      </w:r>
      <w:r w:rsidRPr="0049057C">
        <w:rPr>
          <w:rFonts w:ascii="Times New Roman" w:eastAsia="Times New Roman" w:hAnsi="Times New Roman" w:cs="Times New Roman"/>
          <w:sz w:val="28"/>
          <w:szCs w:val="28"/>
          <w:lang w:eastAsia="ru-RU"/>
        </w:rPr>
        <w:t>(29.11.2018г)</w:t>
      </w:r>
      <w:r w:rsidRPr="0049057C">
        <w:rPr>
          <w:rFonts w:ascii="Times New Roman" w:eastAsia="Times New Roman" w:hAnsi="Times New Roman" w:cs="Times New Roman"/>
          <w:color w:val="000000"/>
          <w:sz w:val="28"/>
          <w:szCs w:val="28"/>
          <w:lang w:eastAsia="ru-RU"/>
        </w:rPr>
        <w:t xml:space="preserve">, с участием 31 предпринимателя. </w:t>
      </w:r>
      <w:r w:rsidRPr="0049057C">
        <w:rPr>
          <w:rFonts w:ascii="Times New Roman" w:eastAsia="Times New Roman" w:hAnsi="Times New Roman" w:cs="Times New Roman"/>
          <w:sz w:val="28"/>
          <w:szCs w:val="28"/>
          <w:lang w:eastAsia="ru-RU"/>
        </w:rPr>
        <w:t xml:space="preserve">Предприниматели района (3 чел.) приняли участие в 2 х тренингах проводимых АУ «Технопарк-Мордовия» в п. Чамзинка (31.10.2018г и 21.11.2018г), на темы: </w:t>
      </w:r>
      <w:proofErr w:type="gramStart"/>
      <w:r w:rsidRPr="0049057C">
        <w:rPr>
          <w:rFonts w:ascii="Times New Roman" w:eastAsia="Times New Roman" w:hAnsi="Times New Roman" w:cs="Times New Roman"/>
          <w:sz w:val="28"/>
          <w:szCs w:val="28"/>
          <w:lang w:eastAsia="ru-RU"/>
        </w:rPr>
        <w:t>«Питчинг: основы переговорных практик при продвижении проектов малого и среднего бизнеса перед инвесторами» и «Коммерческий профайлинг: детекция лжи и определение характера собеседника».</w:t>
      </w:r>
      <w:proofErr w:type="gramEnd"/>
      <w:r w:rsidRPr="0049057C">
        <w:rPr>
          <w:rFonts w:ascii="Times New Roman" w:eastAsia="Times New Roman" w:hAnsi="Times New Roman" w:cs="Times New Roman"/>
          <w:color w:val="000000"/>
          <w:sz w:val="28"/>
          <w:szCs w:val="28"/>
          <w:lang w:eastAsia="ru-RU"/>
        </w:rPr>
        <w:t xml:space="preserve">  </w:t>
      </w:r>
      <w:r w:rsidRPr="0049057C">
        <w:rPr>
          <w:rFonts w:ascii="Times New Roman" w:eastAsia="Times New Roman" w:hAnsi="Times New Roman" w:cs="Times New Roman"/>
          <w:sz w:val="28"/>
          <w:szCs w:val="28"/>
          <w:lang w:eastAsia="ru-RU"/>
        </w:rPr>
        <w:t>Представители пяти субъектов малого и среднего бизнеса района приняли участие в конференции «Сделано в Мордовии» (16.11.2018г.) в г. Саранск.</w:t>
      </w:r>
      <w:r w:rsidRPr="0049057C">
        <w:rPr>
          <w:rFonts w:ascii="Times New Roman" w:eastAsia="Times New Roman" w:hAnsi="Times New Roman" w:cs="Times New Roman"/>
          <w:color w:val="000000"/>
          <w:sz w:val="28"/>
          <w:szCs w:val="28"/>
          <w:lang w:eastAsia="ru-RU"/>
        </w:rPr>
        <w:t xml:space="preserve"> </w:t>
      </w:r>
      <w:r w:rsidRPr="0049057C">
        <w:rPr>
          <w:rFonts w:ascii="Times New Roman" w:eastAsia="Times New Roman" w:hAnsi="Times New Roman" w:cs="Times New Roman"/>
          <w:sz w:val="28"/>
          <w:szCs w:val="28"/>
          <w:lang w:eastAsia="ru-RU"/>
        </w:rPr>
        <w:t>Субъекты малого и среднего бизнеса приняли участие в общем собрании Союза предпринимателей и промышленников РМ 26.11.2018г. (20чел.).</w:t>
      </w:r>
    </w:p>
    <w:p w:rsidR="009D018F" w:rsidRPr="0049057C" w:rsidRDefault="009D018F" w:rsidP="009D018F">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9057C">
        <w:rPr>
          <w:rFonts w:ascii="Times New Roman" w:eastAsia="Times New Roman" w:hAnsi="Times New Roman" w:cs="Times New Roman"/>
          <w:sz w:val="28"/>
          <w:szCs w:val="28"/>
          <w:lang w:eastAsia="ru-RU"/>
        </w:rPr>
        <w:t xml:space="preserve">    Программой был предусмотрен общий объем финансирования 20240,0  тыс. руб. на 2018 год. </w:t>
      </w:r>
      <w:proofErr w:type="gramStart"/>
      <w:r w:rsidRPr="0049057C">
        <w:rPr>
          <w:rFonts w:ascii="Times New Roman" w:eastAsia="Times New Roman" w:hAnsi="Times New Roman" w:cs="Times New Roman"/>
          <w:sz w:val="28"/>
          <w:szCs w:val="28"/>
          <w:lang w:eastAsia="ru-RU"/>
        </w:rPr>
        <w:t>В т.ч. из бюджета Атяшевского муниципального района выделено 100 тыс. руб., внебюджетные источники – 20140 тыс. руб. Фактический расход составил из бюджета Атяшевского муниципального района 5,0 тыс. руб., внебюджетные источники – 12 900 тыс. руб.,</w:t>
      </w:r>
      <w:r w:rsidRPr="0049057C">
        <w:rPr>
          <w:rFonts w:ascii="Calibri" w:eastAsia="Times New Roman" w:hAnsi="Calibri" w:cs="Times New Roman"/>
          <w:lang w:eastAsia="ru-RU"/>
        </w:rPr>
        <w:t xml:space="preserve"> </w:t>
      </w:r>
      <w:r w:rsidRPr="0049057C">
        <w:rPr>
          <w:rFonts w:ascii="Times New Roman" w:eastAsia="Times New Roman" w:hAnsi="Times New Roman" w:cs="Times New Roman"/>
          <w:sz w:val="28"/>
          <w:szCs w:val="28"/>
          <w:lang w:eastAsia="ru-RU"/>
        </w:rPr>
        <w:t>степень соответствия запланированному уровню затрат составляет 63,8%, оценка эффективности использования средств составила 81,8%.</w:t>
      </w:r>
      <w:proofErr w:type="gramEnd"/>
    </w:p>
    <w:p w:rsidR="009D018F" w:rsidRPr="0049057C"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Из 23 мероприятий программы выполнено 12. Степень выполнения запланированных мероприятий  и получения ожидаемых результатов составила 52,2%. Общая степень достижения целей программы составила за 2018 год 121,7%.</w:t>
      </w:r>
    </w:p>
    <w:p w:rsidR="009D018F" w:rsidRPr="009D018F" w:rsidRDefault="009D018F" w:rsidP="009D018F">
      <w:pPr>
        <w:spacing w:after="0" w:line="240" w:lineRule="auto"/>
        <w:ind w:firstLine="426"/>
        <w:jc w:val="both"/>
        <w:rPr>
          <w:rFonts w:ascii="Times New Roman" w:hAnsi="Times New Roman" w:cs="Times New Roman"/>
          <w:sz w:val="28"/>
          <w:szCs w:val="28"/>
        </w:rPr>
      </w:pPr>
      <w:r w:rsidRPr="0049057C">
        <w:rPr>
          <w:rFonts w:ascii="Times New Roman" w:hAnsi="Times New Roman" w:cs="Times New Roman"/>
          <w:sz w:val="28"/>
          <w:szCs w:val="28"/>
        </w:rPr>
        <w:t>Подводя итоги оценки эффективности реализации муниципальной программы «Развитие и поддержка малого  и среднего   предпринимательства в Атяшевском муниципальном  районе   на 2014-2021 годы» можно сделать вывод, что программа достигла в целом за 2018  99,6% год и считается эффективной.</w:t>
      </w:r>
    </w:p>
    <w:p w:rsidR="002433D9" w:rsidRDefault="002433D9" w:rsidP="00FE4983">
      <w:pPr>
        <w:pStyle w:val="a3"/>
        <w:jc w:val="both"/>
        <w:rPr>
          <w:rFonts w:ascii="Times New Roman" w:hAnsi="Times New Roman" w:cs="Times New Roman"/>
          <w:sz w:val="28"/>
          <w:szCs w:val="28"/>
        </w:rPr>
      </w:pPr>
    </w:p>
    <w:p w:rsidR="002433D9" w:rsidRDefault="00E61079" w:rsidP="00744CD0">
      <w:pPr>
        <w:pStyle w:val="a3"/>
        <w:ind w:firstLine="426"/>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1.1. </w:t>
      </w:r>
      <w:r w:rsidR="00744CD0" w:rsidRPr="00744CD0">
        <w:rPr>
          <w:rFonts w:ascii="Times New Roman" w:hAnsi="Times New Roman" w:cs="Times New Roman"/>
          <w:b/>
          <w:sz w:val="28"/>
          <w:szCs w:val="28"/>
        </w:rPr>
        <w:t>Сводные данные о ходе реализации муниципальных программ Атяшевского муниципального района за 2</w:t>
      </w:r>
      <w:r w:rsidR="004C4172">
        <w:rPr>
          <w:rFonts w:ascii="Times New Roman" w:hAnsi="Times New Roman" w:cs="Times New Roman"/>
          <w:b/>
          <w:sz w:val="28"/>
          <w:szCs w:val="28"/>
        </w:rPr>
        <w:t>01</w:t>
      </w:r>
      <w:r w:rsidR="007B744C">
        <w:rPr>
          <w:rFonts w:ascii="Times New Roman" w:hAnsi="Times New Roman" w:cs="Times New Roman"/>
          <w:b/>
          <w:sz w:val="28"/>
          <w:szCs w:val="28"/>
        </w:rPr>
        <w:t>8</w:t>
      </w:r>
      <w:r w:rsidR="00744CD0">
        <w:rPr>
          <w:rFonts w:ascii="Times New Roman" w:hAnsi="Times New Roman" w:cs="Times New Roman"/>
          <w:b/>
          <w:sz w:val="28"/>
          <w:szCs w:val="28"/>
        </w:rPr>
        <w:t xml:space="preserve"> год</w:t>
      </w:r>
    </w:p>
    <w:p w:rsidR="00744CD0" w:rsidRPr="00744CD0" w:rsidRDefault="00744CD0" w:rsidP="00744CD0">
      <w:pPr>
        <w:pStyle w:val="a3"/>
        <w:ind w:firstLine="426"/>
        <w:jc w:val="both"/>
        <w:rPr>
          <w:rFonts w:ascii="Times New Roman" w:hAnsi="Times New Roman" w:cs="Times New Roman"/>
          <w:b/>
          <w:sz w:val="28"/>
          <w:szCs w:val="28"/>
        </w:rPr>
      </w:pPr>
    </w:p>
    <w:p w:rsidR="002433D9" w:rsidRDefault="00744CD0"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На дату формирования Сводного годового доклада</w:t>
      </w:r>
      <w:r w:rsidR="00E85C40">
        <w:rPr>
          <w:rFonts w:ascii="Times New Roman" w:hAnsi="Times New Roman" w:cs="Times New Roman"/>
          <w:sz w:val="28"/>
          <w:szCs w:val="28"/>
        </w:rPr>
        <w:t xml:space="preserve"> о ходе реализации и оценки эффективности муниципальных программ Атяшевского муниципального района</w:t>
      </w:r>
      <w:r>
        <w:rPr>
          <w:rFonts w:ascii="Times New Roman" w:hAnsi="Times New Roman" w:cs="Times New Roman"/>
          <w:sz w:val="28"/>
          <w:szCs w:val="28"/>
        </w:rPr>
        <w:t xml:space="preserve"> в</w:t>
      </w:r>
      <w:r w:rsidR="002433D9">
        <w:rPr>
          <w:rFonts w:ascii="Times New Roman" w:hAnsi="Times New Roman" w:cs="Times New Roman"/>
          <w:sz w:val="28"/>
          <w:szCs w:val="28"/>
        </w:rPr>
        <w:t xml:space="preserve"> установленном порядке в управление экономического анализа и прогнозирования Администрации Атяшевского муниципального района поступили </w:t>
      </w:r>
      <w:r w:rsidR="007B744C" w:rsidRPr="006B237D">
        <w:rPr>
          <w:rFonts w:ascii="Times New Roman" w:hAnsi="Times New Roman" w:cs="Times New Roman"/>
          <w:sz w:val="28"/>
          <w:szCs w:val="28"/>
        </w:rPr>
        <w:t>15</w:t>
      </w:r>
      <w:r w:rsidR="002433D9">
        <w:rPr>
          <w:rFonts w:ascii="Times New Roman" w:hAnsi="Times New Roman" w:cs="Times New Roman"/>
          <w:sz w:val="28"/>
          <w:szCs w:val="28"/>
        </w:rPr>
        <w:t xml:space="preserve"> годовых отчетов. </w:t>
      </w:r>
    </w:p>
    <w:p w:rsidR="002433D9" w:rsidRDefault="002433D9"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Обращаем внимание, что сопоставительный анализ хода реализации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4C4172">
        <w:rPr>
          <w:rFonts w:ascii="Times New Roman" w:hAnsi="Times New Roman" w:cs="Times New Roman"/>
          <w:sz w:val="28"/>
          <w:szCs w:val="28"/>
        </w:rPr>
        <w:t xml:space="preserve"> за 201</w:t>
      </w:r>
      <w:r w:rsidR="007B744C">
        <w:rPr>
          <w:rFonts w:ascii="Times New Roman" w:hAnsi="Times New Roman" w:cs="Times New Roman"/>
          <w:sz w:val="28"/>
          <w:szCs w:val="28"/>
        </w:rPr>
        <w:t>8</w:t>
      </w:r>
      <w:r>
        <w:rPr>
          <w:rFonts w:ascii="Times New Roman" w:hAnsi="Times New Roman" w:cs="Times New Roman"/>
          <w:sz w:val="28"/>
          <w:szCs w:val="28"/>
        </w:rPr>
        <w:t xml:space="preserve"> год проведен на основе </w:t>
      </w:r>
      <w:proofErr w:type="gramStart"/>
      <w:r>
        <w:rPr>
          <w:rFonts w:ascii="Times New Roman" w:hAnsi="Times New Roman" w:cs="Times New Roman"/>
          <w:sz w:val="28"/>
          <w:szCs w:val="28"/>
        </w:rPr>
        <w:t>методики оценки эффективности муниципальных программ</w:t>
      </w:r>
      <w:proofErr w:type="gramEnd"/>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Pr>
          <w:rFonts w:ascii="Times New Roman" w:hAnsi="Times New Roman" w:cs="Times New Roman"/>
          <w:sz w:val="28"/>
          <w:szCs w:val="28"/>
        </w:rPr>
        <w:t>, утвержденной Постановлением Администрации Атяшевского муниципального района от 25.05.2016 №239. Методика 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w:t>
      </w:r>
    </w:p>
    <w:p w:rsidR="002433D9" w:rsidRDefault="002433D9"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 уровня достижения утвержденных целевых показателей (индикаторов) муниципальных программ Атяшевского муниципального района в 201</w:t>
      </w:r>
      <w:r w:rsidR="007B744C">
        <w:rPr>
          <w:rFonts w:ascii="Times New Roman" w:hAnsi="Times New Roman" w:cs="Times New Roman"/>
          <w:sz w:val="28"/>
          <w:szCs w:val="28"/>
        </w:rPr>
        <w:t>8</w:t>
      </w:r>
      <w:r>
        <w:rPr>
          <w:rFonts w:ascii="Times New Roman" w:hAnsi="Times New Roman" w:cs="Times New Roman"/>
          <w:sz w:val="28"/>
          <w:szCs w:val="28"/>
        </w:rPr>
        <w:t xml:space="preserve"> году (информация приведена в приложение);</w:t>
      </w:r>
    </w:p>
    <w:p w:rsidR="002433D9" w:rsidRDefault="002433D9"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w:t>
      </w:r>
      <w:r w:rsidR="00E85C40">
        <w:rPr>
          <w:rFonts w:ascii="Times New Roman" w:hAnsi="Times New Roman" w:cs="Times New Roman"/>
          <w:sz w:val="28"/>
          <w:szCs w:val="28"/>
        </w:rPr>
        <w:t xml:space="preserve"> </w:t>
      </w:r>
      <w:r>
        <w:rPr>
          <w:rFonts w:ascii="Times New Roman" w:hAnsi="Times New Roman" w:cs="Times New Roman"/>
          <w:sz w:val="28"/>
          <w:szCs w:val="28"/>
        </w:rPr>
        <w:t xml:space="preserve">уровня </w:t>
      </w:r>
      <w:proofErr w:type="gramStart"/>
      <w:r>
        <w:rPr>
          <w:rFonts w:ascii="Times New Roman" w:hAnsi="Times New Roman" w:cs="Times New Roman"/>
          <w:sz w:val="28"/>
          <w:szCs w:val="28"/>
        </w:rPr>
        <w:t xml:space="preserve">эффективности реализации основных </w:t>
      </w:r>
      <w:r w:rsidR="00744CD0">
        <w:rPr>
          <w:rFonts w:ascii="Times New Roman" w:hAnsi="Times New Roman" w:cs="Times New Roman"/>
          <w:sz w:val="28"/>
          <w:szCs w:val="28"/>
        </w:rPr>
        <w:t>мероприятий муниципальных программ</w:t>
      </w:r>
      <w:proofErr w:type="gramEnd"/>
      <w:r w:rsidR="00744CD0">
        <w:rPr>
          <w:rFonts w:ascii="Times New Roman" w:hAnsi="Times New Roman" w:cs="Times New Roman"/>
          <w:sz w:val="28"/>
          <w:szCs w:val="28"/>
        </w:rPr>
        <w:t xml:space="preserve"> Атяшевского муниципального района, который определяется исходя из оценки исполнения в 201</w:t>
      </w:r>
      <w:r w:rsidR="007B744C">
        <w:rPr>
          <w:rFonts w:ascii="Times New Roman" w:hAnsi="Times New Roman" w:cs="Times New Roman"/>
          <w:sz w:val="28"/>
          <w:szCs w:val="28"/>
        </w:rPr>
        <w:t>8</w:t>
      </w:r>
      <w:r w:rsidR="00744CD0">
        <w:rPr>
          <w:rFonts w:ascii="Times New Roman" w:hAnsi="Times New Roman" w:cs="Times New Roman"/>
          <w:sz w:val="28"/>
          <w:szCs w:val="28"/>
        </w:rPr>
        <w:t xml:space="preserve"> году запланированных мероприятий.</w:t>
      </w:r>
    </w:p>
    <w:p w:rsidR="00744CD0" w:rsidRDefault="00744CD0"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 уровня реализации (кассового исполнения) муниципальных программ Атяшевского муниципального района за счет средств бюджета Атяшевского муниципального района (информация приведена в приложение 2).</w:t>
      </w:r>
    </w:p>
    <w:p w:rsidR="00744CD0" w:rsidRDefault="00744CD0"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Такой подход позволяет провести комплексную оценку эффективности реализации всех муниципальных программ Атяшевского муниципального района вне зависимости от сферы их реализации.</w:t>
      </w:r>
    </w:p>
    <w:p w:rsidR="00744CD0" w:rsidRDefault="00744CD0" w:rsidP="00744CD0">
      <w:pPr>
        <w:pStyle w:val="a3"/>
        <w:ind w:firstLine="426"/>
        <w:jc w:val="both"/>
        <w:rPr>
          <w:rFonts w:ascii="Times New Roman" w:hAnsi="Times New Roman" w:cs="Times New Roman"/>
          <w:sz w:val="28"/>
          <w:szCs w:val="28"/>
        </w:rPr>
      </w:pPr>
    </w:p>
    <w:p w:rsidR="002433D9" w:rsidRPr="00744CD0" w:rsidRDefault="00744CD0" w:rsidP="00744CD0">
      <w:pPr>
        <w:pStyle w:val="a3"/>
        <w:ind w:firstLine="426"/>
        <w:jc w:val="both"/>
        <w:rPr>
          <w:rFonts w:ascii="Times New Roman" w:hAnsi="Times New Roman" w:cs="Times New Roman"/>
          <w:b/>
          <w:sz w:val="28"/>
          <w:szCs w:val="28"/>
        </w:rPr>
      </w:pPr>
      <w:r w:rsidRPr="00744CD0">
        <w:rPr>
          <w:rFonts w:ascii="Times New Roman" w:hAnsi="Times New Roman" w:cs="Times New Roman"/>
          <w:b/>
          <w:sz w:val="28"/>
          <w:szCs w:val="28"/>
          <w:lang w:eastAsia="ru-RU"/>
        </w:rPr>
        <w:t xml:space="preserve">2. </w:t>
      </w:r>
      <w:r w:rsidRPr="00DC5D36">
        <w:rPr>
          <w:rFonts w:ascii="Times New Roman" w:hAnsi="Times New Roman" w:cs="Times New Roman"/>
          <w:b/>
          <w:sz w:val="28"/>
          <w:szCs w:val="28"/>
          <w:lang w:eastAsia="ru-RU"/>
        </w:rPr>
        <w:t xml:space="preserve">Сведения о степени соответствия установленных и достигнутых целевых показателей (индикаторов) </w:t>
      </w:r>
      <w:r w:rsidRPr="00744CD0">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 за отчетный год</w:t>
      </w:r>
    </w:p>
    <w:p w:rsidR="002433D9" w:rsidRDefault="002433D9" w:rsidP="00744CD0">
      <w:pPr>
        <w:pStyle w:val="a3"/>
        <w:ind w:firstLine="426"/>
        <w:jc w:val="both"/>
        <w:rPr>
          <w:rFonts w:ascii="Times New Roman" w:hAnsi="Times New Roman" w:cs="Times New Roman"/>
          <w:sz w:val="28"/>
          <w:szCs w:val="28"/>
        </w:rPr>
      </w:pPr>
    </w:p>
    <w:p w:rsidR="00607772" w:rsidRDefault="00702365" w:rsidP="00744CD0">
      <w:pPr>
        <w:pStyle w:val="a3"/>
        <w:ind w:firstLine="426"/>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Методическими указаниями по разработке и реализации муниципальных программ, утвержденных Постановлением Администрации Атяшевского муниципального района от 25 мая 2016 года №239, </w:t>
      </w:r>
      <w:r w:rsidR="00B21AE6">
        <w:rPr>
          <w:rFonts w:ascii="Times New Roman" w:hAnsi="Times New Roman" w:cs="Times New Roman"/>
          <w:sz w:val="28"/>
          <w:szCs w:val="28"/>
        </w:rPr>
        <w:t>ответственные</w:t>
      </w:r>
      <w:r>
        <w:rPr>
          <w:rFonts w:ascii="Times New Roman" w:hAnsi="Times New Roman" w:cs="Times New Roman"/>
          <w:sz w:val="28"/>
          <w:szCs w:val="28"/>
        </w:rPr>
        <w:t xml:space="preserve"> исполнители </w:t>
      </w:r>
      <w:r w:rsidR="00B21AE6">
        <w:rPr>
          <w:rFonts w:ascii="Times New Roman" w:hAnsi="Times New Roman" w:cs="Times New Roman"/>
          <w:sz w:val="28"/>
          <w:szCs w:val="28"/>
        </w:rPr>
        <w:t>муниципальных</w:t>
      </w:r>
      <w:r>
        <w:rPr>
          <w:rFonts w:ascii="Times New Roman" w:hAnsi="Times New Roman" w:cs="Times New Roman"/>
          <w:sz w:val="28"/>
          <w:szCs w:val="28"/>
        </w:rPr>
        <w:t xml:space="preserve"> программ направили в управление экономического анализа и прогнозирования </w:t>
      </w:r>
      <w:r w:rsidR="00B21AE6">
        <w:rPr>
          <w:rFonts w:ascii="Times New Roman" w:hAnsi="Times New Roman" w:cs="Times New Roman"/>
          <w:sz w:val="28"/>
          <w:szCs w:val="28"/>
        </w:rPr>
        <w:t>Администрации</w:t>
      </w:r>
      <w:r>
        <w:rPr>
          <w:rFonts w:ascii="Times New Roman" w:hAnsi="Times New Roman" w:cs="Times New Roman"/>
          <w:sz w:val="28"/>
          <w:szCs w:val="28"/>
        </w:rPr>
        <w:t xml:space="preserve"> Атяшевского </w:t>
      </w:r>
      <w:r w:rsidR="00B21AE6">
        <w:rPr>
          <w:rFonts w:ascii="Times New Roman" w:hAnsi="Times New Roman" w:cs="Times New Roman"/>
          <w:sz w:val="28"/>
          <w:szCs w:val="28"/>
        </w:rPr>
        <w:t>муниципального</w:t>
      </w:r>
      <w:r>
        <w:rPr>
          <w:rFonts w:ascii="Times New Roman" w:hAnsi="Times New Roman" w:cs="Times New Roman"/>
          <w:sz w:val="28"/>
          <w:szCs w:val="28"/>
        </w:rPr>
        <w:t xml:space="preserve"> района </w:t>
      </w:r>
      <w:r w:rsidR="00B21AE6">
        <w:rPr>
          <w:rFonts w:ascii="Times New Roman" w:hAnsi="Times New Roman" w:cs="Times New Roman"/>
          <w:sz w:val="28"/>
          <w:szCs w:val="28"/>
        </w:rPr>
        <w:t>сведения о соответствии фактических значений показателей (индикатор) муниципальных программ Атяшевского муниципального района.</w:t>
      </w:r>
      <w:proofErr w:type="gramEnd"/>
    </w:p>
    <w:p w:rsidR="00B21AE6" w:rsidRDefault="00B21AE6"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Следует отметить, что муниципальные программы  в настоящее время  включено более </w:t>
      </w:r>
      <w:r w:rsidR="0024640C" w:rsidRPr="006B237D">
        <w:rPr>
          <w:rFonts w:ascii="Times New Roman" w:hAnsi="Times New Roman" w:cs="Times New Roman"/>
          <w:sz w:val="28"/>
          <w:szCs w:val="28"/>
        </w:rPr>
        <w:t>19</w:t>
      </w:r>
      <w:r w:rsidR="007D53FB" w:rsidRPr="006B237D">
        <w:rPr>
          <w:rFonts w:ascii="Times New Roman" w:hAnsi="Times New Roman" w:cs="Times New Roman"/>
          <w:sz w:val="28"/>
          <w:szCs w:val="28"/>
        </w:rPr>
        <w:t>4</w:t>
      </w:r>
      <w:r w:rsidR="005524D6">
        <w:rPr>
          <w:rFonts w:ascii="Times New Roman" w:hAnsi="Times New Roman" w:cs="Times New Roman"/>
          <w:sz w:val="28"/>
          <w:szCs w:val="28"/>
        </w:rPr>
        <w:t xml:space="preserve"> </w:t>
      </w:r>
      <w:r>
        <w:rPr>
          <w:rFonts w:ascii="Times New Roman" w:hAnsi="Times New Roman" w:cs="Times New Roman"/>
          <w:sz w:val="28"/>
          <w:szCs w:val="28"/>
        </w:rPr>
        <w:t xml:space="preserve">показателей (индикаторов), </w:t>
      </w:r>
      <w:r w:rsidR="00F1599B">
        <w:rPr>
          <w:rFonts w:ascii="Times New Roman" w:hAnsi="Times New Roman" w:cs="Times New Roman"/>
          <w:sz w:val="28"/>
          <w:szCs w:val="28"/>
        </w:rPr>
        <w:t xml:space="preserve">количественно характеризующих ход реализации. </w:t>
      </w:r>
    </w:p>
    <w:p w:rsidR="00113557" w:rsidRDefault="00884A80"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В настоящее время актуальна проблема, связанная с отсутствием фактических значений показателей (индикаторов) муниципальных программ к моменту составления отчетности об их реализации.</w:t>
      </w:r>
      <w:r w:rsidR="00113557">
        <w:rPr>
          <w:rFonts w:ascii="Times New Roman" w:hAnsi="Times New Roman" w:cs="Times New Roman"/>
          <w:sz w:val="28"/>
          <w:szCs w:val="28"/>
        </w:rPr>
        <w:t xml:space="preserve"> Некоторым показателям (индикаторам) дана предварительная оценка их выполнения, так как  для них предусмотрены более поздние сроки предоставления статистической информации, необходимой для расчета.</w:t>
      </w:r>
    </w:p>
    <w:p w:rsidR="00607772" w:rsidRDefault="00113557"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Кроме того, отмечаем, что по ряду муниципальных программ фактические значения  показателей</w:t>
      </w:r>
      <w:r w:rsidR="00432312">
        <w:rPr>
          <w:rFonts w:ascii="Times New Roman" w:hAnsi="Times New Roman" w:cs="Times New Roman"/>
          <w:sz w:val="28"/>
          <w:szCs w:val="28"/>
        </w:rPr>
        <w:t xml:space="preserve"> </w:t>
      </w:r>
      <w:r>
        <w:rPr>
          <w:rFonts w:ascii="Times New Roman" w:hAnsi="Times New Roman" w:cs="Times New Roman"/>
          <w:sz w:val="28"/>
          <w:szCs w:val="28"/>
        </w:rPr>
        <w:t>(индикаторов) значительно превышают плановый уровень, что может указать на занижение прогнозной оценки показателей и потребовать их уточнения при подготовке проектов корректировок муниципальных программ. Выборка отдельных примеров представлена в таблице:</w:t>
      </w:r>
    </w:p>
    <w:p w:rsidR="006B237D" w:rsidRDefault="006B237D" w:rsidP="00744CD0">
      <w:pPr>
        <w:pStyle w:val="a3"/>
        <w:ind w:firstLine="426"/>
        <w:jc w:val="both"/>
        <w:rPr>
          <w:rFonts w:ascii="Times New Roman" w:hAnsi="Times New Roman" w:cs="Times New Roman"/>
          <w:sz w:val="28"/>
          <w:szCs w:val="28"/>
        </w:rPr>
      </w:pPr>
    </w:p>
    <w:tbl>
      <w:tblPr>
        <w:tblW w:w="9380" w:type="dxa"/>
        <w:tblInd w:w="93" w:type="dxa"/>
        <w:tblLook w:val="04A0" w:firstRow="1" w:lastRow="0" w:firstColumn="1" w:lastColumn="0" w:noHBand="0" w:noVBand="1"/>
      </w:tblPr>
      <w:tblGrid>
        <w:gridCol w:w="3162"/>
        <w:gridCol w:w="3078"/>
        <w:gridCol w:w="816"/>
        <w:gridCol w:w="816"/>
        <w:gridCol w:w="1508"/>
      </w:tblGrid>
      <w:tr w:rsidR="00926AC4" w:rsidRPr="0002511D" w:rsidTr="00EE2FCA">
        <w:trPr>
          <w:trHeight w:val="900"/>
        </w:trPr>
        <w:tc>
          <w:tcPr>
            <w:tcW w:w="3458"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Наименование муниципальной программы</w:t>
            </w:r>
          </w:p>
        </w:tc>
        <w:tc>
          <w:tcPr>
            <w:tcW w:w="2986"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Наименование индикатора (показателя)</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План 2018</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Факт 2018</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Уровень достижения</w:t>
            </w:r>
          </w:p>
        </w:tc>
      </w:tr>
      <w:tr w:rsidR="00926AC4" w:rsidRPr="0002511D" w:rsidTr="002358A9">
        <w:trPr>
          <w:trHeight w:val="2348"/>
        </w:trPr>
        <w:tc>
          <w:tcPr>
            <w:tcW w:w="3458" w:type="dxa"/>
            <w:vMerge w:val="restart"/>
            <w:tcBorders>
              <w:top w:val="nil"/>
              <w:left w:val="nil"/>
              <w:bottom w:val="nil"/>
              <w:right w:val="nil"/>
            </w:tcBorders>
            <w:shd w:val="clear" w:color="auto" w:fill="auto"/>
            <w:hideMark/>
          </w:tcPr>
          <w:p w:rsidR="00926AC4" w:rsidRPr="0002511D" w:rsidRDefault="00926AC4" w:rsidP="00EE2FCA">
            <w:pPr>
              <w:spacing w:after="0" w:line="240" w:lineRule="auto"/>
              <w:jc w:val="center"/>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«Развитие  и поддержка  малого и среднего  предпринимательства в Атяшевском   муниципальном   районе  на   2014-2021 годы»</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Увеличение количества вновь созданных рабочих мест (включая вновь зарегистрированных индивидуальных предпринимателей) в секторе малого и среднего предпринимательства</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45</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51</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113,3</w:t>
            </w:r>
          </w:p>
        </w:tc>
      </w:tr>
      <w:tr w:rsidR="00926AC4" w:rsidRPr="0002511D" w:rsidTr="002358A9">
        <w:trPr>
          <w:trHeight w:val="1843"/>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Увеличение доли суммы налогов от субъектов малого и среднего предпринимательства в бюджет Атяшевского муниципального района</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24</w:t>
            </w:r>
          </w:p>
        </w:tc>
        <w:tc>
          <w:tcPr>
            <w:tcW w:w="800" w:type="dxa"/>
            <w:tcBorders>
              <w:top w:val="nil"/>
              <w:left w:val="nil"/>
              <w:bottom w:val="nil"/>
              <w:right w:val="nil"/>
            </w:tcBorders>
            <w:shd w:val="clear" w:color="000000" w:fill="FFFFFF"/>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26</w:t>
            </w:r>
          </w:p>
        </w:tc>
        <w:tc>
          <w:tcPr>
            <w:tcW w:w="1322" w:type="dxa"/>
            <w:tcBorders>
              <w:top w:val="nil"/>
              <w:left w:val="nil"/>
              <w:bottom w:val="nil"/>
              <w:right w:val="nil"/>
            </w:tcBorders>
            <w:shd w:val="clear" w:color="000000" w:fill="FFFFFF"/>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108,3</w:t>
            </w:r>
          </w:p>
        </w:tc>
      </w:tr>
      <w:tr w:rsidR="00926AC4" w:rsidRPr="0002511D" w:rsidTr="00EE2FCA">
        <w:trPr>
          <w:trHeight w:val="372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Pr="0002511D">
              <w:rPr>
                <w:rFonts w:ascii="Times New Roman" w:eastAsia="Times New Roman" w:hAnsi="Times New Roman" w:cs="Times New Roman"/>
                <w:color w:val="000000"/>
                <w:sz w:val="24"/>
                <w:szCs w:val="24"/>
                <w:lang w:eastAsia="ru-RU"/>
              </w:rPr>
              <w:t>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(указанный показатель вводится с 2016 года)</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0,015</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0,02</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133,3</w:t>
            </w:r>
          </w:p>
        </w:tc>
      </w:tr>
      <w:tr w:rsidR="00926AC4" w:rsidRPr="0002511D" w:rsidTr="002358A9">
        <w:trPr>
          <w:trHeight w:val="1983"/>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02511D">
              <w:rPr>
                <w:rFonts w:ascii="Times New Roman" w:eastAsia="Times New Roman" w:hAnsi="Times New Roman" w:cs="Times New Roman"/>
                <w:color w:val="000000"/>
                <w:sz w:val="24"/>
                <w:szCs w:val="24"/>
                <w:lang w:eastAsia="ru-RU"/>
              </w:rPr>
              <w:t>оличество проведенных консультаций и мероприятий для субъектов малого и среднего предпринимательства (указанный показатель вводится с 2016 года)</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20</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35</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175</w:t>
            </w:r>
          </w:p>
        </w:tc>
      </w:tr>
      <w:tr w:rsidR="00926AC4" w:rsidRPr="0002511D" w:rsidTr="002358A9">
        <w:trPr>
          <w:trHeight w:val="2691"/>
        </w:trPr>
        <w:tc>
          <w:tcPr>
            <w:tcW w:w="3458"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Повышение эффективности управления муниципальными финансами в Атяшевском муниципальном районе на 2014-2022 годы</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в отчетном финансовом году</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95</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98,8</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104,0</w:t>
            </w:r>
          </w:p>
        </w:tc>
      </w:tr>
      <w:tr w:rsidR="00926AC4" w:rsidRPr="0002511D" w:rsidTr="002358A9">
        <w:trPr>
          <w:trHeight w:val="1001"/>
        </w:trPr>
        <w:tc>
          <w:tcPr>
            <w:tcW w:w="3458" w:type="dxa"/>
            <w:vMerge w:val="restart"/>
            <w:tcBorders>
              <w:top w:val="nil"/>
              <w:left w:val="nil"/>
              <w:bottom w:val="nil"/>
              <w:right w:val="nil"/>
            </w:tcBorders>
            <w:shd w:val="clear" w:color="auto" w:fill="auto"/>
            <w:hideMark/>
          </w:tcPr>
          <w:p w:rsidR="00926AC4" w:rsidRPr="0002511D" w:rsidRDefault="00926AC4" w:rsidP="00EE2FCA">
            <w:pPr>
              <w:spacing w:after="0" w:line="240" w:lineRule="auto"/>
              <w:jc w:val="center"/>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Муниципальная программа Атяшевского муниципального района «Формирование информационного общества в период до 2021 года»</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Удовлетворенность населения качеством жизни</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85</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93</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109,4</w:t>
            </w:r>
          </w:p>
        </w:tc>
      </w:tr>
      <w:tr w:rsidR="00926AC4" w:rsidRPr="0002511D" w:rsidTr="002358A9">
        <w:trPr>
          <w:trHeight w:val="127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предметов музейных фондов, переведенных в электронный вид, от  общего количества</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31,5</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85</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269,8</w:t>
            </w:r>
          </w:p>
        </w:tc>
      </w:tr>
      <w:tr w:rsidR="00926AC4" w:rsidRPr="0002511D" w:rsidTr="00EE2FCA">
        <w:trPr>
          <w:trHeight w:val="155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Улучшение демографической ситуации в Атяшевском муниципальном районе на 2016-2021 годы</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w:t>
            </w:r>
            <w:r w:rsidRPr="0002511D">
              <w:rPr>
                <w:rFonts w:ascii="Times New Roman" w:eastAsia="Times New Roman" w:hAnsi="Times New Roman" w:cs="Times New Roman"/>
                <w:color w:val="000000"/>
                <w:sz w:val="24"/>
                <w:szCs w:val="24"/>
                <w:lang w:eastAsia="ru-RU"/>
              </w:rPr>
              <w:t xml:space="preserve">оличество подготовленных спортсменов </w:t>
            </w:r>
            <w:proofErr w:type="gramStart"/>
            <w:r w:rsidRPr="0002511D">
              <w:rPr>
                <w:rFonts w:ascii="Times New Roman" w:eastAsia="Times New Roman" w:hAnsi="Times New Roman" w:cs="Times New Roman"/>
                <w:color w:val="000000"/>
                <w:sz w:val="24"/>
                <w:szCs w:val="24"/>
                <w:lang w:eastAsia="ru-RU"/>
              </w:rPr>
              <w:t>массовых спортивных</w:t>
            </w:r>
            <w:proofErr w:type="gramEnd"/>
            <w:r w:rsidRPr="0002511D">
              <w:rPr>
                <w:rFonts w:ascii="Times New Roman" w:eastAsia="Times New Roman" w:hAnsi="Times New Roman" w:cs="Times New Roman"/>
                <w:color w:val="000000"/>
                <w:sz w:val="24"/>
                <w:szCs w:val="24"/>
                <w:lang w:eastAsia="ru-RU"/>
              </w:rPr>
              <w:t xml:space="preserve"> разрядов ежегодно</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240</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232</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102,1</w:t>
            </w:r>
          </w:p>
        </w:tc>
      </w:tr>
      <w:tr w:rsidR="00926AC4" w:rsidRPr="0002511D" w:rsidTr="00EE2FCA">
        <w:trPr>
          <w:trHeight w:val="155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Муниципальная программа Атяшевского муниципального района "Гармонизация межнациональных и межконнфессиональных отношений в Атяшевском муниципальном районе на 2016 - 2021 годы</w:t>
            </w:r>
          </w:p>
        </w:tc>
        <w:tc>
          <w:tcPr>
            <w:tcW w:w="2986"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граждан, положительно оценивающих состояние межнациональных отношений в общем количестве граждан</w:t>
            </w:r>
          </w:p>
        </w:tc>
        <w:tc>
          <w:tcPr>
            <w:tcW w:w="814" w:type="dxa"/>
            <w:tcBorders>
              <w:top w:val="nil"/>
              <w:left w:val="nil"/>
              <w:bottom w:val="nil"/>
              <w:right w:val="nil"/>
            </w:tcBorders>
            <w:shd w:val="clear" w:color="000000" w:fill="FFFFFF"/>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78,6</w:t>
            </w:r>
          </w:p>
        </w:tc>
        <w:tc>
          <w:tcPr>
            <w:tcW w:w="800" w:type="dxa"/>
            <w:tcBorders>
              <w:top w:val="nil"/>
              <w:left w:val="nil"/>
              <w:bottom w:val="nil"/>
              <w:right w:val="nil"/>
            </w:tcBorders>
            <w:shd w:val="clear" w:color="000000" w:fill="FFFFFF"/>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78,7</w:t>
            </w:r>
          </w:p>
        </w:tc>
        <w:tc>
          <w:tcPr>
            <w:tcW w:w="1322" w:type="dxa"/>
            <w:tcBorders>
              <w:top w:val="nil"/>
              <w:left w:val="nil"/>
              <w:bottom w:val="nil"/>
              <w:right w:val="nil"/>
            </w:tcBorders>
            <w:shd w:val="clear" w:color="000000" w:fill="FFFFFF"/>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100,13</w:t>
            </w:r>
          </w:p>
        </w:tc>
      </w:tr>
      <w:tr w:rsidR="00926AC4" w:rsidRPr="0002511D" w:rsidTr="00EE2FCA">
        <w:trPr>
          <w:trHeight w:val="124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Уровень толерантного отношения к представителям др</w:t>
            </w:r>
            <w:r w:rsidR="002358A9">
              <w:rPr>
                <w:rFonts w:ascii="Times New Roman" w:eastAsia="Times New Roman" w:hAnsi="Times New Roman" w:cs="Times New Roman"/>
                <w:color w:val="000000"/>
                <w:sz w:val="24"/>
                <w:szCs w:val="24"/>
                <w:lang w:eastAsia="ru-RU"/>
              </w:rPr>
              <w:t>у</w:t>
            </w:r>
            <w:r w:rsidRPr="0002511D">
              <w:rPr>
                <w:rFonts w:ascii="Times New Roman" w:eastAsia="Times New Roman" w:hAnsi="Times New Roman" w:cs="Times New Roman"/>
                <w:color w:val="000000"/>
                <w:sz w:val="24"/>
                <w:szCs w:val="24"/>
                <w:lang w:eastAsia="ru-RU"/>
              </w:rPr>
              <w:t>гой национальности</w:t>
            </w:r>
          </w:p>
        </w:tc>
        <w:tc>
          <w:tcPr>
            <w:tcW w:w="814" w:type="dxa"/>
            <w:tcBorders>
              <w:top w:val="nil"/>
              <w:left w:val="nil"/>
              <w:bottom w:val="nil"/>
              <w:right w:val="nil"/>
            </w:tcBorders>
            <w:shd w:val="clear" w:color="000000" w:fill="FFFFFF"/>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72,9</w:t>
            </w:r>
          </w:p>
        </w:tc>
        <w:tc>
          <w:tcPr>
            <w:tcW w:w="800" w:type="dxa"/>
            <w:tcBorders>
              <w:top w:val="nil"/>
              <w:left w:val="nil"/>
              <w:bottom w:val="nil"/>
              <w:right w:val="nil"/>
            </w:tcBorders>
            <w:shd w:val="clear" w:color="000000" w:fill="FFFFFF"/>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80,4</w:t>
            </w:r>
          </w:p>
        </w:tc>
        <w:tc>
          <w:tcPr>
            <w:tcW w:w="1322" w:type="dxa"/>
            <w:tcBorders>
              <w:top w:val="nil"/>
              <w:left w:val="nil"/>
              <w:bottom w:val="nil"/>
              <w:right w:val="nil"/>
            </w:tcBorders>
            <w:shd w:val="clear" w:color="000000" w:fill="FFFFFF"/>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110,29</w:t>
            </w:r>
          </w:p>
        </w:tc>
      </w:tr>
      <w:tr w:rsidR="00926AC4" w:rsidRPr="0002511D" w:rsidTr="00EE2FCA">
        <w:trPr>
          <w:trHeight w:val="180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Муниципальная программа Атяшевского муниципального района «Модернизация и реформирование жилищно-коммунального хозяйства на 2016-2021 годы»</w:t>
            </w:r>
          </w:p>
        </w:tc>
        <w:tc>
          <w:tcPr>
            <w:tcW w:w="2986"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 xml:space="preserve">Доля </w:t>
            </w:r>
            <w:proofErr w:type="gramStart"/>
            <w:r w:rsidRPr="0002511D">
              <w:rPr>
                <w:rFonts w:ascii="Times New Roman" w:eastAsia="Times New Roman" w:hAnsi="Times New Roman" w:cs="Times New Roman"/>
                <w:color w:val="000000"/>
                <w:sz w:val="24"/>
                <w:szCs w:val="24"/>
                <w:lang w:eastAsia="ru-RU"/>
              </w:rPr>
              <w:t>населения</w:t>
            </w:r>
            <w:proofErr w:type="gramEnd"/>
            <w:r w:rsidRPr="0002511D">
              <w:rPr>
                <w:rFonts w:ascii="Times New Roman" w:eastAsia="Times New Roman" w:hAnsi="Times New Roman" w:cs="Times New Roman"/>
                <w:color w:val="000000"/>
                <w:sz w:val="24"/>
                <w:szCs w:val="24"/>
                <w:lang w:eastAsia="ru-RU"/>
              </w:rPr>
              <w:t xml:space="preserve"> охваченная современной системой обращения с твердыми коммунальными отходами</w:t>
            </w:r>
          </w:p>
        </w:tc>
        <w:tc>
          <w:tcPr>
            <w:tcW w:w="814" w:type="dxa"/>
            <w:tcBorders>
              <w:top w:val="nil"/>
              <w:left w:val="nil"/>
              <w:bottom w:val="nil"/>
              <w:right w:val="nil"/>
            </w:tcBorders>
            <w:shd w:val="clear" w:color="000000" w:fill="FFFFFF"/>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80</w:t>
            </w:r>
          </w:p>
        </w:tc>
        <w:tc>
          <w:tcPr>
            <w:tcW w:w="800" w:type="dxa"/>
            <w:tcBorders>
              <w:top w:val="nil"/>
              <w:left w:val="nil"/>
              <w:bottom w:val="nil"/>
              <w:right w:val="nil"/>
            </w:tcBorders>
            <w:shd w:val="clear" w:color="000000" w:fill="FFFFFF"/>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w:t>
            </w:r>
          </w:p>
        </w:tc>
        <w:tc>
          <w:tcPr>
            <w:tcW w:w="1322" w:type="dxa"/>
            <w:tcBorders>
              <w:top w:val="nil"/>
              <w:left w:val="nil"/>
              <w:bottom w:val="nil"/>
              <w:right w:val="nil"/>
            </w:tcBorders>
            <w:shd w:val="clear" w:color="000000" w:fill="FFFFFF"/>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125</w:t>
            </w:r>
          </w:p>
        </w:tc>
      </w:tr>
      <w:tr w:rsidR="00926AC4" w:rsidRPr="0002511D" w:rsidTr="00926AC4">
        <w:trPr>
          <w:trHeight w:val="4735"/>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lastRenderedPageBreak/>
              <w:t>Муниципальная программа Атяшевского муниципального района «Развитие автомобильных дорог местного значения Атяшевского муниципального района на 2014-2022 годы»</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 xml:space="preserve">Прирост протяженности отремонтированных автомобильных дорог местного </w:t>
            </w:r>
            <w:proofErr w:type="gramStart"/>
            <w:r w:rsidRPr="0002511D">
              <w:rPr>
                <w:rFonts w:ascii="Times New Roman" w:eastAsia="Times New Roman" w:hAnsi="Times New Roman" w:cs="Times New Roman"/>
                <w:color w:val="000000"/>
                <w:sz w:val="24"/>
                <w:szCs w:val="24"/>
                <w:lang w:eastAsia="ru-RU"/>
              </w:rPr>
              <w:t>значения</w:t>
            </w:r>
            <w:proofErr w:type="gramEnd"/>
            <w:r w:rsidRPr="0002511D">
              <w:rPr>
                <w:rFonts w:ascii="Times New Roman" w:eastAsia="Times New Roman" w:hAnsi="Times New Roman" w:cs="Times New Roman"/>
                <w:color w:val="000000"/>
                <w:sz w:val="24"/>
                <w:szCs w:val="24"/>
                <w:lang w:eastAsia="ru-RU"/>
              </w:rPr>
              <w:t xml:space="preserve"> в сельских поселениях отвечающих нормативным требованиям за счет средств Дорожного фонда Атяшевского муниципального района (в случае, если ремонт мостовых переходов выполнялся не в составе ремонта дорог – ремонт мостовых переходов обозначен пометкой «М»), км.</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0,79</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0,991</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125,4</w:t>
            </w:r>
          </w:p>
        </w:tc>
      </w:tr>
      <w:tr w:rsidR="00926AC4" w:rsidRPr="0002511D" w:rsidTr="00EE2FCA">
        <w:trPr>
          <w:trHeight w:val="1520"/>
        </w:trPr>
        <w:tc>
          <w:tcPr>
            <w:tcW w:w="3458" w:type="dxa"/>
            <w:vMerge w:val="restart"/>
            <w:tcBorders>
              <w:top w:val="nil"/>
              <w:left w:val="nil"/>
              <w:bottom w:val="nil"/>
              <w:right w:val="nil"/>
            </w:tcBorders>
            <w:shd w:val="clear" w:color="000000" w:fill="FFFFFF"/>
            <w:hideMark/>
          </w:tcPr>
          <w:p w:rsidR="00926AC4" w:rsidRPr="0002511D" w:rsidRDefault="00926AC4" w:rsidP="00EE2FCA">
            <w:pPr>
              <w:spacing w:after="0" w:line="240" w:lineRule="auto"/>
              <w:jc w:val="center"/>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«Развитие сельского хозяйства и регулирование рынков сельскохозяйственной продукции, сырья и продовольствия на 2016-2021 годы по Атяшевскому муниципальному району»</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Индекс производства продукции животноводств</w:t>
            </w:r>
            <w:proofErr w:type="gramStart"/>
            <w:r w:rsidRPr="0002511D">
              <w:rPr>
                <w:rFonts w:ascii="Times New Roman" w:eastAsia="Times New Roman" w:hAnsi="Times New Roman" w:cs="Times New Roman"/>
                <w:color w:val="000000"/>
                <w:sz w:val="24"/>
                <w:szCs w:val="24"/>
                <w:lang w:eastAsia="ru-RU"/>
              </w:rPr>
              <w:t>а(</w:t>
            </w:r>
            <w:proofErr w:type="gramEnd"/>
            <w:r w:rsidRPr="0002511D">
              <w:rPr>
                <w:rFonts w:ascii="Times New Roman" w:eastAsia="Times New Roman" w:hAnsi="Times New Roman" w:cs="Times New Roman"/>
                <w:color w:val="000000"/>
                <w:sz w:val="24"/>
                <w:szCs w:val="24"/>
                <w:lang w:eastAsia="ru-RU"/>
              </w:rPr>
              <w:t>в сопост.ценах) в % к предъидущему году</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103</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103,3</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100,3</w:t>
            </w:r>
          </w:p>
        </w:tc>
      </w:tr>
      <w:tr w:rsidR="00926AC4" w:rsidRPr="0002511D" w:rsidTr="00EE2FCA">
        <w:trPr>
          <w:trHeight w:val="155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Индекс производства пищевых продуктов включая напитк</w:t>
            </w:r>
            <w:proofErr w:type="gramStart"/>
            <w:r w:rsidRPr="0002511D">
              <w:rPr>
                <w:rFonts w:ascii="Times New Roman" w:eastAsia="Times New Roman" w:hAnsi="Times New Roman" w:cs="Times New Roman"/>
                <w:color w:val="000000"/>
                <w:sz w:val="24"/>
                <w:szCs w:val="24"/>
                <w:lang w:eastAsia="ru-RU"/>
              </w:rPr>
              <w:t>и(</w:t>
            </w:r>
            <w:proofErr w:type="gramEnd"/>
            <w:r w:rsidRPr="0002511D">
              <w:rPr>
                <w:rFonts w:ascii="Times New Roman" w:eastAsia="Times New Roman" w:hAnsi="Times New Roman" w:cs="Times New Roman"/>
                <w:color w:val="000000"/>
                <w:sz w:val="24"/>
                <w:szCs w:val="24"/>
                <w:lang w:eastAsia="ru-RU"/>
              </w:rPr>
              <w:t>в сопост.ценах) в % к предъидущему году</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103</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114,1</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110,8</w:t>
            </w:r>
          </w:p>
        </w:tc>
      </w:tr>
      <w:tr w:rsidR="00926AC4" w:rsidRPr="0002511D" w:rsidTr="00EE2FCA">
        <w:trPr>
          <w:trHeight w:val="155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 xml:space="preserve">Индекс физического объема инвестиций  в основной капитал сельского хозяйства </w:t>
            </w:r>
            <w:proofErr w:type="gramStart"/>
            <w:r w:rsidRPr="0002511D">
              <w:rPr>
                <w:rFonts w:ascii="Times New Roman" w:eastAsia="Times New Roman" w:hAnsi="Times New Roman" w:cs="Times New Roman"/>
                <w:color w:val="000000"/>
                <w:sz w:val="24"/>
                <w:szCs w:val="24"/>
                <w:lang w:eastAsia="ru-RU"/>
              </w:rPr>
              <w:t>в</w:t>
            </w:r>
            <w:proofErr w:type="gramEnd"/>
            <w:r w:rsidRPr="0002511D">
              <w:rPr>
                <w:rFonts w:ascii="Times New Roman" w:eastAsia="Times New Roman" w:hAnsi="Times New Roman" w:cs="Times New Roman"/>
                <w:color w:val="000000"/>
                <w:sz w:val="24"/>
                <w:szCs w:val="24"/>
                <w:lang w:eastAsia="ru-RU"/>
              </w:rPr>
              <w:t xml:space="preserve"> % </w:t>
            </w:r>
            <w:proofErr w:type="gramStart"/>
            <w:r w:rsidRPr="0002511D">
              <w:rPr>
                <w:rFonts w:ascii="Times New Roman" w:eastAsia="Times New Roman" w:hAnsi="Times New Roman" w:cs="Times New Roman"/>
                <w:color w:val="000000"/>
                <w:sz w:val="24"/>
                <w:szCs w:val="24"/>
                <w:lang w:eastAsia="ru-RU"/>
              </w:rPr>
              <w:t>к</w:t>
            </w:r>
            <w:proofErr w:type="gramEnd"/>
            <w:r w:rsidRPr="0002511D">
              <w:rPr>
                <w:rFonts w:ascii="Times New Roman" w:eastAsia="Times New Roman" w:hAnsi="Times New Roman" w:cs="Times New Roman"/>
                <w:color w:val="000000"/>
                <w:sz w:val="24"/>
                <w:szCs w:val="24"/>
                <w:lang w:eastAsia="ru-RU"/>
              </w:rPr>
              <w:t xml:space="preserve"> предыдущему году</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101</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102,1</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101,1</w:t>
            </w:r>
          </w:p>
        </w:tc>
      </w:tr>
      <w:tr w:rsidR="00926AC4" w:rsidRPr="0002511D" w:rsidTr="002358A9">
        <w:trPr>
          <w:trHeight w:val="1988"/>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926AC4">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 xml:space="preserve">Среднемесячная номинальная заработная плата в сельском хозяйстве </w:t>
            </w:r>
            <w:proofErr w:type="gramStart"/>
            <w:r w:rsidRPr="0002511D">
              <w:rPr>
                <w:rFonts w:ascii="Times New Roman" w:eastAsia="Times New Roman" w:hAnsi="Times New Roman" w:cs="Times New Roman"/>
                <w:color w:val="000000"/>
                <w:sz w:val="24"/>
                <w:szCs w:val="24"/>
                <w:lang w:eastAsia="ru-RU"/>
              </w:rPr>
              <w:t xml:space="preserve">( </w:t>
            </w:r>
            <w:proofErr w:type="gramEnd"/>
            <w:r w:rsidRPr="0002511D">
              <w:rPr>
                <w:rFonts w:ascii="Times New Roman" w:eastAsia="Times New Roman" w:hAnsi="Times New Roman" w:cs="Times New Roman"/>
                <w:color w:val="000000"/>
                <w:sz w:val="24"/>
                <w:szCs w:val="24"/>
                <w:lang w:eastAsia="ru-RU"/>
              </w:rPr>
              <w:t>по сельхозпредприятиям не относящимся к субъектам малого предпринимательства) руб.</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21311</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21465</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100,7</w:t>
            </w:r>
          </w:p>
        </w:tc>
      </w:tr>
      <w:tr w:rsidR="00926AC4" w:rsidRPr="0002511D" w:rsidTr="00EE2FCA">
        <w:trPr>
          <w:trHeight w:val="124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926AC4">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площади засеваемой элитными семенами</w:t>
            </w:r>
            <w:proofErr w:type="gramStart"/>
            <w:r w:rsidRPr="0002511D">
              <w:rPr>
                <w:rFonts w:ascii="Times New Roman" w:eastAsia="Times New Roman" w:hAnsi="Times New Roman" w:cs="Times New Roman"/>
                <w:color w:val="000000"/>
                <w:sz w:val="24"/>
                <w:szCs w:val="24"/>
                <w:lang w:eastAsia="ru-RU"/>
              </w:rPr>
              <w:t xml:space="preserve"> ,</w:t>
            </w:r>
            <w:proofErr w:type="gramEnd"/>
            <w:r w:rsidRPr="0002511D">
              <w:rPr>
                <w:rFonts w:ascii="Times New Roman" w:eastAsia="Times New Roman" w:hAnsi="Times New Roman" w:cs="Times New Roman"/>
                <w:color w:val="000000"/>
                <w:sz w:val="24"/>
                <w:szCs w:val="24"/>
                <w:lang w:eastAsia="ru-RU"/>
              </w:rPr>
              <w:t xml:space="preserve"> в общей площади посевов , %</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6</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7,6</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126,7</w:t>
            </w:r>
          </w:p>
        </w:tc>
      </w:tr>
      <w:tr w:rsidR="00926AC4" w:rsidRPr="0002511D" w:rsidTr="00EE2FCA">
        <w:trPr>
          <w:trHeight w:val="137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Производство скота и птицы на убой в хозяйствах всех категорий ( в жив</w:t>
            </w:r>
            <w:proofErr w:type="gramStart"/>
            <w:r w:rsidRPr="0002511D">
              <w:rPr>
                <w:rFonts w:ascii="Times New Roman" w:eastAsia="Times New Roman" w:hAnsi="Times New Roman" w:cs="Times New Roman"/>
                <w:color w:val="000000"/>
                <w:sz w:val="24"/>
                <w:szCs w:val="24"/>
                <w:lang w:eastAsia="ru-RU"/>
              </w:rPr>
              <w:t>.в</w:t>
            </w:r>
            <w:proofErr w:type="gramEnd"/>
            <w:r w:rsidRPr="0002511D">
              <w:rPr>
                <w:rFonts w:ascii="Times New Roman" w:eastAsia="Times New Roman" w:hAnsi="Times New Roman" w:cs="Times New Roman"/>
                <w:color w:val="000000"/>
                <w:sz w:val="24"/>
                <w:szCs w:val="24"/>
                <w:lang w:eastAsia="ru-RU"/>
              </w:rPr>
              <w:t>есе), тонн</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11054</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12304</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111,3</w:t>
            </w:r>
          </w:p>
        </w:tc>
      </w:tr>
      <w:tr w:rsidR="00926AC4" w:rsidRPr="0002511D" w:rsidTr="00EE2FCA">
        <w:trPr>
          <w:trHeight w:val="232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в т.ч. в сельскохозяйственных организациях крестьянски</w:t>
            </w:r>
            <w:proofErr w:type="gramStart"/>
            <w:r w:rsidRPr="0002511D">
              <w:rPr>
                <w:rFonts w:ascii="Times New Roman" w:eastAsia="Times New Roman" w:hAnsi="Times New Roman" w:cs="Times New Roman"/>
                <w:color w:val="000000"/>
                <w:sz w:val="24"/>
                <w:szCs w:val="24"/>
                <w:lang w:eastAsia="ru-RU"/>
              </w:rPr>
              <w:t>х(</w:t>
            </w:r>
            <w:proofErr w:type="gramEnd"/>
            <w:r w:rsidRPr="0002511D">
              <w:rPr>
                <w:rFonts w:ascii="Times New Roman" w:eastAsia="Times New Roman" w:hAnsi="Times New Roman" w:cs="Times New Roman"/>
                <w:color w:val="000000"/>
                <w:sz w:val="24"/>
                <w:szCs w:val="24"/>
                <w:lang w:eastAsia="ru-RU"/>
              </w:rPr>
              <w:t xml:space="preserve">фермерских) хозяйствах, вкл-я индивидуальных предпринимателей, тонн </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10354</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11649</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112,51</w:t>
            </w:r>
          </w:p>
        </w:tc>
      </w:tr>
      <w:tr w:rsidR="00926AC4" w:rsidRPr="0002511D" w:rsidTr="00EE2FCA">
        <w:trPr>
          <w:trHeight w:val="93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Поголовье свиней в хозяйствах населения, голов</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1400</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1796</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128,3</w:t>
            </w:r>
          </w:p>
        </w:tc>
      </w:tr>
      <w:tr w:rsidR="00926AC4" w:rsidRPr="0002511D" w:rsidTr="00EE2FCA">
        <w:trPr>
          <w:trHeight w:val="186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молодых специалистов в общей численности высококвалифицированных специалистов сельскохоз-ых организаций, поцентов</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6,5</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6,56</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100,9</w:t>
            </w:r>
          </w:p>
        </w:tc>
      </w:tr>
      <w:tr w:rsidR="00926AC4" w:rsidRPr="0002511D" w:rsidTr="00EE2FCA">
        <w:trPr>
          <w:trHeight w:val="173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Кол-во абитуриентов направленных для поступления в тек</w:t>
            </w:r>
            <w:proofErr w:type="gramStart"/>
            <w:r w:rsidRPr="0002511D">
              <w:rPr>
                <w:rFonts w:ascii="Times New Roman" w:eastAsia="Times New Roman" w:hAnsi="Times New Roman" w:cs="Times New Roman"/>
                <w:color w:val="000000"/>
                <w:sz w:val="24"/>
                <w:szCs w:val="24"/>
                <w:lang w:eastAsia="ru-RU"/>
              </w:rPr>
              <w:t>.</w:t>
            </w:r>
            <w:proofErr w:type="gramEnd"/>
            <w:r w:rsidRPr="0002511D">
              <w:rPr>
                <w:rFonts w:ascii="Times New Roman" w:eastAsia="Times New Roman" w:hAnsi="Times New Roman" w:cs="Times New Roman"/>
                <w:color w:val="000000"/>
                <w:sz w:val="24"/>
                <w:szCs w:val="24"/>
                <w:lang w:eastAsia="ru-RU"/>
              </w:rPr>
              <w:t xml:space="preserve"> </w:t>
            </w:r>
            <w:proofErr w:type="gramStart"/>
            <w:r w:rsidRPr="0002511D">
              <w:rPr>
                <w:rFonts w:ascii="Times New Roman" w:eastAsia="Times New Roman" w:hAnsi="Times New Roman" w:cs="Times New Roman"/>
                <w:color w:val="000000"/>
                <w:sz w:val="24"/>
                <w:szCs w:val="24"/>
                <w:lang w:eastAsia="ru-RU"/>
              </w:rPr>
              <w:t>г</w:t>
            </w:r>
            <w:proofErr w:type="gramEnd"/>
            <w:r w:rsidRPr="0002511D">
              <w:rPr>
                <w:rFonts w:ascii="Times New Roman" w:eastAsia="Times New Roman" w:hAnsi="Times New Roman" w:cs="Times New Roman"/>
                <w:color w:val="000000"/>
                <w:sz w:val="24"/>
                <w:szCs w:val="24"/>
                <w:lang w:eastAsia="ru-RU"/>
              </w:rPr>
              <w:t>оду на сел-хоз-е специальности и направления подготовки</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5</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31</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620,0</w:t>
            </w:r>
          </w:p>
        </w:tc>
      </w:tr>
      <w:tr w:rsidR="00926AC4" w:rsidRPr="0002511D" w:rsidTr="00EE2FCA">
        <w:trPr>
          <w:trHeight w:val="1360"/>
        </w:trPr>
        <w:tc>
          <w:tcPr>
            <w:tcW w:w="3458" w:type="dxa"/>
            <w:vMerge/>
            <w:tcBorders>
              <w:top w:val="nil"/>
              <w:left w:val="nil"/>
              <w:bottom w:val="nil"/>
              <w:right w:val="nil"/>
            </w:tcBorders>
            <w:vAlign w:val="center"/>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Ввод (приобретение) жилья для граждан, проживающих в сельских поселениях – всего, кв</w:t>
            </w:r>
            <w:proofErr w:type="gramStart"/>
            <w:r w:rsidRPr="0002511D">
              <w:rPr>
                <w:rFonts w:ascii="Times New Roman" w:eastAsia="Times New Roman" w:hAnsi="Times New Roman" w:cs="Times New Roman"/>
                <w:color w:val="000000"/>
                <w:sz w:val="24"/>
                <w:szCs w:val="24"/>
                <w:lang w:eastAsia="ru-RU"/>
              </w:rPr>
              <w:t>.м</w:t>
            </w:r>
            <w:proofErr w:type="gramEnd"/>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366</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649,3</w:t>
            </w:r>
          </w:p>
        </w:tc>
        <w:tc>
          <w:tcPr>
            <w:tcW w:w="1322"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177,4</w:t>
            </w:r>
          </w:p>
        </w:tc>
      </w:tr>
      <w:tr w:rsidR="00926AC4" w:rsidRPr="0002511D" w:rsidTr="00EE2FCA">
        <w:trPr>
          <w:trHeight w:val="2960"/>
        </w:trPr>
        <w:tc>
          <w:tcPr>
            <w:tcW w:w="3458"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xml:space="preserve">Повышение эффективности муниципального управления Атяшевского муниципального района на 2016-2021годы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 xml:space="preserve">Количество муниципальных служащих,принявших участие в  семинарах,тренингах и других формах </w:t>
            </w:r>
            <w:proofErr w:type="gramStart"/>
            <w:r w:rsidRPr="0002511D">
              <w:rPr>
                <w:rFonts w:ascii="Times New Roman" w:eastAsia="Times New Roman" w:hAnsi="Times New Roman" w:cs="Times New Roman"/>
                <w:color w:val="000000"/>
                <w:sz w:val="24"/>
                <w:szCs w:val="24"/>
                <w:lang w:eastAsia="ru-RU"/>
              </w:rPr>
              <w:t>краткосрочного профессионального</w:t>
            </w:r>
            <w:proofErr w:type="gramEnd"/>
            <w:r w:rsidRPr="0002511D">
              <w:rPr>
                <w:rFonts w:ascii="Times New Roman" w:eastAsia="Times New Roman" w:hAnsi="Times New Roman" w:cs="Times New Roman"/>
                <w:color w:val="000000"/>
                <w:sz w:val="24"/>
                <w:szCs w:val="24"/>
                <w:lang w:eastAsia="ru-RU"/>
              </w:rPr>
              <w:t xml:space="preserve"> обучения (не менее)чел.</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6</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183,3</w:t>
            </w:r>
          </w:p>
        </w:tc>
      </w:tr>
      <w:tr w:rsidR="00926AC4" w:rsidRPr="0002511D" w:rsidTr="00EE2FCA">
        <w:trPr>
          <w:trHeight w:val="1860"/>
        </w:trPr>
        <w:tc>
          <w:tcPr>
            <w:tcW w:w="3458"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граждан</w:t>
            </w:r>
            <w:proofErr w:type="gramStart"/>
            <w:r w:rsidRPr="0002511D">
              <w:rPr>
                <w:rFonts w:ascii="Times New Roman" w:eastAsia="Times New Roman" w:hAnsi="Times New Roman" w:cs="Times New Roman"/>
                <w:color w:val="000000"/>
                <w:sz w:val="24"/>
                <w:szCs w:val="24"/>
                <w:lang w:eastAsia="ru-RU"/>
              </w:rPr>
              <w:t>,к</w:t>
            </w:r>
            <w:proofErr w:type="gramEnd"/>
            <w:r w:rsidRPr="0002511D">
              <w:rPr>
                <w:rFonts w:ascii="Times New Roman" w:eastAsia="Times New Roman" w:hAnsi="Times New Roman" w:cs="Times New Roman"/>
                <w:color w:val="000000"/>
                <w:sz w:val="24"/>
                <w:szCs w:val="24"/>
                <w:lang w:eastAsia="ru-RU"/>
              </w:rPr>
              <w:t>оторые удовлетворены деятельностью органов местного самоуправления(не менее) %</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82</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92,5</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112,8</w:t>
            </w:r>
          </w:p>
        </w:tc>
      </w:tr>
      <w:tr w:rsidR="00926AC4" w:rsidRPr="0002511D" w:rsidTr="00EE2FCA">
        <w:trPr>
          <w:trHeight w:val="2480"/>
        </w:trPr>
        <w:tc>
          <w:tcPr>
            <w:tcW w:w="3458"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Количество лиц,замещавших должности муниципальной службы в администрации Атяшевского муниципального района получающих пенсию за выслугу лет</w:t>
            </w:r>
            <w:proofErr w:type="gramStart"/>
            <w:r w:rsidRPr="0002511D">
              <w:rPr>
                <w:rFonts w:ascii="Times New Roman" w:eastAsia="Times New Roman" w:hAnsi="Times New Roman" w:cs="Times New Roman"/>
                <w:color w:val="000000"/>
                <w:sz w:val="24"/>
                <w:szCs w:val="24"/>
                <w:lang w:eastAsia="ru-RU"/>
              </w:rPr>
              <w:t>.Ч</w:t>
            </w:r>
            <w:proofErr w:type="gramEnd"/>
            <w:r w:rsidRPr="0002511D">
              <w:rPr>
                <w:rFonts w:ascii="Times New Roman" w:eastAsia="Times New Roman" w:hAnsi="Times New Roman" w:cs="Times New Roman"/>
                <w:color w:val="000000"/>
                <w:sz w:val="24"/>
                <w:szCs w:val="24"/>
                <w:lang w:eastAsia="ru-RU"/>
              </w:rPr>
              <w:t>ел.</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28</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29</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103,6</w:t>
            </w:r>
          </w:p>
        </w:tc>
      </w:tr>
      <w:tr w:rsidR="00926AC4" w:rsidRPr="0002511D" w:rsidTr="00EE2FCA">
        <w:trPr>
          <w:trHeight w:val="1860"/>
        </w:trPr>
        <w:tc>
          <w:tcPr>
            <w:tcW w:w="3458"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Уровень удовлетворенности граждан качеством предоставления муниципальных и государственных услуг %</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90</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111,1</w:t>
            </w:r>
          </w:p>
        </w:tc>
      </w:tr>
      <w:tr w:rsidR="00926AC4" w:rsidRPr="0002511D" w:rsidTr="00EE2FCA">
        <w:trPr>
          <w:trHeight w:val="1860"/>
        </w:trPr>
        <w:tc>
          <w:tcPr>
            <w:tcW w:w="3458"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граждан</w:t>
            </w:r>
            <w:proofErr w:type="gramStart"/>
            <w:r w:rsidRPr="0002511D">
              <w:rPr>
                <w:rFonts w:ascii="Times New Roman" w:eastAsia="Times New Roman" w:hAnsi="Times New Roman" w:cs="Times New Roman"/>
                <w:color w:val="000000"/>
                <w:sz w:val="24"/>
                <w:szCs w:val="24"/>
                <w:lang w:eastAsia="ru-RU"/>
              </w:rPr>
              <w:t>,и</w:t>
            </w:r>
            <w:proofErr w:type="gramEnd"/>
            <w:r w:rsidRPr="0002511D">
              <w:rPr>
                <w:rFonts w:ascii="Times New Roman" w:eastAsia="Times New Roman" w:hAnsi="Times New Roman" w:cs="Times New Roman"/>
                <w:color w:val="000000"/>
                <w:sz w:val="24"/>
                <w:szCs w:val="24"/>
                <w:lang w:eastAsia="ru-RU"/>
              </w:rPr>
              <w:t>меющих доступ к получению муниципальных услуг по принципу "одного окна" по месту пребывания , в т.ч. В МФЦ %</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90</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93,73</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104,1</w:t>
            </w:r>
          </w:p>
        </w:tc>
      </w:tr>
      <w:tr w:rsidR="00926AC4" w:rsidRPr="0002511D" w:rsidTr="00EE2FCA">
        <w:trPr>
          <w:trHeight w:val="217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Программа Атяшевского муниципального района "Развитие образования" на 2014-2021 годы</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Удельный вес численности населения в возрасте 5-18 лет, охваченного образованием, в общей численности населения в возрасте 5-18 лет</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99,3</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100,70</w:t>
            </w:r>
          </w:p>
        </w:tc>
      </w:tr>
      <w:tr w:rsidR="00926AC4" w:rsidRPr="0002511D" w:rsidTr="00EE2FCA">
        <w:trPr>
          <w:trHeight w:val="341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65,0</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153,85</w:t>
            </w:r>
          </w:p>
        </w:tc>
      </w:tr>
      <w:tr w:rsidR="00926AC4" w:rsidRPr="0002511D" w:rsidTr="00EE2FCA">
        <w:trPr>
          <w:trHeight w:val="403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lastRenderedPageBreak/>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proofErr w:type="gramStart"/>
            <w:r w:rsidRPr="0002511D">
              <w:rPr>
                <w:rFonts w:ascii="Times New Roman" w:eastAsia="Times New Roman" w:hAnsi="Times New Roman" w:cs="Times New Roman"/>
                <w:color w:val="000000"/>
                <w:sz w:val="24"/>
                <w:szCs w:val="24"/>
                <w:lang w:eastAsia="ru-RU"/>
              </w:rPr>
              <w:t>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roofErr w:type="gramEnd"/>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70</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142,86</w:t>
            </w:r>
          </w:p>
        </w:tc>
      </w:tr>
      <w:tr w:rsidR="00926AC4" w:rsidRPr="0002511D" w:rsidTr="00EE2FCA">
        <w:trPr>
          <w:trHeight w:val="248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814"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sz w:val="24"/>
                <w:szCs w:val="24"/>
                <w:lang w:eastAsia="ru-RU"/>
              </w:rPr>
            </w:pPr>
            <w:r w:rsidRPr="0002511D">
              <w:rPr>
                <w:rFonts w:ascii="Times New Roman" w:eastAsia="Times New Roman" w:hAnsi="Times New Roman" w:cs="Times New Roman"/>
                <w:sz w:val="24"/>
                <w:szCs w:val="24"/>
                <w:lang w:eastAsia="ru-RU"/>
              </w:rPr>
              <w:t>66,7</w:t>
            </w:r>
          </w:p>
        </w:tc>
        <w:tc>
          <w:tcPr>
            <w:tcW w:w="800" w:type="dxa"/>
            <w:tcBorders>
              <w:top w:val="nil"/>
              <w:left w:val="nil"/>
              <w:bottom w:val="nil"/>
              <w:right w:val="nil"/>
            </w:tcBorders>
            <w:shd w:val="clear" w:color="auto" w:fill="auto"/>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67</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100,45</w:t>
            </w:r>
          </w:p>
        </w:tc>
      </w:tr>
      <w:tr w:rsidR="00926AC4" w:rsidRPr="0002511D" w:rsidTr="00EE2FCA">
        <w:trPr>
          <w:trHeight w:val="217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Удовлетворенность населения качеством дошкольного, общего, дополнительного, начального и среднего профессионального образования</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85</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90</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105,88</w:t>
            </w:r>
          </w:p>
        </w:tc>
      </w:tr>
      <w:tr w:rsidR="00926AC4" w:rsidRPr="0002511D" w:rsidTr="00EE2FCA">
        <w:trPr>
          <w:trHeight w:val="124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 xml:space="preserve">Охват детей, систематически занимающихся физической культурой и спортом </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80</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82</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102,50</w:t>
            </w:r>
          </w:p>
        </w:tc>
      </w:tr>
      <w:tr w:rsidR="00926AC4" w:rsidRPr="0002511D" w:rsidTr="00EE2FCA">
        <w:trPr>
          <w:trHeight w:val="224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Подготовить из общего числа занимающихся в МБОУ ДОД Атяшевская ДЮСШ»  медалистов республиканских и всероссийских соревнований %;</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15</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20</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133,33</w:t>
            </w:r>
          </w:p>
        </w:tc>
      </w:tr>
      <w:tr w:rsidR="00926AC4" w:rsidRPr="0002511D" w:rsidTr="00EE2FCA">
        <w:trPr>
          <w:trHeight w:val="186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Подготовить разрядников (1,2, 3 разряды) от общего числа занимающихся в МБОУ ДОД Атяшевская ДЮСШ» %;</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30</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35</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116,67</w:t>
            </w:r>
          </w:p>
        </w:tc>
      </w:tr>
      <w:tr w:rsidR="00926AC4" w:rsidRPr="0002511D" w:rsidTr="00EE2FCA">
        <w:trPr>
          <w:trHeight w:val="238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lastRenderedPageBreak/>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 xml:space="preserve">Количество победителей и </w:t>
            </w:r>
            <w:proofErr w:type="gramStart"/>
            <w:r w:rsidRPr="0002511D">
              <w:rPr>
                <w:rFonts w:ascii="Times New Roman" w:eastAsia="Times New Roman" w:hAnsi="Times New Roman" w:cs="Times New Roman"/>
                <w:color w:val="000000"/>
                <w:sz w:val="24"/>
                <w:szCs w:val="24"/>
                <w:lang w:eastAsia="ru-RU"/>
              </w:rPr>
              <w:t>призеров</w:t>
            </w:r>
            <w:proofErr w:type="gramEnd"/>
            <w:r w:rsidRPr="0002511D">
              <w:rPr>
                <w:rFonts w:ascii="Times New Roman" w:eastAsia="Times New Roman" w:hAnsi="Times New Roman" w:cs="Times New Roman"/>
                <w:color w:val="000000"/>
                <w:sz w:val="24"/>
                <w:szCs w:val="24"/>
                <w:lang w:eastAsia="ru-RU"/>
              </w:rPr>
              <w:t xml:space="preserve"> республиканских и всероссийских соревнований по легкой атлетике, лыжным гонкам, биатлону, вольной борьбе, комплексу ГТО (Человек)</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20</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25</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125,00</w:t>
            </w:r>
          </w:p>
        </w:tc>
      </w:tr>
      <w:tr w:rsidR="00926AC4" w:rsidRPr="0002511D" w:rsidTr="00EE2FCA">
        <w:trPr>
          <w:trHeight w:val="155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образовательных организаций, реализующих программы духовно- нравственной направленности</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75</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82</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109,33</w:t>
            </w:r>
          </w:p>
        </w:tc>
      </w:tr>
      <w:tr w:rsidR="00926AC4" w:rsidRPr="0002511D" w:rsidTr="00EE2FCA">
        <w:trPr>
          <w:trHeight w:val="620"/>
        </w:trPr>
        <w:tc>
          <w:tcPr>
            <w:tcW w:w="3458" w:type="dxa"/>
            <w:tcBorders>
              <w:top w:val="nil"/>
              <w:left w:val="nil"/>
              <w:bottom w:val="nil"/>
              <w:right w:val="nil"/>
            </w:tcBorders>
            <w:shd w:val="clear" w:color="000000" w:fill="FFFFFF"/>
            <w:hideMark/>
          </w:tcPr>
          <w:p w:rsidR="00926AC4" w:rsidRPr="0002511D" w:rsidRDefault="00926AC4" w:rsidP="00EE2FCA">
            <w:pPr>
              <w:spacing w:after="0" w:line="240" w:lineRule="auto"/>
              <w:rPr>
                <w:rFonts w:ascii="Times New Roman" w:eastAsia="Times New Roman" w:hAnsi="Times New Roman" w:cs="Times New Roman"/>
                <w:b/>
                <w:bCs/>
                <w:color w:val="000000"/>
                <w:sz w:val="24"/>
                <w:szCs w:val="24"/>
                <w:lang w:eastAsia="ru-RU"/>
              </w:rPr>
            </w:pPr>
            <w:r w:rsidRPr="0002511D">
              <w:rPr>
                <w:rFonts w:ascii="Times New Roman" w:eastAsia="Times New Roman" w:hAnsi="Times New Roman" w:cs="Times New Roman"/>
                <w:b/>
                <w:bCs/>
                <w:color w:val="000000"/>
                <w:sz w:val="24"/>
                <w:szCs w:val="24"/>
                <w:lang w:eastAsia="ru-RU"/>
              </w:rPr>
              <w:t> </w:t>
            </w:r>
          </w:p>
        </w:tc>
        <w:tc>
          <w:tcPr>
            <w:tcW w:w="2986" w:type="dxa"/>
            <w:tcBorders>
              <w:top w:val="nil"/>
              <w:left w:val="nil"/>
              <w:bottom w:val="nil"/>
              <w:right w:val="nil"/>
            </w:tcBorders>
            <w:shd w:val="clear" w:color="auto" w:fill="auto"/>
            <w:hideMark/>
          </w:tcPr>
          <w:p w:rsidR="00926AC4" w:rsidRPr="0002511D" w:rsidRDefault="00926AC4" w:rsidP="00EE2FCA">
            <w:pPr>
              <w:spacing w:after="0" w:line="240" w:lineRule="auto"/>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Доля детей, охваченных семейным устройством</w:t>
            </w:r>
          </w:p>
        </w:tc>
        <w:tc>
          <w:tcPr>
            <w:tcW w:w="814"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83</w:t>
            </w:r>
          </w:p>
        </w:tc>
        <w:tc>
          <w:tcPr>
            <w:tcW w:w="800"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83,3</w:t>
            </w:r>
          </w:p>
        </w:tc>
        <w:tc>
          <w:tcPr>
            <w:tcW w:w="1322" w:type="dxa"/>
            <w:tcBorders>
              <w:top w:val="nil"/>
              <w:left w:val="nil"/>
              <w:bottom w:val="nil"/>
              <w:right w:val="nil"/>
            </w:tcBorders>
            <w:shd w:val="clear" w:color="auto" w:fill="auto"/>
            <w:noWrap/>
            <w:vAlign w:val="center"/>
            <w:hideMark/>
          </w:tcPr>
          <w:p w:rsidR="00926AC4" w:rsidRPr="0002511D" w:rsidRDefault="00926AC4" w:rsidP="00EE2FCA">
            <w:pPr>
              <w:spacing w:after="0" w:line="240" w:lineRule="auto"/>
              <w:jc w:val="center"/>
              <w:rPr>
                <w:rFonts w:ascii="Times New Roman" w:eastAsia="Times New Roman" w:hAnsi="Times New Roman" w:cs="Times New Roman"/>
                <w:color w:val="000000"/>
                <w:sz w:val="24"/>
                <w:szCs w:val="24"/>
                <w:lang w:eastAsia="ru-RU"/>
              </w:rPr>
            </w:pPr>
            <w:r w:rsidRPr="0002511D">
              <w:rPr>
                <w:rFonts w:ascii="Times New Roman" w:eastAsia="Times New Roman" w:hAnsi="Times New Roman" w:cs="Times New Roman"/>
                <w:color w:val="000000"/>
                <w:sz w:val="24"/>
                <w:szCs w:val="24"/>
                <w:lang w:eastAsia="ru-RU"/>
              </w:rPr>
              <w:t>100,36</w:t>
            </w:r>
          </w:p>
        </w:tc>
      </w:tr>
    </w:tbl>
    <w:p w:rsidR="00113557" w:rsidRDefault="00113557" w:rsidP="002358A9">
      <w:pPr>
        <w:pStyle w:val="a3"/>
        <w:jc w:val="both"/>
        <w:rPr>
          <w:rFonts w:ascii="Times New Roman" w:hAnsi="Times New Roman" w:cs="Times New Roman"/>
          <w:sz w:val="28"/>
          <w:szCs w:val="28"/>
        </w:rPr>
      </w:pPr>
    </w:p>
    <w:p w:rsidR="007E1321" w:rsidRDefault="007E1321" w:rsidP="00744CD0">
      <w:pPr>
        <w:pStyle w:val="a3"/>
        <w:ind w:firstLine="426"/>
        <w:jc w:val="both"/>
        <w:rPr>
          <w:rFonts w:ascii="Times New Roman" w:hAnsi="Times New Roman" w:cs="Times New Roman"/>
          <w:sz w:val="28"/>
          <w:szCs w:val="28"/>
        </w:rPr>
      </w:pPr>
      <w:r>
        <w:rPr>
          <w:rFonts w:ascii="Times New Roman" w:hAnsi="Times New Roman" w:cs="Times New Roman"/>
          <w:sz w:val="28"/>
          <w:szCs w:val="28"/>
        </w:rPr>
        <w:t>Общая степень достижения целей муниципальных программ Атяшевского муниципального района указана в таблице:</w:t>
      </w:r>
    </w:p>
    <w:p w:rsidR="007E1321" w:rsidRDefault="007E1321" w:rsidP="00744CD0">
      <w:pPr>
        <w:pStyle w:val="a3"/>
        <w:ind w:firstLine="426"/>
        <w:jc w:val="both"/>
        <w:rPr>
          <w:rFonts w:ascii="Times New Roman" w:hAnsi="Times New Roman" w:cs="Times New Roman"/>
          <w:sz w:val="28"/>
          <w:szCs w:val="28"/>
        </w:rPr>
      </w:pPr>
    </w:p>
    <w:tbl>
      <w:tblPr>
        <w:tblW w:w="0" w:type="auto"/>
        <w:tblLook w:val="04A0" w:firstRow="1" w:lastRow="0" w:firstColumn="1" w:lastColumn="0" w:noHBand="0" w:noVBand="1"/>
      </w:tblPr>
      <w:tblGrid>
        <w:gridCol w:w="817"/>
        <w:gridCol w:w="5528"/>
        <w:gridCol w:w="3119"/>
      </w:tblGrid>
      <w:tr w:rsidR="007E1321" w:rsidRPr="00E61079" w:rsidTr="00E61079">
        <w:tc>
          <w:tcPr>
            <w:tcW w:w="817" w:type="dxa"/>
          </w:tcPr>
          <w:p w:rsidR="007E1321" w:rsidRPr="00E61079" w:rsidRDefault="007E1321" w:rsidP="00744CD0">
            <w:pPr>
              <w:pStyle w:val="a3"/>
              <w:jc w:val="both"/>
              <w:rPr>
                <w:rFonts w:ascii="Times New Roman" w:hAnsi="Times New Roman" w:cs="Times New Roman"/>
                <w:b/>
                <w:sz w:val="24"/>
                <w:szCs w:val="24"/>
              </w:rPr>
            </w:pPr>
            <w:r w:rsidRPr="00E61079">
              <w:rPr>
                <w:rFonts w:ascii="Times New Roman" w:hAnsi="Times New Roman" w:cs="Times New Roman"/>
                <w:b/>
                <w:sz w:val="24"/>
                <w:szCs w:val="24"/>
              </w:rPr>
              <w:t>№</w:t>
            </w:r>
          </w:p>
        </w:tc>
        <w:tc>
          <w:tcPr>
            <w:tcW w:w="5528" w:type="dxa"/>
          </w:tcPr>
          <w:p w:rsidR="007E1321" w:rsidRPr="00E61079" w:rsidRDefault="007E1321" w:rsidP="00744CD0">
            <w:pPr>
              <w:pStyle w:val="a3"/>
              <w:jc w:val="both"/>
              <w:rPr>
                <w:rFonts w:ascii="Times New Roman" w:hAnsi="Times New Roman" w:cs="Times New Roman"/>
                <w:b/>
                <w:sz w:val="24"/>
                <w:szCs w:val="24"/>
              </w:rPr>
            </w:pPr>
            <w:r w:rsidRPr="00E61079">
              <w:rPr>
                <w:rFonts w:ascii="Times New Roman" w:hAnsi="Times New Roman" w:cs="Times New Roman"/>
                <w:b/>
                <w:sz w:val="24"/>
                <w:szCs w:val="24"/>
              </w:rPr>
              <w:t>Наименование муниципальной программы</w:t>
            </w:r>
          </w:p>
        </w:tc>
        <w:tc>
          <w:tcPr>
            <w:tcW w:w="3119" w:type="dxa"/>
          </w:tcPr>
          <w:p w:rsidR="007E1321" w:rsidRPr="00E61079" w:rsidRDefault="007E1321" w:rsidP="00744CD0">
            <w:pPr>
              <w:pStyle w:val="a3"/>
              <w:jc w:val="both"/>
              <w:rPr>
                <w:rFonts w:ascii="Times New Roman" w:hAnsi="Times New Roman" w:cs="Times New Roman"/>
                <w:b/>
                <w:sz w:val="24"/>
                <w:szCs w:val="24"/>
              </w:rPr>
            </w:pPr>
            <w:r w:rsidRPr="00E61079">
              <w:rPr>
                <w:rFonts w:ascii="Times New Roman" w:hAnsi="Times New Roman" w:cs="Times New Roman"/>
                <w:b/>
                <w:sz w:val="24"/>
                <w:szCs w:val="24"/>
              </w:rPr>
              <w:t>Общая степень достижения целей программы</w:t>
            </w:r>
            <w:r w:rsidR="00612716" w:rsidRPr="00E61079">
              <w:rPr>
                <w:rFonts w:ascii="Times New Roman" w:hAnsi="Times New Roman" w:cs="Times New Roman"/>
                <w:b/>
                <w:sz w:val="24"/>
                <w:szCs w:val="24"/>
              </w:rPr>
              <w:t xml:space="preserve"> </w:t>
            </w:r>
            <w:r w:rsidR="00612716" w:rsidRPr="00E61079">
              <w:rPr>
                <w:rFonts w:ascii="Times New Roman" w:hAnsi="Times New Roman" w:cs="Times New Roman"/>
                <w:b/>
                <w:i/>
                <w:sz w:val="24"/>
                <w:szCs w:val="24"/>
              </w:rPr>
              <w:t>(индикаторы)</w:t>
            </w:r>
            <w:r w:rsidRPr="00E61079">
              <w:rPr>
                <w:rFonts w:ascii="Times New Roman" w:hAnsi="Times New Roman" w:cs="Times New Roman"/>
                <w:b/>
                <w:sz w:val="24"/>
                <w:szCs w:val="24"/>
              </w:rPr>
              <w:t>,%</w:t>
            </w:r>
          </w:p>
        </w:tc>
      </w:tr>
      <w:tr w:rsidR="007E1321" w:rsidRPr="00E61079" w:rsidTr="00E61079">
        <w:tc>
          <w:tcPr>
            <w:tcW w:w="817" w:type="dxa"/>
          </w:tcPr>
          <w:p w:rsidR="007E1321" w:rsidRPr="00E61079" w:rsidRDefault="007E1321"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1</w:t>
            </w:r>
          </w:p>
        </w:tc>
        <w:tc>
          <w:tcPr>
            <w:tcW w:w="5528" w:type="dxa"/>
          </w:tcPr>
          <w:p w:rsidR="007E1321" w:rsidRPr="00E61079" w:rsidRDefault="007E1321" w:rsidP="006B237D">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6B237D">
              <w:rPr>
                <w:rFonts w:ascii="Times New Roman" w:hAnsi="Times New Roman" w:cs="Times New Roman"/>
                <w:sz w:val="24"/>
                <w:szCs w:val="24"/>
              </w:rPr>
              <w:t>«</w:t>
            </w:r>
            <w:r w:rsidRPr="00E61079">
              <w:rPr>
                <w:rFonts w:ascii="Times New Roman" w:hAnsi="Times New Roman" w:cs="Times New Roman"/>
                <w:sz w:val="24"/>
                <w:szCs w:val="24"/>
              </w:rPr>
              <w:t xml:space="preserve">Гармонизация межнациональных и </w:t>
            </w:r>
            <w:r w:rsidR="00E61079" w:rsidRPr="00E61079">
              <w:rPr>
                <w:rFonts w:ascii="Times New Roman" w:hAnsi="Times New Roman" w:cs="Times New Roman"/>
                <w:sz w:val="24"/>
                <w:szCs w:val="24"/>
              </w:rPr>
              <w:t>межконфессиональных</w:t>
            </w:r>
            <w:r w:rsidRPr="00E61079">
              <w:rPr>
                <w:rFonts w:ascii="Times New Roman" w:hAnsi="Times New Roman" w:cs="Times New Roman"/>
                <w:sz w:val="24"/>
                <w:szCs w:val="24"/>
              </w:rPr>
              <w:t xml:space="preserve"> отношений в Атяшевском муниципальном районе на 2016 - 202</w:t>
            </w:r>
            <w:r w:rsidR="007B744C"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r w:rsidR="006B237D">
              <w:rPr>
                <w:rFonts w:ascii="Times New Roman" w:hAnsi="Times New Roman" w:cs="Times New Roman"/>
                <w:sz w:val="24"/>
                <w:szCs w:val="24"/>
              </w:rPr>
              <w:t>»</w:t>
            </w:r>
          </w:p>
        </w:tc>
        <w:tc>
          <w:tcPr>
            <w:tcW w:w="3119" w:type="dxa"/>
          </w:tcPr>
          <w:p w:rsidR="007E1321" w:rsidRPr="00E61079" w:rsidRDefault="00FA7C76" w:rsidP="002358A9">
            <w:pPr>
              <w:pStyle w:val="a3"/>
              <w:jc w:val="center"/>
              <w:rPr>
                <w:rFonts w:ascii="Times New Roman" w:hAnsi="Times New Roman" w:cs="Times New Roman"/>
                <w:sz w:val="24"/>
                <w:szCs w:val="24"/>
              </w:rPr>
            </w:pPr>
            <w:r w:rsidRPr="00E61079">
              <w:rPr>
                <w:rFonts w:ascii="Times New Roman" w:hAnsi="Times New Roman" w:cs="Times New Roman"/>
                <w:sz w:val="24"/>
                <w:szCs w:val="24"/>
              </w:rPr>
              <w:t>10</w:t>
            </w:r>
            <w:r w:rsidR="007B744C" w:rsidRPr="00E61079">
              <w:rPr>
                <w:rFonts w:ascii="Times New Roman" w:hAnsi="Times New Roman" w:cs="Times New Roman"/>
                <w:sz w:val="24"/>
                <w:szCs w:val="24"/>
              </w:rPr>
              <w:t>2</w:t>
            </w:r>
            <w:r w:rsidRPr="00E61079">
              <w:rPr>
                <w:rFonts w:ascii="Times New Roman" w:hAnsi="Times New Roman" w:cs="Times New Roman"/>
                <w:sz w:val="24"/>
                <w:szCs w:val="24"/>
              </w:rPr>
              <w:t>,0</w:t>
            </w:r>
            <w:r w:rsidR="002358A9" w:rsidRPr="00E61079">
              <w:rPr>
                <w:rFonts w:ascii="Times New Roman" w:hAnsi="Times New Roman" w:cs="Times New Roman"/>
                <w:sz w:val="24"/>
                <w:szCs w:val="24"/>
              </w:rPr>
              <w:t>1</w:t>
            </w:r>
          </w:p>
        </w:tc>
      </w:tr>
      <w:tr w:rsidR="007E1321" w:rsidRPr="00E61079" w:rsidTr="00E61079">
        <w:tc>
          <w:tcPr>
            <w:tcW w:w="817" w:type="dxa"/>
          </w:tcPr>
          <w:p w:rsidR="007E1321" w:rsidRPr="00E61079" w:rsidRDefault="007E1321"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2</w:t>
            </w:r>
          </w:p>
        </w:tc>
        <w:tc>
          <w:tcPr>
            <w:tcW w:w="5528" w:type="dxa"/>
          </w:tcPr>
          <w:p w:rsidR="007E1321" w:rsidRPr="00E61079" w:rsidRDefault="007E1321" w:rsidP="006B237D">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6B237D">
              <w:rPr>
                <w:rFonts w:ascii="Times New Roman" w:hAnsi="Times New Roman" w:cs="Times New Roman"/>
                <w:sz w:val="24"/>
                <w:szCs w:val="24"/>
              </w:rPr>
              <w:t>«</w:t>
            </w:r>
            <w:r w:rsidRPr="00E61079">
              <w:rPr>
                <w:rFonts w:ascii="Times New Roman" w:hAnsi="Times New Roman" w:cs="Times New Roman"/>
                <w:sz w:val="24"/>
                <w:szCs w:val="24"/>
              </w:rPr>
              <w:t>Профилактика правонарушений, алкоголизма, наркомании, токсикомании на 2014 - 202</w:t>
            </w:r>
            <w:r w:rsidR="007B744C"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r w:rsidR="006B237D">
              <w:rPr>
                <w:rFonts w:ascii="Times New Roman" w:hAnsi="Times New Roman" w:cs="Times New Roman"/>
                <w:sz w:val="24"/>
                <w:szCs w:val="24"/>
              </w:rPr>
              <w:t>»</w:t>
            </w:r>
          </w:p>
        </w:tc>
        <w:tc>
          <w:tcPr>
            <w:tcW w:w="3119" w:type="dxa"/>
          </w:tcPr>
          <w:p w:rsidR="007E1321" w:rsidRPr="00E61079" w:rsidRDefault="00FA7C76" w:rsidP="00DE3029">
            <w:pPr>
              <w:pStyle w:val="a3"/>
              <w:jc w:val="center"/>
              <w:rPr>
                <w:rFonts w:ascii="Times New Roman" w:hAnsi="Times New Roman" w:cs="Times New Roman"/>
                <w:sz w:val="24"/>
                <w:szCs w:val="24"/>
              </w:rPr>
            </w:pPr>
            <w:r w:rsidRPr="00E61079">
              <w:rPr>
                <w:rFonts w:ascii="Times New Roman" w:hAnsi="Times New Roman" w:cs="Times New Roman"/>
                <w:sz w:val="24"/>
                <w:szCs w:val="24"/>
              </w:rPr>
              <w:t>7</w:t>
            </w:r>
            <w:r w:rsidR="00DE3029" w:rsidRPr="00E61079">
              <w:rPr>
                <w:rFonts w:ascii="Times New Roman" w:hAnsi="Times New Roman" w:cs="Times New Roman"/>
                <w:sz w:val="24"/>
                <w:szCs w:val="24"/>
              </w:rPr>
              <w:t>0</w:t>
            </w:r>
            <w:r w:rsidR="007E1321" w:rsidRPr="00E61079">
              <w:rPr>
                <w:rFonts w:ascii="Times New Roman" w:hAnsi="Times New Roman" w:cs="Times New Roman"/>
                <w:sz w:val="24"/>
                <w:szCs w:val="24"/>
              </w:rPr>
              <w:t>,3</w:t>
            </w:r>
          </w:p>
        </w:tc>
      </w:tr>
      <w:tr w:rsidR="007E1321" w:rsidRPr="00E61079" w:rsidTr="00E61079">
        <w:tc>
          <w:tcPr>
            <w:tcW w:w="817" w:type="dxa"/>
          </w:tcPr>
          <w:p w:rsidR="007E1321" w:rsidRPr="00E61079" w:rsidRDefault="007E1321"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3</w:t>
            </w:r>
          </w:p>
        </w:tc>
        <w:tc>
          <w:tcPr>
            <w:tcW w:w="5528" w:type="dxa"/>
          </w:tcPr>
          <w:p w:rsidR="007E1321" w:rsidRPr="00E61079" w:rsidRDefault="007E1321" w:rsidP="006B237D">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6B237D">
              <w:rPr>
                <w:rFonts w:ascii="Times New Roman" w:hAnsi="Times New Roman" w:cs="Times New Roman"/>
                <w:sz w:val="24"/>
                <w:szCs w:val="24"/>
              </w:rPr>
              <w:t>«</w:t>
            </w:r>
            <w:r w:rsidRPr="00E61079">
              <w:rPr>
                <w:rFonts w:ascii="Times New Roman" w:hAnsi="Times New Roman" w:cs="Times New Roman"/>
                <w:sz w:val="24"/>
                <w:szCs w:val="24"/>
              </w:rPr>
              <w:t>Развитие и поддержка малого и среднего предпринимательства в Атяшевском муниципальном районе на 2014 - 202</w:t>
            </w:r>
            <w:r w:rsidR="00DE3029"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r w:rsidR="006B237D">
              <w:rPr>
                <w:rFonts w:ascii="Times New Roman" w:hAnsi="Times New Roman" w:cs="Times New Roman"/>
                <w:sz w:val="24"/>
                <w:szCs w:val="24"/>
              </w:rPr>
              <w:t>»</w:t>
            </w:r>
          </w:p>
        </w:tc>
        <w:tc>
          <w:tcPr>
            <w:tcW w:w="3119" w:type="dxa"/>
          </w:tcPr>
          <w:p w:rsidR="007E1321" w:rsidRPr="00E61079" w:rsidRDefault="002358A9" w:rsidP="007E1321">
            <w:pPr>
              <w:pStyle w:val="a3"/>
              <w:jc w:val="center"/>
              <w:rPr>
                <w:rFonts w:ascii="Times New Roman" w:hAnsi="Times New Roman" w:cs="Times New Roman"/>
                <w:sz w:val="24"/>
                <w:szCs w:val="24"/>
              </w:rPr>
            </w:pPr>
            <w:r w:rsidRPr="00E61079">
              <w:rPr>
                <w:rFonts w:ascii="Times New Roman" w:hAnsi="Times New Roman" w:cs="Times New Roman"/>
                <w:sz w:val="24"/>
                <w:szCs w:val="24"/>
              </w:rPr>
              <w:t>121,7</w:t>
            </w:r>
          </w:p>
        </w:tc>
      </w:tr>
      <w:tr w:rsidR="007E1321" w:rsidRPr="00E61079" w:rsidTr="00E61079">
        <w:tc>
          <w:tcPr>
            <w:tcW w:w="817" w:type="dxa"/>
          </w:tcPr>
          <w:p w:rsidR="007E1321" w:rsidRPr="00E61079" w:rsidRDefault="007E1321"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4</w:t>
            </w:r>
          </w:p>
        </w:tc>
        <w:tc>
          <w:tcPr>
            <w:tcW w:w="5528" w:type="dxa"/>
          </w:tcPr>
          <w:p w:rsidR="007E1321" w:rsidRPr="00E61079" w:rsidRDefault="007E1321" w:rsidP="006B237D">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6B237D">
              <w:rPr>
                <w:rFonts w:ascii="Times New Roman" w:hAnsi="Times New Roman" w:cs="Times New Roman"/>
                <w:sz w:val="24"/>
                <w:szCs w:val="24"/>
              </w:rPr>
              <w:t>«</w:t>
            </w:r>
            <w:r w:rsidRPr="00E61079">
              <w:rPr>
                <w:rFonts w:ascii="Times New Roman" w:hAnsi="Times New Roman" w:cs="Times New Roman"/>
                <w:sz w:val="24"/>
                <w:szCs w:val="24"/>
              </w:rPr>
              <w:t>Развитие сельского хозяйства и расширение рынка сельскохозяйственной продукции, сырья и продовольствия в поселениях Атяшевского муниципального района на 201</w:t>
            </w:r>
            <w:r w:rsidR="002358A9" w:rsidRPr="00E61079">
              <w:rPr>
                <w:rFonts w:ascii="Times New Roman" w:hAnsi="Times New Roman" w:cs="Times New Roman"/>
                <w:sz w:val="24"/>
                <w:szCs w:val="24"/>
              </w:rPr>
              <w:t>6</w:t>
            </w:r>
            <w:r w:rsidRPr="00E61079">
              <w:rPr>
                <w:rFonts w:ascii="Times New Roman" w:hAnsi="Times New Roman" w:cs="Times New Roman"/>
                <w:sz w:val="24"/>
                <w:szCs w:val="24"/>
              </w:rPr>
              <w:t>-202</w:t>
            </w:r>
            <w:r w:rsidR="0024640C"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p>
        </w:tc>
        <w:tc>
          <w:tcPr>
            <w:tcW w:w="3119" w:type="dxa"/>
          </w:tcPr>
          <w:p w:rsidR="007E1321" w:rsidRPr="00E61079" w:rsidRDefault="002358A9" w:rsidP="007E1321">
            <w:pPr>
              <w:pStyle w:val="a3"/>
              <w:jc w:val="center"/>
              <w:rPr>
                <w:rFonts w:ascii="Times New Roman" w:hAnsi="Times New Roman" w:cs="Times New Roman"/>
                <w:sz w:val="24"/>
                <w:szCs w:val="24"/>
              </w:rPr>
            </w:pPr>
            <w:r w:rsidRPr="00E61079">
              <w:rPr>
                <w:rFonts w:ascii="Times New Roman" w:hAnsi="Times New Roman" w:cs="Times New Roman"/>
                <w:sz w:val="24"/>
                <w:szCs w:val="24"/>
              </w:rPr>
              <w:t>107,1</w:t>
            </w:r>
          </w:p>
        </w:tc>
      </w:tr>
      <w:tr w:rsidR="007E1321" w:rsidRPr="00E61079" w:rsidTr="00E61079">
        <w:tc>
          <w:tcPr>
            <w:tcW w:w="817" w:type="dxa"/>
          </w:tcPr>
          <w:p w:rsidR="007E1321" w:rsidRPr="00E61079" w:rsidRDefault="007E1321"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5</w:t>
            </w:r>
          </w:p>
        </w:tc>
        <w:tc>
          <w:tcPr>
            <w:tcW w:w="5528" w:type="dxa"/>
          </w:tcPr>
          <w:p w:rsidR="007E1321" w:rsidRPr="00E61079" w:rsidRDefault="007E1321" w:rsidP="006B237D">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6B237D">
              <w:rPr>
                <w:rFonts w:ascii="Times New Roman" w:hAnsi="Times New Roman" w:cs="Times New Roman"/>
                <w:sz w:val="24"/>
                <w:szCs w:val="24"/>
              </w:rPr>
              <w:t>«</w:t>
            </w:r>
            <w:r w:rsidRPr="00E61079">
              <w:rPr>
                <w:rFonts w:ascii="Times New Roman" w:hAnsi="Times New Roman" w:cs="Times New Roman"/>
                <w:sz w:val="24"/>
                <w:szCs w:val="24"/>
              </w:rPr>
              <w:t>Повышение эффективности муниципального управления Атяшевского муниципального района на 2016-202</w:t>
            </w:r>
            <w:r w:rsidR="00DE3029"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r w:rsidR="006B237D">
              <w:rPr>
                <w:rFonts w:ascii="Times New Roman" w:hAnsi="Times New Roman" w:cs="Times New Roman"/>
                <w:sz w:val="24"/>
                <w:szCs w:val="24"/>
              </w:rPr>
              <w:t>»</w:t>
            </w:r>
          </w:p>
        </w:tc>
        <w:tc>
          <w:tcPr>
            <w:tcW w:w="3119" w:type="dxa"/>
          </w:tcPr>
          <w:p w:rsidR="007E1321" w:rsidRPr="00E61079" w:rsidRDefault="002358A9" w:rsidP="007E1321">
            <w:pPr>
              <w:pStyle w:val="a3"/>
              <w:jc w:val="center"/>
              <w:rPr>
                <w:rFonts w:ascii="Times New Roman" w:hAnsi="Times New Roman" w:cs="Times New Roman"/>
                <w:sz w:val="24"/>
                <w:szCs w:val="24"/>
              </w:rPr>
            </w:pPr>
            <w:r w:rsidRPr="00E61079">
              <w:rPr>
                <w:rFonts w:ascii="Times New Roman" w:hAnsi="Times New Roman" w:cs="Times New Roman"/>
                <w:sz w:val="24"/>
                <w:szCs w:val="24"/>
              </w:rPr>
              <w:t>84</w:t>
            </w:r>
          </w:p>
        </w:tc>
      </w:tr>
      <w:tr w:rsidR="007E1321" w:rsidRPr="00E61079" w:rsidTr="00E61079">
        <w:tc>
          <w:tcPr>
            <w:tcW w:w="817" w:type="dxa"/>
          </w:tcPr>
          <w:p w:rsidR="007E1321" w:rsidRPr="00E61079" w:rsidRDefault="00B60211"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6</w:t>
            </w:r>
          </w:p>
        </w:tc>
        <w:tc>
          <w:tcPr>
            <w:tcW w:w="5528" w:type="dxa"/>
          </w:tcPr>
          <w:p w:rsidR="007E1321" w:rsidRPr="00E61079" w:rsidRDefault="00B60211" w:rsidP="00DE3029">
            <w:pPr>
              <w:pStyle w:val="a3"/>
              <w:jc w:val="both"/>
              <w:rPr>
                <w:rFonts w:ascii="Times New Roman" w:hAnsi="Times New Roman" w:cs="Times New Roman"/>
                <w:sz w:val="24"/>
                <w:szCs w:val="24"/>
              </w:rPr>
            </w:pPr>
            <w:r w:rsidRPr="00E61079">
              <w:rPr>
                <w:rFonts w:ascii="Times New Roman" w:hAnsi="Times New Roman" w:cs="Times New Roman"/>
                <w:sz w:val="24"/>
                <w:szCs w:val="24"/>
              </w:rPr>
              <w:t>Муниципальная программа «Дополнительные меры социальной поддержки, социальной помощи на 2014-202</w:t>
            </w:r>
            <w:r w:rsidR="00DE3029"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p>
        </w:tc>
        <w:tc>
          <w:tcPr>
            <w:tcW w:w="3119" w:type="dxa"/>
          </w:tcPr>
          <w:p w:rsidR="007E1321" w:rsidRPr="00E61079" w:rsidRDefault="00DE3029" w:rsidP="007A61B4">
            <w:pPr>
              <w:pStyle w:val="a3"/>
              <w:jc w:val="center"/>
              <w:rPr>
                <w:rFonts w:ascii="Times New Roman" w:hAnsi="Times New Roman" w:cs="Times New Roman"/>
                <w:sz w:val="24"/>
                <w:szCs w:val="24"/>
              </w:rPr>
            </w:pPr>
            <w:r w:rsidRPr="00E61079">
              <w:rPr>
                <w:rFonts w:ascii="Times New Roman" w:hAnsi="Times New Roman" w:cs="Times New Roman"/>
                <w:sz w:val="24"/>
                <w:szCs w:val="24"/>
              </w:rPr>
              <w:t>100,0</w:t>
            </w:r>
          </w:p>
        </w:tc>
      </w:tr>
      <w:tr w:rsidR="007E1321" w:rsidRPr="00E61079" w:rsidTr="00E61079">
        <w:tc>
          <w:tcPr>
            <w:tcW w:w="817" w:type="dxa"/>
          </w:tcPr>
          <w:p w:rsidR="007E1321" w:rsidRPr="00E61079" w:rsidRDefault="00B60211"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7</w:t>
            </w:r>
          </w:p>
        </w:tc>
        <w:tc>
          <w:tcPr>
            <w:tcW w:w="5528" w:type="dxa"/>
          </w:tcPr>
          <w:p w:rsidR="007E1321" w:rsidRPr="00E61079" w:rsidRDefault="00B60211" w:rsidP="006B237D">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6B237D">
              <w:rPr>
                <w:rFonts w:ascii="Times New Roman" w:hAnsi="Times New Roman" w:cs="Times New Roman"/>
                <w:sz w:val="24"/>
                <w:szCs w:val="24"/>
              </w:rPr>
              <w:t>«</w:t>
            </w:r>
            <w:r w:rsidRPr="00E61079">
              <w:rPr>
                <w:rFonts w:ascii="Times New Roman" w:hAnsi="Times New Roman" w:cs="Times New Roman"/>
                <w:sz w:val="24"/>
                <w:szCs w:val="24"/>
              </w:rPr>
              <w:t>Развитие культуры и туризма</w:t>
            </w:r>
            <w:r w:rsidR="006B237D">
              <w:rPr>
                <w:rFonts w:ascii="Times New Roman" w:hAnsi="Times New Roman" w:cs="Times New Roman"/>
                <w:sz w:val="24"/>
                <w:szCs w:val="24"/>
              </w:rPr>
              <w:t>»</w:t>
            </w:r>
            <w:r w:rsidRPr="00E61079">
              <w:rPr>
                <w:rFonts w:ascii="Times New Roman" w:hAnsi="Times New Roman" w:cs="Times New Roman"/>
                <w:sz w:val="24"/>
                <w:szCs w:val="24"/>
              </w:rPr>
              <w:t xml:space="preserve"> на 2014-202</w:t>
            </w:r>
            <w:r w:rsidR="00AF769B"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p>
        </w:tc>
        <w:tc>
          <w:tcPr>
            <w:tcW w:w="3119" w:type="dxa"/>
          </w:tcPr>
          <w:p w:rsidR="007E1321" w:rsidRPr="00E61079" w:rsidRDefault="002358A9" w:rsidP="00B60211">
            <w:pPr>
              <w:pStyle w:val="a3"/>
              <w:jc w:val="center"/>
              <w:rPr>
                <w:rFonts w:ascii="Times New Roman" w:hAnsi="Times New Roman" w:cs="Times New Roman"/>
                <w:sz w:val="24"/>
                <w:szCs w:val="24"/>
              </w:rPr>
            </w:pPr>
            <w:r w:rsidRPr="00E61079">
              <w:rPr>
                <w:rFonts w:ascii="Times New Roman" w:hAnsi="Times New Roman" w:cs="Times New Roman"/>
                <w:sz w:val="24"/>
                <w:szCs w:val="24"/>
              </w:rPr>
              <w:t>97,5</w:t>
            </w:r>
          </w:p>
        </w:tc>
      </w:tr>
      <w:tr w:rsidR="00B60211" w:rsidRPr="00E61079" w:rsidTr="00E61079">
        <w:tc>
          <w:tcPr>
            <w:tcW w:w="817" w:type="dxa"/>
          </w:tcPr>
          <w:p w:rsidR="00B60211" w:rsidRPr="00E61079" w:rsidRDefault="00B60211"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8</w:t>
            </w:r>
          </w:p>
        </w:tc>
        <w:tc>
          <w:tcPr>
            <w:tcW w:w="5528" w:type="dxa"/>
          </w:tcPr>
          <w:p w:rsidR="00B60211" w:rsidRPr="00E61079" w:rsidRDefault="006B237D" w:rsidP="0024640C">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B60211" w:rsidRPr="00E61079">
              <w:rPr>
                <w:rFonts w:ascii="Times New Roman" w:hAnsi="Times New Roman" w:cs="Times New Roman"/>
                <w:sz w:val="24"/>
                <w:szCs w:val="24"/>
              </w:rPr>
              <w:t xml:space="preserve">«Модернизация и реформирование жилищно-коммунального </w:t>
            </w:r>
            <w:r w:rsidR="00B60211" w:rsidRPr="00E61079">
              <w:rPr>
                <w:rFonts w:ascii="Times New Roman" w:hAnsi="Times New Roman" w:cs="Times New Roman"/>
                <w:sz w:val="24"/>
                <w:szCs w:val="24"/>
              </w:rPr>
              <w:lastRenderedPageBreak/>
              <w:t>хозяйства на 2016-20</w:t>
            </w:r>
            <w:r w:rsidR="0024640C" w:rsidRPr="00E61079">
              <w:rPr>
                <w:rFonts w:ascii="Times New Roman" w:hAnsi="Times New Roman" w:cs="Times New Roman"/>
                <w:sz w:val="24"/>
                <w:szCs w:val="24"/>
              </w:rPr>
              <w:t>21</w:t>
            </w:r>
            <w:r w:rsidR="00B60211" w:rsidRPr="00E61079">
              <w:rPr>
                <w:rFonts w:ascii="Times New Roman" w:hAnsi="Times New Roman" w:cs="Times New Roman"/>
                <w:sz w:val="24"/>
                <w:szCs w:val="24"/>
              </w:rPr>
              <w:t xml:space="preserve"> годы»</w:t>
            </w:r>
          </w:p>
        </w:tc>
        <w:tc>
          <w:tcPr>
            <w:tcW w:w="3119" w:type="dxa"/>
          </w:tcPr>
          <w:p w:rsidR="00B60211" w:rsidRPr="00E61079" w:rsidRDefault="002358A9" w:rsidP="00B60211">
            <w:pPr>
              <w:pStyle w:val="a3"/>
              <w:jc w:val="center"/>
              <w:rPr>
                <w:rFonts w:ascii="Times New Roman" w:hAnsi="Times New Roman" w:cs="Times New Roman"/>
                <w:sz w:val="24"/>
                <w:szCs w:val="24"/>
              </w:rPr>
            </w:pPr>
            <w:r w:rsidRPr="00E61079">
              <w:rPr>
                <w:rFonts w:ascii="Times New Roman" w:hAnsi="Times New Roman" w:cs="Times New Roman"/>
                <w:sz w:val="24"/>
                <w:szCs w:val="24"/>
              </w:rPr>
              <w:lastRenderedPageBreak/>
              <w:t>125,0</w:t>
            </w:r>
          </w:p>
        </w:tc>
      </w:tr>
      <w:tr w:rsidR="00B60211" w:rsidRPr="00E61079" w:rsidTr="00E61079">
        <w:tc>
          <w:tcPr>
            <w:tcW w:w="817" w:type="dxa"/>
          </w:tcPr>
          <w:p w:rsidR="00B60211" w:rsidRPr="00E61079" w:rsidRDefault="00DE3029"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lastRenderedPageBreak/>
              <w:t>9</w:t>
            </w:r>
          </w:p>
        </w:tc>
        <w:tc>
          <w:tcPr>
            <w:tcW w:w="5528" w:type="dxa"/>
          </w:tcPr>
          <w:p w:rsidR="00B60211" w:rsidRPr="00E61079" w:rsidRDefault="006B237D"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B60211" w:rsidRPr="00E61079">
              <w:rPr>
                <w:rFonts w:ascii="Times New Roman" w:hAnsi="Times New Roman" w:cs="Times New Roman"/>
                <w:sz w:val="24"/>
                <w:szCs w:val="24"/>
              </w:rPr>
              <w:t>«Развитие автомобильных дорог местного значения Атяшевского муниципального района на 2014-2022 годы»</w:t>
            </w:r>
          </w:p>
        </w:tc>
        <w:tc>
          <w:tcPr>
            <w:tcW w:w="3119" w:type="dxa"/>
          </w:tcPr>
          <w:p w:rsidR="00B60211" w:rsidRPr="00E61079" w:rsidRDefault="0024640C" w:rsidP="00B60211">
            <w:pPr>
              <w:pStyle w:val="a3"/>
              <w:jc w:val="center"/>
              <w:rPr>
                <w:rFonts w:ascii="Times New Roman" w:hAnsi="Times New Roman" w:cs="Times New Roman"/>
                <w:sz w:val="24"/>
                <w:szCs w:val="24"/>
              </w:rPr>
            </w:pPr>
            <w:r w:rsidRPr="00E61079">
              <w:rPr>
                <w:rFonts w:ascii="Times New Roman" w:hAnsi="Times New Roman" w:cs="Times New Roman"/>
                <w:sz w:val="24"/>
                <w:szCs w:val="24"/>
              </w:rPr>
              <w:t>113,6</w:t>
            </w:r>
          </w:p>
        </w:tc>
      </w:tr>
      <w:tr w:rsidR="00D35B7D" w:rsidRPr="00E61079" w:rsidTr="00E61079">
        <w:tc>
          <w:tcPr>
            <w:tcW w:w="817" w:type="dxa"/>
          </w:tcPr>
          <w:p w:rsidR="00D35B7D" w:rsidRPr="00E61079" w:rsidRDefault="00D35B7D" w:rsidP="00DE3029">
            <w:pPr>
              <w:pStyle w:val="a3"/>
              <w:jc w:val="both"/>
              <w:rPr>
                <w:rFonts w:ascii="Times New Roman" w:hAnsi="Times New Roman" w:cs="Times New Roman"/>
                <w:sz w:val="24"/>
                <w:szCs w:val="24"/>
              </w:rPr>
            </w:pPr>
            <w:r w:rsidRPr="00E61079">
              <w:rPr>
                <w:rFonts w:ascii="Times New Roman" w:hAnsi="Times New Roman" w:cs="Times New Roman"/>
                <w:sz w:val="24"/>
                <w:szCs w:val="24"/>
              </w:rPr>
              <w:t>1</w:t>
            </w:r>
            <w:r w:rsidR="00DE3029" w:rsidRPr="00E61079">
              <w:rPr>
                <w:rFonts w:ascii="Times New Roman" w:hAnsi="Times New Roman" w:cs="Times New Roman"/>
                <w:sz w:val="24"/>
                <w:szCs w:val="24"/>
              </w:rPr>
              <w:t>0</w:t>
            </w:r>
          </w:p>
        </w:tc>
        <w:tc>
          <w:tcPr>
            <w:tcW w:w="5528" w:type="dxa"/>
          </w:tcPr>
          <w:p w:rsidR="00D35B7D" w:rsidRPr="00E61079" w:rsidRDefault="006B237D"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D35B7D" w:rsidRPr="00E61079">
              <w:rPr>
                <w:rFonts w:ascii="Times New Roman" w:hAnsi="Times New Roman" w:cs="Times New Roman"/>
                <w:sz w:val="24"/>
                <w:szCs w:val="24"/>
              </w:rPr>
              <w:t>«Энергосбережение и повышение энергетической эффективности в Атяшевском муниципальном районе на 2014-2016 годы»</w:t>
            </w:r>
          </w:p>
        </w:tc>
        <w:tc>
          <w:tcPr>
            <w:tcW w:w="3119" w:type="dxa"/>
          </w:tcPr>
          <w:p w:rsidR="00D35B7D" w:rsidRPr="00E61079" w:rsidRDefault="002358A9" w:rsidP="00B60211">
            <w:pPr>
              <w:pStyle w:val="a3"/>
              <w:jc w:val="center"/>
              <w:rPr>
                <w:rFonts w:ascii="Times New Roman" w:hAnsi="Times New Roman" w:cs="Times New Roman"/>
                <w:sz w:val="24"/>
                <w:szCs w:val="24"/>
              </w:rPr>
            </w:pPr>
            <w:r w:rsidRPr="00E61079">
              <w:rPr>
                <w:rFonts w:ascii="Times New Roman" w:hAnsi="Times New Roman" w:cs="Times New Roman"/>
                <w:sz w:val="24"/>
                <w:szCs w:val="24"/>
              </w:rPr>
              <w:t>72,0</w:t>
            </w:r>
          </w:p>
        </w:tc>
      </w:tr>
      <w:tr w:rsidR="00B60211" w:rsidRPr="00E61079" w:rsidTr="00E61079">
        <w:tc>
          <w:tcPr>
            <w:tcW w:w="817" w:type="dxa"/>
          </w:tcPr>
          <w:p w:rsidR="00B60211" w:rsidRPr="00E61079" w:rsidRDefault="00D35B7D" w:rsidP="00DE3029">
            <w:pPr>
              <w:pStyle w:val="a3"/>
              <w:jc w:val="both"/>
              <w:rPr>
                <w:rFonts w:ascii="Times New Roman" w:hAnsi="Times New Roman" w:cs="Times New Roman"/>
                <w:sz w:val="24"/>
                <w:szCs w:val="24"/>
              </w:rPr>
            </w:pPr>
            <w:r w:rsidRPr="00E61079">
              <w:rPr>
                <w:rFonts w:ascii="Times New Roman" w:hAnsi="Times New Roman" w:cs="Times New Roman"/>
                <w:sz w:val="24"/>
                <w:szCs w:val="24"/>
              </w:rPr>
              <w:t>1</w:t>
            </w:r>
            <w:r w:rsidR="00DE3029" w:rsidRPr="00E61079">
              <w:rPr>
                <w:rFonts w:ascii="Times New Roman" w:hAnsi="Times New Roman" w:cs="Times New Roman"/>
                <w:sz w:val="24"/>
                <w:szCs w:val="24"/>
              </w:rPr>
              <w:t>1</w:t>
            </w:r>
          </w:p>
        </w:tc>
        <w:tc>
          <w:tcPr>
            <w:tcW w:w="5528" w:type="dxa"/>
          </w:tcPr>
          <w:p w:rsidR="00B60211" w:rsidRPr="00E61079" w:rsidRDefault="00B60211" w:rsidP="006B237D">
            <w:pPr>
              <w:pStyle w:val="a3"/>
              <w:jc w:val="both"/>
              <w:rPr>
                <w:rFonts w:ascii="Times New Roman" w:hAnsi="Times New Roman" w:cs="Times New Roman"/>
                <w:sz w:val="24"/>
                <w:szCs w:val="24"/>
              </w:rPr>
            </w:pPr>
            <w:r w:rsidRPr="00E61079">
              <w:rPr>
                <w:rFonts w:ascii="Times New Roman" w:hAnsi="Times New Roman" w:cs="Times New Roman"/>
                <w:sz w:val="24"/>
                <w:szCs w:val="24"/>
              </w:rPr>
              <w:t>Муниципальная программа «Формирование информационного общества в период до 20</w:t>
            </w:r>
            <w:r w:rsidR="00D062DF" w:rsidRPr="00E61079">
              <w:rPr>
                <w:rFonts w:ascii="Times New Roman" w:hAnsi="Times New Roman" w:cs="Times New Roman"/>
                <w:sz w:val="24"/>
                <w:szCs w:val="24"/>
              </w:rPr>
              <w:t>2</w:t>
            </w:r>
            <w:r w:rsidR="00DE3029"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года»</w:t>
            </w:r>
          </w:p>
        </w:tc>
        <w:tc>
          <w:tcPr>
            <w:tcW w:w="3119" w:type="dxa"/>
          </w:tcPr>
          <w:p w:rsidR="00B60211" w:rsidRPr="00E61079" w:rsidRDefault="0024640C" w:rsidP="00B60211">
            <w:pPr>
              <w:pStyle w:val="a3"/>
              <w:jc w:val="center"/>
              <w:rPr>
                <w:rFonts w:ascii="Times New Roman" w:hAnsi="Times New Roman" w:cs="Times New Roman"/>
                <w:sz w:val="24"/>
                <w:szCs w:val="24"/>
              </w:rPr>
            </w:pPr>
            <w:r w:rsidRPr="00E61079">
              <w:rPr>
                <w:rFonts w:ascii="Times New Roman" w:hAnsi="Times New Roman" w:cs="Times New Roman"/>
                <w:sz w:val="24"/>
                <w:szCs w:val="24"/>
              </w:rPr>
              <w:t>71,8</w:t>
            </w:r>
          </w:p>
        </w:tc>
      </w:tr>
      <w:tr w:rsidR="00B60211" w:rsidRPr="00E61079" w:rsidTr="00E61079">
        <w:tc>
          <w:tcPr>
            <w:tcW w:w="817" w:type="dxa"/>
          </w:tcPr>
          <w:p w:rsidR="00B60211" w:rsidRPr="00E61079" w:rsidRDefault="00D35B7D" w:rsidP="00DE3029">
            <w:pPr>
              <w:pStyle w:val="a3"/>
              <w:jc w:val="both"/>
              <w:rPr>
                <w:rFonts w:ascii="Times New Roman" w:hAnsi="Times New Roman" w:cs="Times New Roman"/>
                <w:sz w:val="24"/>
                <w:szCs w:val="24"/>
              </w:rPr>
            </w:pPr>
            <w:r w:rsidRPr="00E61079">
              <w:rPr>
                <w:rFonts w:ascii="Times New Roman" w:hAnsi="Times New Roman" w:cs="Times New Roman"/>
                <w:sz w:val="24"/>
                <w:szCs w:val="24"/>
              </w:rPr>
              <w:t>1</w:t>
            </w:r>
            <w:r w:rsidR="00DE3029" w:rsidRPr="00E61079">
              <w:rPr>
                <w:rFonts w:ascii="Times New Roman" w:hAnsi="Times New Roman" w:cs="Times New Roman"/>
                <w:sz w:val="24"/>
                <w:szCs w:val="24"/>
              </w:rPr>
              <w:t>2</w:t>
            </w:r>
          </w:p>
        </w:tc>
        <w:tc>
          <w:tcPr>
            <w:tcW w:w="5528" w:type="dxa"/>
          </w:tcPr>
          <w:p w:rsidR="00B60211" w:rsidRPr="00E61079" w:rsidRDefault="006B237D" w:rsidP="00744CD0">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Pr>
                <w:rFonts w:ascii="Times New Roman" w:hAnsi="Times New Roman" w:cs="Times New Roman"/>
                <w:sz w:val="24"/>
                <w:szCs w:val="24"/>
              </w:rPr>
              <w:t>«</w:t>
            </w:r>
            <w:r w:rsidR="00B60211" w:rsidRPr="00E61079">
              <w:rPr>
                <w:rFonts w:ascii="Times New Roman" w:hAnsi="Times New Roman" w:cs="Times New Roman"/>
                <w:sz w:val="24"/>
                <w:szCs w:val="24"/>
              </w:rPr>
              <w:t>Повышение эффективности управления муниципальными финансами в Атяшевском муниципальном районе на 2014-2022 годы</w:t>
            </w:r>
            <w:r>
              <w:rPr>
                <w:rFonts w:ascii="Times New Roman" w:hAnsi="Times New Roman" w:cs="Times New Roman"/>
                <w:sz w:val="24"/>
                <w:szCs w:val="24"/>
              </w:rPr>
              <w:t>»</w:t>
            </w:r>
          </w:p>
        </w:tc>
        <w:tc>
          <w:tcPr>
            <w:tcW w:w="3119" w:type="dxa"/>
          </w:tcPr>
          <w:p w:rsidR="00B60211" w:rsidRPr="00E61079" w:rsidRDefault="00AF769B" w:rsidP="00B60211">
            <w:pPr>
              <w:pStyle w:val="a3"/>
              <w:jc w:val="center"/>
              <w:rPr>
                <w:rFonts w:ascii="Times New Roman" w:hAnsi="Times New Roman" w:cs="Times New Roman"/>
                <w:sz w:val="24"/>
                <w:szCs w:val="24"/>
              </w:rPr>
            </w:pPr>
            <w:r w:rsidRPr="00E61079">
              <w:rPr>
                <w:rFonts w:ascii="Times New Roman" w:hAnsi="Times New Roman" w:cs="Times New Roman"/>
                <w:sz w:val="24"/>
                <w:szCs w:val="24"/>
              </w:rPr>
              <w:t>94,4</w:t>
            </w:r>
          </w:p>
        </w:tc>
      </w:tr>
      <w:tr w:rsidR="00B60211" w:rsidRPr="00E61079" w:rsidTr="00E61079">
        <w:tc>
          <w:tcPr>
            <w:tcW w:w="817" w:type="dxa"/>
          </w:tcPr>
          <w:p w:rsidR="00B60211" w:rsidRPr="00E61079" w:rsidRDefault="00D35B7D" w:rsidP="00DE3029">
            <w:pPr>
              <w:pStyle w:val="a3"/>
              <w:jc w:val="both"/>
              <w:rPr>
                <w:rFonts w:ascii="Times New Roman" w:hAnsi="Times New Roman" w:cs="Times New Roman"/>
                <w:sz w:val="24"/>
                <w:szCs w:val="24"/>
              </w:rPr>
            </w:pPr>
            <w:r w:rsidRPr="00E61079">
              <w:rPr>
                <w:rFonts w:ascii="Times New Roman" w:hAnsi="Times New Roman" w:cs="Times New Roman"/>
                <w:sz w:val="24"/>
                <w:szCs w:val="24"/>
              </w:rPr>
              <w:t>1</w:t>
            </w:r>
            <w:r w:rsidR="00DE3029" w:rsidRPr="00E61079">
              <w:rPr>
                <w:rFonts w:ascii="Times New Roman" w:hAnsi="Times New Roman" w:cs="Times New Roman"/>
                <w:sz w:val="24"/>
                <w:szCs w:val="24"/>
              </w:rPr>
              <w:t>3</w:t>
            </w:r>
          </w:p>
        </w:tc>
        <w:tc>
          <w:tcPr>
            <w:tcW w:w="5528" w:type="dxa"/>
          </w:tcPr>
          <w:p w:rsidR="00B60211" w:rsidRPr="00E61079" w:rsidRDefault="00B60211" w:rsidP="006B237D">
            <w:pPr>
              <w:pStyle w:val="a3"/>
              <w:jc w:val="both"/>
              <w:rPr>
                <w:rFonts w:ascii="Times New Roman" w:hAnsi="Times New Roman" w:cs="Times New Roman"/>
                <w:sz w:val="24"/>
                <w:szCs w:val="24"/>
              </w:rPr>
            </w:pPr>
            <w:r w:rsidRPr="00E61079">
              <w:rPr>
                <w:rFonts w:ascii="Times New Roman" w:hAnsi="Times New Roman" w:cs="Times New Roman"/>
                <w:sz w:val="24"/>
                <w:szCs w:val="24"/>
              </w:rPr>
              <w:t xml:space="preserve">Муниципальная программа </w:t>
            </w:r>
            <w:r w:rsidR="006B237D">
              <w:rPr>
                <w:rFonts w:ascii="Times New Roman" w:hAnsi="Times New Roman" w:cs="Times New Roman"/>
                <w:sz w:val="24"/>
                <w:szCs w:val="24"/>
              </w:rPr>
              <w:t>«</w:t>
            </w:r>
            <w:r w:rsidRPr="00E61079">
              <w:rPr>
                <w:rFonts w:ascii="Times New Roman" w:hAnsi="Times New Roman" w:cs="Times New Roman"/>
                <w:sz w:val="24"/>
                <w:szCs w:val="24"/>
              </w:rPr>
              <w:t>Патриотическое воспитание граждан на 2014 - 202</w:t>
            </w:r>
            <w:r w:rsidR="00AF769B"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r w:rsidR="006B237D">
              <w:rPr>
                <w:rFonts w:ascii="Times New Roman" w:hAnsi="Times New Roman" w:cs="Times New Roman"/>
                <w:sz w:val="24"/>
                <w:szCs w:val="24"/>
              </w:rPr>
              <w:t>»</w:t>
            </w:r>
          </w:p>
        </w:tc>
        <w:tc>
          <w:tcPr>
            <w:tcW w:w="3119" w:type="dxa"/>
          </w:tcPr>
          <w:p w:rsidR="00B60211" w:rsidRPr="00E61079" w:rsidRDefault="00AF769B" w:rsidP="00B60211">
            <w:pPr>
              <w:pStyle w:val="a3"/>
              <w:jc w:val="center"/>
              <w:rPr>
                <w:rFonts w:ascii="Times New Roman" w:hAnsi="Times New Roman" w:cs="Times New Roman"/>
                <w:sz w:val="24"/>
                <w:szCs w:val="24"/>
              </w:rPr>
            </w:pPr>
            <w:r w:rsidRPr="00E61079">
              <w:rPr>
                <w:rFonts w:ascii="Times New Roman" w:hAnsi="Times New Roman" w:cs="Times New Roman"/>
                <w:sz w:val="24"/>
                <w:szCs w:val="24"/>
              </w:rPr>
              <w:t>100</w:t>
            </w:r>
          </w:p>
        </w:tc>
      </w:tr>
      <w:tr w:rsidR="00B60211" w:rsidRPr="00E61079" w:rsidTr="00E61079">
        <w:tc>
          <w:tcPr>
            <w:tcW w:w="817" w:type="dxa"/>
          </w:tcPr>
          <w:p w:rsidR="00B60211" w:rsidRPr="00E61079" w:rsidRDefault="00D35B7D" w:rsidP="00DE3029">
            <w:pPr>
              <w:pStyle w:val="a3"/>
              <w:jc w:val="both"/>
              <w:rPr>
                <w:rFonts w:ascii="Times New Roman" w:hAnsi="Times New Roman" w:cs="Times New Roman"/>
                <w:sz w:val="24"/>
                <w:szCs w:val="24"/>
              </w:rPr>
            </w:pPr>
            <w:r w:rsidRPr="00E61079">
              <w:rPr>
                <w:rFonts w:ascii="Times New Roman" w:hAnsi="Times New Roman" w:cs="Times New Roman"/>
                <w:sz w:val="24"/>
                <w:szCs w:val="24"/>
              </w:rPr>
              <w:t>1</w:t>
            </w:r>
            <w:r w:rsidR="00DE3029" w:rsidRPr="00E61079">
              <w:rPr>
                <w:rFonts w:ascii="Times New Roman" w:hAnsi="Times New Roman" w:cs="Times New Roman"/>
                <w:sz w:val="24"/>
                <w:szCs w:val="24"/>
              </w:rPr>
              <w:t>4</w:t>
            </w:r>
          </w:p>
        </w:tc>
        <w:tc>
          <w:tcPr>
            <w:tcW w:w="5528" w:type="dxa"/>
          </w:tcPr>
          <w:p w:rsidR="00B60211" w:rsidRPr="00E61079" w:rsidRDefault="00F77FC1" w:rsidP="0024640C">
            <w:pPr>
              <w:pStyle w:val="a3"/>
              <w:jc w:val="both"/>
              <w:rPr>
                <w:rFonts w:ascii="Times New Roman" w:hAnsi="Times New Roman" w:cs="Times New Roman"/>
                <w:sz w:val="24"/>
                <w:szCs w:val="24"/>
              </w:rPr>
            </w:pPr>
            <w:r w:rsidRPr="00E61079">
              <w:rPr>
                <w:rFonts w:ascii="Times New Roman" w:hAnsi="Times New Roman" w:cs="Times New Roman"/>
                <w:sz w:val="24"/>
                <w:szCs w:val="24"/>
              </w:rPr>
              <w:t>Муниципальная программа «Улучшение демографической ситуации в Атяшевском муниципальном районе на 2016-202</w:t>
            </w:r>
            <w:r w:rsidR="0024640C" w:rsidRPr="00E61079">
              <w:rPr>
                <w:rFonts w:ascii="Times New Roman" w:hAnsi="Times New Roman" w:cs="Times New Roman"/>
                <w:sz w:val="24"/>
                <w:szCs w:val="24"/>
              </w:rPr>
              <w:t>1</w:t>
            </w:r>
            <w:r w:rsidRPr="00E61079">
              <w:rPr>
                <w:rFonts w:ascii="Times New Roman" w:hAnsi="Times New Roman" w:cs="Times New Roman"/>
                <w:sz w:val="24"/>
                <w:szCs w:val="24"/>
              </w:rPr>
              <w:t xml:space="preserve"> годы»</w:t>
            </w:r>
          </w:p>
        </w:tc>
        <w:tc>
          <w:tcPr>
            <w:tcW w:w="3119" w:type="dxa"/>
          </w:tcPr>
          <w:p w:rsidR="00B60211" w:rsidRPr="00E61079" w:rsidRDefault="002358A9" w:rsidP="00F77FC1">
            <w:pPr>
              <w:pStyle w:val="a3"/>
              <w:jc w:val="center"/>
              <w:rPr>
                <w:rFonts w:ascii="Times New Roman" w:hAnsi="Times New Roman" w:cs="Times New Roman"/>
                <w:sz w:val="24"/>
                <w:szCs w:val="24"/>
              </w:rPr>
            </w:pPr>
            <w:r w:rsidRPr="00E61079">
              <w:rPr>
                <w:rFonts w:ascii="Times New Roman" w:hAnsi="Times New Roman" w:cs="Times New Roman"/>
                <w:sz w:val="24"/>
                <w:szCs w:val="24"/>
              </w:rPr>
              <w:t>70,8</w:t>
            </w:r>
          </w:p>
        </w:tc>
      </w:tr>
      <w:tr w:rsidR="00B60211" w:rsidRPr="00E61079" w:rsidTr="00E61079">
        <w:tc>
          <w:tcPr>
            <w:tcW w:w="817" w:type="dxa"/>
          </w:tcPr>
          <w:p w:rsidR="00B60211" w:rsidRPr="00E61079" w:rsidRDefault="00D35B7D" w:rsidP="00DE3029">
            <w:pPr>
              <w:pStyle w:val="a3"/>
              <w:jc w:val="both"/>
              <w:rPr>
                <w:rFonts w:ascii="Times New Roman" w:hAnsi="Times New Roman" w:cs="Times New Roman"/>
                <w:sz w:val="24"/>
                <w:szCs w:val="24"/>
              </w:rPr>
            </w:pPr>
            <w:r w:rsidRPr="00E61079">
              <w:rPr>
                <w:rFonts w:ascii="Times New Roman" w:hAnsi="Times New Roman" w:cs="Times New Roman"/>
                <w:sz w:val="24"/>
                <w:szCs w:val="24"/>
              </w:rPr>
              <w:t>1</w:t>
            </w:r>
            <w:r w:rsidR="00DE3029" w:rsidRPr="00E61079">
              <w:rPr>
                <w:rFonts w:ascii="Times New Roman" w:hAnsi="Times New Roman" w:cs="Times New Roman"/>
                <w:sz w:val="24"/>
                <w:szCs w:val="24"/>
              </w:rPr>
              <w:t>5</w:t>
            </w:r>
          </w:p>
        </w:tc>
        <w:tc>
          <w:tcPr>
            <w:tcW w:w="5528" w:type="dxa"/>
          </w:tcPr>
          <w:p w:rsidR="00B60211" w:rsidRPr="00E61079" w:rsidRDefault="00F77FC1" w:rsidP="00AF769B">
            <w:pPr>
              <w:pStyle w:val="a3"/>
              <w:jc w:val="both"/>
              <w:rPr>
                <w:rFonts w:ascii="Times New Roman" w:hAnsi="Times New Roman" w:cs="Times New Roman"/>
                <w:sz w:val="24"/>
                <w:szCs w:val="24"/>
              </w:rPr>
            </w:pPr>
            <w:r w:rsidRPr="00E61079">
              <w:rPr>
                <w:rFonts w:ascii="Times New Roman" w:eastAsia="Calibri" w:hAnsi="Times New Roman" w:cs="Times New Roman"/>
                <w:sz w:val="24"/>
                <w:szCs w:val="24"/>
              </w:rPr>
              <w:t>Муниципальная программа «Развитие образования на 2014-202</w:t>
            </w:r>
            <w:r w:rsidR="00AF769B" w:rsidRPr="00E61079">
              <w:rPr>
                <w:rFonts w:ascii="Times New Roman" w:eastAsia="Calibri" w:hAnsi="Times New Roman" w:cs="Times New Roman"/>
                <w:sz w:val="24"/>
                <w:szCs w:val="24"/>
              </w:rPr>
              <w:t>1</w:t>
            </w:r>
            <w:r w:rsidRPr="00E61079">
              <w:rPr>
                <w:rFonts w:ascii="Times New Roman" w:eastAsia="Calibri" w:hAnsi="Times New Roman" w:cs="Times New Roman"/>
                <w:sz w:val="24"/>
                <w:szCs w:val="24"/>
              </w:rPr>
              <w:t xml:space="preserve"> годы»</w:t>
            </w:r>
          </w:p>
        </w:tc>
        <w:tc>
          <w:tcPr>
            <w:tcW w:w="3119" w:type="dxa"/>
          </w:tcPr>
          <w:p w:rsidR="00B60211" w:rsidRPr="00E61079" w:rsidRDefault="002358A9" w:rsidP="00F77FC1">
            <w:pPr>
              <w:pStyle w:val="a3"/>
              <w:jc w:val="center"/>
              <w:rPr>
                <w:rFonts w:ascii="Times New Roman" w:hAnsi="Times New Roman" w:cs="Times New Roman"/>
                <w:sz w:val="24"/>
                <w:szCs w:val="24"/>
              </w:rPr>
            </w:pPr>
            <w:r w:rsidRPr="00E61079">
              <w:rPr>
                <w:rFonts w:ascii="Times New Roman" w:hAnsi="Times New Roman" w:cs="Times New Roman"/>
                <w:sz w:val="24"/>
                <w:szCs w:val="24"/>
              </w:rPr>
              <w:t>113,6</w:t>
            </w:r>
          </w:p>
        </w:tc>
      </w:tr>
    </w:tbl>
    <w:p w:rsidR="007E1321" w:rsidRPr="00E61079" w:rsidRDefault="007E1321" w:rsidP="00744CD0">
      <w:pPr>
        <w:pStyle w:val="a3"/>
        <w:ind w:firstLine="426"/>
        <w:jc w:val="both"/>
        <w:rPr>
          <w:rFonts w:ascii="Times New Roman" w:hAnsi="Times New Roman" w:cs="Times New Roman"/>
          <w:sz w:val="28"/>
          <w:szCs w:val="28"/>
        </w:rPr>
      </w:pPr>
    </w:p>
    <w:p w:rsidR="00D35B7D" w:rsidRPr="00E61079" w:rsidRDefault="00D35B7D" w:rsidP="00744CD0">
      <w:pPr>
        <w:pStyle w:val="a3"/>
        <w:ind w:firstLine="426"/>
        <w:jc w:val="both"/>
        <w:rPr>
          <w:rFonts w:ascii="Times New Roman" w:hAnsi="Times New Roman" w:cs="Times New Roman"/>
          <w:sz w:val="28"/>
          <w:szCs w:val="28"/>
        </w:rPr>
      </w:pPr>
      <w:r w:rsidRPr="00E61079">
        <w:rPr>
          <w:rFonts w:ascii="Times New Roman" w:hAnsi="Times New Roman" w:cs="Times New Roman"/>
          <w:sz w:val="28"/>
          <w:szCs w:val="28"/>
        </w:rPr>
        <w:t>Из 1</w:t>
      </w:r>
      <w:r w:rsidR="007B744C" w:rsidRPr="00E61079">
        <w:rPr>
          <w:rFonts w:ascii="Times New Roman" w:hAnsi="Times New Roman" w:cs="Times New Roman"/>
          <w:sz w:val="28"/>
          <w:szCs w:val="28"/>
        </w:rPr>
        <w:t>5</w:t>
      </w:r>
      <w:r w:rsidRPr="00E61079">
        <w:rPr>
          <w:rFonts w:ascii="Times New Roman" w:hAnsi="Times New Roman" w:cs="Times New Roman"/>
          <w:sz w:val="28"/>
          <w:szCs w:val="28"/>
        </w:rPr>
        <w:t xml:space="preserve"> принятых муниципальных программ высокую эффективность достижения целей получили</w:t>
      </w:r>
      <w:r w:rsidR="007A61B4" w:rsidRPr="00E61079">
        <w:rPr>
          <w:rFonts w:ascii="Times New Roman" w:hAnsi="Times New Roman" w:cs="Times New Roman"/>
          <w:sz w:val="28"/>
          <w:szCs w:val="28"/>
        </w:rPr>
        <w:t>-</w:t>
      </w:r>
      <w:r w:rsidRPr="00E61079">
        <w:rPr>
          <w:rFonts w:ascii="Times New Roman" w:hAnsi="Times New Roman" w:cs="Times New Roman"/>
          <w:sz w:val="28"/>
          <w:szCs w:val="28"/>
        </w:rPr>
        <w:t xml:space="preserve"> </w:t>
      </w:r>
      <w:r w:rsidR="00421D83" w:rsidRPr="00E61079">
        <w:rPr>
          <w:rFonts w:ascii="Times New Roman" w:hAnsi="Times New Roman" w:cs="Times New Roman"/>
          <w:sz w:val="28"/>
          <w:szCs w:val="28"/>
        </w:rPr>
        <w:t>5</w:t>
      </w:r>
      <w:r w:rsidR="007A61B4" w:rsidRPr="00E61079">
        <w:rPr>
          <w:rFonts w:ascii="Times New Roman" w:hAnsi="Times New Roman" w:cs="Times New Roman"/>
          <w:sz w:val="28"/>
          <w:szCs w:val="28"/>
        </w:rPr>
        <w:t>, низкую оценку -</w:t>
      </w:r>
      <w:r w:rsidR="00421D83" w:rsidRPr="00E61079">
        <w:rPr>
          <w:rFonts w:ascii="Times New Roman" w:hAnsi="Times New Roman" w:cs="Times New Roman"/>
          <w:sz w:val="28"/>
          <w:szCs w:val="28"/>
        </w:rPr>
        <w:t>5</w:t>
      </w:r>
      <w:r w:rsidR="00F77FC1" w:rsidRPr="00E61079">
        <w:rPr>
          <w:rFonts w:ascii="Times New Roman" w:hAnsi="Times New Roman" w:cs="Times New Roman"/>
          <w:sz w:val="28"/>
          <w:szCs w:val="28"/>
        </w:rPr>
        <w:t>, среднюю</w:t>
      </w:r>
      <w:r w:rsidR="007A61B4" w:rsidRPr="00E61079">
        <w:rPr>
          <w:rFonts w:ascii="Times New Roman" w:hAnsi="Times New Roman" w:cs="Times New Roman"/>
          <w:sz w:val="28"/>
          <w:szCs w:val="28"/>
        </w:rPr>
        <w:t>- 5</w:t>
      </w:r>
      <w:r w:rsidR="00F77FC1" w:rsidRPr="00E61079">
        <w:rPr>
          <w:rFonts w:ascii="Times New Roman" w:hAnsi="Times New Roman" w:cs="Times New Roman"/>
          <w:sz w:val="28"/>
          <w:szCs w:val="28"/>
        </w:rPr>
        <w:t>.</w:t>
      </w:r>
    </w:p>
    <w:p w:rsidR="007E1321" w:rsidRPr="00E61079" w:rsidRDefault="007E1321" w:rsidP="00744CD0">
      <w:pPr>
        <w:pStyle w:val="a3"/>
        <w:ind w:firstLine="426"/>
        <w:jc w:val="both"/>
        <w:rPr>
          <w:rFonts w:ascii="Times New Roman" w:hAnsi="Times New Roman" w:cs="Times New Roman"/>
          <w:sz w:val="28"/>
          <w:szCs w:val="28"/>
        </w:rPr>
      </w:pPr>
    </w:p>
    <w:p w:rsidR="00607772" w:rsidRDefault="00607772" w:rsidP="00744CD0">
      <w:pPr>
        <w:pStyle w:val="a3"/>
        <w:ind w:firstLine="426"/>
        <w:jc w:val="both"/>
        <w:rPr>
          <w:rFonts w:ascii="Times New Roman" w:hAnsi="Times New Roman" w:cs="Times New Roman"/>
          <w:b/>
          <w:sz w:val="28"/>
          <w:szCs w:val="28"/>
          <w:lang w:eastAsia="ru-RU"/>
        </w:rPr>
      </w:pPr>
      <w:r w:rsidRPr="00E61079">
        <w:rPr>
          <w:rFonts w:ascii="Times New Roman" w:hAnsi="Times New Roman" w:cs="Times New Roman"/>
          <w:b/>
          <w:sz w:val="28"/>
          <w:szCs w:val="28"/>
          <w:lang w:eastAsia="ru-RU"/>
        </w:rPr>
        <w:t xml:space="preserve">3. </w:t>
      </w:r>
      <w:r w:rsidR="006E1810" w:rsidRPr="00E61079">
        <w:rPr>
          <w:rFonts w:ascii="Times New Roman" w:hAnsi="Times New Roman" w:cs="Times New Roman"/>
          <w:b/>
          <w:sz w:val="28"/>
          <w:szCs w:val="28"/>
          <w:lang w:eastAsia="ru-RU"/>
        </w:rPr>
        <w:t xml:space="preserve">Сведения о реализации основных мероприятий, определенные на основе </w:t>
      </w:r>
      <w:proofErr w:type="gramStart"/>
      <w:r w:rsidR="006E1810" w:rsidRPr="00E61079">
        <w:rPr>
          <w:rFonts w:ascii="Times New Roman" w:hAnsi="Times New Roman" w:cs="Times New Roman"/>
          <w:b/>
          <w:sz w:val="28"/>
          <w:szCs w:val="28"/>
          <w:lang w:eastAsia="ru-RU"/>
        </w:rPr>
        <w:t>оценки исполнения основных мероприятий муниципальных программ</w:t>
      </w:r>
      <w:proofErr w:type="gramEnd"/>
    </w:p>
    <w:p w:rsidR="004B4957" w:rsidRPr="00E61079" w:rsidRDefault="004B4957" w:rsidP="00744CD0">
      <w:pPr>
        <w:pStyle w:val="a3"/>
        <w:ind w:firstLine="426"/>
        <w:jc w:val="both"/>
        <w:rPr>
          <w:rFonts w:ascii="Times New Roman" w:hAnsi="Times New Roman" w:cs="Times New Roman"/>
          <w:b/>
          <w:sz w:val="28"/>
          <w:szCs w:val="28"/>
          <w:lang w:eastAsia="ru-RU"/>
        </w:rPr>
      </w:pPr>
    </w:p>
    <w:p w:rsidR="00607772" w:rsidRDefault="00607772" w:rsidP="0060777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E61079">
        <w:rPr>
          <w:rFonts w:ascii="Times New Roman" w:eastAsia="Times New Roman" w:hAnsi="Times New Roman" w:cs="Times New Roman"/>
          <w:sz w:val="28"/>
          <w:szCs w:val="28"/>
          <w:lang w:eastAsia="ru-RU"/>
        </w:rPr>
        <w:t xml:space="preserve">Согласно пункту 22 Методических указаний при формировании набора основных мероприятий учитывается возможность выделения контрольных событий муниципальной программы (далее - контрольные события программы) в рамках их реализации, позволяющих оценить промежуточные или окончательные результаты выполнения основных мероприятий и ведомственных целевых программ в течение года. </w:t>
      </w:r>
      <w:proofErr w:type="gramStart"/>
      <w:r w:rsidRPr="00E61079">
        <w:rPr>
          <w:rFonts w:ascii="Times New Roman" w:eastAsia="Times New Roman" w:hAnsi="Times New Roman" w:cs="Times New Roman"/>
          <w:sz w:val="28"/>
          <w:szCs w:val="28"/>
          <w:lang w:eastAsia="ru-RU"/>
        </w:rPr>
        <w:t>Основными характеристиками   в соответствии с пунктом 66 Методических указаний являются: общественная, в том числе социально-экономическая, значимость (важность) для достижения результата основного</w:t>
      </w:r>
      <w:r w:rsidRPr="00AE1A2D">
        <w:rPr>
          <w:rFonts w:ascii="Times New Roman" w:eastAsia="Times New Roman" w:hAnsi="Times New Roman" w:cs="Times New Roman"/>
          <w:sz w:val="28"/>
          <w:szCs w:val="28"/>
          <w:lang w:eastAsia="ru-RU"/>
        </w:rPr>
        <w:t xml:space="preserve"> мероприятия (ведомственной целевой программы, мероприятия муниципальной целевой программы) и решения соответствующих задач подпрограммы (муниципальной целевой программы);</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нулевая длительность (определенная дата наступления);</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возможность однозначной оценки достижения (0% или 100%);</w:t>
      </w:r>
      <w:proofErr w:type="gramEnd"/>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документальное подтверждение результата.</w:t>
      </w:r>
    </w:p>
    <w:p w:rsidR="00326DC6" w:rsidRDefault="00326DC6" w:rsidP="0060777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w:t>
      </w:r>
      <w:r w:rsidR="00607772">
        <w:rPr>
          <w:rFonts w:ascii="Times New Roman" w:eastAsia="Times New Roman" w:hAnsi="Times New Roman" w:cs="Times New Roman"/>
          <w:sz w:val="28"/>
          <w:szCs w:val="28"/>
          <w:lang w:eastAsia="ru-RU"/>
        </w:rPr>
        <w:t xml:space="preserve">ровень эффективности реализации основных мероприятий </w:t>
      </w:r>
      <w:r>
        <w:rPr>
          <w:rFonts w:ascii="Times New Roman" w:eastAsia="Times New Roman" w:hAnsi="Times New Roman" w:cs="Times New Roman"/>
          <w:sz w:val="28"/>
          <w:szCs w:val="28"/>
          <w:lang w:eastAsia="ru-RU"/>
        </w:rPr>
        <w:t>определен на основе сопоставления информации утвержденных запланированных мероприятий в части их фактического выполнения.</w:t>
      </w:r>
    </w:p>
    <w:p w:rsidR="00326DC6" w:rsidRDefault="00326DC6" w:rsidP="00607772">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Таким образом, отметим основные результаты, полученные по итогам </w:t>
      </w:r>
      <w:proofErr w:type="gramStart"/>
      <w:r>
        <w:rPr>
          <w:rFonts w:ascii="Times New Roman" w:eastAsia="Times New Roman" w:hAnsi="Times New Roman" w:cs="Times New Roman"/>
          <w:sz w:val="28"/>
          <w:szCs w:val="28"/>
          <w:lang w:eastAsia="ru-RU"/>
        </w:rPr>
        <w:t>расчета общей оценки эффективности реализации основных мероприятий муниципальных программ</w:t>
      </w:r>
      <w:proofErr w:type="gramEnd"/>
      <w:r>
        <w:rPr>
          <w:rFonts w:ascii="Times New Roman" w:eastAsia="Times New Roman" w:hAnsi="Times New Roman" w:cs="Times New Roman"/>
          <w:sz w:val="28"/>
          <w:szCs w:val="28"/>
          <w:lang w:eastAsia="ru-RU"/>
        </w:rPr>
        <w:t xml:space="preserve"> Атяшевско</w:t>
      </w:r>
      <w:r w:rsidR="007A61B4">
        <w:rPr>
          <w:rFonts w:ascii="Times New Roman" w:eastAsia="Times New Roman" w:hAnsi="Times New Roman" w:cs="Times New Roman"/>
          <w:sz w:val="28"/>
          <w:szCs w:val="28"/>
          <w:lang w:eastAsia="ru-RU"/>
        </w:rPr>
        <w:t>го муниципального района в  201</w:t>
      </w:r>
      <w:r w:rsidR="00A60B0A">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году.</w:t>
      </w:r>
    </w:p>
    <w:tbl>
      <w:tblPr>
        <w:tblW w:w="9589" w:type="dxa"/>
        <w:tblLook w:val="04A0" w:firstRow="1" w:lastRow="0" w:firstColumn="1" w:lastColumn="0" w:noHBand="0" w:noVBand="1"/>
      </w:tblPr>
      <w:tblGrid>
        <w:gridCol w:w="534"/>
        <w:gridCol w:w="3543"/>
        <w:gridCol w:w="3119"/>
        <w:gridCol w:w="2393"/>
      </w:tblGrid>
      <w:tr w:rsidR="00326DC6" w:rsidRPr="009B0FCA" w:rsidTr="00EA776D">
        <w:tc>
          <w:tcPr>
            <w:tcW w:w="534" w:type="dxa"/>
          </w:tcPr>
          <w:p w:rsidR="00326DC6" w:rsidRPr="009B0FCA" w:rsidRDefault="00326DC6" w:rsidP="00EA776D">
            <w:pPr>
              <w:widowControl w:val="0"/>
              <w:autoSpaceDE w:val="0"/>
              <w:autoSpaceDN w:val="0"/>
              <w:adjustRightInd w:val="0"/>
              <w:jc w:val="center"/>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w:t>
            </w:r>
          </w:p>
        </w:tc>
        <w:tc>
          <w:tcPr>
            <w:tcW w:w="3543" w:type="dxa"/>
          </w:tcPr>
          <w:p w:rsidR="00326DC6" w:rsidRPr="009B0FCA" w:rsidRDefault="00326DC6" w:rsidP="00EA776D">
            <w:pPr>
              <w:widowControl w:val="0"/>
              <w:autoSpaceDE w:val="0"/>
              <w:autoSpaceDN w:val="0"/>
              <w:adjustRightInd w:val="0"/>
              <w:jc w:val="center"/>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Наименование муниципальной программы</w:t>
            </w:r>
          </w:p>
        </w:tc>
        <w:tc>
          <w:tcPr>
            <w:tcW w:w="3119" w:type="dxa"/>
          </w:tcPr>
          <w:p w:rsidR="00326DC6" w:rsidRPr="009B0FCA" w:rsidRDefault="00326DC6" w:rsidP="00EA776D">
            <w:pPr>
              <w:widowControl w:val="0"/>
              <w:autoSpaceDE w:val="0"/>
              <w:autoSpaceDN w:val="0"/>
              <w:adjustRightInd w:val="0"/>
              <w:jc w:val="center"/>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Ответственный исполнитель муниципальной программы</w:t>
            </w:r>
          </w:p>
        </w:tc>
        <w:tc>
          <w:tcPr>
            <w:tcW w:w="2393" w:type="dxa"/>
          </w:tcPr>
          <w:p w:rsidR="00326DC6" w:rsidRPr="009B0FCA" w:rsidRDefault="00F77FC1" w:rsidP="00EA776D">
            <w:pPr>
              <w:widowControl w:val="0"/>
              <w:autoSpaceDE w:val="0"/>
              <w:autoSpaceDN w:val="0"/>
              <w:adjustRightInd w:val="0"/>
              <w:jc w:val="center"/>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 xml:space="preserve">Степень </w:t>
            </w:r>
            <w:r w:rsidR="00326DC6" w:rsidRPr="009B0FCA">
              <w:rPr>
                <w:rFonts w:ascii="Times New Roman" w:eastAsia="Times New Roman" w:hAnsi="Times New Roman" w:cs="Times New Roman"/>
                <w:b/>
                <w:sz w:val="24"/>
                <w:szCs w:val="24"/>
                <w:lang w:eastAsia="ru-RU"/>
              </w:rPr>
              <w:t xml:space="preserve"> реализации основных мероприятий муниципальной программы</w:t>
            </w:r>
            <w:r w:rsidRPr="009B0FCA">
              <w:rPr>
                <w:rFonts w:ascii="Times New Roman" w:eastAsia="Times New Roman" w:hAnsi="Times New Roman" w:cs="Times New Roman"/>
                <w:b/>
                <w:sz w:val="24"/>
                <w:szCs w:val="24"/>
                <w:lang w:eastAsia="ru-RU"/>
              </w:rPr>
              <w:t>, %</w:t>
            </w:r>
          </w:p>
        </w:tc>
      </w:tr>
      <w:tr w:rsidR="00F77FC1" w:rsidRPr="009B0FCA" w:rsidTr="00EA776D">
        <w:tc>
          <w:tcPr>
            <w:tcW w:w="534" w:type="dxa"/>
          </w:tcPr>
          <w:p w:rsidR="00F77FC1"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w:t>
            </w:r>
          </w:p>
        </w:tc>
        <w:tc>
          <w:tcPr>
            <w:tcW w:w="3543" w:type="dxa"/>
          </w:tcPr>
          <w:p w:rsidR="00F77FC1" w:rsidRPr="009B0FCA" w:rsidRDefault="00F77FC1" w:rsidP="00A60B0A">
            <w:pPr>
              <w:widowControl w:val="0"/>
              <w:autoSpaceDE w:val="0"/>
              <w:autoSpaceDN w:val="0"/>
              <w:adjustRightInd w:val="0"/>
              <w:spacing w:after="120"/>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 xml:space="preserve">Муниципальная программа «Гармонизация межнациональных и </w:t>
            </w:r>
            <w:r w:rsidR="006B237D" w:rsidRPr="009B0FCA">
              <w:rPr>
                <w:rFonts w:ascii="Times New Roman" w:eastAsia="Calibri" w:hAnsi="Times New Roman" w:cs="Times New Roman"/>
                <w:sz w:val="24"/>
                <w:szCs w:val="24"/>
              </w:rPr>
              <w:t>межконфессиональных</w:t>
            </w:r>
            <w:r w:rsidRPr="009B0FCA">
              <w:rPr>
                <w:rFonts w:ascii="Times New Roman" w:eastAsia="Calibri" w:hAnsi="Times New Roman" w:cs="Times New Roman"/>
                <w:sz w:val="24"/>
                <w:szCs w:val="24"/>
              </w:rPr>
              <w:t xml:space="preserve"> отношений в Атяшевском муниципальном районе на 2016-202</w:t>
            </w:r>
            <w:r w:rsidR="00A60B0A" w:rsidRPr="009B0FCA">
              <w:rPr>
                <w:rFonts w:ascii="Times New Roman" w:eastAsia="Calibri" w:hAnsi="Times New Roman" w:cs="Times New Roman"/>
                <w:sz w:val="24"/>
                <w:szCs w:val="24"/>
              </w:rPr>
              <w:t>1</w:t>
            </w:r>
            <w:r w:rsidRPr="009B0FCA">
              <w:rPr>
                <w:rFonts w:ascii="Times New Roman" w:eastAsia="Calibri" w:hAnsi="Times New Roman" w:cs="Times New Roman"/>
                <w:sz w:val="24"/>
                <w:szCs w:val="24"/>
              </w:rPr>
              <w:t xml:space="preserve"> годы»</w:t>
            </w:r>
          </w:p>
        </w:tc>
        <w:tc>
          <w:tcPr>
            <w:tcW w:w="3119" w:type="dxa"/>
          </w:tcPr>
          <w:p w:rsidR="00F77FC1" w:rsidRPr="009B0FCA" w:rsidRDefault="00F77FC1"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образования Администрации Атяшевского муниципального района</w:t>
            </w:r>
          </w:p>
        </w:tc>
        <w:tc>
          <w:tcPr>
            <w:tcW w:w="2393" w:type="dxa"/>
          </w:tcPr>
          <w:p w:rsidR="00F77FC1" w:rsidRPr="009B0FCA"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F77FC1" w:rsidRPr="009B0FCA" w:rsidTr="00EA776D">
        <w:tc>
          <w:tcPr>
            <w:tcW w:w="534" w:type="dxa"/>
          </w:tcPr>
          <w:p w:rsidR="00F77FC1"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2</w:t>
            </w:r>
          </w:p>
        </w:tc>
        <w:tc>
          <w:tcPr>
            <w:tcW w:w="3543" w:type="dxa"/>
          </w:tcPr>
          <w:p w:rsidR="00F77FC1" w:rsidRPr="009B0FCA" w:rsidRDefault="00F77FC1" w:rsidP="00A60B0A">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Муниципальная программа «Профилактика правонарушений, алкоголизма, наркомании и токсикомании на 2014-202</w:t>
            </w:r>
            <w:r w:rsidR="00A60B0A" w:rsidRPr="009B0FCA">
              <w:rPr>
                <w:rFonts w:ascii="Times New Roman" w:eastAsia="Calibri" w:hAnsi="Times New Roman" w:cs="Times New Roman"/>
                <w:sz w:val="24"/>
                <w:szCs w:val="24"/>
              </w:rPr>
              <w:t>1</w:t>
            </w:r>
            <w:r w:rsidRPr="009B0FCA">
              <w:rPr>
                <w:rFonts w:ascii="Times New Roman" w:eastAsia="Calibri" w:hAnsi="Times New Roman" w:cs="Times New Roman"/>
                <w:sz w:val="24"/>
                <w:szCs w:val="24"/>
              </w:rPr>
              <w:t xml:space="preserve"> годы»</w:t>
            </w:r>
          </w:p>
        </w:tc>
        <w:tc>
          <w:tcPr>
            <w:tcW w:w="3119" w:type="dxa"/>
          </w:tcPr>
          <w:p w:rsidR="00F77FC1" w:rsidRPr="009B0FCA" w:rsidRDefault="00F77FC1"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образования Администрации Атяшевского муниципального района</w:t>
            </w:r>
          </w:p>
        </w:tc>
        <w:tc>
          <w:tcPr>
            <w:tcW w:w="2393" w:type="dxa"/>
          </w:tcPr>
          <w:p w:rsidR="00F77FC1" w:rsidRPr="009B0FCA" w:rsidRDefault="00F77FC1"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F77FC1" w:rsidRPr="009B0FCA" w:rsidTr="00EA776D">
        <w:tc>
          <w:tcPr>
            <w:tcW w:w="534" w:type="dxa"/>
          </w:tcPr>
          <w:p w:rsidR="00F77FC1"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3</w:t>
            </w:r>
          </w:p>
        </w:tc>
        <w:tc>
          <w:tcPr>
            <w:tcW w:w="3543" w:type="dxa"/>
          </w:tcPr>
          <w:p w:rsidR="00F77FC1" w:rsidRPr="009B0FCA" w:rsidRDefault="00F77FC1" w:rsidP="00A60B0A">
            <w:pPr>
              <w:widowControl w:val="0"/>
              <w:autoSpaceDE w:val="0"/>
              <w:autoSpaceDN w:val="0"/>
              <w:adjustRightInd w:val="0"/>
              <w:spacing w:after="120"/>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Муниципальная программа</w:t>
            </w:r>
            <w:r w:rsidR="006F0FC7" w:rsidRPr="009B0FCA">
              <w:rPr>
                <w:rFonts w:ascii="Times New Roman" w:eastAsia="Calibri" w:hAnsi="Times New Roman" w:cs="Times New Roman"/>
                <w:sz w:val="24"/>
                <w:szCs w:val="24"/>
              </w:rPr>
              <w:t xml:space="preserve"> «Развитие и поддержка малого и </w:t>
            </w:r>
            <w:r w:rsidRPr="009B0FCA">
              <w:rPr>
                <w:rFonts w:ascii="Times New Roman" w:eastAsia="Calibri" w:hAnsi="Times New Roman" w:cs="Times New Roman"/>
                <w:sz w:val="24"/>
                <w:szCs w:val="24"/>
              </w:rPr>
              <w:t xml:space="preserve">среднего предпринимательства в Атяшевском муниципальном районе </w:t>
            </w:r>
            <w:r w:rsidRPr="009B0FCA">
              <w:rPr>
                <w:rFonts w:ascii="Times New Roman" w:eastAsia="Times New Roman" w:hAnsi="Times New Roman" w:cs="Times New Roman"/>
                <w:sz w:val="24"/>
                <w:szCs w:val="24"/>
                <w:lang w:val="x-none" w:eastAsia="x-none"/>
              </w:rPr>
              <w:t>на 2014-20</w:t>
            </w:r>
            <w:r w:rsidRPr="009B0FCA">
              <w:rPr>
                <w:rFonts w:ascii="Times New Roman" w:eastAsia="Times New Roman" w:hAnsi="Times New Roman" w:cs="Times New Roman"/>
                <w:sz w:val="24"/>
                <w:szCs w:val="24"/>
                <w:lang w:eastAsia="x-none"/>
              </w:rPr>
              <w:t>2</w:t>
            </w:r>
            <w:r w:rsidR="00A60B0A" w:rsidRPr="009B0FCA">
              <w:rPr>
                <w:rFonts w:ascii="Times New Roman" w:eastAsia="Times New Roman" w:hAnsi="Times New Roman" w:cs="Times New Roman"/>
                <w:sz w:val="24"/>
                <w:szCs w:val="24"/>
                <w:lang w:eastAsia="x-none"/>
              </w:rPr>
              <w:t>1</w:t>
            </w:r>
            <w:r w:rsidRPr="009B0FCA">
              <w:rPr>
                <w:rFonts w:ascii="Times New Roman" w:eastAsia="Times New Roman" w:hAnsi="Times New Roman" w:cs="Times New Roman"/>
                <w:sz w:val="24"/>
                <w:szCs w:val="24"/>
                <w:lang w:eastAsia="x-none"/>
              </w:rPr>
              <w:t xml:space="preserve"> </w:t>
            </w:r>
            <w:r w:rsidRPr="009B0FCA">
              <w:rPr>
                <w:rFonts w:ascii="Times New Roman" w:eastAsia="Times New Roman" w:hAnsi="Times New Roman" w:cs="Times New Roman"/>
                <w:sz w:val="24"/>
                <w:szCs w:val="24"/>
                <w:lang w:val="x-none" w:eastAsia="x-none"/>
              </w:rPr>
              <w:t>годы</w:t>
            </w:r>
          </w:p>
        </w:tc>
        <w:tc>
          <w:tcPr>
            <w:tcW w:w="3119" w:type="dxa"/>
          </w:tcPr>
          <w:p w:rsidR="00F77FC1" w:rsidRPr="009B0FCA" w:rsidRDefault="00F77FC1"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экономического анализа и прогнозирования</w:t>
            </w:r>
          </w:p>
        </w:tc>
        <w:tc>
          <w:tcPr>
            <w:tcW w:w="2393" w:type="dxa"/>
          </w:tcPr>
          <w:p w:rsidR="00F77FC1" w:rsidRPr="009B0FCA" w:rsidRDefault="006F0FC7"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52,2</w:t>
            </w:r>
          </w:p>
        </w:tc>
      </w:tr>
      <w:tr w:rsidR="00F77FC1" w:rsidRPr="009B0FCA" w:rsidTr="00EA776D">
        <w:tc>
          <w:tcPr>
            <w:tcW w:w="534" w:type="dxa"/>
          </w:tcPr>
          <w:p w:rsidR="00F77FC1"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4</w:t>
            </w:r>
          </w:p>
        </w:tc>
        <w:tc>
          <w:tcPr>
            <w:tcW w:w="3543" w:type="dxa"/>
          </w:tcPr>
          <w:p w:rsidR="006B237D" w:rsidRPr="006B237D" w:rsidRDefault="00F77FC1" w:rsidP="006B237D">
            <w:pPr>
              <w:pStyle w:val="ab"/>
              <w:jc w:val="both"/>
              <w:rPr>
                <w:rFonts w:eastAsia="Calibri"/>
                <w:lang w:eastAsia="en-US"/>
              </w:rPr>
            </w:pPr>
            <w:r w:rsidRPr="009B0FCA">
              <w:rPr>
                <w:rFonts w:eastAsia="Calibri"/>
                <w:lang w:eastAsia="en-US"/>
              </w:rPr>
              <w:t xml:space="preserve">Муниципальная программа </w:t>
            </w:r>
            <w:r w:rsidR="006B237D" w:rsidRPr="006B237D">
              <w:rPr>
                <w:rFonts w:eastAsia="Calibri"/>
                <w:lang w:eastAsia="en-US"/>
              </w:rPr>
              <w:t>«Развитие сельского хозяйства и регулирование рынков сельскохозяйственной продукции, сырья и продовольствия на 2016-2021 годы по Атяшевскому муниципальному району»</w:t>
            </w:r>
          </w:p>
          <w:p w:rsidR="00F77FC1" w:rsidRPr="009B0FCA" w:rsidRDefault="00F77FC1" w:rsidP="0024640C">
            <w:pPr>
              <w:widowControl w:val="0"/>
              <w:autoSpaceDE w:val="0"/>
              <w:autoSpaceDN w:val="0"/>
              <w:adjustRightInd w:val="0"/>
              <w:spacing w:after="120"/>
              <w:jc w:val="both"/>
              <w:rPr>
                <w:rFonts w:ascii="Times New Roman" w:eastAsia="Calibri" w:hAnsi="Times New Roman" w:cs="Times New Roman"/>
                <w:sz w:val="24"/>
                <w:szCs w:val="24"/>
              </w:rPr>
            </w:pPr>
          </w:p>
        </w:tc>
        <w:tc>
          <w:tcPr>
            <w:tcW w:w="3119" w:type="dxa"/>
          </w:tcPr>
          <w:p w:rsidR="00F77FC1" w:rsidRPr="009B0FCA" w:rsidRDefault="00F77FC1"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сельского хозяйства Администрации Атяшевского муниципального района</w:t>
            </w:r>
          </w:p>
        </w:tc>
        <w:tc>
          <w:tcPr>
            <w:tcW w:w="2393" w:type="dxa"/>
          </w:tcPr>
          <w:p w:rsidR="00F77FC1" w:rsidRPr="009B0FCA" w:rsidRDefault="006F0FC7"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9D289C" w:rsidRPr="009B0FCA" w:rsidTr="00EA776D">
        <w:tc>
          <w:tcPr>
            <w:tcW w:w="534" w:type="dxa"/>
          </w:tcPr>
          <w:p w:rsidR="009D289C"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5</w:t>
            </w:r>
          </w:p>
        </w:tc>
        <w:tc>
          <w:tcPr>
            <w:tcW w:w="3543" w:type="dxa"/>
          </w:tcPr>
          <w:p w:rsidR="009D289C" w:rsidRPr="009B0FCA" w:rsidRDefault="009D289C" w:rsidP="00A60B0A">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Муниципальная программа «Повышение эффективности муниципального управления Атяшевского муниципального района на 2016-202</w:t>
            </w:r>
            <w:r w:rsidR="00A60B0A" w:rsidRPr="009B0FCA">
              <w:rPr>
                <w:rFonts w:ascii="Times New Roman" w:eastAsia="Calibri" w:hAnsi="Times New Roman" w:cs="Times New Roman"/>
                <w:sz w:val="24"/>
                <w:szCs w:val="24"/>
              </w:rPr>
              <w:t>1</w:t>
            </w:r>
            <w:r w:rsidRPr="009B0FCA">
              <w:rPr>
                <w:rFonts w:ascii="Times New Roman" w:eastAsia="Calibri" w:hAnsi="Times New Roman" w:cs="Times New Roman"/>
                <w:sz w:val="24"/>
                <w:szCs w:val="24"/>
              </w:rPr>
              <w:t xml:space="preserve"> годы»</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Администрация Атяшевского муниципального района</w:t>
            </w:r>
          </w:p>
        </w:tc>
        <w:tc>
          <w:tcPr>
            <w:tcW w:w="2393" w:type="dxa"/>
          </w:tcPr>
          <w:p w:rsidR="009D289C" w:rsidRPr="009B0FCA" w:rsidRDefault="008558AB" w:rsidP="00F32AC9">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81,</w:t>
            </w:r>
            <w:r w:rsidR="00F32AC9" w:rsidRPr="009B0FCA">
              <w:rPr>
                <w:rFonts w:ascii="Times New Roman" w:eastAsia="Times New Roman" w:hAnsi="Times New Roman" w:cs="Times New Roman"/>
                <w:sz w:val="24"/>
                <w:szCs w:val="24"/>
                <w:lang w:eastAsia="ru-RU"/>
              </w:rPr>
              <w:t>8</w:t>
            </w:r>
          </w:p>
        </w:tc>
      </w:tr>
      <w:tr w:rsidR="009D289C" w:rsidRPr="009B0FCA" w:rsidTr="00EA776D">
        <w:tc>
          <w:tcPr>
            <w:tcW w:w="534" w:type="dxa"/>
          </w:tcPr>
          <w:p w:rsidR="009D289C"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lastRenderedPageBreak/>
              <w:t>6</w:t>
            </w:r>
          </w:p>
        </w:tc>
        <w:tc>
          <w:tcPr>
            <w:tcW w:w="3543" w:type="dxa"/>
          </w:tcPr>
          <w:p w:rsidR="009D289C" w:rsidRPr="009B0FCA" w:rsidRDefault="009D289C" w:rsidP="00F32AC9">
            <w:pPr>
              <w:widowControl w:val="0"/>
              <w:autoSpaceDE w:val="0"/>
              <w:autoSpaceDN w:val="0"/>
              <w:adjustRightInd w:val="0"/>
              <w:jc w:val="both"/>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Муниципальная программа «Дополнительные меры социальной поддержки социальной помощи на 2014-202</w:t>
            </w:r>
            <w:r w:rsidR="00F32AC9" w:rsidRPr="009B0FCA">
              <w:rPr>
                <w:rFonts w:ascii="Times New Roman" w:eastAsia="Times New Roman" w:hAnsi="Times New Roman" w:cs="Times New Roman"/>
                <w:sz w:val="24"/>
                <w:szCs w:val="24"/>
                <w:lang w:eastAsia="ru-RU"/>
              </w:rPr>
              <w:t>1</w:t>
            </w:r>
            <w:r w:rsidRPr="009B0FCA">
              <w:rPr>
                <w:rFonts w:ascii="Times New Roman" w:eastAsia="Times New Roman" w:hAnsi="Times New Roman" w:cs="Times New Roman"/>
                <w:sz w:val="24"/>
                <w:szCs w:val="24"/>
                <w:lang w:eastAsia="ru-RU"/>
              </w:rPr>
              <w:t xml:space="preserve"> годы»</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Администрация Атяшевского муниципального района</w:t>
            </w:r>
          </w:p>
        </w:tc>
        <w:tc>
          <w:tcPr>
            <w:tcW w:w="2393" w:type="dxa"/>
          </w:tcPr>
          <w:p w:rsidR="009D289C"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9D289C" w:rsidRPr="009B0FCA" w:rsidTr="00EA776D">
        <w:tc>
          <w:tcPr>
            <w:tcW w:w="534" w:type="dxa"/>
          </w:tcPr>
          <w:p w:rsidR="009D289C"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7</w:t>
            </w:r>
          </w:p>
        </w:tc>
        <w:tc>
          <w:tcPr>
            <w:tcW w:w="3543" w:type="dxa"/>
          </w:tcPr>
          <w:p w:rsidR="009D289C" w:rsidRPr="009B0FCA" w:rsidRDefault="009D289C" w:rsidP="006F0FC7">
            <w:pPr>
              <w:widowControl w:val="0"/>
              <w:autoSpaceDE w:val="0"/>
              <w:autoSpaceDN w:val="0"/>
              <w:adjustRightInd w:val="0"/>
              <w:spacing w:after="120"/>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Муниципальная программа Атяшевского муниципального района «Развитие культуры и туризма на 2014-202</w:t>
            </w:r>
            <w:r w:rsidR="006F0FC7" w:rsidRPr="009B0FCA">
              <w:rPr>
                <w:rFonts w:ascii="Times New Roman" w:eastAsia="Calibri" w:hAnsi="Times New Roman" w:cs="Times New Roman"/>
                <w:sz w:val="24"/>
                <w:szCs w:val="24"/>
              </w:rPr>
              <w:t>1</w:t>
            </w:r>
            <w:r w:rsidRPr="009B0FCA">
              <w:rPr>
                <w:rFonts w:ascii="Times New Roman" w:eastAsia="Calibri" w:hAnsi="Times New Roman" w:cs="Times New Roman"/>
                <w:sz w:val="24"/>
                <w:szCs w:val="24"/>
              </w:rPr>
              <w:t>»</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культуры Администрации Атяшевского муниципального района</w:t>
            </w:r>
          </w:p>
        </w:tc>
        <w:tc>
          <w:tcPr>
            <w:tcW w:w="2393" w:type="dxa"/>
          </w:tcPr>
          <w:p w:rsidR="009D289C" w:rsidRPr="009B0FCA" w:rsidRDefault="008558AB"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57,1</w:t>
            </w:r>
            <w:r w:rsidR="006F0FC7" w:rsidRPr="009B0FCA">
              <w:rPr>
                <w:rFonts w:ascii="Times New Roman" w:eastAsia="Times New Roman" w:hAnsi="Times New Roman" w:cs="Times New Roman"/>
                <w:sz w:val="24"/>
                <w:szCs w:val="24"/>
                <w:lang w:eastAsia="ru-RU"/>
              </w:rPr>
              <w:t>4</w:t>
            </w:r>
          </w:p>
        </w:tc>
      </w:tr>
      <w:tr w:rsidR="009D289C" w:rsidRPr="009B0FCA" w:rsidTr="00EA776D">
        <w:tc>
          <w:tcPr>
            <w:tcW w:w="534" w:type="dxa"/>
          </w:tcPr>
          <w:p w:rsidR="009D289C" w:rsidRPr="009B0FCA" w:rsidRDefault="009D289C"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8</w:t>
            </w:r>
          </w:p>
        </w:tc>
        <w:tc>
          <w:tcPr>
            <w:tcW w:w="3543" w:type="dxa"/>
          </w:tcPr>
          <w:p w:rsidR="009D289C" w:rsidRPr="009B0FCA" w:rsidRDefault="009D289C" w:rsidP="006F0FC7">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Муниципальная программа «Модернизация и реформирование жилищно-ком</w:t>
            </w:r>
            <w:r w:rsidR="006F0FC7" w:rsidRPr="009B0FCA">
              <w:rPr>
                <w:rFonts w:ascii="Times New Roman" w:eastAsia="Calibri" w:hAnsi="Times New Roman" w:cs="Times New Roman"/>
                <w:sz w:val="24"/>
                <w:szCs w:val="24"/>
              </w:rPr>
              <w:t>мунального хозяйства на 2016-2021</w:t>
            </w:r>
            <w:r w:rsidRPr="009B0FCA">
              <w:rPr>
                <w:rFonts w:ascii="Times New Roman" w:eastAsia="Calibri" w:hAnsi="Times New Roman" w:cs="Times New Roman"/>
                <w:sz w:val="24"/>
                <w:szCs w:val="24"/>
              </w:rPr>
              <w:t>годы»</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строительства, архитектуры и ЖКХ</w:t>
            </w:r>
          </w:p>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Администрации Атяшевского муниципального района</w:t>
            </w:r>
          </w:p>
        </w:tc>
        <w:tc>
          <w:tcPr>
            <w:tcW w:w="2393" w:type="dxa"/>
          </w:tcPr>
          <w:p w:rsidR="009D289C" w:rsidRPr="009B0FCA" w:rsidRDefault="006F0FC7"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9D289C" w:rsidRPr="009B0FCA" w:rsidTr="00EA776D">
        <w:tc>
          <w:tcPr>
            <w:tcW w:w="534" w:type="dxa"/>
          </w:tcPr>
          <w:p w:rsidR="009D289C" w:rsidRPr="009B0FCA" w:rsidRDefault="00F32AC9"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9</w:t>
            </w:r>
          </w:p>
        </w:tc>
        <w:tc>
          <w:tcPr>
            <w:tcW w:w="3543" w:type="dxa"/>
          </w:tcPr>
          <w:p w:rsidR="009D289C" w:rsidRPr="009B0FCA" w:rsidRDefault="009D289C" w:rsidP="006F0FC7">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Муниципальная программа «Энергосбережение и повышение энергетической эффективности в Атяшевском муниципальном районе на 2014-202</w:t>
            </w:r>
            <w:r w:rsidR="006F0FC7" w:rsidRPr="009B0FCA">
              <w:rPr>
                <w:rFonts w:ascii="Times New Roman" w:eastAsia="Calibri" w:hAnsi="Times New Roman" w:cs="Times New Roman"/>
                <w:sz w:val="24"/>
                <w:szCs w:val="24"/>
              </w:rPr>
              <w:t>1</w:t>
            </w:r>
            <w:r w:rsidRPr="009B0FCA">
              <w:rPr>
                <w:rFonts w:ascii="Times New Roman" w:eastAsia="Calibri" w:hAnsi="Times New Roman" w:cs="Times New Roman"/>
                <w:sz w:val="24"/>
                <w:szCs w:val="24"/>
              </w:rPr>
              <w:t xml:space="preserve"> годы»</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строительства, архитектуры и ЖКХ Администрации Атяшевского муниципального района</w:t>
            </w:r>
          </w:p>
        </w:tc>
        <w:tc>
          <w:tcPr>
            <w:tcW w:w="2393" w:type="dxa"/>
          </w:tcPr>
          <w:p w:rsidR="009D289C" w:rsidRPr="009B0FCA" w:rsidRDefault="006F0FC7"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9D289C" w:rsidRPr="009B0FCA" w:rsidTr="009B0FCA">
        <w:trPr>
          <w:trHeight w:val="1733"/>
        </w:trPr>
        <w:tc>
          <w:tcPr>
            <w:tcW w:w="534" w:type="dxa"/>
          </w:tcPr>
          <w:p w:rsidR="009D289C" w:rsidRPr="009B0FCA" w:rsidRDefault="009D289C" w:rsidP="00F32AC9">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w:t>
            </w:r>
            <w:r w:rsidR="00F32AC9" w:rsidRPr="009B0FCA">
              <w:rPr>
                <w:rFonts w:ascii="Times New Roman" w:eastAsia="Times New Roman" w:hAnsi="Times New Roman" w:cs="Times New Roman"/>
                <w:sz w:val="24"/>
                <w:szCs w:val="24"/>
                <w:lang w:eastAsia="ru-RU"/>
              </w:rPr>
              <w:t>0</w:t>
            </w:r>
          </w:p>
        </w:tc>
        <w:tc>
          <w:tcPr>
            <w:tcW w:w="3543"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Муниципальная программа «Развитие автомобильных дорог местного значения Атяшевского муниципального района на 2014 – 2022 годы»</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строительства, архитектуры и ЖКХ Администрации Ат</w:t>
            </w:r>
            <w:r w:rsidR="009B0FCA">
              <w:rPr>
                <w:rFonts w:ascii="Times New Roman" w:eastAsia="Calibri" w:hAnsi="Times New Roman" w:cs="Times New Roman"/>
                <w:sz w:val="24"/>
                <w:szCs w:val="24"/>
              </w:rPr>
              <w:t>яшевского муниципального района</w:t>
            </w:r>
          </w:p>
        </w:tc>
        <w:tc>
          <w:tcPr>
            <w:tcW w:w="2393" w:type="dxa"/>
          </w:tcPr>
          <w:p w:rsidR="009D289C" w:rsidRPr="009B0FCA" w:rsidRDefault="006F0FC7"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71,4</w:t>
            </w:r>
          </w:p>
        </w:tc>
      </w:tr>
      <w:tr w:rsidR="009D289C" w:rsidRPr="009B0FCA" w:rsidTr="00EA776D">
        <w:tc>
          <w:tcPr>
            <w:tcW w:w="534" w:type="dxa"/>
          </w:tcPr>
          <w:p w:rsidR="009D289C" w:rsidRPr="009B0FCA" w:rsidRDefault="009D289C" w:rsidP="00F32AC9">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w:t>
            </w:r>
            <w:r w:rsidR="00F32AC9" w:rsidRPr="009B0FCA">
              <w:rPr>
                <w:rFonts w:ascii="Times New Roman" w:eastAsia="Times New Roman" w:hAnsi="Times New Roman" w:cs="Times New Roman"/>
                <w:sz w:val="24"/>
                <w:szCs w:val="24"/>
                <w:lang w:eastAsia="ru-RU"/>
              </w:rPr>
              <w:t>1</w:t>
            </w:r>
          </w:p>
        </w:tc>
        <w:tc>
          <w:tcPr>
            <w:tcW w:w="3543" w:type="dxa"/>
          </w:tcPr>
          <w:p w:rsidR="009D289C" w:rsidRPr="009B0FCA" w:rsidRDefault="009D289C" w:rsidP="00F32AC9">
            <w:pPr>
              <w:widowControl w:val="0"/>
              <w:autoSpaceDE w:val="0"/>
              <w:autoSpaceDN w:val="0"/>
              <w:adjustRightInd w:val="0"/>
              <w:spacing w:after="120"/>
              <w:jc w:val="both"/>
              <w:rPr>
                <w:rFonts w:ascii="Times New Roman" w:eastAsia="Calibri" w:hAnsi="Times New Roman" w:cs="Times New Roman"/>
                <w:sz w:val="24"/>
                <w:szCs w:val="24"/>
              </w:rPr>
            </w:pPr>
            <w:r w:rsidRPr="009B0FCA">
              <w:rPr>
                <w:rFonts w:ascii="Times New Roman" w:eastAsia="Times New Roman" w:hAnsi="Times New Roman" w:cs="Times New Roman"/>
                <w:sz w:val="24"/>
                <w:szCs w:val="24"/>
                <w:lang w:val="x-none" w:eastAsia="ru-RU"/>
              </w:rPr>
              <w:t>Муниципальная программа «Формирование информационного общества  в период до 20</w:t>
            </w:r>
            <w:r w:rsidRPr="009B0FCA">
              <w:rPr>
                <w:rFonts w:ascii="Times New Roman" w:eastAsia="Times New Roman" w:hAnsi="Times New Roman" w:cs="Times New Roman"/>
                <w:sz w:val="24"/>
                <w:szCs w:val="24"/>
                <w:lang w:eastAsia="ru-RU"/>
              </w:rPr>
              <w:t>2</w:t>
            </w:r>
            <w:r w:rsidR="00F32AC9" w:rsidRPr="009B0FCA">
              <w:rPr>
                <w:rFonts w:ascii="Times New Roman" w:eastAsia="Times New Roman" w:hAnsi="Times New Roman" w:cs="Times New Roman"/>
                <w:sz w:val="24"/>
                <w:szCs w:val="24"/>
                <w:lang w:eastAsia="ru-RU"/>
              </w:rPr>
              <w:t>1</w:t>
            </w:r>
            <w:r w:rsidRPr="009B0FCA">
              <w:rPr>
                <w:rFonts w:ascii="Times New Roman" w:eastAsia="Times New Roman" w:hAnsi="Times New Roman" w:cs="Times New Roman"/>
                <w:sz w:val="24"/>
                <w:szCs w:val="24"/>
                <w:lang w:val="x-none" w:eastAsia="ru-RU"/>
              </w:rPr>
              <w:t xml:space="preserve"> года»</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Администрация Атяшевского муниципального района</w:t>
            </w:r>
          </w:p>
        </w:tc>
        <w:tc>
          <w:tcPr>
            <w:tcW w:w="2393" w:type="dxa"/>
          </w:tcPr>
          <w:p w:rsidR="009D289C" w:rsidRPr="009B0FCA" w:rsidRDefault="00D05014"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9D289C" w:rsidRPr="009B0FCA" w:rsidTr="00EA776D">
        <w:tc>
          <w:tcPr>
            <w:tcW w:w="534" w:type="dxa"/>
          </w:tcPr>
          <w:p w:rsidR="009D289C" w:rsidRPr="009B0FCA" w:rsidRDefault="009D289C" w:rsidP="00F32AC9">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w:t>
            </w:r>
            <w:r w:rsidR="00F32AC9" w:rsidRPr="009B0FCA">
              <w:rPr>
                <w:rFonts w:ascii="Times New Roman" w:eastAsia="Times New Roman" w:hAnsi="Times New Roman" w:cs="Times New Roman"/>
                <w:sz w:val="24"/>
                <w:szCs w:val="24"/>
                <w:lang w:eastAsia="ru-RU"/>
              </w:rPr>
              <w:t>2</w:t>
            </w:r>
          </w:p>
        </w:tc>
        <w:tc>
          <w:tcPr>
            <w:tcW w:w="3543" w:type="dxa"/>
          </w:tcPr>
          <w:p w:rsidR="009D289C" w:rsidRPr="009B0FCA" w:rsidRDefault="009D289C" w:rsidP="005524D6">
            <w:pPr>
              <w:jc w:val="both"/>
              <w:rPr>
                <w:rFonts w:ascii="Calibri" w:eastAsia="Calibri" w:hAnsi="Calibri" w:cs="Times New Roman"/>
                <w:sz w:val="24"/>
                <w:szCs w:val="24"/>
              </w:rPr>
            </w:pPr>
            <w:r w:rsidRPr="009B0FCA">
              <w:rPr>
                <w:rFonts w:ascii="Times New Roman" w:eastAsia="Calibri" w:hAnsi="Times New Roman" w:cs="Times New Roman"/>
                <w:sz w:val="24"/>
                <w:szCs w:val="24"/>
              </w:rPr>
              <w:t>Муниципальная программа Атяшевского муниципального района «Повышение эффективности управления муниципальными финансами на 2014-2022 годы»</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 xml:space="preserve">Финансовое управление Администрации Атяшевского муниципального района </w:t>
            </w:r>
          </w:p>
        </w:tc>
        <w:tc>
          <w:tcPr>
            <w:tcW w:w="2393" w:type="dxa"/>
          </w:tcPr>
          <w:p w:rsidR="009D289C" w:rsidRPr="009B0FCA" w:rsidRDefault="00F32AC9" w:rsidP="00EA776D">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9D289C" w:rsidRPr="009B0FCA" w:rsidTr="00EA776D">
        <w:tc>
          <w:tcPr>
            <w:tcW w:w="534" w:type="dxa"/>
          </w:tcPr>
          <w:p w:rsidR="009D289C" w:rsidRPr="009B0FCA" w:rsidRDefault="009D289C" w:rsidP="00F32AC9">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w:t>
            </w:r>
            <w:r w:rsidR="00F32AC9" w:rsidRPr="009B0FCA">
              <w:rPr>
                <w:rFonts w:ascii="Times New Roman" w:eastAsia="Times New Roman" w:hAnsi="Times New Roman" w:cs="Times New Roman"/>
                <w:sz w:val="24"/>
                <w:szCs w:val="24"/>
                <w:lang w:eastAsia="ru-RU"/>
              </w:rPr>
              <w:t>3</w:t>
            </w:r>
          </w:p>
        </w:tc>
        <w:tc>
          <w:tcPr>
            <w:tcW w:w="3543" w:type="dxa"/>
          </w:tcPr>
          <w:p w:rsidR="009D289C" w:rsidRPr="009B0FCA" w:rsidRDefault="009B0FCA" w:rsidP="00F32AC9">
            <w:pPr>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Муниципальная программа </w:t>
            </w:r>
            <w:r w:rsidR="009D289C" w:rsidRPr="009B0FCA">
              <w:rPr>
                <w:rFonts w:ascii="Times New Roman" w:eastAsia="Calibri" w:hAnsi="Times New Roman" w:cs="Times New Roman"/>
                <w:sz w:val="24"/>
                <w:szCs w:val="24"/>
              </w:rPr>
              <w:t>Атяшевского муниципального района   «Патриотическое воспитание граждан на 2014-202</w:t>
            </w:r>
            <w:r w:rsidR="00F32AC9" w:rsidRPr="009B0FCA">
              <w:rPr>
                <w:rFonts w:ascii="Times New Roman" w:eastAsia="Calibri" w:hAnsi="Times New Roman" w:cs="Times New Roman"/>
                <w:sz w:val="24"/>
                <w:szCs w:val="24"/>
              </w:rPr>
              <w:t>1</w:t>
            </w:r>
            <w:r w:rsidR="009D289C" w:rsidRPr="009B0FCA">
              <w:rPr>
                <w:rFonts w:ascii="Times New Roman" w:eastAsia="Calibri" w:hAnsi="Times New Roman" w:cs="Times New Roman"/>
                <w:sz w:val="24"/>
                <w:szCs w:val="24"/>
              </w:rPr>
              <w:t xml:space="preserve"> годы» </w:t>
            </w:r>
          </w:p>
        </w:tc>
        <w:tc>
          <w:tcPr>
            <w:tcW w:w="3119" w:type="dxa"/>
          </w:tcPr>
          <w:p w:rsidR="009D289C" w:rsidRPr="009B0FCA" w:rsidRDefault="009D289C" w:rsidP="005524D6">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 xml:space="preserve">Управление образования Администрации Атяшевского муниципального района </w:t>
            </w:r>
          </w:p>
        </w:tc>
        <w:tc>
          <w:tcPr>
            <w:tcW w:w="2393" w:type="dxa"/>
          </w:tcPr>
          <w:p w:rsidR="009D289C" w:rsidRPr="009B0FCA" w:rsidRDefault="00F32AC9" w:rsidP="00F32AC9">
            <w:pPr>
              <w:widowControl w:val="0"/>
              <w:autoSpaceDE w:val="0"/>
              <w:autoSpaceDN w:val="0"/>
              <w:adjustRightInd w:val="0"/>
              <w:jc w:val="center"/>
              <w:rPr>
                <w:rFonts w:ascii="Times New Roman" w:eastAsia="Times New Roman" w:hAnsi="Times New Roman" w:cs="Times New Roman"/>
                <w:sz w:val="24"/>
                <w:szCs w:val="24"/>
                <w:lang w:eastAsia="ru-RU"/>
              </w:rPr>
            </w:pPr>
            <w:r w:rsidRPr="009B0FCA">
              <w:rPr>
                <w:rFonts w:ascii="Times New Roman" w:eastAsia="Times New Roman" w:hAnsi="Times New Roman" w:cs="Times New Roman"/>
                <w:sz w:val="24"/>
                <w:szCs w:val="24"/>
                <w:lang w:eastAsia="ru-RU"/>
              </w:rPr>
              <w:t>100</w:t>
            </w:r>
          </w:p>
        </w:tc>
      </w:tr>
      <w:tr w:rsidR="009D289C" w:rsidRPr="009B0FCA" w:rsidTr="009B0FCA">
        <w:trPr>
          <w:trHeight w:val="1570"/>
        </w:trPr>
        <w:tc>
          <w:tcPr>
            <w:tcW w:w="534" w:type="dxa"/>
          </w:tcPr>
          <w:p w:rsidR="009D289C" w:rsidRPr="009B0FCA" w:rsidRDefault="009D289C" w:rsidP="00F32AC9">
            <w:pPr>
              <w:jc w:val="center"/>
              <w:rPr>
                <w:rFonts w:ascii="Calibri" w:eastAsia="Calibri" w:hAnsi="Calibri" w:cs="Times New Roman"/>
                <w:sz w:val="24"/>
                <w:szCs w:val="24"/>
              </w:rPr>
            </w:pPr>
            <w:r w:rsidRPr="009B0FCA">
              <w:rPr>
                <w:rFonts w:ascii="Times New Roman" w:eastAsia="Calibri" w:hAnsi="Times New Roman" w:cs="Times New Roman"/>
                <w:sz w:val="24"/>
                <w:szCs w:val="24"/>
              </w:rPr>
              <w:lastRenderedPageBreak/>
              <w:t>1</w:t>
            </w:r>
            <w:r w:rsidR="00F32AC9" w:rsidRPr="009B0FCA">
              <w:rPr>
                <w:rFonts w:ascii="Times New Roman" w:eastAsia="Calibri" w:hAnsi="Times New Roman" w:cs="Times New Roman"/>
                <w:sz w:val="24"/>
                <w:szCs w:val="24"/>
              </w:rPr>
              <w:t>4</w:t>
            </w:r>
          </w:p>
        </w:tc>
        <w:tc>
          <w:tcPr>
            <w:tcW w:w="3543" w:type="dxa"/>
          </w:tcPr>
          <w:p w:rsidR="009D289C" w:rsidRPr="009B0FCA" w:rsidRDefault="009D289C" w:rsidP="00CA721B">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Улучшение демографической ситуации в Атяшевском муниципальном районе на 2016 – 202</w:t>
            </w:r>
            <w:r w:rsidR="006F0FC7" w:rsidRPr="009B0FCA">
              <w:rPr>
                <w:rFonts w:ascii="Times New Roman" w:eastAsia="Calibri" w:hAnsi="Times New Roman" w:cs="Times New Roman"/>
                <w:sz w:val="24"/>
                <w:szCs w:val="24"/>
              </w:rPr>
              <w:t xml:space="preserve">1 </w:t>
            </w:r>
            <w:r w:rsidRPr="009B0FCA">
              <w:rPr>
                <w:rFonts w:ascii="Times New Roman" w:eastAsia="Calibri" w:hAnsi="Times New Roman" w:cs="Times New Roman"/>
                <w:sz w:val="24"/>
                <w:szCs w:val="24"/>
              </w:rPr>
              <w:t>годы</w:t>
            </w:r>
          </w:p>
          <w:p w:rsidR="009D289C" w:rsidRPr="009B0FCA" w:rsidRDefault="009D289C" w:rsidP="00CA721B">
            <w:pPr>
              <w:jc w:val="both"/>
              <w:rPr>
                <w:rFonts w:ascii="Calibri" w:eastAsia="Calibri" w:hAnsi="Calibri" w:cs="Times New Roman"/>
                <w:sz w:val="24"/>
                <w:szCs w:val="24"/>
              </w:rPr>
            </w:pPr>
          </w:p>
        </w:tc>
        <w:tc>
          <w:tcPr>
            <w:tcW w:w="3119" w:type="dxa"/>
          </w:tcPr>
          <w:p w:rsidR="009D289C" w:rsidRPr="009B0FCA" w:rsidRDefault="009D289C" w:rsidP="00607772">
            <w:pPr>
              <w:widowControl w:val="0"/>
              <w:autoSpaceDE w:val="0"/>
              <w:autoSpaceDN w:val="0"/>
              <w:adjustRightInd w:val="0"/>
              <w:jc w:val="both"/>
              <w:rPr>
                <w:rFonts w:ascii="Times New Roman" w:eastAsia="Times New Roman" w:hAnsi="Times New Roman" w:cs="Times New Roman"/>
                <w:sz w:val="24"/>
                <w:szCs w:val="24"/>
                <w:lang w:eastAsia="ru-RU"/>
              </w:rPr>
            </w:pPr>
            <w:r w:rsidRPr="009B0FCA">
              <w:rPr>
                <w:rFonts w:ascii="Times New Roman" w:eastAsia="Calibri" w:hAnsi="Times New Roman" w:cs="Times New Roman"/>
                <w:sz w:val="24"/>
                <w:szCs w:val="24"/>
              </w:rPr>
              <w:t>Отдел по делам молодежи и спорту Администрации Атяшевского муниципального района</w:t>
            </w:r>
          </w:p>
        </w:tc>
        <w:tc>
          <w:tcPr>
            <w:tcW w:w="2393" w:type="dxa"/>
          </w:tcPr>
          <w:p w:rsidR="009D289C" w:rsidRPr="009B0FCA" w:rsidRDefault="009D289C" w:rsidP="009D289C">
            <w:pPr>
              <w:widowControl w:val="0"/>
              <w:autoSpaceDE w:val="0"/>
              <w:autoSpaceDN w:val="0"/>
              <w:adjustRightInd w:val="0"/>
              <w:jc w:val="center"/>
              <w:rPr>
                <w:rFonts w:ascii="Times New Roman" w:eastAsia="Times New Roman" w:hAnsi="Times New Roman" w:cs="Times New Roman"/>
                <w:sz w:val="28"/>
                <w:szCs w:val="28"/>
                <w:lang w:eastAsia="ru-RU"/>
              </w:rPr>
            </w:pPr>
            <w:r w:rsidRPr="009B0FCA">
              <w:rPr>
                <w:rFonts w:ascii="Times New Roman" w:eastAsia="Times New Roman" w:hAnsi="Times New Roman" w:cs="Times New Roman"/>
                <w:sz w:val="24"/>
                <w:szCs w:val="24"/>
                <w:lang w:eastAsia="ru-RU"/>
              </w:rPr>
              <w:t>88,2</w:t>
            </w:r>
          </w:p>
        </w:tc>
      </w:tr>
      <w:tr w:rsidR="009D289C" w:rsidRPr="009B0FCA" w:rsidTr="00EA776D">
        <w:tc>
          <w:tcPr>
            <w:tcW w:w="534" w:type="dxa"/>
          </w:tcPr>
          <w:p w:rsidR="009D289C" w:rsidRPr="009B0FCA" w:rsidRDefault="009D289C" w:rsidP="00F32AC9">
            <w:pPr>
              <w:jc w:val="center"/>
              <w:rPr>
                <w:rFonts w:ascii="Calibri" w:eastAsia="Calibri" w:hAnsi="Calibri" w:cs="Times New Roman"/>
                <w:sz w:val="24"/>
                <w:szCs w:val="24"/>
              </w:rPr>
            </w:pPr>
            <w:r w:rsidRPr="009B0FCA">
              <w:rPr>
                <w:rFonts w:ascii="Times New Roman" w:eastAsia="Calibri" w:hAnsi="Times New Roman" w:cs="Times New Roman"/>
                <w:sz w:val="24"/>
                <w:szCs w:val="24"/>
              </w:rPr>
              <w:t>1</w:t>
            </w:r>
            <w:r w:rsidR="00F32AC9" w:rsidRPr="009B0FCA">
              <w:rPr>
                <w:rFonts w:ascii="Times New Roman" w:eastAsia="Calibri" w:hAnsi="Times New Roman" w:cs="Times New Roman"/>
                <w:sz w:val="24"/>
                <w:szCs w:val="24"/>
              </w:rPr>
              <w:t>5</w:t>
            </w:r>
          </w:p>
        </w:tc>
        <w:tc>
          <w:tcPr>
            <w:tcW w:w="3543" w:type="dxa"/>
          </w:tcPr>
          <w:p w:rsidR="009D289C" w:rsidRPr="009B0FCA" w:rsidRDefault="009D289C" w:rsidP="006F0FC7">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Муниципальная программа «Развитие образования на 2014-202</w:t>
            </w:r>
            <w:r w:rsidR="006F0FC7" w:rsidRPr="009B0FCA">
              <w:rPr>
                <w:rFonts w:ascii="Times New Roman" w:eastAsia="Calibri" w:hAnsi="Times New Roman" w:cs="Times New Roman"/>
                <w:sz w:val="24"/>
                <w:szCs w:val="24"/>
              </w:rPr>
              <w:t>1</w:t>
            </w:r>
            <w:r w:rsidRPr="009B0FCA">
              <w:rPr>
                <w:rFonts w:ascii="Times New Roman" w:eastAsia="Calibri" w:hAnsi="Times New Roman" w:cs="Times New Roman"/>
                <w:sz w:val="24"/>
                <w:szCs w:val="24"/>
              </w:rPr>
              <w:t xml:space="preserve"> годы»</w:t>
            </w:r>
          </w:p>
        </w:tc>
        <w:tc>
          <w:tcPr>
            <w:tcW w:w="3119" w:type="dxa"/>
          </w:tcPr>
          <w:p w:rsidR="009D289C" w:rsidRPr="009B0FCA" w:rsidRDefault="009D289C" w:rsidP="00CA721B">
            <w:pPr>
              <w:jc w:val="both"/>
              <w:rPr>
                <w:rFonts w:ascii="Times New Roman" w:eastAsia="Calibri" w:hAnsi="Times New Roman" w:cs="Times New Roman"/>
                <w:sz w:val="24"/>
                <w:szCs w:val="24"/>
              </w:rPr>
            </w:pPr>
            <w:r w:rsidRPr="009B0FCA">
              <w:rPr>
                <w:rFonts w:ascii="Times New Roman" w:eastAsia="Calibri" w:hAnsi="Times New Roman" w:cs="Times New Roman"/>
                <w:sz w:val="24"/>
                <w:szCs w:val="24"/>
              </w:rPr>
              <w:t>Управление образования Администрации Атяшевского муниципального района</w:t>
            </w:r>
          </w:p>
        </w:tc>
        <w:tc>
          <w:tcPr>
            <w:tcW w:w="2393" w:type="dxa"/>
          </w:tcPr>
          <w:p w:rsidR="009D289C" w:rsidRPr="009B0FCA" w:rsidRDefault="00D05014" w:rsidP="009D289C">
            <w:pPr>
              <w:widowControl w:val="0"/>
              <w:autoSpaceDE w:val="0"/>
              <w:autoSpaceDN w:val="0"/>
              <w:adjustRightInd w:val="0"/>
              <w:jc w:val="center"/>
              <w:rPr>
                <w:rFonts w:ascii="Times New Roman" w:eastAsia="Times New Roman" w:hAnsi="Times New Roman" w:cs="Times New Roman"/>
                <w:sz w:val="28"/>
                <w:szCs w:val="28"/>
                <w:lang w:eastAsia="ru-RU"/>
              </w:rPr>
            </w:pPr>
            <w:r w:rsidRPr="009B0FCA">
              <w:rPr>
                <w:rFonts w:ascii="Times New Roman" w:eastAsia="Times New Roman" w:hAnsi="Times New Roman" w:cs="Times New Roman"/>
                <w:sz w:val="24"/>
                <w:szCs w:val="24"/>
                <w:lang w:eastAsia="ru-RU"/>
              </w:rPr>
              <w:t>100</w:t>
            </w:r>
          </w:p>
        </w:tc>
      </w:tr>
    </w:tbl>
    <w:p w:rsidR="00285B45" w:rsidRPr="009B0FCA" w:rsidRDefault="00EA776D" w:rsidP="009D289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B0FCA">
        <w:rPr>
          <w:rFonts w:ascii="Times New Roman" w:eastAsia="Times New Roman" w:hAnsi="Times New Roman" w:cs="Times New Roman"/>
          <w:sz w:val="28"/>
          <w:szCs w:val="28"/>
          <w:lang w:eastAsia="ru-RU"/>
        </w:rPr>
        <w:t xml:space="preserve">Обращаем внимание, что высокую </w:t>
      </w:r>
      <w:r w:rsidR="009D289C" w:rsidRPr="009B0FCA">
        <w:rPr>
          <w:rFonts w:ascii="Times New Roman" w:eastAsia="Times New Roman" w:hAnsi="Times New Roman" w:cs="Times New Roman"/>
          <w:sz w:val="28"/>
          <w:szCs w:val="28"/>
          <w:lang w:eastAsia="ru-RU"/>
        </w:rPr>
        <w:t>степень</w:t>
      </w:r>
      <w:r w:rsidRPr="009B0FCA">
        <w:rPr>
          <w:rFonts w:ascii="Times New Roman" w:eastAsia="Times New Roman" w:hAnsi="Times New Roman" w:cs="Times New Roman"/>
          <w:sz w:val="28"/>
          <w:szCs w:val="28"/>
          <w:lang w:eastAsia="ru-RU"/>
        </w:rPr>
        <w:t xml:space="preserve"> эффективности реализации основных мероприятий получили</w:t>
      </w:r>
      <w:r w:rsidR="009D289C" w:rsidRPr="009B0FCA">
        <w:rPr>
          <w:rFonts w:ascii="Times New Roman" w:eastAsia="Times New Roman" w:hAnsi="Times New Roman" w:cs="Times New Roman"/>
          <w:sz w:val="28"/>
          <w:szCs w:val="28"/>
          <w:lang w:eastAsia="ru-RU"/>
        </w:rPr>
        <w:t xml:space="preserve"> </w:t>
      </w:r>
      <w:r w:rsidR="00D05014" w:rsidRPr="009B0FCA">
        <w:rPr>
          <w:rFonts w:ascii="Times New Roman" w:eastAsia="Times New Roman" w:hAnsi="Times New Roman" w:cs="Times New Roman"/>
          <w:sz w:val="28"/>
          <w:szCs w:val="28"/>
          <w:lang w:eastAsia="ru-RU"/>
        </w:rPr>
        <w:t xml:space="preserve">10 </w:t>
      </w:r>
      <w:r w:rsidRPr="009B0FCA">
        <w:rPr>
          <w:rFonts w:ascii="Times New Roman" w:eastAsia="Times New Roman" w:hAnsi="Times New Roman" w:cs="Times New Roman"/>
          <w:sz w:val="28"/>
          <w:szCs w:val="28"/>
          <w:lang w:eastAsia="ru-RU"/>
        </w:rPr>
        <w:t xml:space="preserve">муниципальных программ Атяшевского муниципального района: </w:t>
      </w:r>
      <w:proofErr w:type="gramStart"/>
      <w:r w:rsidR="00D05014" w:rsidRPr="009B0FCA">
        <w:rPr>
          <w:rFonts w:ascii="Times New Roman" w:eastAsia="Times New Roman" w:hAnsi="Times New Roman" w:cs="Times New Roman"/>
          <w:sz w:val="28"/>
          <w:szCs w:val="28"/>
          <w:lang w:eastAsia="ru-RU"/>
        </w:rPr>
        <w:t>«Гармониз</w:t>
      </w:r>
      <w:r w:rsidR="004A2405" w:rsidRPr="009B0FCA">
        <w:rPr>
          <w:rFonts w:ascii="Times New Roman" w:eastAsia="Times New Roman" w:hAnsi="Times New Roman" w:cs="Times New Roman"/>
          <w:sz w:val="28"/>
          <w:szCs w:val="28"/>
          <w:lang w:eastAsia="ru-RU"/>
        </w:rPr>
        <w:t>ация межнациональных и межконфе</w:t>
      </w:r>
      <w:r w:rsidR="00D05014" w:rsidRPr="009B0FCA">
        <w:rPr>
          <w:rFonts w:ascii="Times New Roman" w:eastAsia="Times New Roman" w:hAnsi="Times New Roman" w:cs="Times New Roman"/>
          <w:sz w:val="28"/>
          <w:szCs w:val="28"/>
          <w:lang w:eastAsia="ru-RU"/>
        </w:rPr>
        <w:t xml:space="preserve">ссиональных отношений в Атяшевском муниципальном районе на 2016-2021 годы», «Профилактика правонарушений, алкоголизма, наркомании и токсикомании на 2014-2021 годы», «Развития сельского хозяйства в поселениях Атяшевского мунципального района и расширения рынка сельскохозяйственной продукции, сырья и продовольствия на 2016-2021», «Дополнительные меры социальной поддержки социальной помощи на 2014-2021 годы», </w:t>
      </w:r>
      <w:r w:rsidR="004A2405" w:rsidRPr="009B0FCA">
        <w:rPr>
          <w:rFonts w:ascii="Times New Roman" w:eastAsia="Times New Roman" w:hAnsi="Times New Roman" w:cs="Times New Roman"/>
          <w:sz w:val="28"/>
          <w:szCs w:val="28"/>
          <w:lang w:eastAsia="ru-RU"/>
        </w:rPr>
        <w:t>«Модернизация и реформирование жилищно-коммунального хозяйства на 2016-2021годы», «Энергосбережение и повышение энергетической эффективности</w:t>
      </w:r>
      <w:proofErr w:type="gramEnd"/>
      <w:r w:rsidR="004A2405" w:rsidRPr="009B0FCA">
        <w:rPr>
          <w:rFonts w:ascii="Times New Roman" w:eastAsia="Times New Roman" w:hAnsi="Times New Roman" w:cs="Times New Roman"/>
          <w:sz w:val="28"/>
          <w:szCs w:val="28"/>
          <w:lang w:eastAsia="ru-RU"/>
        </w:rPr>
        <w:t xml:space="preserve"> в Атяшевском муниципальном районе на 2014-2021 годы», «Формирование информационного общества  в период до 2021 года», «Повышение эффективности управления муниципальными финансами на 2014-2022 годы»,  «Патриотическое воспитание граждан на 2014-2021 годы» </w:t>
      </w:r>
      <w:r w:rsidR="00D05014" w:rsidRPr="009B0FCA">
        <w:rPr>
          <w:rFonts w:ascii="Times New Roman" w:eastAsia="Times New Roman" w:hAnsi="Times New Roman" w:cs="Times New Roman"/>
          <w:sz w:val="28"/>
          <w:szCs w:val="28"/>
          <w:lang w:eastAsia="ru-RU"/>
        </w:rPr>
        <w:t xml:space="preserve"> </w:t>
      </w:r>
    </w:p>
    <w:p w:rsidR="004A2405" w:rsidRPr="009B0FCA" w:rsidRDefault="00285B45" w:rsidP="009B0FCA">
      <w:pPr>
        <w:widowControl w:val="0"/>
        <w:autoSpaceDE w:val="0"/>
        <w:autoSpaceDN w:val="0"/>
        <w:adjustRightInd w:val="0"/>
        <w:spacing w:after="0" w:line="240" w:lineRule="auto"/>
        <w:ind w:firstLine="567"/>
        <w:jc w:val="both"/>
        <w:rPr>
          <w:rFonts w:ascii="Times New Roman" w:hAnsi="Times New Roman" w:cs="Times New Roman"/>
          <w:sz w:val="28"/>
          <w:szCs w:val="28"/>
          <w:lang w:eastAsia="ru-RU"/>
        </w:rPr>
      </w:pPr>
      <w:r w:rsidRPr="009B0FCA">
        <w:rPr>
          <w:rFonts w:ascii="Times New Roman" w:eastAsia="Times New Roman" w:hAnsi="Times New Roman" w:cs="Times New Roman"/>
          <w:sz w:val="28"/>
          <w:szCs w:val="28"/>
          <w:lang w:eastAsia="ru-RU"/>
        </w:rPr>
        <w:t>Низкую оценку эффективности реализации основных мероприятий получили муниципальные программы:</w:t>
      </w:r>
      <w:r w:rsidR="00385953" w:rsidRPr="009B0FCA">
        <w:rPr>
          <w:rFonts w:ascii="Times New Roman" w:eastAsia="Times New Roman" w:hAnsi="Times New Roman" w:cs="Times New Roman"/>
          <w:sz w:val="28"/>
          <w:szCs w:val="28"/>
          <w:lang w:eastAsia="ru-RU"/>
        </w:rPr>
        <w:t xml:space="preserve"> </w:t>
      </w:r>
      <w:proofErr w:type="gramStart"/>
      <w:r w:rsidR="004A2405" w:rsidRPr="009B0FCA">
        <w:rPr>
          <w:rFonts w:ascii="Times New Roman" w:eastAsia="Times New Roman" w:hAnsi="Times New Roman" w:cs="Times New Roman"/>
          <w:sz w:val="28"/>
          <w:szCs w:val="28"/>
          <w:lang w:eastAsia="ru-RU"/>
        </w:rPr>
        <w:t xml:space="preserve">«Развитие и поддержка малого и среднего предпринимательства в Атяшевском муниципальном районе на 2014-2021 годы, «Повышение эффективности муниципального управления Атяшевского муниципального района на 2016-2021 годы», «Развитие </w:t>
      </w:r>
      <w:r w:rsidR="004A2405" w:rsidRPr="009B0FCA">
        <w:rPr>
          <w:rFonts w:ascii="Times New Roman" w:hAnsi="Times New Roman" w:cs="Times New Roman"/>
          <w:sz w:val="28"/>
          <w:szCs w:val="28"/>
          <w:lang w:eastAsia="ru-RU"/>
        </w:rPr>
        <w:t>культуры и туризма на 2014-2021», «Развитие автомобильных дорог местного значения Атяшевского муниципального района на 2014 – 2022 годы», Улучшение демографической ситуации в Атяшевском муниципальном районе на 2016 – 2021 годы.</w:t>
      </w:r>
      <w:proofErr w:type="gramEnd"/>
    </w:p>
    <w:p w:rsidR="009B0FCA" w:rsidRDefault="004A2405" w:rsidP="009B0FC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B0FCA">
        <w:rPr>
          <w:rFonts w:ascii="Times New Roman" w:hAnsi="Times New Roman" w:cs="Times New Roman"/>
          <w:sz w:val="28"/>
          <w:szCs w:val="28"/>
          <w:lang w:eastAsia="ru-RU"/>
        </w:rPr>
        <w:t xml:space="preserve"> </w:t>
      </w:r>
      <w:r w:rsidR="00285B45" w:rsidRPr="009B0FCA">
        <w:rPr>
          <w:rFonts w:ascii="Times New Roman" w:hAnsi="Times New Roman" w:cs="Times New Roman"/>
          <w:sz w:val="28"/>
          <w:szCs w:val="28"/>
          <w:lang w:eastAsia="ru-RU"/>
        </w:rPr>
        <w:t xml:space="preserve">В рамках указанных муниципальных программ </w:t>
      </w:r>
      <w:r w:rsidR="00622455" w:rsidRPr="009B0FCA">
        <w:rPr>
          <w:rFonts w:ascii="Times New Roman" w:hAnsi="Times New Roman" w:cs="Times New Roman"/>
          <w:sz w:val="28"/>
          <w:szCs w:val="28"/>
          <w:lang w:eastAsia="ru-RU"/>
        </w:rPr>
        <w:t>значительное число мероприятий не</w:t>
      </w:r>
      <w:r w:rsidR="00622455" w:rsidRPr="009B0FCA">
        <w:rPr>
          <w:rFonts w:ascii="Times New Roman" w:eastAsia="Times New Roman" w:hAnsi="Times New Roman" w:cs="Times New Roman"/>
          <w:sz w:val="28"/>
          <w:szCs w:val="28"/>
          <w:lang w:eastAsia="ru-RU"/>
        </w:rPr>
        <w:t xml:space="preserve"> </w:t>
      </w:r>
      <w:proofErr w:type="gramStart"/>
      <w:r w:rsidR="00622455" w:rsidRPr="009B0FCA">
        <w:rPr>
          <w:rFonts w:ascii="Times New Roman" w:eastAsia="Times New Roman" w:hAnsi="Times New Roman" w:cs="Times New Roman"/>
          <w:sz w:val="28"/>
          <w:szCs w:val="28"/>
          <w:lang w:eastAsia="ru-RU"/>
        </w:rPr>
        <w:t>исполнены</w:t>
      </w:r>
      <w:proofErr w:type="gramEnd"/>
      <w:r w:rsidR="00622455" w:rsidRPr="009B0FCA">
        <w:rPr>
          <w:rFonts w:ascii="Times New Roman" w:eastAsia="Times New Roman" w:hAnsi="Times New Roman" w:cs="Times New Roman"/>
          <w:sz w:val="28"/>
          <w:szCs w:val="28"/>
          <w:lang w:eastAsia="ru-RU"/>
        </w:rPr>
        <w:t>. При этом в большинстве случаев в качестве пояснения причин указано, что мероприятия не состоялись в связи с доведением до ответственных исполнителей лимитов бюджетных</w:t>
      </w:r>
      <w:r w:rsidR="009B0FCA">
        <w:rPr>
          <w:rFonts w:ascii="Times New Roman" w:eastAsia="Times New Roman" w:hAnsi="Times New Roman" w:cs="Times New Roman"/>
          <w:sz w:val="28"/>
          <w:szCs w:val="28"/>
          <w:lang w:eastAsia="ru-RU"/>
        </w:rPr>
        <w:t xml:space="preserve"> обязательств.</w:t>
      </w:r>
    </w:p>
    <w:p w:rsidR="009B0FCA" w:rsidRDefault="009B0FCA" w:rsidP="009B0FC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9B0FCA" w:rsidRDefault="009B0FCA" w:rsidP="009B0FC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9B0FCA" w:rsidRDefault="009B0FCA" w:rsidP="009B0FC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9B0FCA" w:rsidRDefault="009B0FCA" w:rsidP="009B0FC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607772" w:rsidRDefault="006E1810" w:rsidP="009B0FCA">
      <w:pPr>
        <w:widowControl w:val="0"/>
        <w:autoSpaceDE w:val="0"/>
        <w:autoSpaceDN w:val="0"/>
        <w:adjustRightInd w:val="0"/>
        <w:spacing w:after="0" w:line="240" w:lineRule="auto"/>
        <w:ind w:firstLine="567"/>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lastRenderedPageBreak/>
        <w:t xml:space="preserve">Сведения о выполнении расходных обязательств </w:t>
      </w:r>
      <w:r w:rsidRPr="00607772">
        <w:rPr>
          <w:rFonts w:ascii="Times New Roman" w:hAnsi="Times New Roman" w:cs="Times New Roman"/>
          <w:b/>
          <w:sz w:val="28"/>
          <w:szCs w:val="28"/>
          <w:lang w:eastAsia="ru-RU"/>
        </w:rPr>
        <w:t>Атяшевского муниципального района</w:t>
      </w:r>
      <w:r w:rsidRPr="00DC5D36">
        <w:rPr>
          <w:rFonts w:ascii="Times New Roman" w:hAnsi="Times New Roman" w:cs="Times New Roman"/>
          <w:b/>
          <w:sz w:val="28"/>
          <w:szCs w:val="28"/>
          <w:lang w:eastAsia="ru-RU"/>
        </w:rPr>
        <w:t xml:space="preserve">, связанных с реализацией </w:t>
      </w:r>
      <w:r w:rsidRPr="00607772">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w:t>
      </w:r>
      <w:r w:rsidRPr="00607772">
        <w:rPr>
          <w:rFonts w:ascii="Times New Roman" w:hAnsi="Times New Roman" w:cs="Times New Roman"/>
          <w:b/>
          <w:sz w:val="28"/>
          <w:szCs w:val="28"/>
          <w:lang w:eastAsia="ru-RU"/>
        </w:rPr>
        <w:t xml:space="preserve"> Атяшевского муниципального района</w:t>
      </w:r>
    </w:p>
    <w:p w:rsidR="00D35B7D" w:rsidRDefault="00D35B7D" w:rsidP="00D35B7D">
      <w:pPr>
        <w:pStyle w:val="a3"/>
        <w:ind w:firstLine="426"/>
        <w:jc w:val="both"/>
        <w:rPr>
          <w:rFonts w:ascii="Times New Roman" w:hAnsi="Times New Roman" w:cs="Times New Roman"/>
          <w:b/>
          <w:sz w:val="28"/>
          <w:szCs w:val="28"/>
          <w:lang w:eastAsia="ru-RU"/>
        </w:rPr>
      </w:pPr>
    </w:p>
    <w:p w:rsidR="00D35B7D" w:rsidRDefault="00D35B7D" w:rsidP="009B251C">
      <w:pPr>
        <w:pStyle w:val="a3"/>
        <w:ind w:firstLine="426"/>
        <w:jc w:val="both"/>
        <w:rPr>
          <w:rFonts w:ascii="Times New Roman" w:hAnsi="Times New Roman" w:cs="Times New Roman"/>
          <w:sz w:val="28"/>
          <w:szCs w:val="28"/>
          <w:lang w:eastAsia="ru-RU"/>
        </w:rPr>
      </w:pPr>
      <w:proofErr w:type="gramStart"/>
      <w:r w:rsidRPr="009B251C">
        <w:rPr>
          <w:rFonts w:ascii="Times New Roman" w:hAnsi="Times New Roman" w:cs="Times New Roman"/>
          <w:sz w:val="28"/>
          <w:szCs w:val="28"/>
          <w:lang w:eastAsia="ru-RU"/>
        </w:rPr>
        <w:t>В соответствии с требова</w:t>
      </w:r>
      <w:r w:rsidR="009B251C" w:rsidRPr="009B251C">
        <w:rPr>
          <w:rFonts w:ascii="Times New Roman" w:hAnsi="Times New Roman" w:cs="Times New Roman"/>
          <w:sz w:val="28"/>
          <w:szCs w:val="28"/>
          <w:lang w:eastAsia="ru-RU"/>
        </w:rPr>
        <w:t xml:space="preserve">ниями Порядка и Методических указаний ответственные исполнители </w:t>
      </w:r>
      <w:r w:rsidRPr="009B251C">
        <w:rPr>
          <w:rFonts w:ascii="Times New Roman" w:hAnsi="Times New Roman" w:cs="Times New Roman"/>
          <w:sz w:val="28"/>
          <w:szCs w:val="28"/>
          <w:lang w:eastAsia="ru-RU"/>
        </w:rPr>
        <w:t>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 xml:space="preserve">ципальных программ </w:t>
      </w:r>
      <w:r w:rsidR="009B251C" w:rsidRPr="009B251C">
        <w:rPr>
          <w:rFonts w:ascii="Times New Roman" w:hAnsi="Times New Roman" w:cs="Times New Roman"/>
          <w:sz w:val="28"/>
          <w:szCs w:val="28"/>
          <w:lang w:eastAsia="ru-RU"/>
        </w:rPr>
        <w:t xml:space="preserve">Атяшевского муниципального района </w:t>
      </w:r>
      <w:r w:rsidRPr="009B251C">
        <w:rPr>
          <w:rFonts w:ascii="Times New Roman" w:hAnsi="Times New Roman" w:cs="Times New Roman"/>
          <w:sz w:val="28"/>
          <w:szCs w:val="28"/>
          <w:lang w:eastAsia="ru-RU"/>
        </w:rPr>
        <w:t xml:space="preserve">в составе годовых отчетов </w:t>
      </w:r>
      <w:r w:rsidR="009B251C" w:rsidRPr="009B251C">
        <w:rPr>
          <w:rFonts w:ascii="Times New Roman" w:hAnsi="Times New Roman" w:cs="Times New Roman"/>
          <w:sz w:val="28"/>
          <w:szCs w:val="28"/>
          <w:lang w:eastAsia="ru-RU"/>
        </w:rPr>
        <w:t>о</w:t>
      </w:r>
      <w:r w:rsidRPr="009B251C">
        <w:rPr>
          <w:rFonts w:ascii="Times New Roman" w:hAnsi="Times New Roman" w:cs="Times New Roman"/>
          <w:sz w:val="28"/>
          <w:szCs w:val="28"/>
          <w:lang w:eastAsia="ru-RU"/>
        </w:rPr>
        <w:t xml:space="preserve"> реализации 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ци</w:t>
      </w:r>
      <w:r w:rsidR="009B251C" w:rsidRPr="009B251C">
        <w:rPr>
          <w:rFonts w:ascii="Times New Roman" w:hAnsi="Times New Roman" w:cs="Times New Roman"/>
          <w:sz w:val="28"/>
          <w:szCs w:val="28"/>
          <w:lang w:eastAsia="ru-RU"/>
        </w:rPr>
        <w:t>пальных программ Атяшевского му</w:t>
      </w:r>
      <w:r w:rsidRPr="009B251C">
        <w:rPr>
          <w:rFonts w:ascii="Times New Roman" w:hAnsi="Times New Roman" w:cs="Times New Roman"/>
          <w:sz w:val="28"/>
          <w:szCs w:val="28"/>
          <w:lang w:eastAsia="ru-RU"/>
        </w:rPr>
        <w:t>ни</w:t>
      </w:r>
      <w:r w:rsidR="009B251C" w:rsidRPr="009B251C">
        <w:rPr>
          <w:rFonts w:ascii="Times New Roman" w:hAnsi="Times New Roman" w:cs="Times New Roman"/>
          <w:sz w:val="28"/>
          <w:szCs w:val="28"/>
          <w:lang w:eastAsia="ru-RU"/>
        </w:rPr>
        <w:t>ци</w:t>
      </w:r>
      <w:r w:rsidRPr="009B251C">
        <w:rPr>
          <w:rFonts w:ascii="Times New Roman" w:hAnsi="Times New Roman" w:cs="Times New Roman"/>
          <w:sz w:val="28"/>
          <w:szCs w:val="28"/>
          <w:lang w:eastAsia="ru-RU"/>
        </w:rPr>
        <w:t>пального района представили информацию об использовании бюджетных ассигнований на реализацию мун</w:t>
      </w:r>
      <w:r w:rsidR="009B251C" w:rsidRPr="009B251C">
        <w:rPr>
          <w:rFonts w:ascii="Times New Roman" w:hAnsi="Times New Roman" w:cs="Times New Roman"/>
          <w:sz w:val="28"/>
          <w:szCs w:val="28"/>
          <w:lang w:eastAsia="ru-RU"/>
        </w:rPr>
        <w:t>и</w:t>
      </w:r>
      <w:r w:rsidRPr="009B251C">
        <w:rPr>
          <w:rFonts w:ascii="Times New Roman" w:hAnsi="Times New Roman" w:cs="Times New Roman"/>
          <w:sz w:val="28"/>
          <w:szCs w:val="28"/>
          <w:lang w:eastAsia="ru-RU"/>
        </w:rPr>
        <w:t>ципальных программ</w:t>
      </w:r>
      <w:r w:rsidR="009B251C" w:rsidRPr="009B251C">
        <w:rPr>
          <w:rFonts w:ascii="Times New Roman" w:hAnsi="Times New Roman" w:cs="Times New Roman"/>
          <w:sz w:val="28"/>
          <w:szCs w:val="28"/>
          <w:lang w:eastAsia="ru-RU"/>
        </w:rPr>
        <w:t>, в том числе сведения о кассовом исполнении, а также информацию о фактических расходах юридических лиц на реализацию целей муниципальных программ Атяшевского муниципального района</w:t>
      </w:r>
      <w:r w:rsidR="000275DE">
        <w:rPr>
          <w:rFonts w:ascii="Times New Roman" w:hAnsi="Times New Roman" w:cs="Times New Roman"/>
          <w:sz w:val="28"/>
          <w:szCs w:val="28"/>
          <w:lang w:eastAsia="ru-RU"/>
        </w:rPr>
        <w:t>.</w:t>
      </w:r>
      <w:proofErr w:type="gramEnd"/>
    </w:p>
    <w:p w:rsidR="000275DE" w:rsidRDefault="000275DE" w:rsidP="009B251C">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Информация об исполнении бюджетных ассигнований на реализацию муниципальных программ Атяшевского муниципального района приведена в следующей таблице:</w:t>
      </w:r>
    </w:p>
    <w:p w:rsidR="000275DE" w:rsidRDefault="000275DE" w:rsidP="009B251C">
      <w:pPr>
        <w:pStyle w:val="a3"/>
        <w:ind w:firstLine="426"/>
        <w:jc w:val="both"/>
        <w:rPr>
          <w:rFonts w:ascii="Times New Roman" w:hAnsi="Times New Roman" w:cs="Times New Roman"/>
          <w:sz w:val="28"/>
          <w:szCs w:val="28"/>
          <w:lang w:eastAsia="ru-RU"/>
        </w:rPr>
      </w:pPr>
    </w:p>
    <w:tbl>
      <w:tblPr>
        <w:tblW w:w="9571" w:type="dxa"/>
        <w:tblLook w:val="04A0" w:firstRow="1" w:lastRow="0" w:firstColumn="1" w:lastColumn="0" w:noHBand="0" w:noVBand="1"/>
      </w:tblPr>
      <w:tblGrid>
        <w:gridCol w:w="478"/>
        <w:gridCol w:w="2939"/>
        <w:gridCol w:w="2015"/>
        <w:gridCol w:w="1853"/>
        <w:gridCol w:w="2286"/>
      </w:tblGrid>
      <w:tr w:rsidR="009D289C" w:rsidRPr="009B0FCA" w:rsidTr="00CD4785">
        <w:tc>
          <w:tcPr>
            <w:tcW w:w="478" w:type="dxa"/>
          </w:tcPr>
          <w:p w:rsidR="009D289C" w:rsidRPr="009B0FCA" w:rsidRDefault="009D289C" w:rsidP="00450152">
            <w:pPr>
              <w:widowControl w:val="0"/>
              <w:autoSpaceDE w:val="0"/>
              <w:autoSpaceDN w:val="0"/>
              <w:adjustRightInd w:val="0"/>
              <w:jc w:val="center"/>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w:t>
            </w:r>
          </w:p>
        </w:tc>
        <w:tc>
          <w:tcPr>
            <w:tcW w:w="2939" w:type="dxa"/>
          </w:tcPr>
          <w:p w:rsidR="009D289C" w:rsidRPr="009B0FCA" w:rsidRDefault="009D289C" w:rsidP="00450152">
            <w:pPr>
              <w:widowControl w:val="0"/>
              <w:autoSpaceDE w:val="0"/>
              <w:autoSpaceDN w:val="0"/>
              <w:adjustRightInd w:val="0"/>
              <w:jc w:val="center"/>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Наименование муниципальной программы</w:t>
            </w:r>
          </w:p>
        </w:tc>
        <w:tc>
          <w:tcPr>
            <w:tcW w:w="2015" w:type="dxa"/>
          </w:tcPr>
          <w:p w:rsidR="009D289C" w:rsidRPr="009B0FCA" w:rsidRDefault="009D289C" w:rsidP="00BE0095">
            <w:pPr>
              <w:pStyle w:val="a3"/>
              <w:jc w:val="both"/>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Утвержденные бюджетные ассигнования согласно паспорта муниципальной программы, тыс</w:t>
            </w:r>
            <w:proofErr w:type="gramStart"/>
            <w:r w:rsidRPr="009B0FCA">
              <w:rPr>
                <w:rFonts w:ascii="Times New Roman" w:eastAsia="Times New Roman" w:hAnsi="Times New Roman" w:cs="Times New Roman"/>
                <w:b/>
                <w:sz w:val="24"/>
                <w:szCs w:val="24"/>
                <w:lang w:eastAsia="ru-RU"/>
              </w:rPr>
              <w:t>.р</w:t>
            </w:r>
            <w:proofErr w:type="gramEnd"/>
            <w:r w:rsidRPr="009B0FCA">
              <w:rPr>
                <w:rFonts w:ascii="Times New Roman" w:eastAsia="Times New Roman" w:hAnsi="Times New Roman" w:cs="Times New Roman"/>
                <w:b/>
                <w:sz w:val="24"/>
                <w:szCs w:val="24"/>
                <w:lang w:eastAsia="ru-RU"/>
              </w:rPr>
              <w:t>уб.</w:t>
            </w:r>
          </w:p>
        </w:tc>
        <w:tc>
          <w:tcPr>
            <w:tcW w:w="1853" w:type="dxa"/>
          </w:tcPr>
          <w:p w:rsidR="009D289C" w:rsidRPr="009B0FCA" w:rsidRDefault="009D289C" w:rsidP="009D289C">
            <w:pPr>
              <w:pStyle w:val="a3"/>
              <w:jc w:val="both"/>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Фактическое исполнение согласно отчетов ответственных исполнителей, тыс</w:t>
            </w:r>
            <w:proofErr w:type="gramStart"/>
            <w:r w:rsidRPr="009B0FCA">
              <w:rPr>
                <w:rFonts w:ascii="Times New Roman" w:eastAsia="Times New Roman" w:hAnsi="Times New Roman" w:cs="Times New Roman"/>
                <w:b/>
                <w:sz w:val="24"/>
                <w:szCs w:val="24"/>
                <w:lang w:eastAsia="ru-RU"/>
              </w:rPr>
              <w:t>.р</w:t>
            </w:r>
            <w:proofErr w:type="gramEnd"/>
            <w:r w:rsidRPr="009B0FCA">
              <w:rPr>
                <w:rFonts w:ascii="Times New Roman" w:eastAsia="Times New Roman" w:hAnsi="Times New Roman" w:cs="Times New Roman"/>
                <w:b/>
                <w:sz w:val="24"/>
                <w:szCs w:val="24"/>
                <w:lang w:eastAsia="ru-RU"/>
              </w:rPr>
              <w:t>уб.</w:t>
            </w:r>
          </w:p>
        </w:tc>
        <w:tc>
          <w:tcPr>
            <w:tcW w:w="2286" w:type="dxa"/>
          </w:tcPr>
          <w:p w:rsidR="009D289C" w:rsidRPr="009B0FCA" w:rsidRDefault="009D289C" w:rsidP="009D289C">
            <w:pPr>
              <w:pStyle w:val="a3"/>
              <w:jc w:val="both"/>
              <w:rPr>
                <w:rFonts w:ascii="Times New Roman" w:eastAsia="Times New Roman" w:hAnsi="Times New Roman" w:cs="Times New Roman"/>
                <w:b/>
                <w:sz w:val="24"/>
                <w:szCs w:val="24"/>
                <w:lang w:eastAsia="ru-RU"/>
              </w:rPr>
            </w:pPr>
            <w:r w:rsidRPr="009B0FCA">
              <w:rPr>
                <w:rFonts w:ascii="Times New Roman" w:eastAsia="Times New Roman" w:hAnsi="Times New Roman" w:cs="Times New Roman"/>
                <w:b/>
                <w:sz w:val="24"/>
                <w:szCs w:val="24"/>
                <w:lang w:eastAsia="ru-RU"/>
              </w:rPr>
              <w:t>Степень соответствия запланированному уровню затрат, %</w:t>
            </w:r>
          </w:p>
        </w:tc>
      </w:tr>
      <w:tr w:rsidR="00EF1C6B" w:rsidRPr="009B0FCA" w:rsidTr="00C97737">
        <w:tc>
          <w:tcPr>
            <w:tcW w:w="478" w:type="dxa"/>
          </w:tcPr>
          <w:p w:rsidR="00EF1C6B" w:rsidRPr="009B0FCA" w:rsidRDefault="00EF1C6B"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t>1</w:t>
            </w:r>
          </w:p>
        </w:tc>
        <w:tc>
          <w:tcPr>
            <w:tcW w:w="2939" w:type="dxa"/>
          </w:tcPr>
          <w:p w:rsidR="00EF1C6B" w:rsidRPr="009B0FCA" w:rsidRDefault="00EF1C6B" w:rsidP="00EF1C6B">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«Повышение эффективности муниципального управления Атяшевского муниципального района на 2016-2021 годы»</w:t>
            </w:r>
          </w:p>
        </w:tc>
        <w:tc>
          <w:tcPr>
            <w:tcW w:w="2015"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t>52 546,9</w:t>
            </w:r>
          </w:p>
        </w:tc>
        <w:tc>
          <w:tcPr>
            <w:tcW w:w="1853"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t>49 016,5</w:t>
            </w:r>
          </w:p>
        </w:tc>
        <w:tc>
          <w:tcPr>
            <w:tcW w:w="2286"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t>93,3</w:t>
            </w:r>
          </w:p>
        </w:tc>
      </w:tr>
      <w:tr w:rsidR="00EF1C6B" w:rsidRPr="009B0FCA" w:rsidTr="00C97737">
        <w:tc>
          <w:tcPr>
            <w:tcW w:w="478" w:type="dxa"/>
          </w:tcPr>
          <w:p w:rsidR="00EF1C6B" w:rsidRPr="009B0FCA" w:rsidRDefault="00EF1C6B"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t>2</w:t>
            </w:r>
          </w:p>
        </w:tc>
        <w:tc>
          <w:tcPr>
            <w:tcW w:w="2939" w:type="dxa"/>
          </w:tcPr>
          <w:p w:rsidR="00EF1C6B" w:rsidRPr="009B0FCA" w:rsidRDefault="00EF1C6B" w:rsidP="00EF1C6B">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«Развитие образования на 2014-2021 годы»</w:t>
            </w:r>
          </w:p>
        </w:tc>
        <w:tc>
          <w:tcPr>
            <w:tcW w:w="2015"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t>259 415,0</w:t>
            </w:r>
          </w:p>
        </w:tc>
        <w:tc>
          <w:tcPr>
            <w:tcW w:w="1853"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t>240 740,6</w:t>
            </w:r>
          </w:p>
        </w:tc>
        <w:tc>
          <w:tcPr>
            <w:tcW w:w="2286"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t>92,8</w:t>
            </w:r>
          </w:p>
        </w:tc>
      </w:tr>
      <w:tr w:rsidR="00EF1C6B" w:rsidRPr="009B0FCA" w:rsidTr="00C97737">
        <w:tc>
          <w:tcPr>
            <w:tcW w:w="478" w:type="dxa"/>
          </w:tcPr>
          <w:p w:rsidR="00EF1C6B" w:rsidRPr="009B0FCA" w:rsidRDefault="00EF1C6B"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t>3</w:t>
            </w:r>
          </w:p>
        </w:tc>
        <w:tc>
          <w:tcPr>
            <w:tcW w:w="2939" w:type="dxa"/>
          </w:tcPr>
          <w:p w:rsidR="00EF1C6B" w:rsidRPr="009B0FCA" w:rsidRDefault="00EF1C6B" w:rsidP="00EF1C6B">
            <w:pPr>
              <w:rPr>
                <w:rFonts w:ascii="Times New Roman" w:hAnsi="Times New Roman" w:cs="Times New Roman"/>
                <w:sz w:val="24"/>
                <w:szCs w:val="24"/>
              </w:rPr>
            </w:pPr>
            <w:r w:rsidRPr="009B0FCA">
              <w:rPr>
                <w:rFonts w:ascii="Times New Roman" w:hAnsi="Times New Roman" w:cs="Times New Roman"/>
                <w:sz w:val="24"/>
                <w:szCs w:val="24"/>
              </w:rPr>
              <w:t xml:space="preserve">Муниципальная программа Атяшевского муниципального района «Дополнительные меры социальной поддержки и социальной помощи на </w:t>
            </w:r>
            <w:r w:rsidRPr="009B0FCA">
              <w:rPr>
                <w:rFonts w:ascii="Times New Roman" w:hAnsi="Times New Roman" w:cs="Times New Roman"/>
                <w:sz w:val="24"/>
                <w:szCs w:val="24"/>
              </w:rPr>
              <w:lastRenderedPageBreak/>
              <w:t>2014-2021 годы»</w:t>
            </w:r>
          </w:p>
        </w:tc>
        <w:tc>
          <w:tcPr>
            <w:tcW w:w="2015"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lastRenderedPageBreak/>
              <w:t>1 400,0</w:t>
            </w:r>
          </w:p>
        </w:tc>
        <w:tc>
          <w:tcPr>
            <w:tcW w:w="1853"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t>1 376,0</w:t>
            </w:r>
          </w:p>
        </w:tc>
        <w:tc>
          <w:tcPr>
            <w:tcW w:w="2286" w:type="dxa"/>
            <w:vAlign w:val="center"/>
          </w:tcPr>
          <w:p w:rsidR="00EF1C6B" w:rsidRPr="009B0FCA" w:rsidRDefault="00EF1C6B" w:rsidP="00904B97">
            <w:pPr>
              <w:jc w:val="center"/>
              <w:rPr>
                <w:rFonts w:ascii="Times New Roman" w:hAnsi="Times New Roman" w:cs="Times New Roman"/>
              </w:rPr>
            </w:pPr>
            <w:r w:rsidRPr="009B0FCA">
              <w:rPr>
                <w:rFonts w:ascii="Times New Roman" w:hAnsi="Times New Roman" w:cs="Times New Roman"/>
              </w:rPr>
              <w:t>98,3</w:t>
            </w:r>
          </w:p>
        </w:tc>
      </w:tr>
      <w:tr w:rsidR="00C87BF6" w:rsidRPr="009B0FCA" w:rsidTr="00C97737">
        <w:tc>
          <w:tcPr>
            <w:tcW w:w="478" w:type="dxa"/>
          </w:tcPr>
          <w:p w:rsidR="00C87BF6" w:rsidRPr="009B0FCA" w:rsidRDefault="00C87BF6"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lastRenderedPageBreak/>
              <w:t>4</w:t>
            </w:r>
          </w:p>
        </w:tc>
        <w:tc>
          <w:tcPr>
            <w:tcW w:w="2939" w:type="dxa"/>
          </w:tcPr>
          <w:p w:rsidR="00C87BF6" w:rsidRPr="009B0FCA" w:rsidRDefault="00C87BF6" w:rsidP="00EF1C6B">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«Улучшение демографической ситуации в Атяшевском муниципальном районе на 2016-2021 годы»</w:t>
            </w:r>
          </w:p>
        </w:tc>
        <w:tc>
          <w:tcPr>
            <w:tcW w:w="2015" w:type="dxa"/>
            <w:vAlign w:val="center"/>
          </w:tcPr>
          <w:p w:rsidR="00C87BF6" w:rsidRPr="009B0FCA" w:rsidRDefault="00C87BF6" w:rsidP="00904B97">
            <w:pPr>
              <w:jc w:val="center"/>
              <w:rPr>
                <w:rFonts w:ascii="Times New Roman" w:hAnsi="Times New Roman" w:cs="Times New Roman"/>
              </w:rPr>
            </w:pPr>
            <w:r w:rsidRPr="009B0FCA">
              <w:rPr>
                <w:rFonts w:ascii="Times New Roman" w:hAnsi="Times New Roman" w:cs="Times New Roman"/>
              </w:rPr>
              <w:t>17 911,0</w:t>
            </w:r>
          </w:p>
        </w:tc>
        <w:tc>
          <w:tcPr>
            <w:tcW w:w="1853" w:type="dxa"/>
            <w:vAlign w:val="center"/>
          </w:tcPr>
          <w:p w:rsidR="00C87BF6" w:rsidRPr="009B0FCA" w:rsidRDefault="00C87BF6" w:rsidP="004B1042">
            <w:pPr>
              <w:jc w:val="center"/>
              <w:rPr>
                <w:rFonts w:ascii="Times New Roman" w:hAnsi="Times New Roman" w:cs="Times New Roman"/>
              </w:rPr>
            </w:pPr>
            <w:r w:rsidRPr="009B0FCA">
              <w:rPr>
                <w:rFonts w:ascii="Times New Roman" w:hAnsi="Times New Roman" w:cs="Times New Roman"/>
              </w:rPr>
              <w:t>14 379,</w:t>
            </w:r>
            <w:r w:rsidR="004B1042" w:rsidRPr="009B0FCA">
              <w:rPr>
                <w:rFonts w:ascii="Times New Roman" w:hAnsi="Times New Roman" w:cs="Times New Roman"/>
              </w:rPr>
              <w:t>9</w:t>
            </w:r>
          </w:p>
        </w:tc>
        <w:tc>
          <w:tcPr>
            <w:tcW w:w="2286" w:type="dxa"/>
            <w:vAlign w:val="center"/>
          </w:tcPr>
          <w:p w:rsidR="00C87BF6" w:rsidRPr="009B0FCA" w:rsidRDefault="00C87BF6" w:rsidP="00904B97">
            <w:pPr>
              <w:jc w:val="center"/>
              <w:rPr>
                <w:rFonts w:ascii="Times New Roman" w:hAnsi="Times New Roman" w:cs="Times New Roman"/>
              </w:rPr>
            </w:pPr>
            <w:r w:rsidRPr="009B0FCA">
              <w:rPr>
                <w:rFonts w:ascii="Times New Roman" w:hAnsi="Times New Roman" w:cs="Times New Roman"/>
              </w:rPr>
              <w:t>80,3</w:t>
            </w:r>
          </w:p>
        </w:tc>
      </w:tr>
      <w:tr w:rsidR="00C87BF6" w:rsidRPr="009B0FCA" w:rsidTr="00C97737">
        <w:tc>
          <w:tcPr>
            <w:tcW w:w="478" w:type="dxa"/>
          </w:tcPr>
          <w:p w:rsidR="00C87BF6" w:rsidRPr="009B0FCA" w:rsidRDefault="00C87BF6"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t>5</w:t>
            </w:r>
          </w:p>
        </w:tc>
        <w:tc>
          <w:tcPr>
            <w:tcW w:w="2939" w:type="dxa"/>
          </w:tcPr>
          <w:p w:rsidR="00C87BF6" w:rsidRPr="009B0FCA" w:rsidRDefault="00C87BF6" w:rsidP="00C87BF6">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«Развитие культуры и туризма на 2014-2021 годы»</w:t>
            </w:r>
          </w:p>
        </w:tc>
        <w:tc>
          <w:tcPr>
            <w:tcW w:w="2015" w:type="dxa"/>
            <w:vAlign w:val="center"/>
          </w:tcPr>
          <w:p w:rsidR="00C87BF6" w:rsidRPr="009B0FCA" w:rsidRDefault="00C87BF6" w:rsidP="00904B97">
            <w:pPr>
              <w:jc w:val="center"/>
              <w:rPr>
                <w:rFonts w:ascii="Times New Roman" w:hAnsi="Times New Roman" w:cs="Times New Roman"/>
              </w:rPr>
            </w:pPr>
            <w:r w:rsidRPr="009B0FCA">
              <w:rPr>
                <w:rFonts w:ascii="Times New Roman" w:hAnsi="Times New Roman" w:cs="Times New Roman"/>
              </w:rPr>
              <w:t>45 905,5</w:t>
            </w:r>
          </w:p>
        </w:tc>
        <w:tc>
          <w:tcPr>
            <w:tcW w:w="1853" w:type="dxa"/>
            <w:vAlign w:val="center"/>
          </w:tcPr>
          <w:p w:rsidR="00C87BF6" w:rsidRPr="009B0FCA" w:rsidRDefault="00C87BF6" w:rsidP="00904B97">
            <w:pPr>
              <w:jc w:val="center"/>
              <w:rPr>
                <w:rFonts w:ascii="Times New Roman" w:hAnsi="Times New Roman" w:cs="Times New Roman"/>
              </w:rPr>
            </w:pPr>
            <w:r w:rsidRPr="009B0FCA">
              <w:rPr>
                <w:rFonts w:ascii="Times New Roman" w:hAnsi="Times New Roman" w:cs="Times New Roman"/>
              </w:rPr>
              <w:t>37 094,9</w:t>
            </w:r>
          </w:p>
        </w:tc>
        <w:tc>
          <w:tcPr>
            <w:tcW w:w="2286" w:type="dxa"/>
            <w:vAlign w:val="center"/>
          </w:tcPr>
          <w:p w:rsidR="00C87BF6" w:rsidRPr="009B0FCA" w:rsidRDefault="00C87BF6" w:rsidP="00904B97">
            <w:pPr>
              <w:jc w:val="center"/>
              <w:rPr>
                <w:rFonts w:ascii="Times New Roman" w:hAnsi="Times New Roman" w:cs="Times New Roman"/>
              </w:rPr>
            </w:pPr>
            <w:r w:rsidRPr="009B0FCA">
              <w:rPr>
                <w:rFonts w:ascii="Times New Roman" w:hAnsi="Times New Roman" w:cs="Times New Roman"/>
              </w:rPr>
              <w:t>80,8</w:t>
            </w:r>
          </w:p>
        </w:tc>
      </w:tr>
      <w:tr w:rsidR="00C87BF6" w:rsidRPr="009B0FCA" w:rsidTr="00C97737">
        <w:tc>
          <w:tcPr>
            <w:tcW w:w="478" w:type="dxa"/>
          </w:tcPr>
          <w:p w:rsidR="00C87BF6" w:rsidRPr="009B0FCA" w:rsidRDefault="00C87BF6"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t>6</w:t>
            </w:r>
          </w:p>
        </w:tc>
        <w:tc>
          <w:tcPr>
            <w:tcW w:w="2939" w:type="dxa"/>
          </w:tcPr>
          <w:p w:rsidR="00C87BF6" w:rsidRPr="009B0FCA" w:rsidRDefault="00C87BF6" w:rsidP="00C87BF6">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на 2016-2021 годы»</w:t>
            </w:r>
          </w:p>
        </w:tc>
        <w:tc>
          <w:tcPr>
            <w:tcW w:w="2015" w:type="dxa"/>
            <w:vAlign w:val="center"/>
          </w:tcPr>
          <w:p w:rsidR="00C87BF6" w:rsidRPr="009B0FCA" w:rsidRDefault="00C87BF6" w:rsidP="00904B97">
            <w:pPr>
              <w:jc w:val="center"/>
              <w:rPr>
                <w:rFonts w:ascii="Times New Roman" w:hAnsi="Times New Roman" w:cs="Times New Roman"/>
              </w:rPr>
            </w:pPr>
            <w:r w:rsidRPr="009B0FCA">
              <w:rPr>
                <w:rFonts w:ascii="Times New Roman" w:hAnsi="Times New Roman" w:cs="Times New Roman"/>
              </w:rPr>
              <w:t>267 153,5</w:t>
            </w:r>
          </w:p>
        </w:tc>
        <w:tc>
          <w:tcPr>
            <w:tcW w:w="1853" w:type="dxa"/>
            <w:vAlign w:val="center"/>
          </w:tcPr>
          <w:p w:rsidR="00C87BF6" w:rsidRPr="009B0FCA" w:rsidRDefault="00C87BF6" w:rsidP="00904B97">
            <w:pPr>
              <w:jc w:val="center"/>
              <w:rPr>
                <w:rFonts w:ascii="Times New Roman" w:hAnsi="Times New Roman" w:cs="Times New Roman"/>
              </w:rPr>
            </w:pPr>
            <w:r w:rsidRPr="009B0FCA">
              <w:rPr>
                <w:rFonts w:ascii="Times New Roman" w:hAnsi="Times New Roman" w:cs="Times New Roman"/>
              </w:rPr>
              <w:t>347 885,8</w:t>
            </w:r>
          </w:p>
        </w:tc>
        <w:tc>
          <w:tcPr>
            <w:tcW w:w="2286" w:type="dxa"/>
            <w:vAlign w:val="center"/>
          </w:tcPr>
          <w:p w:rsidR="00C87BF6" w:rsidRPr="009B0FCA" w:rsidRDefault="00C87BF6" w:rsidP="00904B97">
            <w:pPr>
              <w:jc w:val="center"/>
              <w:rPr>
                <w:rFonts w:ascii="Times New Roman" w:hAnsi="Times New Roman" w:cs="Times New Roman"/>
              </w:rPr>
            </w:pPr>
            <w:r w:rsidRPr="009B0FCA">
              <w:rPr>
                <w:rFonts w:ascii="Times New Roman" w:hAnsi="Times New Roman" w:cs="Times New Roman"/>
              </w:rPr>
              <w:t>130,2</w:t>
            </w:r>
          </w:p>
        </w:tc>
      </w:tr>
      <w:tr w:rsidR="00904B97" w:rsidRPr="009B0FCA" w:rsidTr="00CD4785">
        <w:tc>
          <w:tcPr>
            <w:tcW w:w="478" w:type="dxa"/>
          </w:tcPr>
          <w:p w:rsidR="00904B97" w:rsidRPr="009B0FCA" w:rsidRDefault="00904B97"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t>7</w:t>
            </w:r>
          </w:p>
        </w:tc>
        <w:tc>
          <w:tcPr>
            <w:tcW w:w="2939" w:type="dxa"/>
          </w:tcPr>
          <w:p w:rsidR="00904B97" w:rsidRPr="009B0FCA" w:rsidRDefault="00904B97" w:rsidP="00904B9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«Энергосбережение и повышение энергетической эффективности на 2014-2021 годы»</w:t>
            </w:r>
          </w:p>
        </w:tc>
        <w:tc>
          <w:tcPr>
            <w:tcW w:w="2015" w:type="dxa"/>
          </w:tcPr>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 xml:space="preserve"> 50,0   </w:t>
            </w:r>
          </w:p>
        </w:tc>
        <w:tc>
          <w:tcPr>
            <w:tcW w:w="1853" w:type="dxa"/>
          </w:tcPr>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 xml:space="preserve"> 48,7   </w:t>
            </w:r>
          </w:p>
        </w:tc>
        <w:tc>
          <w:tcPr>
            <w:tcW w:w="2286" w:type="dxa"/>
          </w:tcPr>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 xml:space="preserve"> 97,3   </w:t>
            </w:r>
          </w:p>
        </w:tc>
      </w:tr>
      <w:tr w:rsidR="00904B97" w:rsidRPr="009B0FCA" w:rsidTr="00496000">
        <w:tc>
          <w:tcPr>
            <w:tcW w:w="478" w:type="dxa"/>
          </w:tcPr>
          <w:p w:rsidR="00904B97" w:rsidRPr="009B0FCA" w:rsidRDefault="00904B97"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t>8</w:t>
            </w:r>
          </w:p>
        </w:tc>
        <w:tc>
          <w:tcPr>
            <w:tcW w:w="2939" w:type="dxa"/>
          </w:tcPr>
          <w:p w:rsidR="00904B97" w:rsidRPr="009B0FCA" w:rsidRDefault="00904B97" w:rsidP="0043057D">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«Развитие автомобильных дорог местного значения Атяшевского муниципального района на 2014-2022 годы»</w:t>
            </w:r>
          </w:p>
        </w:tc>
        <w:tc>
          <w:tcPr>
            <w:tcW w:w="2015"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5 645,0</w:t>
            </w:r>
          </w:p>
        </w:tc>
        <w:tc>
          <w:tcPr>
            <w:tcW w:w="1853"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4 671,8</w:t>
            </w:r>
          </w:p>
        </w:tc>
        <w:tc>
          <w:tcPr>
            <w:tcW w:w="2286"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82,8</w:t>
            </w:r>
          </w:p>
        </w:tc>
      </w:tr>
      <w:tr w:rsidR="00904B97" w:rsidRPr="009B0FCA" w:rsidTr="00496000">
        <w:tc>
          <w:tcPr>
            <w:tcW w:w="478" w:type="dxa"/>
          </w:tcPr>
          <w:p w:rsidR="00904B97" w:rsidRPr="009B0FCA" w:rsidRDefault="00904B97" w:rsidP="00450152">
            <w:pPr>
              <w:jc w:val="center"/>
              <w:rPr>
                <w:rFonts w:ascii="Calibri" w:eastAsia="Calibri" w:hAnsi="Calibri" w:cs="Times New Roman"/>
                <w:sz w:val="24"/>
                <w:szCs w:val="24"/>
              </w:rPr>
            </w:pPr>
            <w:r w:rsidRPr="009B0FCA">
              <w:rPr>
                <w:rFonts w:ascii="Times New Roman" w:eastAsia="Calibri" w:hAnsi="Times New Roman" w:cs="Times New Roman"/>
                <w:sz w:val="24"/>
                <w:szCs w:val="24"/>
              </w:rPr>
              <w:lastRenderedPageBreak/>
              <w:t>9</w:t>
            </w:r>
          </w:p>
        </w:tc>
        <w:tc>
          <w:tcPr>
            <w:tcW w:w="2939" w:type="dxa"/>
          </w:tcPr>
          <w:p w:rsidR="00904B97" w:rsidRPr="009B0FCA" w:rsidRDefault="00904B97" w:rsidP="0043057D">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«Повышение эффективности управления муниципальными финансами на 2014-2022 годы»</w:t>
            </w:r>
          </w:p>
        </w:tc>
        <w:tc>
          <w:tcPr>
            <w:tcW w:w="2015"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6 165,7</w:t>
            </w:r>
          </w:p>
        </w:tc>
        <w:tc>
          <w:tcPr>
            <w:tcW w:w="1853"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5 851,3</w:t>
            </w:r>
          </w:p>
        </w:tc>
        <w:tc>
          <w:tcPr>
            <w:tcW w:w="2286"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94,9</w:t>
            </w:r>
          </w:p>
        </w:tc>
      </w:tr>
      <w:tr w:rsidR="00904B97" w:rsidRPr="009B0FCA" w:rsidTr="00496000">
        <w:tc>
          <w:tcPr>
            <w:tcW w:w="478" w:type="dxa"/>
          </w:tcPr>
          <w:p w:rsidR="00904B97" w:rsidRPr="009B0FCA" w:rsidRDefault="00904B97" w:rsidP="00450152">
            <w:pPr>
              <w:jc w:val="center"/>
              <w:rPr>
                <w:rFonts w:ascii="Times New Roman" w:eastAsia="Calibri" w:hAnsi="Times New Roman" w:cs="Times New Roman"/>
                <w:sz w:val="24"/>
                <w:szCs w:val="24"/>
              </w:rPr>
            </w:pPr>
            <w:r w:rsidRPr="009B0FCA">
              <w:rPr>
                <w:rFonts w:ascii="Times New Roman" w:eastAsia="Calibri" w:hAnsi="Times New Roman" w:cs="Times New Roman"/>
                <w:sz w:val="24"/>
                <w:szCs w:val="24"/>
              </w:rPr>
              <w:t>10</w:t>
            </w:r>
          </w:p>
        </w:tc>
        <w:tc>
          <w:tcPr>
            <w:tcW w:w="2939" w:type="dxa"/>
          </w:tcPr>
          <w:p w:rsidR="00904B97" w:rsidRPr="009B0FCA" w:rsidRDefault="00904B97" w:rsidP="00904B9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«Формирование информационного общества в период до 2021 года»</w:t>
            </w:r>
          </w:p>
        </w:tc>
        <w:tc>
          <w:tcPr>
            <w:tcW w:w="2015" w:type="dxa"/>
            <w:vAlign w:val="bottom"/>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270,00</w:t>
            </w:r>
          </w:p>
        </w:tc>
        <w:tc>
          <w:tcPr>
            <w:tcW w:w="1853" w:type="dxa"/>
            <w:vAlign w:val="bottom"/>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270,00</w:t>
            </w:r>
          </w:p>
        </w:tc>
        <w:tc>
          <w:tcPr>
            <w:tcW w:w="2286" w:type="dxa"/>
            <w:vAlign w:val="center"/>
          </w:tcPr>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100,0</w:t>
            </w:r>
          </w:p>
        </w:tc>
      </w:tr>
      <w:tr w:rsidR="00904B97" w:rsidRPr="009B0FCA" w:rsidTr="00496000">
        <w:tc>
          <w:tcPr>
            <w:tcW w:w="478" w:type="dxa"/>
          </w:tcPr>
          <w:p w:rsidR="00904B97" w:rsidRPr="009B0FCA" w:rsidRDefault="00904B97" w:rsidP="00450152">
            <w:pPr>
              <w:jc w:val="center"/>
              <w:rPr>
                <w:rFonts w:ascii="Times New Roman" w:eastAsia="Calibri" w:hAnsi="Times New Roman" w:cs="Times New Roman"/>
                <w:sz w:val="24"/>
                <w:szCs w:val="24"/>
              </w:rPr>
            </w:pPr>
            <w:r w:rsidRPr="009B0FCA">
              <w:rPr>
                <w:rFonts w:ascii="Times New Roman" w:eastAsia="Calibri" w:hAnsi="Times New Roman" w:cs="Times New Roman"/>
                <w:sz w:val="24"/>
                <w:szCs w:val="24"/>
              </w:rPr>
              <w:t>11</w:t>
            </w:r>
          </w:p>
        </w:tc>
        <w:tc>
          <w:tcPr>
            <w:tcW w:w="2939" w:type="dxa"/>
          </w:tcPr>
          <w:p w:rsidR="00904B97" w:rsidRPr="009B0FCA" w:rsidRDefault="00904B97" w:rsidP="00904B9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«Профилактика правонарушений, алкоголизма, наркомании, токсикомании на 2014-2021 годы»</w:t>
            </w:r>
          </w:p>
        </w:tc>
        <w:tc>
          <w:tcPr>
            <w:tcW w:w="2015"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358,0</w:t>
            </w:r>
          </w:p>
        </w:tc>
        <w:tc>
          <w:tcPr>
            <w:tcW w:w="1853"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358,0</w:t>
            </w:r>
          </w:p>
        </w:tc>
        <w:tc>
          <w:tcPr>
            <w:tcW w:w="2286"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100,0</w:t>
            </w:r>
          </w:p>
        </w:tc>
      </w:tr>
      <w:tr w:rsidR="00904B97" w:rsidRPr="009B0FCA" w:rsidTr="00496000">
        <w:tc>
          <w:tcPr>
            <w:tcW w:w="478" w:type="dxa"/>
          </w:tcPr>
          <w:p w:rsidR="00904B97" w:rsidRPr="009B0FCA" w:rsidRDefault="00904B97" w:rsidP="00904B97">
            <w:pPr>
              <w:jc w:val="center"/>
              <w:rPr>
                <w:rFonts w:ascii="Times New Roman" w:eastAsia="Calibri" w:hAnsi="Times New Roman" w:cs="Times New Roman"/>
                <w:sz w:val="24"/>
                <w:szCs w:val="24"/>
              </w:rPr>
            </w:pPr>
            <w:r w:rsidRPr="009B0FCA">
              <w:rPr>
                <w:rFonts w:ascii="Times New Roman" w:eastAsia="Calibri" w:hAnsi="Times New Roman" w:cs="Times New Roman"/>
                <w:sz w:val="24"/>
                <w:szCs w:val="24"/>
              </w:rPr>
              <w:t>12</w:t>
            </w:r>
          </w:p>
        </w:tc>
        <w:tc>
          <w:tcPr>
            <w:tcW w:w="2939" w:type="dxa"/>
          </w:tcPr>
          <w:p w:rsidR="00904B97" w:rsidRPr="009B0FCA" w:rsidRDefault="00904B97" w:rsidP="00904B9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на 2016-2021 годы»</w:t>
            </w:r>
          </w:p>
        </w:tc>
        <w:tc>
          <w:tcPr>
            <w:tcW w:w="2015"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48,0</w:t>
            </w:r>
          </w:p>
        </w:tc>
        <w:tc>
          <w:tcPr>
            <w:tcW w:w="1853"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48,0</w:t>
            </w:r>
          </w:p>
        </w:tc>
        <w:tc>
          <w:tcPr>
            <w:tcW w:w="2286"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100,0</w:t>
            </w:r>
          </w:p>
        </w:tc>
      </w:tr>
      <w:tr w:rsidR="00CD4785" w:rsidRPr="009B0FCA" w:rsidTr="00CD4785">
        <w:tc>
          <w:tcPr>
            <w:tcW w:w="478" w:type="dxa"/>
          </w:tcPr>
          <w:p w:rsidR="00CD4785" w:rsidRPr="009B0FCA" w:rsidRDefault="00CD4785" w:rsidP="00904B97">
            <w:pPr>
              <w:jc w:val="center"/>
              <w:rPr>
                <w:rFonts w:ascii="Times New Roman" w:eastAsia="Calibri" w:hAnsi="Times New Roman" w:cs="Times New Roman"/>
                <w:sz w:val="24"/>
                <w:szCs w:val="24"/>
              </w:rPr>
            </w:pPr>
            <w:r w:rsidRPr="009B0FCA">
              <w:rPr>
                <w:rFonts w:ascii="Times New Roman" w:eastAsia="Calibri" w:hAnsi="Times New Roman" w:cs="Times New Roman"/>
                <w:sz w:val="24"/>
                <w:szCs w:val="24"/>
              </w:rPr>
              <w:t>1</w:t>
            </w:r>
            <w:r w:rsidR="00904B97" w:rsidRPr="009B0FCA">
              <w:rPr>
                <w:rFonts w:ascii="Times New Roman" w:eastAsia="Calibri" w:hAnsi="Times New Roman" w:cs="Times New Roman"/>
                <w:sz w:val="24"/>
                <w:szCs w:val="24"/>
              </w:rPr>
              <w:t>3</w:t>
            </w:r>
          </w:p>
        </w:tc>
        <w:tc>
          <w:tcPr>
            <w:tcW w:w="2939" w:type="dxa"/>
          </w:tcPr>
          <w:p w:rsidR="00CD4785" w:rsidRPr="009B0FCA" w:rsidRDefault="00CD4785" w:rsidP="00904B9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«Модернизация и реформирование жилищно-коммунального хозяйства на 2016-20</w:t>
            </w:r>
            <w:r w:rsidR="00904B97" w:rsidRPr="009B0FCA">
              <w:rPr>
                <w:rFonts w:ascii="Times New Roman" w:hAnsi="Times New Roman" w:cs="Times New Roman"/>
                <w:sz w:val="24"/>
                <w:szCs w:val="24"/>
              </w:rPr>
              <w:t>21</w:t>
            </w:r>
            <w:r w:rsidRPr="009B0FCA">
              <w:rPr>
                <w:rFonts w:ascii="Times New Roman" w:hAnsi="Times New Roman" w:cs="Times New Roman"/>
                <w:sz w:val="24"/>
                <w:szCs w:val="24"/>
              </w:rPr>
              <w:t xml:space="preserve"> годы»</w:t>
            </w:r>
          </w:p>
        </w:tc>
        <w:tc>
          <w:tcPr>
            <w:tcW w:w="2015" w:type="dxa"/>
          </w:tcPr>
          <w:p w:rsidR="00CD4785" w:rsidRPr="009B0FCA" w:rsidRDefault="00904B97" w:rsidP="00904B97">
            <w:pPr>
              <w:jc w:val="center"/>
              <w:rPr>
                <w:rFonts w:ascii="Times New Roman" w:hAnsi="Times New Roman" w:cs="Times New Roman"/>
              </w:rPr>
            </w:pPr>
            <w:r w:rsidRPr="009B0FCA">
              <w:rPr>
                <w:rFonts w:ascii="Times New Roman" w:hAnsi="Times New Roman" w:cs="Times New Roman"/>
              </w:rPr>
              <w:t>16,5</w:t>
            </w:r>
          </w:p>
        </w:tc>
        <w:tc>
          <w:tcPr>
            <w:tcW w:w="1853" w:type="dxa"/>
          </w:tcPr>
          <w:p w:rsidR="00CD4785" w:rsidRPr="009B0FCA" w:rsidRDefault="00904B97" w:rsidP="00904B97">
            <w:pPr>
              <w:jc w:val="center"/>
              <w:rPr>
                <w:rFonts w:ascii="Times New Roman" w:hAnsi="Times New Roman" w:cs="Times New Roman"/>
              </w:rPr>
            </w:pPr>
            <w:r w:rsidRPr="009B0FCA">
              <w:rPr>
                <w:rFonts w:ascii="Times New Roman" w:hAnsi="Times New Roman" w:cs="Times New Roman"/>
              </w:rPr>
              <w:t>14,7</w:t>
            </w:r>
          </w:p>
        </w:tc>
        <w:tc>
          <w:tcPr>
            <w:tcW w:w="2286" w:type="dxa"/>
          </w:tcPr>
          <w:p w:rsidR="00CD4785" w:rsidRPr="009B0FCA" w:rsidRDefault="00904B97" w:rsidP="00904B97">
            <w:pPr>
              <w:jc w:val="center"/>
              <w:rPr>
                <w:rFonts w:ascii="Times New Roman" w:hAnsi="Times New Roman" w:cs="Times New Roman"/>
              </w:rPr>
            </w:pPr>
            <w:r w:rsidRPr="009B0FCA">
              <w:rPr>
                <w:rFonts w:ascii="Times New Roman" w:hAnsi="Times New Roman" w:cs="Times New Roman"/>
              </w:rPr>
              <w:t>88,9</w:t>
            </w:r>
          </w:p>
        </w:tc>
      </w:tr>
      <w:tr w:rsidR="00904B97" w:rsidRPr="009B0FCA" w:rsidTr="00496000">
        <w:tc>
          <w:tcPr>
            <w:tcW w:w="478" w:type="dxa"/>
          </w:tcPr>
          <w:p w:rsidR="00904B97" w:rsidRPr="009B0FCA" w:rsidRDefault="00904B97" w:rsidP="00904B97">
            <w:pPr>
              <w:jc w:val="center"/>
              <w:rPr>
                <w:rFonts w:ascii="Times New Roman" w:eastAsia="Calibri" w:hAnsi="Times New Roman" w:cs="Times New Roman"/>
                <w:sz w:val="24"/>
                <w:szCs w:val="24"/>
              </w:rPr>
            </w:pPr>
            <w:r w:rsidRPr="009B0FCA">
              <w:rPr>
                <w:rFonts w:ascii="Times New Roman" w:eastAsia="Calibri" w:hAnsi="Times New Roman" w:cs="Times New Roman"/>
                <w:sz w:val="24"/>
                <w:szCs w:val="24"/>
              </w:rPr>
              <w:lastRenderedPageBreak/>
              <w:t>14</w:t>
            </w:r>
          </w:p>
        </w:tc>
        <w:tc>
          <w:tcPr>
            <w:tcW w:w="2939" w:type="dxa"/>
          </w:tcPr>
          <w:p w:rsidR="00904B97" w:rsidRPr="009B0FCA" w:rsidRDefault="00904B97" w:rsidP="00904B9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«Развитие и поддержка малого и среднего предпринимательства на 2014-2021 годы»</w:t>
            </w:r>
          </w:p>
        </w:tc>
        <w:tc>
          <w:tcPr>
            <w:tcW w:w="2015" w:type="dxa"/>
            <w:vAlign w:val="center"/>
          </w:tcPr>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20 240,0</w:t>
            </w:r>
          </w:p>
        </w:tc>
        <w:tc>
          <w:tcPr>
            <w:tcW w:w="1853" w:type="dxa"/>
            <w:vAlign w:val="center"/>
          </w:tcPr>
          <w:p w:rsidR="00904B97" w:rsidRPr="009B0FCA" w:rsidRDefault="004B1042" w:rsidP="004B1042">
            <w:pPr>
              <w:jc w:val="center"/>
              <w:rPr>
                <w:rFonts w:ascii="Times New Roman" w:hAnsi="Times New Roman" w:cs="Times New Roman"/>
              </w:rPr>
            </w:pPr>
            <w:r w:rsidRPr="009B0FCA">
              <w:rPr>
                <w:rFonts w:ascii="Times New Roman" w:hAnsi="Times New Roman" w:cs="Times New Roman"/>
              </w:rPr>
              <w:t>12905,0</w:t>
            </w:r>
          </w:p>
        </w:tc>
        <w:tc>
          <w:tcPr>
            <w:tcW w:w="2286" w:type="dxa"/>
            <w:vAlign w:val="center"/>
          </w:tcPr>
          <w:p w:rsidR="00904B97" w:rsidRPr="009B0FCA" w:rsidRDefault="004B1042" w:rsidP="00904B97">
            <w:pPr>
              <w:jc w:val="center"/>
              <w:rPr>
                <w:rFonts w:ascii="Times New Roman" w:hAnsi="Times New Roman" w:cs="Times New Roman"/>
              </w:rPr>
            </w:pPr>
            <w:r w:rsidRPr="009B0FCA">
              <w:rPr>
                <w:rFonts w:ascii="Times New Roman" w:hAnsi="Times New Roman" w:cs="Times New Roman"/>
              </w:rPr>
              <w:t>63,8</w:t>
            </w:r>
          </w:p>
        </w:tc>
      </w:tr>
      <w:tr w:rsidR="00904B97" w:rsidRPr="009B0FCA" w:rsidTr="00CD4785">
        <w:tc>
          <w:tcPr>
            <w:tcW w:w="478" w:type="dxa"/>
          </w:tcPr>
          <w:p w:rsidR="00904B97" w:rsidRPr="009B0FCA" w:rsidRDefault="00904B97" w:rsidP="00904B97">
            <w:pPr>
              <w:jc w:val="center"/>
              <w:rPr>
                <w:rFonts w:ascii="Times New Roman" w:eastAsia="Calibri" w:hAnsi="Times New Roman" w:cs="Times New Roman"/>
                <w:sz w:val="24"/>
                <w:szCs w:val="24"/>
              </w:rPr>
            </w:pPr>
            <w:r w:rsidRPr="009B0FCA">
              <w:rPr>
                <w:rFonts w:ascii="Times New Roman" w:eastAsia="Calibri" w:hAnsi="Times New Roman" w:cs="Times New Roman"/>
                <w:sz w:val="24"/>
                <w:szCs w:val="24"/>
              </w:rPr>
              <w:t>15</w:t>
            </w:r>
          </w:p>
        </w:tc>
        <w:tc>
          <w:tcPr>
            <w:tcW w:w="2939" w:type="dxa"/>
          </w:tcPr>
          <w:p w:rsidR="00904B97" w:rsidRPr="009B0FCA" w:rsidRDefault="00904B97" w:rsidP="00904B9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«Патриотическое воспитание граждан на 2014-2021годы»</w:t>
            </w:r>
          </w:p>
        </w:tc>
        <w:tc>
          <w:tcPr>
            <w:tcW w:w="2015" w:type="dxa"/>
          </w:tcPr>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156,0</w:t>
            </w:r>
          </w:p>
        </w:tc>
        <w:tc>
          <w:tcPr>
            <w:tcW w:w="1853" w:type="dxa"/>
          </w:tcPr>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156,0</w:t>
            </w:r>
          </w:p>
        </w:tc>
        <w:tc>
          <w:tcPr>
            <w:tcW w:w="2286" w:type="dxa"/>
          </w:tcPr>
          <w:p w:rsidR="00904B97" w:rsidRPr="009B0FCA" w:rsidRDefault="00904B97" w:rsidP="00904B97">
            <w:pPr>
              <w:jc w:val="center"/>
              <w:rPr>
                <w:rFonts w:ascii="Times New Roman" w:hAnsi="Times New Roman" w:cs="Times New Roman"/>
              </w:rPr>
            </w:pPr>
          </w:p>
          <w:p w:rsidR="00904B97" w:rsidRPr="009B0FCA" w:rsidRDefault="00904B97" w:rsidP="00904B97">
            <w:pPr>
              <w:jc w:val="center"/>
              <w:rPr>
                <w:rFonts w:ascii="Times New Roman" w:hAnsi="Times New Roman" w:cs="Times New Roman"/>
              </w:rPr>
            </w:pPr>
            <w:r w:rsidRPr="009B0FCA">
              <w:rPr>
                <w:rFonts w:ascii="Times New Roman" w:hAnsi="Times New Roman" w:cs="Times New Roman"/>
              </w:rPr>
              <w:t>100,0</w:t>
            </w:r>
          </w:p>
        </w:tc>
      </w:tr>
    </w:tbl>
    <w:p w:rsidR="00607772" w:rsidRPr="009B0FCA" w:rsidRDefault="00BE0095" w:rsidP="00F65C1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9B0FCA">
        <w:rPr>
          <w:rFonts w:ascii="Times New Roman" w:eastAsia="Times New Roman" w:hAnsi="Times New Roman" w:cs="Times New Roman"/>
          <w:bCs/>
          <w:sz w:val="28"/>
          <w:szCs w:val="28"/>
          <w:lang w:eastAsia="ru-RU"/>
        </w:rPr>
        <w:t>Наибольший объем расходов предусматривается по программе «Развитие образования на 2014-202</w:t>
      </w:r>
      <w:r w:rsidR="00904B97" w:rsidRPr="009B0FCA">
        <w:rPr>
          <w:rFonts w:ascii="Times New Roman" w:eastAsia="Times New Roman" w:hAnsi="Times New Roman" w:cs="Times New Roman"/>
          <w:bCs/>
          <w:sz w:val="28"/>
          <w:szCs w:val="28"/>
          <w:lang w:eastAsia="ru-RU"/>
        </w:rPr>
        <w:t>1</w:t>
      </w:r>
      <w:r w:rsidRPr="009B0FCA">
        <w:rPr>
          <w:rFonts w:ascii="Times New Roman" w:eastAsia="Times New Roman" w:hAnsi="Times New Roman" w:cs="Times New Roman"/>
          <w:bCs/>
          <w:sz w:val="28"/>
          <w:szCs w:val="28"/>
          <w:lang w:eastAsia="ru-RU"/>
        </w:rPr>
        <w:t xml:space="preserve"> годы».</w:t>
      </w:r>
    </w:p>
    <w:p w:rsidR="00BE0095" w:rsidRPr="009B0FCA" w:rsidRDefault="00BE0095" w:rsidP="00F65C1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proofErr w:type="gramStart"/>
      <w:r w:rsidRPr="009B0FCA">
        <w:rPr>
          <w:rFonts w:ascii="Times New Roman" w:eastAsia="Times New Roman" w:hAnsi="Times New Roman" w:cs="Times New Roman"/>
          <w:bCs/>
          <w:sz w:val="28"/>
          <w:szCs w:val="28"/>
          <w:lang w:eastAsia="ru-RU"/>
        </w:rPr>
        <w:t xml:space="preserve">В соответствии с данными представленными Финансовым управлением Администрации Атяшевского муниципального района наибольшие объемы бюджетных расходов  были запланированы и использованы по программам </w:t>
      </w:r>
      <w:r w:rsidR="0041385E" w:rsidRPr="009B0FCA">
        <w:rPr>
          <w:rFonts w:ascii="Times New Roman" w:eastAsia="Times New Roman" w:hAnsi="Times New Roman" w:cs="Times New Roman"/>
          <w:bCs/>
          <w:sz w:val="28"/>
          <w:szCs w:val="28"/>
          <w:lang w:eastAsia="ru-RU"/>
        </w:rPr>
        <w:t>«Повышение эффективности муниципального управления Атяшевского муниципального района на 2016-202</w:t>
      </w:r>
      <w:r w:rsidR="006B237D">
        <w:rPr>
          <w:rFonts w:ascii="Times New Roman" w:eastAsia="Times New Roman" w:hAnsi="Times New Roman" w:cs="Times New Roman"/>
          <w:bCs/>
          <w:sz w:val="28"/>
          <w:szCs w:val="28"/>
          <w:lang w:eastAsia="ru-RU"/>
        </w:rPr>
        <w:t>1</w:t>
      </w:r>
      <w:r w:rsidR="0041385E" w:rsidRPr="009B0FCA">
        <w:rPr>
          <w:rFonts w:ascii="Times New Roman" w:eastAsia="Times New Roman" w:hAnsi="Times New Roman" w:cs="Times New Roman"/>
          <w:bCs/>
          <w:sz w:val="28"/>
          <w:szCs w:val="28"/>
          <w:lang w:eastAsia="ru-RU"/>
        </w:rPr>
        <w:t xml:space="preserve"> годы», </w:t>
      </w:r>
      <w:r w:rsidRPr="009B0FCA">
        <w:rPr>
          <w:rFonts w:ascii="Times New Roman" w:eastAsia="Times New Roman" w:hAnsi="Times New Roman" w:cs="Times New Roman"/>
          <w:bCs/>
          <w:sz w:val="28"/>
          <w:szCs w:val="28"/>
          <w:lang w:eastAsia="ru-RU"/>
        </w:rPr>
        <w:t>«Развитие образования на 2014-202</w:t>
      </w:r>
      <w:r w:rsidR="00046DD1" w:rsidRPr="009B0FCA">
        <w:rPr>
          <w:rFonts w:ascii="Times New Roman" w:eastAsia="Times New Roman" w:hAnsi="Times New Roman" w:cs="Times New Roman"/>
          <w:bCs/>
          <w:sz w:val="28"/>
          <w:szCs w:val="28"/>
          <w:lang w:eastAsia="ru-RU"/>
        </w:rPr>
        <w:t>1</w:t>
      </w:r>
      <w:r w:rsidRPr="009B0FCA">
        <w:rPr>
          <w:rFonts w:ascii="Times New Roman" w:eastAsia="Times New Roman" w:hAnsi="Times New Roman" w:cs="Times New Roman"/>
          <w:bCs/>
          <w:sz w:val="28"/>
          <w:szCs w:val="28"/>
          <w:lang w:eastAsia="ru-RU"/>
        </w:rPr>
        <w:t xml:space="preserve"> годы, «Развитие культуры и туризма на 2014-202</w:t>
      </w:r>
      <w:r w:rsidR="00046DD1" w:rsidRPr="009B0FCA">
        <w:rPr>
          <w:rFonts w:ascii="Times New Roman" w:eastAsia="Times New Roman" w:hAnsi="Times New Roman" w:cs="Times New Roman"/>
          <w:bCs/>
          <w:sz w:val="28"/>
          <w:szCs w:val="28"/>
          <w:lang w:eastAsia="ru-RU"/>
        </w:rPr>
        <w:t>1</w:t>
      </w:r>
      <w:r w:rsidRPr="009B0FCA">
        <w:rPr>
          <w:rFonts w:ascii="Times New Roman" w:eastAsia="Times New Roman" w:hAnsi="Times New Roman" w:cs="Times New Roman"/>
          <w:bCs/>
          <w:sz w:val="28"/>
          <w:szCs w:val="28"/>
          <w:lang w:eastAsia="ru-RU"/>
        </w:rPr>
        <w:t xml:space="preserve"> годы»</w:t>
      </w:r>
      <w:r w:rsidR="0041385E" w:rsidRPr="009B0FCA">
        <w:rPr>
          <w:rFonts w:ascii="Times New Roman" w:eastAsia="Times New Roman" w:hAnsi="Times New Roman" w:cs="Times New Roman"/>
          <w:bCs/>
          <w:sz w:val="28"/>
          <w:szCs w:val="28"/>
          <w:lang w:eastAsia="ru-RU"/>
        </w:rPr>
        <w:t xml:space="preserve">, </w:t>
      </w:r>
      <w:r w:rsidR="00CD4785" w:rsidRPr="009B0FCA">
        <w:rPr>
          <w:rFonts w:ascii="Times New Roman" w:eastAsia="Times New Roman" w:hAnsi="Times New Roman" w:cs="Times New Roman"/>
          <w:bCs/>
          <w:sz w:val="28"/>
          <w:szCs w:val="28"/>
          <w:lang w:eastAsia="ru-RU"/>
        </w:rPr>
        <w:t>«Повышение эффективности муниципального управления Атяшевского муниципального района на 2016-202</w:t>
      </w:r>
      <w:r w:rsidR="00046DD1" w:rsidRPr="009B0FCA">
        <w:rPr>
          <w:rFonts w:ascii="Times New Roman" w:eastAsia="Times New Roman" w:hAnsi="Times New Roman" w:cs="Times New Roman"/>
          <w:bCs/>
          <w:sz w:val="28"/>
          <w:szCs w:val="28"/>
          <w:lang w:eastAsia="ru-RU"/>
        </w:rPr>
        <w:t>1</w:t>
      </w:r>
      <w:r w:rsidR="00CD4785" w:rsidRPr="009B0FCA">
        <w:rPr>
          <w:rFonts w:ascii="Times New Roman" w:eastAsia="Times New Roman" w:hAnsi="Times New Roman" w:cs="Times New Roman"/>
          <w:bCs/>
          <w:sz w:val="28"/>
          <w:szCs w:val="28"/>
          <w:lang w:eastAsia="ru-RU"/>
        </w:rPr>
        <w:t xml:space="preserve"> годы»</w:t>
      </w:r>
      <w:r w:rsidR="0041385E" w:rsidRPr="009B0FCA">
        <w:rPr>
          <w:rFonts w:ascii="Times New Roman" w:eastAsia="Times New Roman" w:hAnsi="Times New Roman" w:cs="Times New Roman"/>
          <w:bCs/>
          <w:sz w:val="28"/>
          <w:szCs w:val="28"/>
          <w:lang w:eastAsia="ru-RU"/>
        </w:rPr>
        <w:t>.</w:t>
      </w:r>
      <w:proofErr w:type="gramEnd"/>
    </w:p>
    <w:p w:rsidR="00CD4785" w:rsidRPr="009B0FCA" w:rsidRDefault="0041385E" w:rsidP="00F65C1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9B0FCA">
        <w:rPr>
          <w:rFonts w:ascii="Times New Roman" w:eastAsia="Times New Roman" w:hAnsi="Times New Roman" w:cs="Times New Roman"/>
          <w:bCs/>
          <w:sz w:val="28"/>
          <w:szCs w:val="28"/>
          <w:lang w:eastAsia="ru-RU"/>
        </w:rPr>
        <w:t>Наименьшие объемы расходов бюджетных средств были использованы на реализацию муниципальных программ: «Энергосбережение и повышение энергетической эффективности в Атяшевском муниципальном районе на 2014-202</w:t>
      </w:r>
      <w:r w:rsidR="00046DD1" w:rsidRPr="009B0FCA">
        <w:rPr>
          <w:rFonts w:ascii="Times New Roman" w:eastAsia="Times New Roman" w:hAnsi="Times New Roman" w:cs="Times New Roman"/>
          <w:bCs/>
          <w:sz w:val="28"/>
          <w:szCs w:val="28"/>
          <w:lang w:eastAsia="ru-RU"/>
        </w:rPr>
        <w:t>1</w:t>
      </w:r>
      <w:r w:rsidRPr="009B0FCA">
        <w:rPr>
          <w:rFonts w:ascii="Times New Roman" w:eastAsia="Times New Roman" w:hAnsi="Times New Roman" w:cs="Times New Roman"/>
          <w:bCs/>
          <w:sz w:val="28"/>
          <w:szCs w:val="28"/>
          <w:lang w:eastAsia="ru-RU"/>
        </w:rPr>
        <w:t xml:space="preserve"> годы</w:t>
      </w:r>
      <w:r w:rsidR="00CD4785" w:rsidRPr="009B0FCA">
        <w:rPr>
          <w:rFonts w:ascii="Times New Roman" w:eastAsia="Times New Roman" w:hAnsi="Times New Roman" w:cs="Times New Roman"/>
          <w:bCs/>
          <w:sz w:val="28"/>
          <w:szCs w:val="28"/>
          <w:lang w:eastAsia="ru-RU"/>
        </w:rPr>
        <w:t>», «Модернизация и реформирование жилищно-коммунального хозяйства на 2016-20</w:t>
      </w:r>
      <w:r w:rsidR="00046DD1" w:rsidRPr="009B0FCA">
        <w:rPr>
          <w:rFonts w:ascii="Times New Roman" w:eastAsia="Times New Roman" w:hAnsi="Times New Roman" w:cs="Times New Roman"/>
          <w:bCs/>
          <w:sz w:val="28"/>
          <w:szCs w:val="28"/>
          <w:lang w:eastAsia="ru-RU"/>
        </w:rPr>
        <w:t>21</w:t>
      </w:r>
      <w:r w:rsidR="00CD4785" w:rsidRPr="009B0FCA">
        <w:rPr>
          <w:rFonts w:ascii="Times New Roman" w:eastAsia="Times New Roman" w:hAnsi="Times New Roman" w:cs="Times New Roman"/>
          <w:bCs/>
          <w:sz w:val="28"/>
          <w:szCs w:val="28"/>
          <w:lang w:eastAsia="ru-RU"/>
        </w:rPr>
        <w:t xml:space="preserve"> годы»,</w:t>
      </w:r>
      <w:r w:rsidRPr="009B0FCA">
        <w:rPr>
          <w:rFonts w:ascii="Times New Roman" w:eastAsia="Times New Roman" w:hAnsi="Times New Roman" w:cs="Times New Roman"/>
          <w:bCs/>
          <w:sz w:val="28"/>
          <w:szCs w:val="28"/>
          <w:lang w:eastAsia="ru-RU"/>
        </w:rPr>
        <w:t xml:space="preserve"> «Гармонизация межнациональных и </w:t>
      </w:r>
      <w:r w:rsidR="00C349F2" w:rsidRPr="009B0FCA">
        <w:rPr>
          <w:rFonts w:ascii="Times New Roman" w:eastAsia="Times New Roman" w:hAnsi="Times New Roman" w:cs="Times New Roman"/>
          <w:bCs/>
          <w:sz w:val="28"/>
          <w:szCs w:val="28"/>
          <w:lang w:eastAsia="ru-RU"/>
        </w:rPr>
        <w:t>межконфессиональных</w:t>
      </w:r>
      <w:r w:rsidRPr="009B0FCA">
        <w:rPr>
          <w:rFonts w:ascii="Times New Roman" w:eastAsia="Times New Roman" w:hAnsi="Times New Roman" w:cs="Times New Roman"/>
          <w:bCs/>
          <w:sz w:val="28"/>
          <w:szCs w:val="28"/>
          <w:lang w:eastAsia="ru-RU"/>
        </w:rPr>
        <w:t xml:space="preserve"> отношений в Атяшевском муниципальном районе на 2016-202</w:t>
      </w:r>
      <w:r w:rsidR="00046DD1" w:rsidRPr="009B0FCA">
        <w:rPr>
          <w:rFonts w:ascii="Times New Roman" w:eastAsia="Times New Roman" w:hAnsi="Times New Roman" w:cs="Times New Roman"/>
          <w:bCs/>
          <w:sz w:val="28"/>
          <w:szCs w:val="28"/>
          <w:lang w:eastAsia="ru-RU"/>
        </w:rPr>
        <w:t>1</w:t>
      </w:r>
      <w:r w:rsidRPr="009B0FCA">
        <w:rPr>
          <w:rFonts w:ascii="Times New Roman" w:eastAsia="Times New Roman" w:hAnsi="Times New Roman" w:cs="Times New Roman"/>
          <w:bCs/>
          <w:sz w:val="28"/>
          <w:szCs w:val="28"/>
          <w:lang w:eastAsia="ru-RU"/>
        </w:rPr>
        <w:t xml:space="preserve"> годы», </w:t>
      </w:r>
    </w:p>
    <w:p w:rsidR="0041385E" w:rsidRPr="009B0FCA" w:rsidRDefault="0041385E" w:rsidP="00F65C1B">
      <w:pPr>
        <w:autoSpaceDE w:val="0"/>
        <w:autoSpaceDN w:val="0"/>
        <w:adjustRightInd w:val="0"/>
        <w:spacing w:after="0" w:line="312" w:lineRule="auto"/>
        <w:ind w:firstLine="539"/>
        <w:jc w:val="both"/>
        <w:rPr>
          <w:rFonts w:ascii="Times New Roman" w:eastAsia="Times New Roman" w:hAnsi="Times New Roman" w:cs="Times New Roman"/>
          <w:bCs/>
          <w:sz w:val="28"/>
          <w:szCs w:val="28"/>
          <w:lang w:eastAsia="ru-RU"/>
        </w:rPr>
      </w:pPr>
      <w:r w:rsidRPr="009B0FCA">
        <w:rPr>
          <w:rFonts w:ascii="Times New Roman" w:eastAsia="Times New Roman" w:hAnsi="Times New Roman" w:cs="Times New Roman"/>
          <w:bCs/>
          <w:sz w:val="28"/>
          <w:szCs w:val="28"/>
          <w:lang w:eastAsia="ru-RU"/>
        </w:rPr>
        <w:t>Проведена оценка кассового исполнения расходов бюджета Атяшевского муниципального района</w:t>
      </w:r>
      <w:r w:rsidR="00001EE7" w:rsidRPr="009B0FCA">
        <w:rPr>
          <w:rFonts w:ascii="Times New Roman" w:eastAsia="Times New Roman" w:hAnsi="Times New Roman" w:cs="Times New Roman"/>
          <w:bCs/>
          <w:sz w:val="28"/>
          <w:szCs w:val="28"/>
          <w:lang w:eastAsia="ru-RU"/>
        </w:rPr>
        <w:t>:</w:t>
      </w:r>
    </w:p>
    <w:p w:rsidR="005524D6" w:rsidRPr="009B0FCA" w:rsidRDefault="005524D6" w:rsidP="005524D6">
      <w:pPr>
        <w:pStyle w:val="a3"/>
        <w:ind w:firstLine="426"/>
        <w:jc w:val="right"/>
        <w:rPr>
          <w:rFonts w:ascii="Times New Roman" w:hAnsi="Times New Roman" w:cs="Times New Roman"/>
          <w:sz w:val="28"/>
          <w:szCs w:val="28"/>
          <w:lang w:eastAsia="ru-RU"/>
        </w:rPr>
      </w:pPr>
      <w:r w:rsidRPr="009B0FCA">
        <w:rPr>
          <w:rFonts w:ascii="Times New Roman" w:hAnsi="Times New Roman" w:cs="Times New Roman"/>
          <w:sz w:val="28"/>
          <w:szCs w:val="28"/>
          <w:lang w:eastAsia="ru-RU"/>
        </w:rPr>
        <w:t>Тыс</w:t>
      </w:r>
      <w:proofErr w:type="gramStart"/>
      <w:r w:rsidRPr="009B0FCA">
        <w:rPr>
          <w:rFonts w:ascii="Times New Roman" w:hAnsi="Times New Roman" w:cs="Times New Roman"/>
          <w:sz w:val="28"/>
          <w:szCs w:val="28"/>
          <w:lang w:eastAsia="ru-RU"/>
        </w:rPr>
        <w:t>.р</w:t>
      </w:r>
      <w:proofErr w:type="gramEnd"/>
      <w:r w:rsidRPr="009B0FCA">
        <w:rPr>
          <w:rFonts w:ascii="Times New Roman" w:hAnsi="Times New Roman" w:cs="Times New Roman"/>
          <w:sz w:val="28"/>
          <w:szCs w:val="28"/>
          <w:lang w:eastAsia="ru-RU"/>
        </w:rPr>
        <w:t>ублей</w:t>
      </w:r>
    </w:p>
    <w:tbl>
      <w:tblPr>
        <w:tblW w:w="9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9"/>
        <w:gridCol w:w="1420"/>
        <w:gridCol w:w="1420"/>
        <w:gridCol w:w="1700"/>
        <w:gridCol w:w="1461"/>
      </w:tblGrid>
      <w:tr w:rsidR="00001EE7" w:rsidRPr="009B0FCA" w:rsidTr="005524D6">
        <w:trPr>
          <w:trHeight w:val="620"/>
        </w:trPr>
        <w:tc>
          <w:tcPr>
            <w:tcW w:w="3559" w:type="dxa"/>
            <w:shd w:val="clear" w:color="auto" w:fill="auto"/>
            <w:noWrap/>
            <w:vAlign w:val="bottom"/>
            <w:hideMark/>
          </w:tcPr>
          <w:p w:rsidR="00001EE7" w:rsidRPr="009B0FCA" w:rsidRDefault="00001EE7" w:rsidP="00001EE7">
            <w:pPr>
              <w:spacing w:after="0" w:line="240" w:lineRule="auto"/>
              <w:jc w:val="center"/>
              <w:rPr>
                <w:rFonts w:ascii="Times New Roman" w:eastAsia="Times New Roman" w:hAnsi="Times New Roman" w:cs="Times New Roman"/>
                <w:color w:val="000000"/>
                <w:sz w:val="24"/>
                <w:szCs w:val="24"/>
                <w:lang w:eastAsia="ru-RU"/>
              </w:rPr>
            </w:pPr>
            <w:r w:rsidRPr="009B0FCA">
              <w:rPr>
                <w:rFonts w:ascii="Times New Roman" w:eastAsia="Times New Roman" w:hAnsi="Times New Roman" w:cs="Times New Roman"/>
                <w:color w:val="000000"/>
                <w:sz w:val="24"/>
                <w:szCs w:val="24"/>
                <w:lang w:eastAsia="ru-RU"/>
              </w:rPr>
              <w:t>Наименование программы</w:t>
            </w:r>
          </w:p>
        </w:tc>
        <w:tc>
          <w:tcPr>
            <w:tcW w:w="1420" w:type="dxa"/>
            <w:shd w:val="clear" w:color="auto" w:fill="auto"/>
            <w:vAlign w:val="bottom"/>
            <w:hideMark/>
          </w:tcPr>
          <w:p w:rsidR="00001EE7" w:rsidRPr="009B0FCA" w:rsidRDefault="006F7ACC" w:rsidP="00E67BF2">
            <w:pPr>
              <w:spacing w:after="0" w:line="240" w:lineRule="auto"/>
              <w:jc w:val="center"/>
              <w:rPr>
                <w:rFonts w:ascii="Times New Roman" w:eastAsia="Times New Roman" w:hAnsi="Times New Roman" w:cs="Times New Roman"/>
                <w:color w:val="000000"/>
                <w:sz w:val="24"/>
                <w:szCs w:val="24"/>
                <w:lang w:eastAsia="ru-RU"/>
              </w:rPr>
            </w:pPr>
            <w:r w:rsidRPr="009B0FCA">
              <w:rPr>
                <w:rFonts w:ascii="Times New Roman" w:eastAsia="Times New Roman" w:hAnsi="Times New Roman" w:cs="Times New Roman"/>
                <w:color w:val="000000"/>
                <w:sz w:val="24"/>
                <w:szCs w:val="24"/>
                <w:lang w:eastAsia="ru-RU"/>
              </w:rPr>
              <w:t>План на 201</w:t>
            </w:r>
            <w:r w:rsidR="00E67BF2" w:rsidRPr="009B0FCA">
              <w:rPr>
                <w:rFonts w:ascii="Times New Roman" w:eastAsia="Times New Roman" w:hAnsi="Times New Roman" w:cs="Times New Roman"/>
                <w:color w:val="000000"/>
                <w:sz w:val="24"/>
                <w:szCs w:val="24"/>
                <w:lang w:eastAsia="ru-RU"/>
              </w:rPr>
              <w:t>8</w:t>
            </w:r>
            <w:r w:rsidR="00001EE7" w:rsidRPr="009B0FCA">
              <w:rPr>
                <w:rFonts w:ascii="Times New Roman" w:eastAsia="Times New Roman" w:hAnsi="Times New Roman" w:cs="Times New Roman"/>
                <w:color w:val="000000"/>
                <w:sz w:val="24"/>
                <w:szCs w:val="24"/>
                <w:lang w:eastAsia="ru-RU"/>
              </w:rPr>
              <w:t xml:space="preserve"> год</w:t>
            </w:r>
          </w:p>
        </w:tc>
        <w:tc>
          <w:tcPr>
            <w:tcW w:w="1420" w:type="dxa"/>
            <w:shd w:val="clear" w:color="auto" w:fill="auto"/>
            <w:vAlign w:val="bottom"/>
            <w:hideMark/>
          </w:tcPr>
          <w:p w:rsidR="00001EE7" w:rsidRPr="009B0FCA" w:rsidRDefault="006F7ACC" w:rsidP="00E67BF2">
            <w:pPr>
              <w:spacing w:after="0" w:line="240" w:lineRule="auto"/>
              <w:jc w:val="center"/>
              <w:rPr>
                <w:rFonts w:ascii="Times New Roman" w:eastAsia="Times New Roman" w:hAnsi="Times New Roman" w:cs="Times New Roman"/>
                <w:color w:val="000000"/>
                <w:sz w:val="24"/>
                <w:szCs w:val="24"/>
                <w:lang w:eastAsia="ru-RU"/>
              </w:rPr>
            </w:pPr>
            <w:r w:rsidRPr="009B0FCA">
              <w:rPr>
                <w:rFonts w:ascii="Times New Roman" w:eastAsia="Times New Roman" w:hAnsi="Times New Roman" w:cs="Times New Roman"/>
                <w:color w:val="000000"/>
                <w:sz w:val="24"/>
                <w:szCs w:val="24"/>
                <w:lang w:eastAsia="ru-RU"/>
              </w:rPr>
              <w:t>Факт за 201</w:t>
            </w:r>
            <w:r w:rsidR="00E67BF2" w:rsidRPr="009B0FCA">
              <w:rPr>
                <w:rFonts w:ascii="Times New Roman" w:eastAsia="Times New Roman" w:hAnsi="Times New Roman" w:cs="Times New Roman"/>
                <w:color w:val="000000"/>
                <w:sz w:val="24"/>
                <w:szCs w:val="24"/>
                <w:lang w:eastAsia="ru-RU"/>
              </w:rPr>
              <w:t>8</w:t>
            </w:r>
            <w:r w:rsidR="00001EE7" w:rsidRPr="009B0FCA">
              <w:rPr>
                <w:rFonts w:ascii="Times New Roman" w:eastAsia="Times New Roman" w:hAnsi="Times New Roman" w:cs="Times New Roman"/>
                <w:color w:val="000000"/>
                <w:sz w:val="24"/>
                <w:szCs w:val="24"/>
                <w:lang w:eastAsia="ru-RU"/>
              </w:rPr>
              <w:t xml:space="preserve"> год</w:t>
            </w:r>
          </w:p>
        </w:tc>
        <w:tc>
          <w:tcPr>
            <w:tcW w:w="1700" w:type="dxa"/>
            <w:shd w:val="clear" w:color="auto" w:fill="auto"/>
            <w:vAlign w:val="bottom"/>
            <w:hideMark/>
          </w:tcPr>
          <w:p w:rsidR="00001EE7" w:rsidRPr="009B0FCA" w:rsidRDefault="00001EE7" w:rsidP="00001EE7">
            <w:pPr>
              <w:spacing w:after="0" w:line="240" w:lineRule="auto"/>
              <w:jc w:val="center"/>
              <w:rPr>
                <w:rFonts w:ascii="Times New Roman" w:eastAsia="Times New Roman" w:hAnsi="Times New Roman" w:cs="Times New Roman"/>
                <w:color w:val="000000"/>
                <w:sz w:val="24"/>
                <w:szCs w:val="24"/>
                <w:lang w:eastAsia="ru-RU"/>
              </w:rPr>
            </w:pPr>
            <w:r w:rsidRPr="009B0FCA">
              <w:rPr>
                <w:rFonts w:ascii="Times New Roman" w:eastAsia="Times New Roman" w:hAnsi="Times New Roman" w:cs="Times New Roman"/>
                <w:color w:val="000000"/>
                <w:sz w:val="24"/>
                <w:szCs w:val="24"/>
                <w:lang w:eastAsia="ru-RU"/>
              </w:rPr>
              <w:t>Отклонение</w:t>
            </w:r>
          </w:p>
        </w:tc>
        <w:tc>
          <w:tcPr>
            <w:tcW w:w="1461" w:type="dxa"/>
            <w:shd w:val="clear" w:color="auto" w:fill="auto"/>
            <w:noWrap/>
            <w:vAlign w:val="bottom"/>
            <w:hideMark/>
          </w:tcPr>
          <w:p w:rsidR="00001EE7" w:rsidRPr="009B0FCA" w:rsidRDefault="00001EE7" w:rsidP="00001EE7">
            <w:pPr>
              <w:spacing w:after="0" w:line="240" w:lineRule="auto"/>
              <w:jc w:val="center"/>
              <w:rPr>
                <w:rFonts w:ascii="Times New Roman" w:eastAsia="Times New Roman" w:hAnsi="Times New Roman" w:cs="Times New Roman"/>
                <w:color w:val="000000"/>
                <w:sz w:val="24"/>
                <w:szCs w:val="24"/>
                <w:lang w:eastAsia="ru-RU"/>
              </w:rPr>
            </w:pPr>
            <w:r w:rsidRPr="009B0FCA">
              <w:rPr>
                <w:rFonts w:ascii="Times New Roman" w:eastAsia="Times New Roman" w:hAnsi="Times New Roman" w:cs="Times New Roman"/>
                <w:color w:val="000000"/>
                <w:sz w:val="24"/>
                <w:szCs w:val="24"/>
                <w:lang w:eastAsia="ru-RU"/>
              </w:rPr>
              <w:t>% выполнения</w:t>
            </w:r>
          </w:p>
        </w:tc>
      </w:tr>
      <w:tr w:rsidR="00511529" w:rsidRPr="009B0FCA" w:rsidTr="00496000">
        <w:trPr>
          <w:trHeight w:val="930"/>
        </w:trPr>
        <w:tc>
          <w:tcPr>
            <w:tcW w:w="3559" w:type="dxa"/>
            <w:shd w:val="clear" w:color="auto" w:fill="auto"/>
            <w:hideMark/>
          </w:tcPr>
          <w:p w:rsidR="00511529" w:rsidRPr="009B0FCA" w:rsidRDefault="00511529" w:rsidP="00E67BF2">
            <w:pPr>
              <w:rPr>
                <w:rFonts w:ascii="Times New Roman" w:hAnsi="Times New Roman" w:cs="Times New Roman"/>
                <w:sz w:val="24"/>
                <w:szCs w:val="24"/>
              </w:rPr>
            </w:pPr>
            <w:r w:rsidRPr="009B0FCA">
              <w:rPr>
                <w:rFonts w:ascii="Times New Roman" w:hAnsi="Times New Roman" w:cs="Times New Roman"/>
                <w:sz w:val="24"/>
                <w:szCs w:val="24"/>
              </w:rPr>
              <w:t xml:space="preserve">Муниципальная программа Атяшевского муниципального района «Повышение </w:t>
            </w:r>
            <w:r w:rsidRPr="009B0FCA">
              <w:rPr>
                <w:rFonts w:ascii="Times New Roman" w:hAnsi="Times New Roman" w:cs="Times New Roman"/>
                <w:sz w:val="24"/>
                <w:szCs w:val="24"/>
              </w:rPr>
              <w:lastRenderedPageBreak/>
              <w:t>эффективности муниципального управления Атяшевского муниципального района на 2016-2021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lastRenderedPageBreak/>
              <w:t>52043,4</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49016,6</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-3026,8</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94,2</w:t>
            </w:r>
          </w:p>
        </w:tc>
      </w:tr>
      <w:tr w:rsidR="00511529" w:rsidRPr="009B0FCA" w:rsidTr="00496000">
        <w:trPr>
          <w:trHeight w:val="310"/>
        </w:trPr>
        <w:tc>
          <w:tcPr>
            <w:tcW w:w="3559" w:type="dxa"/>
            <w:shd w:val="clear" w:color="auto" w:fill="auto"/>
            <w:hideMark/>
          </w:tcPr>
          <w:p w:rsidR="00511529" w:rsidRPr="009B0FCA" w:rsidRDefault="00511529" w:rsidP="00E67BF2">
            <w:pPr>
              <w:rPr>
                <w:rFonts w:ascii="Times New Roman" w:hAnsi="Times New Roman" w:cs="Times New Roman"/>
                <w:sz w:val="24"/>
                <w:szCs w:val="24"/>
              </w:rPr>
            </w:pPr>
            <w:r w:rsidRPr="009B0FCA">
              <w:rPr>
                <w:rFonts w:ascii="Times New Roman" w:hAnsi="Times New Roman" w:cs="Times New Roman"/>
                <w:sz w:val="24"/>
                <w:szCs w:val="24"/>
              </w:rPr>
              <w:lastRenderedPageBreak/>
              <w:t>Муниципальная программа Атяшевского муниципального района «Развитие образования на 2014-2021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243239,9</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235391,9</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-7848,0</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96,8</w:t>
            </w:r>
          </w:p>
        </w:tc>
      </w:tr>
      <w:tr w:rsidR="00511529" w:rsidRPr="009B0FCA" w:rsidTr="00496000">
        <w:trPr>
          <w:trHeight w:val="1240"/>
        </w:trPr>
        <w:tc>
          <w:tcPr>
            <w:tcW w:w="3559" w:type="dxa"/>
            <w:shd w:val="clear" w:color="auto" w:fill="auto"/>
            <w:hideMark/>
          </w:tcPr>
          <w:p w:rsidR="00511529" w:rsidRPr="009B0FCA" w:rsidRDefault="00511529" w:rsidP="00E67BF2">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«Дополнительные меры социальной поддержки и социальной помощи на 2014-2021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1400,0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1376</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-24,0</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98,3</w:t>
            </w:r>
          </w:p>
        </w:tc>
      </w:tr>
      <w:tr w:rsidR="00511529" w:rsidRPr="009B0FCA" w:rsidTr="00496000">
        <w:trPr>
          <w:trHeight w:val="1240"/>
        </w:trPr>
        <w:tc>
          <w:tcPr>
            <w:tcW w:w="3559" w:type="dxa"/>
            <w:shd w:val="clear" w:color="auto" w:fill="auto"/>
            <w:hideMark/>
          </w:tcPr>
          <w:p w:rsidR="00511529" w:rsidRPr="009B0FCA" w:rsidRDefault="00511529" w:rsidP="00C9773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«Улучшение демографической ситуации в Атяшевском муниципальном районе на 2016-2021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5413,9</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5413,9</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0,0</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100,0</w:t>
            </w:r>
          </w:p>
        </w:tc>
      </w:tr>
      <w:tr w:rsidR="00511529" w:rsidRPr="009B0FCA" w:rsidTr="00496000">
        <w:trPr>
          <w:trHeight w:val="310"/>
        </w:trPr>
        <w:tc>
          <w:tcPr>
            <w:tcW w:w="3559" w:type="dxa"/>
            <w:shd w:val="clear" w:color="auto" w:fill="auto"/>
            <w:hideMark/>
          </w:tcPr>
          <w:p w:rsidR="00511529" w:rsidRPr="009B0FCA" w:rsidRDefault="00511529" w:rsidP="00C97737">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«Развитие культуры и туризма на 2014-2021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45165,3</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36914,9</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-8250,4</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81,7</w:t>
            </w:r>
          </w:p>
        </w:tc>
      </w:tr>
      <w:tr w:rsidR="00511529" w:rsidRPr="009B0FCA" w:rsidTr="00496000">
        <w:trPr>
          <w:trHeight w:val="310"/>
        </w:trPr>
        <w:tc>
          <w:tcPr>
            <w:tcW w:w="3559" w:type="dxa"/>
            <w:shd w:val="clear" w:color="auto" w:fill="auto"/>
            <w:hideMark/>
          </w:tcPr>
          <w:p w:rsidR="00511529" w:rsidRPr="009B0FCA" w:rsidRDefault="00511529" w:rsidP="00327D90">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на 2016-2021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5668,0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5104,5</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-563,5</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90,1</w:t>
            </w:r>
          </w:p>
        </w:tc>
      </w:tr>
      <w:tr w:rsidR="00511529" w:rsidRPr="009B0FCA" w:rsidTr="00496000">
        <w:trPr>
          <w:trHeight w:val="310"/>
        </w:trPr>
        <w:tc>
          <w:tcPr>
            <w:tcW w:w="3559" w:type="dxa"/>
            <w:shd w:val="clear" w:color="auto" w:fill="auto"/>
            <w:hideMark/>
          </w:tcPr>
          <w:p w:rsidR="00511529" w:rsidRPr="009B0FCA" w:rsidRDefault="00511529" w:rsidP="00327D90">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«Энергосбережение и повышение энергетической эффективности на 2014-2021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50,0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48,67</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-1,3</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97,3</w:t>
            </w:r>
          </w:p>
        </w:tc>
      </w:tr>
      <w:tr w:rsidR="00511529" w:rsidRPr="009B0FCA" w:rsidTr="00496000">
        <w:trPr>
          <w:trHeight w:val="930"/>
        </w:trPr>
        <w:tc>
          <w:tcPr>
            <w:tcW w:w="3559" w:type="dxa"/>
            <w:shd w:val="clear" w:color="auto" w:fill="auto"/>
            <w:hideMark/>
          </w:tcPr>
          <w:p w:rsidR="00511529" w:rsidRPr="009B0FCA" w:rsidRDefault="00511529" w:rsidP="0043057D">
            <w:pPr>
              <w:rPr>
                <w:rFonts w:ascii="Times New Roman" w:hAnsi="Times New Roman" w:cs="Times New Roman"/>
                <w:sz w:val="24"/>
                <w:szCs w:val="24"/>
              </w:rPr>
            </w:pPr>
            <w:r w:rsidRPr="009B0FCA">
              <w:rPr>
                <w:rFonts w:ascii="Times New Roman" w:hAnsi="Times New Roman" w:cs="Times New Roman"/>
                <w:sz w:val="24"/>
                <w:szCs w:val="24"/>
              </w:rPr>
              <w:lastRenderedPageBreak/>
              <w:t>Муниципальная программа Атяшевского муниципального района «Развитие автомобильных дорог местного значения Атяшевского муниципального района на 2014-2022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5645,0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4671,8</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-973,2</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82,8</w:t>
            </w:r>
          </w:p>
        </w:tc>
      </w:tr>
      <w:tr w:rsidR="00511529" w:rsidRPr="009B0FCA" w:rsidTr="00496000">
        <w:trPr>
          <w:trHeight w:val="1550"/>
        </w:trPr>
        <w:tc>
          <w:tcPr>
            <w:tcW w:w="3559" w:type="dxa"/>
            <w:shd w:val="clear" w:color="auto" w:fill="auto"/>
            <w:hideMark/>
          </w:tcPr>
          <w:p w:rsidR="00511529" w:rsidRPr="009B0FCA" w:rsidRDefault="00511529" w:rsidP="000D016B">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«Формирование информационного общества в период до 2021года»</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270,0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270</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0,0</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100,0</w:t>
            </w:r>
          </w:p>
        </w:tc>
      </w:tr>
      <w:tr w:rsidR="00511529" w:rsidRPr="009B0FCA" w:rsidTr="00496000">
        <w:trPr>
          <w:trHeight w:val="1240"/>
        </w:trPr>
        <w:tc>
          <w:tcPr>
            <w:tcW w:w="3559" w:type="dxa"/>
            <w:shd w:val="clear" w:color="auto" w:fill="auto"/>
            <w:hideMark/>
          </w:tcPr>
          <w:p w:rsidR="00511529" w:rsidRPr="009B0FCA" w:rsidRDefault="00511529" w:rsidP="000D016B">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«Профилактика правонарушений, алкоголизма, наркомании, токсикомании на 2014-2021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358,0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358</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0,0</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100,0</w:t>
            </w:r>
          </w:p>
        </w:tc>
      </w:tr>
      <w:tr w:rsidR="00511529" w:rsidRPr="009B0FCA" w:rsidTr="00496000">
        <w:trPr>
          <w:trHeight w:val="1240"/>
        </w:trPr>
        <w:tc>
          <w:tcPr>
            <w:tcW w:w="3559" w:type="dxa"/>
            <w:shd w:val="clear" w:color="auto" w:fill="auto"/>
            <w:hideMark/>
          </w:tcPr>
          <w:p w:rsidR="00511529" w:rsidRPr="009B0FCA" w:rsidRDefault="00511529" w:rsidP="000D016B">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на 2016-2021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48,0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48,0</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0,0</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100,0</w:t>
            </w:r>
          </w:p>
        </w:tc>
      </w:tr>
      <w:tr w:rsidR="00511529" w:rsidRPr="009B0FCA" w:rsidTr="00496000">
        <w:trPr>
          <w:trHeight w:val="930"/>
        </w:trPr>
        <w:tc>
          <w:tcPr>
            <w:tcW w:w="3559" w:type="dxa"/>
            <w:shd w:val="clear" w:color="auto" w:fill="auto"/>
            <w:hideMark/>
          </w:tcPr>
          <w:p w:rsidR="00511529" w:rsidRPr="009B0FCA" w:rsidRDefault="00511529" w:rsidP="000D016B">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«Модернизация и реформирование жилищно-коммунального хозяйства на 2016-2021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16,5</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14,7</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-1,8</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88,9</w:t>
            </w:r>
          </w:p>
        </w:tc>
      </w:tr>
      <w:tr w:rsidR="00511529" w:rsidRPr="009B0FCA" w:rsidTr="00496000">
        <w:trPr>
          <w:trHeight w:val="1240"/>
        </w:trPr>
        <w:tc>
          <w:tcPr>
            <w:tcW w:w="3559" w:type="dxa"/>
            <w:shd w:val="clear" w:color="auto" w:fill="auto"/>
            <w:hideMark/>
          </w:tcPr>
          <w:p w:rsidR="00511529" w:rsidRPr="009B0FCA" w:rsidRDefault="00511529" w:rsidP="000D016B">
            <w:pPr>
              <w:rPr>
                <w:rFonts w:ascii="Times New Roman" w:hAnsi="Times New Roman" w:cs="Times New Roman"/>
                <w:sz w:val="24"/>
                <w:szCs w:val="24"/>
              </w:rPr>
            </w:pPr>
            <w:r w:rsidRPr="009B0FCA">
              <w:rPr>
                <w:rFonts w:ascii="Times New Roman" w:hAnsi="Times New Roman" w:cs="Times New Roman"/>
                <w:sz w:val="24"/>
                <w:szCs w:val="24"/>
              </w:rPr>
              <w:t>Муниципальная программа Атяшевского муниципального района «Развитие и поддержка малого и среднего предпринимательства на 2014-2021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100,0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-95,0</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5,0</w:t>
            </w:r>
          </w:p>
        </w:tc>
      </w:tr>
      <w:tr w:rsidR="00511529" w:rsidRPr="009B0FCA" w:rsidTr="00496000">
        <w:trPr>
          <w:trHeight w:val="1240"/>
        </w:trPr>
        <w:tc>
          <w:tcPr>
            <w:tcW w:w="3559" w:type="dxa"/>
            <w:shd w:val="clear" w:color="auto" w:fill="auto"/>
            <w:hideMark/>
          </w:tcPr>
          <w:p w:rsidR="00511529" w:rsidRPr="009B0FCA" w:rsidRDefault="00511529" w:rsidP="000D016B">
            <w:pPr>
              <w:rPr>
                <w:rFonts w:ascii="Times New Roman" w:hAnsi="Times New Roman" w:cs="Times New Roman"/>
                <w:sz w:val="24"/>
                <w:szCs w:val="24"/>
              </w:rPr>
            </w:pPr>
            <w:r w:rsidRPr="009B0FCA">
              <w:rPr>
                <w:rFonts w:ascii="Times New Roman" w:hAnsi="Times New Roman" w:cs="Times New Roman"/>
                <w:sz w:val="24"/>
                <w:szCs w:val="24"/>
              </w:rPr>
              <w:lastRenderedPageBreak/>
              <w:t>Муниципальная программа Атяшевского муниципального района «Патриотическое воспитание граждан на 2014-2021 годы»</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150,0</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150</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0,0</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100,0</w:t>
            </w:r>
          </w:p>
        </w:tc>
      </w:tr>
      <w:tr w:rsidR="00511529" w:rsidRPr="009B0FCA" w:rsidTr="00496000">
        <w:trPr>
          <w:trHeight w:val="1550"/>
        </w:trPr>
        <w:tc>
          <w:tcPr>
            <w:tcW w:w="3559" w:type="dxa"/>
            <w:shd w:val="clear" w:color="auto" w:fill="auto"/>
            <w:hideMark/>
          </w:tcPr>
          <w:p w:rsidR="00511529" w:rsidRPr="009B0FCA" w:rsidRDefault="00511529" w:rsidP="00500F3E">
            <w:pPr>
              <w:rPr>
                <w:rFonts w:ascii="Times New Roman" w:hAnsi="Times New Roman" w:cs="Times New Roman"/>
                <w:sz w:val="24"/>
                <w:szCs w:val="24"/>
              </w:rPr>
            </w:pPr>
            <w:r w:rsidRPr="009B0FCA">
              <w:rPr>
                <w:rFonts w:ascii="Times New Roman" w:hAnsi="Times New Roman" w:cs="Times New Roman"/>
                <w:sz w:val="24"/>
                <w:szCs w:val="24"/>
              </w:rPr>
              <w:t xml:space="preserve">Муниципальная программа Атяшевского муниципального района «Повышение эффективности </w:t>
            </w:r>
            <w:r w:rsidR="00500F3E">
              <w:rPr>
                <w:rFonts w:ascii="Times New Roman" w:hAnsi="Times New Roman" w:cs="Times New Roman"/>
                <w:sz w:val="24"/>
                <w:szCs w:val="24"/>
              </w:rPr>
              <w:t>управления муниципальными финансами в Атяшевском муниципальном районе на 2014-2022 годы</w:t>
            </w:r>
            <w:r w:rsidRPr="009B0FCA">
              <w:rPr>
                <w:rFonts w:ascii="Times New Roman" w:hAnsi="Times New Roman" w:cs="Times New Roman"/>
                <w:sz w:val="24"/>
                <w:szCs w:val="24"/>
              </w:rPr>
              <w:t>»</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6165,7</w:t>
            </w:r>
          </w:p>
        </w:tc>
        <w:tc>
          <w:tcPr>
            <w:tcW w:w="142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5851,3</w:t>
            </w:r>
          </w:p>
        </w:tc>
        <w:tc>
          <w:tcPr>
            <w:tcW w:w="1700"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-314,5</w:t>
            </w:r>
          </w:p>
        </w:tc>
        <w:tc>
          <w:tcPr>
            <w:tcW w:w="1461" w:type="dxa"/>
            <w:shd w:val="clear" w:color="auto" w:fill="auto"/>
            <w:noWrap/>
            <w:vAlign w:val="bottom"/>
            <w:hideMark/>
          </w:tcPr>
          <w:p w:rsidR="00511529" w:rsidRPr="00511529" w:rsidRDefault="00511529" w:rsidP="00511529">
            <w:pPr>
              <w:jc w:val="center"/>
              <w:rPr>
                <w:rFonts w:ascii="Times New Roman" w:hAnsi="Times New Roman" w:cs="Times New Roman"/>
              </w:rPr>
            </w:pPr>
            <w:r w:rsidRPr="00511529">
              <w:rPr>
                <w:rFonts w:ascii="Times New Roman" w:hAnsi="Times New Roman" w:cs="Times New Roman"/>
              </w:rPr>
              <w:t>94,9</w:t>
            </w:r>
          </w:p>
        </w:tc>
      </w:tr>
      <w:tr w:rsidR="00B63908" w:rsidRPr="009B0FCA" w:rsidTr="005524D6">
        <w:trPr>
          <w:trHeight w:val="310"/>
        </w:trPr>
        <w:tc>
          <w:tcPr>
            <w:tcW w:w="3559" w:type="dxa"/>
            <w:shd w:val="clear" w:color="auto" w:fill="auto"/>
            <w:noWrap/>
            <w:vAlign w:val="bottom"/>
            <w:hideMark/>
          </w:tcPr>
          <w:p w:rsidR="00B63908" w:rsidRPr="009B0FCA" w:rsidRDefault="00B63908" w:rsidP="00001EE7">
            <w:pPr>
              <w:spacing w:after="0" w:line="240" w:lineRule="auto"/>
              <w:rPr>
                <w:rFonts w:ascii="Times New Roman" w:eastAsia="Times New Roman" w:hAnsi="Times New Roman" w:cs="Times New Roman"/>
                <w:color w:val="000000"/>
                <w:sz w:val="24"/>
                <w:szCs w:val="24"/>
                <w:lang w:eastAsia="ru-RU"/>
              </w:rPr>
            </w:pPr>
            <w:r w:rsidRPr="009B0FCA">
              <w:rPr>
                <w:rFonts w:ascii="Times New Roman" w:eastAsia="Times New Roman" w:hAnsi="Times New Roman" w:cs="Times New Roman"/>
                <w:color w:val="000000"/>
                <w:sz w:val="24"/>
                <w:szCs w:val="24"/>
                <w:lang w:eastAsia="ru-RU"/>
              </w:rPr>
              <w:t>Непрограммные расходы</w:t>
            </w:r>
          </w:p>
        </w:tc>
        <w:tc>
          <w:tcPr>
            <w:tcW w:w="1420" w:type="dxa"/>
            <w:shd w:val="clear" w:color="auto" w:fill="auto"/>
            <w:noWrap/>
            <w:vAlign w:val="bottom"/>
            <w:hideMark/>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6042,3</w:t>
            </w:r>
          </w:p>
        </w:tc>
        <w:tc>
          <w:tcPr>
            <w:tcW w:w="1420" w:type="dxa"/>
            <w:shd w:val="clear" w:color="auto" w:fill="auto"/>
            <w:noWrap/>
            <w:vAlign w:val="bottom"/>
            <w:hideMark/>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4758,5</w:t>
            </w:r>
          </w:p>
        </w:tc>
        <w:tc>
          <w:tcPr>
            <w:tcW w:w="1700" w:type="dxa"/>
            <w:shd w:val="clear" w:color="auto" w:fill="auto"/>
            <w:noWrap/>
            <w:vAlign w:val="bottom"/>
            <w:hideMark/>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-1283,7</w:t>
            </w:r>
          </w:p>
        </w:tc>
        <w:tc>
          <w:tcPr>
            <w:tcW w:w="1461" w:type="dxa"/>
            <w:shd w:val="clear" w:color="auto" w:fill="auto"/>
            <w:noWrap/>
            <w:vAlign w:val="bottom"/>
            <w:hideMark/>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78,8</w:t>
            </w:r>
          </w:p>
        </w:tc>
      </w:tr>
      <w:tr w:rsidR="00B63908" w:rsidRPr="009B0FCA" w:rsidTr="005524D6">
        <w:trPr>
          <w:trHeight w:val="310"/>
        </w:trPr>
        <w:tc>
          <w:tcPr>
            <w:tcW w:w="3559" w:type="dxa"/>
            <w:shd w:val="clear" w:color="auto" w:fill="auto"/>
            <w:noWrap/>
            <w:vAlign w:val="bottom"/>
            <w:hideMark/>
          </w:tcPr>
          <w:p w:rsidR="00B63908" w:rsidRPr="009B0FCA" w:rsidRDefault="00B63908" w:rsidP="00001EE7">
            <w:pPr>
              <w:spacing w:after="0" w:line="240" w:lineRule="auto"/>
              <w:rPr>
                <w:rFonts w:ascii="Times New Roman" w:eastAsia="Times New Roman" w:hAnsi="Times New Roman" w:cs="Times New Roman"/>
                <w:color w:val="000000"/>
                <w:sz w:val="24"/>
                <w:szCs w:val="24"/>
                <w:lang w:eastAsia="ru-RU"/>
              </w:rPr>
            </w:pPr>
            <w:r w:rsidRPr="009B0FCA">
              <w:rPr>
                <w:rFonts w:ascii="Times New Roman" w:eastAsia="Times New Roman" w:hAnsi="Times New Roman" w:cs="Times New Roman"/>
                <w:color w:val="000000"/>
                <w:sz w:val="24"/>
                <w:szCs w:val="24"/>
                <w:lang w:eastAsia="ru-RU"/>
              </w:rPr>
              <w:t>в том числе ФБ</w:t>
            </w:r>
          </w:p>
        </w:tc>
        <w:tc>
          <w:tcPr>
            <w:tcW w:w="1420" w:type="dxa"/>
            <w:shd w:val="clear" w:color="auto" w:fill="auto"/>
            <w:noWrap/>
            <w:vAlign w:val="bottom"/>
            <w:hideMark/>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7185,4</w:t>
            </w:r>
          </w:p>
        </w:tc>
        <w:tc>
          <w:tcPr>
            <w:tcW w:w="1420" w:type="dxa"/>
            <w:shd w:val="clear" w:color="auto" w:fill="auto"/>
            <w:noWrap/>
            <w:vAlign w:val="bottom"/>
            <w:hideMark/>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7185,4</w:t>
            </w:r>
          </w:p>
        </w:tc>
        <w:tc>
          <w:tcPr>
            <w:tcW w:w="1700" w:type="dxa"/>
            <w:shd w:val="clear" w:color="auto" w:fill="auto"/>
            <w:noWrap/>
            <w:vAlign w:val="bottom"/>
            <w:hideMark/>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0,0</w:t>
            </w:r>
          </w:p>
        </w:tc>
        <w:tc>
          <w:tcPr>
            <w:tcW w:w="1461" w:type="dxa"/>
            <w:shd w:val="clear" w:color="auto" w:fill="auto"/>
            <w:noWrap/>
            <w:vAlign w:val="bottom"/>
            <w:hideMark/>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100,0</w:t>
            </w:r>
          </w:p>
        </w:tc>
      </w:tr>
      <w:tr w:rsidR="00B63908" w:rsidRPr="009B0FCA" w:rsidTr="006B237D">
        <w:trPr>
          <w:trHeight w:val="310"/>
        </w:trPr>
        <w:tc>
          <w:tcPr>
            <w:tcW w:w="3559" w:type="dxa"/>
            <w:shd w:val="clear" w:color="auto" w:fill="auto"/>
            <w:noWrap/>
            <w:vAlign w:val="bottom"/>
          </w:tcPr>
          <w:p w:rsidR="00B63908" w:rsidRPr="009B0FCA" w:rsidRDefault="00B63908" w:rsidP="00001EE7">
            <w:pPr>
              <w:spacing w:after="0" w:line="240" w:lineRule="auto"/>
              <w:rPr>
                <w:rFonts w:ascii="Times New Roman" w:eastAsia="Times New Roman" w:hAnsi="Times New Roman" w:cs="Times New Roman"/>
                <w:color w:val="000000"/>
                <w:sz w:val="24"/>
                <w:szCs w:val="24"/>
                <w:lang w:eastAsia="ru-RU"/>
              </w:rPr>
            </w:pPr>
            <w:r w:rsidRPr="009B0FCA">
              <w:rPr>
                <w:rFonts w:ascii="Times New Roman" w:eastAsia="Times New Roman" w:hAnsi="Times New Roman" w:cs="Times New Roman"/>
                <w:color w:val="000000"/>
                <w:sz w:val="24"/>
                <w:szCs w:val="24"/>
                <w:lang w:eastAsia="ru-RU"/>
              </w:rPr>
              <w:t xml:space="preserve">Итого </w:t>
            </w:r>
          </w:p>
        </w:tc>
        <w:tc>
          <w:tcPr>
            <w:tcW w:w="1420" w:type="dxa"/>
            <w:shd w:val="clear" w:color="auto" w:fill="auto"/>
            <w:noWrap/>
            <w:vAlign w:val="bottom"/>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371776,0</w:t>
            </w:r>
          </w:p>
        </w:tc>
        <w:tc>
          <w:tcPr>
            <w:tcW w:w="1420" w:type="dxa"/>
            <w:shd w:val="clear" w:color="auto" w:fill="auto"/>
            <w:noWrap/>
            <w:vAlign w:val="bottom"/>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349393,7</w:t>
            </w:r>
          </w:p>
        </w:tc>
        <w:tc>
          <w:tcPr>
            <w:tcW w:w="1700" w:type="dxa"/>
            <w:shd w:val="clear" w:color="auto" w:fill="auto"/>
            <w:noWrap/>
            <w:vAlign w:val="bottom"/>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-22382,3</w:t>
            </w:r>
          </w:p>
        </w:tc>
        <w:tc>
          <w:tcPr>
            <w:tcW w:w="1461" w:type="dxa"/>
            <w:shd w:val="clear" w:color="auto" w:fill="auto"/>
            <w:noWrap/>
            <w:vAlign w:val="bottom"/>
          </w:tcPr>
          <w:p w:rsidR="00B63908" w:rsidRPr="00B63908" w:rsidRDefault="00B63908" w:rsidP="00B63908">
            <w:pPr>
              <w:jc w:val="center"/>
              <w:rPr>
                <w:rFonts w:ascii="Times New Roman" w:hAnsi="Times New Roman" w:cs="Times New Roman"/>
              </w:rPr>
            </w:pPr>
            <w:r w:rsidRPr="00B63908">
              <w:rPr>
                <w:rFonts w:ascii="Times New Roman" w:hAnsi="Times New Roman" w:cs="Times New Roman"/>
              </w:rPr>
              <w:t>94,0</w:t>
            </w:r>
          </w:p>
        </w:tc>
      </w:tr>
    </w:tbl>
    <w:p w:rsidR="00001EE7" w:rsidRPr="009B0FCA" w:rsidRDefault="00001EE7" w:rsidP="00744CD0">
      <w:pPr>
        <w:pStyle w:val="a3"/>
        <w:ind w:firstLine="426"/>
        <w:jc w:val="both"/>
        <w:rPr>
          <w:rFonts w:ascii="Times New Roman" w:hAnsi="Times New Roman" w:cs="Times New Roman"/>
          <w:sz w:val="28"/>
          <w:szCs w:val="28"/>
          <w:lang w:eastAsia="ru-RU"/>
        </w:rPr>
      </w:pPr>
    </w:p>
    <w:p w:rsidR="00607772" w:rsidRPr="009B0FCA" w:rsidRDefault="00607772" w:rsidP="00607772">
      <w:pPr>
        <w:spacing w:after="0" w:line="240" w:lineRule="auto"/>
        <w:ind w:firstLine="426"/>
        <w:jc w:val="both"/>
        <w:rPr>
          <w:rFonts w:ascii="Times New Roman" w:hAnsi="Times New Roman" w:cs="Times New Roman"/>
          <w:b/>
          <w:sz w:val="28"/>
          <w:szCs w:val="28"/>
          <w:lang w:eastAsia="ru-RU"/>
        </w:rPr>
      </w:pPr>
      <w:r w:rsidRPr="009B0FCA">
        <w:rPr>
          <w:rFonts w:ascii="Times New Roman" w:hAnsi="Times New Roman" w:cs="Times New Roman"/>
          <w:b/>
          <w:sz w:val="28"/>
          <w:szCs w:val="28"/>
          <w:lang w:eastAsia="ru-RU"/>
        </w:rPr>
        <w:t xml:space="preserve">4. Сведения об оценке деятельности ответственных исполнителей в части, касающейся реализации муниципальных программ Атяшевского муниципального района </w:t>
      </w:r>
    </w:p>
    <w:p w:rsidR="00607772" w:rsidRPr="009B0FCA" w:rsidRDefault="00607772" w:rsidP="00607772">
      <w:pPr>
        <w:spacing w:after="0" w:line="240" w:lineRule="auto"/>
        <w:jc w:val="both"/>
        <w:rPr>
          <w:rFonts w:ascii="Times New Roman" w:hAnsi="Times New Roman" w:cs="Times New Roman"/>
          <w:b/>
          <w:sz w:val="28"/>
          <w:szCs w:val="28"/>
          <w:lang w:eastAsia="ru-RU"/>
        </w:rPr>
      </w:pPr>
    </w:p>
    <w:p w:rsidR="00607772" w:rsidRPr="00221728" w:rsidRDefault="009B251C" w:rsidP="00607772">
      <w:pPr>
        <w:spacing w:after="0" w:line="240" w:lineRule="auto"/>
        <w:jc w:val="both"/>
        <w:rPr>
          <w:rFonts w:ascii="Times New Roman" w:hAnsi="Times New Roman" w:cs="Times New Roman"/>
          <w:sz w:val="28"/>
          <w:szCs w:val="28"/>
          <w:lang w:eastAsia="ru-RU"/>
        </w:rPr>
      </w:pPr>
      <w:proofErr w:type="gramStart"/>
      <w:r w:rsidRPr="009B0FCA">
        <w:rPr>
          <w:rFonts w:ascii="Times New Roman" w:hAnsi="Times New Roman" w:cs="Times New Roman"/>
          <w:sz w:val="28"/>
          <w:szCs w:val="28"/>
          <w:lang w:eastAsia="ru-RU"/>
        </w:rPr>
        <w:t xml:space="preserve">По </w:t>
      </w:r>
      <w:r w:rsidR="00531D01" w:rsidRPr="009B0FCA">
        <w:rPr>
          <w:rFonts w:ascii="Times New Roman" w:hAnsi="Times New Roman" w:cs="Times New Roman"/>
          <w:sz w:val="28"/>
          <w:szCs w:val="28"/>
          <w:lang w:eastAsia="ru-RU"/>
        </w:rPr>
        <w:t>5</w:t>
      </w:r>
      <w:r w:rsidR="00AB7B77" w:rsidRPr="009B0FCA">
        <w:rPr>
          <w:rFonts w:ascii="Times New Roman" w:hAnsi="Times New Roman" w:cs="Times New Roman"/>
          <w:sz w:val="28"/>
          <w:szCs w:val="28"/>
          <w:lang w:eastAsia="ru-RU"/>
        </w:rPr>
        <w:t xml:space="preserve"> м</w:t>
      </w:r>
      <w:r w:rsidRPr="009B0FCA">
        <w:rPr>
          <w:rFonts w:ascii="Times New Roman" w:hAnsi="Times New Roman" w:cs="Times New Roman"/>
          <w:sz w:val="28"/>
          <w:szCs w:val="28"/>
          <w:lang w:eastAsia="ru-RU"/>
        </w:rPr>
        <w:t xml:space="preserve">униципальным программ Атяшевского муниципального района реализация может </w:t>
      </w:r>
      <w:r w:rsidR="00AB7B77" w:rsidRPr="009B0FCA">
        <w:rPr>
          <w:rFonts w:ascii="Times New Roman" w:hAnsi="Times New Roman" w:cs="Times New Roman"/>
          <w:sz w:val="28"/>
          <w:szCs w:val="28"/>
          <w:lang w:eastAsia="ru-RU"/>
        </w:rPr>
        <w:t xml:space="preserve">быть признана высокоэффективной, уровень эффективности реализации от </w:t>
      </w:r>
      <w:r w:rsidR="00531D01" w:rsidRPr="009B0FCA">
        <w:rPr>
          <w:rFonts w:ascii="Times New Roman" w:hAnsi="Times New Roman" w:cs="Times New Roman"/>
          <w:sz w:val="28"/>
          <w:szCs w:val="28"/>
          <w:lang w:eastAsia="ru-RU"/>
        </w:rPr>
        <w:t>102,</w:t>
      </w:r>
      <w:r w:rsidR="004B1042" w:rsidRPr="009B0FCA">
        <w:rPr>
          <w:rFonts w:ascii="Times New Roman" w:hAnsi="Times New Roman" w:cs="Times New Roman"/>
          <w:sz w:val="28"/>
          <w:szCs w:val="28"/>
          <w:lang w:eastAsia="ru-RU"/>
        </w:rPr>
        <w:t>8</w:t>
      </w:r>
      <w:r w:rsidR="00AB7B77" w:rsidRPr="009B0FCA">
        <w:rPr>
          <w:rFonts w:ascii="Times New Roman" w:hAnsi="Times New Roman" w:cs="Times New Roman"/>
          <w:sz w:val="28"/>
          <w:szCs w:val="28"/>
          <w:lang w:eastAsia="ru-RU"/>
        </w:rPr>
        <w:t xml:space="preserve"> до </w:t>
      </w:r>
      <w:r w:rsidR="004B1042" w:rsidRPr="009B0FCA">
        <w:rPr>
          <w:rFonts w:ascii="Times New Roman" w:hAnsi="Times New Roman" w:cs="Times New Roman"/>
          <w:sz w:val="28"/>
          <w:szCs w:val="28"/>
          <w:lang w:eastAsia="ru-RU"/>
        </w:rPr>
        <w:t>122,5</w:t>
      </w:r>
      <w:r w:rsidR="00AB7B77" w:rsidRPr="009B0FCA">
        <w:rPr>
          <w:rFonts w:ascii="Times New Roman" w:hAnsi="Times New Roman" w:cs="Times New Roman"/>
          <w:sz w:val="28"/>
          <w:szCs w:val="28"/>
          <w:lang w:eastAsia="ru-RU"/>
        </w:rPr>
        <w:t>%</w:t>
      </w:r>
      <w:r w:rsidR="004B4957">
        <w:rPr>
          <w:rFonts w:ascii="Times New Roman" w:hAnsi="Times New Roman" w:cs="Times New Roman"/>
          <w:sz w:val="28"/>
          <w:szCs w:val="28"/>
          <w:lang w:eastAsia="ru-RU"/>
        </w:rPr>
        <w:t xml:space="preserve"> (</w:t>
      </w:r>
      <w:r w:rsidR="00500F3E" w:rsidRPr="00221728">
        <w:rPr>
          <w:rFonts w:ascii="Times New Roman" w:hAnsi="Times New Roman" w:cs="Times New Roman"/>
          <w:sz w:val="28"/>
          <w:szCs w:val="28"/>
          <w:lang w:eastAsia="ru-RU"/>
        </w:rPr>
        <w:t>Муниципальная программа «Гармонизация межнациональных и межконфессиональных отношений в Атяшевском муниципальном районе на 2016-2021 годы»</w:t>
      </w:r>
      <w:r w:rsidR="00500F3E" w:rsidRPr="00221728">
        <w:rPr>
          <w:rFonts w:ascii="Times New Roman" w:hAnsi="Times New Roman" w:cs="Times New Roman"/>
          <w:sz w:val="28"/>
          <w:szCs w:val="28"/>
          <w:lang w:eastAsia="ru-RU"/>
        </w:rPr>
        <w:t xml:space="preserve"> - 102,8%, </w:t>
      </w:r>
      <w:r w:rsidR="00500F3E" w:rsidRPr="00221728">
        <w:rPr>
          <w:rFonts w:ascii="Times New Roman" w:hAnsi="Times New Roman" w:cs="Times New Roman"/>
          <w:sz w:val="28"/>
          <w:szCs w:val="28"/>
          <w:lang w:eastAsia="ru-RU"/>
        </w:rPr>
        <w:t>Муниципальная программа «Модернизация и реформирование жилищно-коммунального хозяйства на 2016-2021 годы»</w:t>
      </w:r>
      <w:r w:rsidR="00500F3E" w:rsidRPr="00221728">
        <w:rPr>
          <w:rFonts w:ascii="Times New Roman" w:hAnsi="Times New Roman" w:cs="Times New Roman"/>
          <w:sz w:val="28"/>
          <w:szCs w:val="28"/>
          <w:lang w:eastAsia="ru-RU"/>
        </w:rPr>
        <w:t xml:space="preserve"> - 140,7%, </w:t>
      </w:r>
      <w:r w:rsidR="004B4957">
        <w:rPr>
          <w:rFonts w:ascii="Times New Roman" w:hAnsi="Times New Roman" w:cs="Times New Roman"/>
          <w:sz w:val="28"/>
          <w:szCs w:val="28"/>
          <w:lang w:eastAsia="ru-RU"/>
        </w:rPr>
        <w:t xml:space="preserve"> </w:t>
      </w:r>
      <w:r w:rsidR="00500F3E" w:rsidRPr="00221728">
        <w:rPr>
          <w:rFonts w:ascii="Times New Roman" w:hAnsi="Times New Roman" w:cs="Times New Roman"/>
          <w:sz w:val="28"/>
          <w:szCs w:val="28"/>
          <w:lang w:eastAsia="ru-RU"/>
        </w:rPr>
        <w:t>Муниципальная программа «Развитие автомобильных дорог местного значения Атяшевского муниципального района на 2014-2022 годы»</w:t>
      </w:r>
      <w:r w:rsidR="00500F3E" w:rsidRPr="00221728">
        <w:rPr>
          <w:rFonts w:ascii="Times New Roman" w:hAnsi="Times New Roman" w:cs="Times New Roman"/>
          <w:sz w:val="28"/>
          <w:szCs w:val="28"/>
          <w:lang w:eastAsia="ru-RU"/>
        </w:rPr>
        <w:t xml:space="preserve"> - 113,6%, </w:t>
      </w:r>
      <w:r w:rsidR="00500F3E" w:rsidRPr="00221728">
        <w:rPr>
          <w:rFonts w:ascii="Times New Roman" w:hAnsi="Times New Roman" w:cs="Times New Roman"/>
          <w:sz w:val="28"/>
          <w:szCs w:val="28"/>
          <w:lang w:eastAsia="ru-RU"/>
        </w:rPr>
        <w:t>Муниципальная</w:t>
      </w:r>
      <w:proofErr w:type="gramEnd"/>
      <w:r w:rsidR="00500F3E" w:rsidRPr="00221728">
        <w:rPr>
          <w:rFonts w:ascii="Times New Roman" w:hAnsi="Times New Roman" w:cs="Times New Roman"/>
          <w:sz w:val="28"/>
          <w:szCs w:val="28"/>
          <w:lang w:eastAsia="ru-RU"/>
        </w:rPr>
        <w:t xml:space="preserve"> «</w:t>
      </w:r>
      <w:proofErr w:type="gramStart"/>
      <w:r w:rsidR="00500F3E" w:rsidRPr="00221728">
        <w:rPr>
          <w:rFonts w:ascii="Times New Roman" w:hAnsi="Times New Roman" w:cs="Times New Roman"/>
          <w:sz w:val="28"/>
          <w:szCs w:val="28"/>
          <w:lang w:eastAsia="ru-RU"/>
        </w:rPr>
        <w:t>Дополнительные меры социальной поддержки и социальной помощи на 2014-2021 годы»</w:t>
      </w:r>
      <w:r w:rsidR="00500F3E" w:rsidRPr="00221728">
        <w:rPr>
          <w:rFonts w:ascii="Times New Roman" w:hAnsi="Times New Roman" w:cs="Times New Roman"/>
          <w:sz w:val="28"/>
          <w:szCs w:val="28"/>
          <w:lang w:eastAsia="ru-RU"/>
        </w:rPr>
        <w:t xml:space="preserve"> - 102%, </w:t>
      </w:r>
      <w:r w:rsidR="00500F3E" w:rsidRPr="00221728">
        <w:rPr>
          <w:rFonts w:ascii="Times New Roman" w:hAnsi="Times New Roman" w:cs="Times New Roman"/>
          <w:sz w:val="28"/>
          <w:szCs w:val="28"/>
          <w:lang w:eastAsia="ru-RU"/>
        </w:rPr>
        <w:t>Муниципальная программа «Развитие образования на 2014-2021 годы»</w:t>
      </w:r>
      <w:r w:rsidR="00500F3E" w:rsidRPr="00221728">
        <w:rPr>
          <w:rFonts w:ascii="Times New Roman" w:hAnsi="Times New Roman" w:cs="Times New Roman"/>
          <w:sz w:val="28"/>
          <w:szCs w:val="28"/>
          <w:lang w:eastAsia="ru-RU"/>
        </w:rPr>
        <w:t xml:space="preserve"> - 122,5%)</w:t>
      </w:r>
      <w:r w:rsidR="00AB7B77" w:rsidRPr="009B0FCA">
        <w:rPr>
          <w:rFonts w:ascii="Times New Roman" w:hAnsi="Times New Roman" w:cs="Times New Roman"/>
          <w:sz w:val="28"/>
          <w:szCs w:val="28"/>
          <w:lang w:eastAsia="ru-RU"/>
        </w:rPr>
        <w:t>, п</w:t>
      </w:r>
      <w:r w:rsidRPr="009B0FCA">
        <w:rPr>
          <w:rFonts w:ascii="Times New Roman" w:hAnsi="Times New Roman" w:cs="Times New Roman"/>
          <w:sz w:val="28"/>
          <w:szCs w:val="28"/>
          <w:lang w:eastAsia="ru-RU"/>
        </w:rPr>
        <w:t>о</w:t>
      </w:r>
      <w:r w:rsidR="00011354" w:rsidRPr="009B0FCA">
        <w:rPr>
          <w:rFonts w:ascii="Times New Roman" w:hAnsi="Times New Roman" w:cs="Times New Roman"/>
          <w:sz w:val="28"/>
          <w:szCs w:val="28"/>
          <w:lang w:eastAsia="ru-RU"/>
        </w:rPr>
        <w:t xml:space="preserve"> </w:t>
      </w:r>
      <w:r w:rsidR="004B1042" w:rsidRPr="009B0FCA">
        <w:rPr>
          <w:rFonts w:ascii="Times New Roman" w:hAnsi="Times New Roman" w:cs="Times New Roman"/>
          <w:sz w:val="28"/>
          <w:szCs w:val="28"/>
          <w:lang w:eastAsia="ru-RU"/>
        </w:rPr>
        <w:t>5</w:t>
      </w:r>
      <w:r w:rsidRPr="009B0FCA">
        <w:rPr>
          <w:rFonts w:ascii="Times New Roman" w:hAnsi="Times New Roman" w:cs="Times New Roman"/>
          <w:sz w:val="28"/>
          <w:szCs w:val="28"/>
          <w:lang w:eastAsia="ru-RU"/>
        </w:rPr>
        <w:t xml:space="preserve"> муниципальным программам реализация оценивается как </w:t>
      </w:r>
      <w:r w:rsidR="00AB7B77" w:rsidRPr="009B0FCA">
        <w:rPr>
          <w:rFonts w:ascii="Times New Roman" w:hAnsi="Times New Roman" w:cs="Times New Roman"/>
          <w:sz w:val="28"/>
          <w:szCs w:val="28"/>
          <w:lang w:eastAsia="ru-RU"/>
        </w:rPr>
        <w:t xml:space="preserve">эффективная от </w:t>
      </w:r>
      <w:r w:rsidR="00531D01" w:rsidRPr="009B0FCA">
        <w:rPr>
          <w:rFonts w:ascii="Times New Roman" w:hAnsi="Times New Roman" w:cs="Times New Roman"/>
          <w:sz w:val="28"/>
          <w:szCs w:val="28"/>
          <w:lang w:eastAsia="ru-RU"/>
        </w:rPr>
        <w:t>82,3%</w:t>
      </w:r>
      <w:r w:rsidR="00AB7B77" w:rsidRPr="009B0FCA">
        <w:rPr>
          <w:rFonts w:ascii="Times New Roman" w:hAnsi="Times New Roman" w:cs="Times New Roman"/>
          <w:sz w:val="28"/>
          <w:szCs w:val="28"/>
          <w:lang w:eastAsia="ru-RU"/>
        </w:rPr>
        <w:t xml:space="preserve"> до 100%,</w:t>
      </w:r>
      <w:r w:rsidR="00500F3E">
        <w:rPr>
          <w:rFonts w:ascii="Times New Roman" w:hAnsi="Times New Roman" w:cs="Times New Roman"/>
          <w:sz w:val="28"/>
          <w:szCs w:val="28"/>
          <w:lang w:eastAsia="ru-RU"/>
        </w:rPr>
        <w:t xml:space="preserve"> (</w:t>
      </w:r>
      <w:r w:rsidR="00500F3E" w:rsidRPr="00221728">
        <w:rPr>
          <w:rFonts w:ascii="Times New Roman" w:hAnsi="Times New Roman" w:cs="Times New Roman"/>
          <w:sz w:val="28"/>
          <w:szCs w:val="28"/>
          <w:lang w:eastAsia="ru-RU"/>
        </w:rPr>
        <w:t>Муниципальная программа «Развитие и поддержка малого и среднего предпринимательства на 2014-2021 годы»</w:t>
      </w:r>
      <w:r w:rsidR="00AB7B77" w:rsidRPr="009B0FCA">
        <w:rPr>
          <w:rFonts w:ascii="Times New Roman" w:hAnsi="Times New Roman" w:cs="Times New Roman"/>
          <w:sz w:val="28"/>
          <w:szCs w:val="28"/>
          <w:lang w:eastAsia="ru-RU"/>
        </w:rPr>
        <w:t xml:space="preserve"> </w:t>
      </w:r>
      <w:r w:rsidR="00500F3E">
        <w:rPr>
          <w:rFonts w:ascii="Times New Roman" w:hAnsi="Times New Roman" w:cs="Times New Roman"/>
          <w:sz w:val="28"/>
          <w:szCs w:val="28"/>
          <w:lang w:eastAsia="ru-RU"/>
        </w:rPr>
        <w:t xml:space="preserve">- 99,6%, </w:t>
      </w:r>
      <w:r w:rsidR="00500F3E" w:rsidRPr="00221728">
        <w:rPr>
          <w:rFonts w:ascii="Times New Roman" w:hAnsi="Times New Roman" w:cs="Times New Roman"/>
          <w:sz w:val="28"/>
          <w:szCs w:val="28"/>
          <w:lang w:eastAsia="ru-RU"/>
        </w:rPr>
        <w:t>Муниципальная программа «Повышение эффективности управления муниципальными финансами в Атяшевском муниципальном районе на 2014-2022 годы»</w:t>
      </w:r>
      <w:r w:rsidR="00500F3E" w:rsidRPr="00221728">
        <w:rPr>
          <w:rFonts w:ascii="Times New Roman" w:hAnsi="Times New Roman" w:cs="Times New Roman"/>
          <w:sz w:val="28"/>
          <w:szCs w:val="28"/>
          <w:lang w:eastAsia="ru-RU"/>
        </w:rPr>
        <w:t xml:space="preserve"> - 99,4%, </w:t>
      </w:r>
      <w:r w:rsidR="00500F3E" w:rsidRPr="00221728">
        <w:rPr>
          <w:rFonts w:ascii="Times New Roman" w:hAnsi="Times New Roman" w:cs="Times New Roman"/>
          <w:sz w:val="28"/>
          <w:szCs w:val="28"/>
          <w:lang w:eastAsia="ru-RU"/>
        </w:rPr>
        <w:t>Муниципальная</w:t>
      </w:r>
      <w:proofErr w:type="gramEnd"/>
      <w:r w:rsidR="00500F3E" w:rsidRPr="00221728">
        <w:rPr>
          <w:rFonts w:ascii="Times New Roman" w:hAnsi="Times New Roman" w:cs="Times New Roman"/>
          <w:sz w:val="28"/>
          <w:szCs w:val="28"/>
          <w:lang w:eastAsia="ru-RU"/>
        </w:rPr>
        <w:t xml:space="preserve"> </w:t>
      </w:r>
      <w:proofErr w:type="gramStart"/>
      <w:r w:rsidR="00500F3E" w:rsidRPr="00221728">
        <w:rPr>
          <w:rFonts w:ascii="Times New Roman" w:hAnsi="Times New Roman" w:cs="Times New Roman"/>
          <w:sz w:val="28"/>
          <w:szCs w:val="28"/>
          <w:lang w:eastAsia="ru-RU"/>
        </w:rPr>
        <w:t>программа «Развитие сельского хозяйства и регулирование рынков сельскохозяйственной продукции, сырья и продовольствия на 2016-2021 годы»</w:t>
      </w:r>
      <w:r w:rsidR="00500F3E" w:rsidRPr="00221728">
        <w:rPr>
          <w:rFonts w:ascii="Times New Roman" w:hAnsi="Times New Roman" w:cs="Times New Roman"/>
          <w:sz w:val="28"/>
          <w:szCs w:val="28"/>
          <w:lang w:eastAsia="ru-RU"/>
        </w:rPr>
        <w:t xml:space="preserve"> - 82,3%, </w:t>
      </w:r>
      <w:r w:rsidR="00354D1A" w:rsidRPr="00221728">
        <w:rPr>
          <w:rFonts w:ascii="Times New Roman" w:hAnsi="Times New Roman" w:cs="Times New Roman"/>
          <w:sz w:val="28"/>
          <w:szCs w:val="28"/>
          <w:lang w:eastAsia="ru-RU"/>
        </w:rPr>
        <w:t xml:space="preserve">Муниципальная программа «Повышение эффективности муниципального управления Атяшевского муниципального района на 2016-2021 годы» - 82,5%, </w:t>
      </w:r>
      <w:r w:rsidR="00354D1A" w:rsidRPr="00221728">
        <w:rPr>
          <w:rFonts w:ascii="Times New Roman" w:hAnsi="Times New Roman" w:cs="Times New Roman"/>
          <w:sz w:val="28"/>
          <w:szCs w:val="28"/>
          <w:lang w:eastAsia="ru-RU"/>
        </w:rPr>
        <w:t xml:space="preserve">Муниципальная программа «Патриотическое воспитание граждан на </w:t>
      </w:r>
      <w:r w:rsidR="00354D1A" w:rsidRPr="00221728">
        <w:rPr>
          <w:rFonts w:ascii="Times New Roman" w:hAnsi="Times New Roman" w:cs="Times New Roman"/>
          <w:sz w:val="28"/>
          <w:szCs w:val="28"/>
          <w:lang w:eastAsia="ru-RU"/>
        </w:rPr>
        <w:lastRenderedPageBreak/>
        <w:t>2014-2021 годы»</w:t>
      </w:r>
      <w:r w:rsidR="00354D1A" w:rsidRPr="00221728">
        <w:rPr>
          <w:rFonts w:ascii="Times New Roman" w:hAnsi="Times New Roman" w:cs="Times New Roman"/>
          <w:sz w:val="28"/>
          <w:szCs w:val="28"/>
          <w:lang w:eastAsia="ru-RU"/>
        </w:rPr>
        <w:t xml:space="preserve"> - 100%), </w:t>
      </w:r>
      <w:r w:rsidR="00011354" w:rsidRPr="009B0FCA">
        <w:rPr>
          <w:rFonts w:ascii="Times New Roman" w:hAnsi="Times New Roman" w:cs="Times New Roman"/>
          <w:sz w:val="28"/>
          <w:szCs w:val="28"/>
          <w:lang w:eastAsia="ru-RU"/>
        </w:rPr>
        <w:t>5</w:t>
      </w:r>
      <w:r w:rsidR="00AB7B77" w:rsidRPr="009B0FCA">
        <w:rPr>
          <w:rFonts w:ascii="Times New Roman" w:hAnsi="Times New Roman" w:cs="Times New Roman"/>
          <w:sz w:val="28"/>
          <w:szCs w:val="28"/>
          <w:lang w:eastAsia="ru-RU"/>
        </w:rPr>
        <w:t xml:space="preserve"> – удовлетворительный уровень эффективности 6</w:t>
      </w:r>
      <w:r w:rsidR="00531D01" w:rsidRPr="009B0FCA">
        <w:rPr>
          <w:rFonts w:ascii="Times New Roman" w:hAnsi="Times New Roman" w:cs="Times New Roman"/>
          <w:sz w:val="28"/>
          <w:szCs w:val="28"/>
          <w:lang w:eastAsia="ru-RU"/>
        </w:rPr>
        <w:t>8,5</w:t>
      </w:r>
      <w:r w:rsidR="00AB7B77" w:rsidRPr="009B0FCA">
        <w:rPr>
          <w:rFonts w:ascii="Times New Roman" w:hAnsi="Times New Roman" w:cs="Times New Roman"/>
          <w:sz w:val="28"/>
          <w:szCs w:val="28"/>
          <w:lang w:eastAsia="ru-RU"/>
        </w:rPr>
        <w:t>%</w:t>
      </w:r>
      <w:r w:rsidR="00531D01" w:rsidRPr="009B0FCA">
        <w:rPr>
          <w:rFonts w:ascii="Times New Roman" w:hAnsi="Times New Roman" w:cs="Times New Roman"/>
          <w:sz w:val="28"/>
          <w:szCs w:val="28"/>
          <w:lang w:eastAsia="ru-RU"/>
        </w:rPr>
        <w:t xml:space="preserve"> до 7</w:t>
      </w:r>
      <w:r w:rsidR="004B1042" w:rsidRPr="009B0FCA">
        <w:rPr>
          <w:rFonts w:ascii="Times New Roman" w:hAnsi="Times New Roman" w:cs="Times New Roman"/>
          <w:sz w:val="28"/>
          <w:szCs w:val="28"/>
          <w:lang w:eastAsia="ru-RU"/>
        </w:rPr>
        <w:t>7</w:t>
      </w:r>
      <w:r w:rsidR="006374FF">
        <w:rPr>
          <w:rFonts w:ascii="Times New Roman" w:hAnsi="Times New Roman" w:cs="Times New Roman"/>
          <w:sz w:val="28"/>
          <w:szCs w:val="28"/>
          <w:lang w:eastAsia="ru-RU"/>
        </w:rPr>
        <w:t>,</w:t>
      </w:r>
      <w:r w:rsidR="004B1042" w:rsidRPr="009B0FCA">
        <w:rPr>
          <w:rFonts w:ascii="Times New Roman" w:hAnsi="Times New Roman" w:cs="Times New Roman"/>
          <w:sz w:val="28"/>
          <w:szCs w:val="28"/>
          <w:lang w:eastAsia="ru-RU"/>
        </w:rPr>
        <w:t>8</w:t>
      </w:r>
      <w:r w:rsidR="00531D01" w:rsidRPr="009B0FCA">
        <w:rPr>
          <w:rFonts w:ascii="Times New Roman" w:hAnsi="Times New Roman" w:cs="Times New Roman"/>
          <w:sz w:val="28"/>
          <w:szCs w:val="28"/>
          <w:lang w:eastAsia="ru-RU"/>
        </w:rPr>
        <w:t>%</w:t>
      </w:r>
      <w:r w:rsidR="00221728">
        <w:rPr>
          <w:rFonts w:ascii="Times New Roman" w:hAnsi="Times New Roman" w:cs="Times New Roman"/>
          <w:sz w:val="28"/>
          <w:szCs w:val="28"/>
          <w:lang w:eastAsia="ru-RU"/>
        </w:rPr>
        <w:t xml:space="preserve"> (</w:t>
      </w:r>
      <w:r w:rsidR="00221728" w:rsidRPr="00221728">
        <w:rPr>
          <w:rFonts w:ascii="Times New Roman" w:hAnsi="Times New Roman" w:cs="Times New Roman"/>
          <w:sz w:val="28"/>
          <w:szCs w:val="28"/>
          <w:lang w:eastAsia="ru-RU"/>
        </w:rPr>
        <w:t>Муниципальная программа «Формирование информационного общества в период до 2021года»</w:t>
      </w:r>
      <w:r w:rsidR="00221728" w:rsidRPr="00221728">
        <w:rPr>
          <w:rFonts w:ascii="Times New Roman" w:hAnsi="Times New Roman" w:cs="Times New Roman"/>
          <w:sz w:val="28"/>
          <w:szCs w:val="28"/>
          <w:lang w:eastAsia="ru-RU"/>
        </w:rPr>
        <w:t xml:space="preserve"> - 71,8%, </w:t>
      </w:r>
      <w:r w:rsidR="00221728" w:rsidRPr="00221728">
        <w:rPr>
          <w:rFonts w:ascii="Times New Roman" w:hAnsi="Times New Roman" w:cs="Times New Roman"/>
          <w:sz w:val="28"/>
          <w:szCs w:val="28"/>
          <w:lang w:eastAsia="ru-RU"/>
        </w:rPr>
        <w:t>Муниципальная программа «Улучшение демографической ситуации</w:t>
      </w:r>
      <w:proofErr w:type="gramEnd"/>
      <w:r w:rsidR="00221728" w:rsidRPr="00221728">
        <w:rPr>
          <w:rFonts w:ascii="Times New Roman" w:hAnsi="Times New Roman" w:cs="Times New Roman"/>
          <w:sz w:val="28"/>
          <w:szCs w:val="28"/>
          <w:lang w:eastAsia="ru-RU"/>
        </w:rPr>
        <w:t xml:space="preserve"> в Атяшевском муниципальном районе на 2016-2021 годы»</w:t>
      </w:r>
      <w:r w:rsidR="00221728" w:rsidRPr="00221728">
        <w:rPr>
          <w:rFonts w:ascii="Times New Roman" w:hAnsi="Times New Roman" w:cs="Times New Roman"/>
          <w:sz w:val="28"/>
          <w:szCs w:val="28"/>
          <w:lang w:eastAsia="ru-RU"/>
        </w:rPr>
        <w:t xml:space="preserve"> - 77,8%, </w:t>
      </w:r>
      <w:r w:rsidR="00221728" w:rsidRPr="00221728">
        <w:rPr>
          <w:rFonts w:ascii="Times New Roman" w:hAnsi="Times New Roman" w:cs="Times New Roman"/>
          <w:sz w:val="28"/>
          <w:szCs w:val="28"/>
          <w:lang w:eastAsia="ru-RU"/>
        </w:rPr>
        <w:t>Муниципальная программа «Профилактика правонарушений, алкоголизма, наркомании, токсикомании на 2014-2021 годы»</w:t>
      </w:r>
      <w:r w:rsidR="00221728" w:rsidRPr="00221728">
        <w:rPr>
          <w:rFonts w:ascii="Times New Roman" w:hAnsi="Times New Roman" w:cs="Times New Roman"/>
          <w:sz w:val="28"/>
          <w:szCs w:val="28"/>
          <w:lang w:eastAsia="ru-RU"/>
        </w:rPr>
        <w:t xml:space="preserve"> - 70,3%, </w:t>
      </w:r>
      <w:r w:rsidR="00221728" w:rsidRPr="00221728">
        <w:rPr>
          <w:rFonts w:ascii="Times New Roman" w:hAnsi="Times New Roman" w:cs="Times New Roman"/>
          <w:sz w:val="28"/>
          <w:szCs w:val="28"/>
          <w:lang w:eastAsia="ru-RU"/>
        </w:rPr>
        <w:t>Муниципальная программа «Энергосбережение и повышение энергетической эффективности на 2014-2021 годы»</w:t>
      </w:r>
      <w:r w:rsidR="00221728" w:rsidRPr="00221728">
        <w:rPr>
          <w:rFonts w:ascii="Times New Roman" w:hAnsi="Times New Roman" w:cs="Times New Roman"/>
          <w:sz w:val="28"/>
          <w:szCs w:val="28"/>
          <w:lang w:eastAsia="ru-RU"/>
        </w:rPr>
        <w:t xml:space="preserve"> -74,3%, </w:t>
      </w:r>
      <w:r w:rsidR="00221728" w:rsidRPr="00221728">
        <w:rPr>
          <w:rFonts w:ascii="Times New Roman" w:hAnsi="Times New Roman" w:cs="Times New Roman"/>
          <w:sz w:val="28"/>
          <w:szCs w:val="28"/>
          <w:lang w:eastAsia="ru-RU"/>
        </w:rPr>
        <w:t>Муниципальная программа «Развитие культуры и туризма на 2014-2021 годы»</w:t>
      </w:r>
      <w:r w:rsidR="00221728" w:rsidRPr="00221728">
        <w:rPr>
          <w:rFonts w:ascii="Times New Roman" w:hAnsi="Times New Roman" w:cs="Times New Roman"/>
          <w:sz w:val="28"/>
          <w:szCs w:val="28"/>
          <w:lang w:eastAsia="ru-RU"/>
        </w:rPr>
        <w:t xml:space="preserve"> - 68,9%</w:t>
      </w:r>
    </w:p>
    <w:p w:rsidR="00607772" w:rsidRPr="009B0FCA" w:rsidRDefault="00607772" w:rsidP="00607772">
      <w:pPr>
        <w:spacing w:after="0" w:line="240" w:lineRule="auto"/>
        <w:jc w:val="both"/>
        <w:rPr>
          <w:rFonts w:ascii="Times New Roman" w:hAnsi="Times New Roman" w:cs="Times New Roman"/>
          <w:b/>
          <w:sz w:val="28"/>
          <w:szCs w:val="28"/>
          <w:lang w:eastAsia="ru-RU"/>
        </w:rPr>
      </w:pPr>
    </w:p>
    <w:p w:rsidR="00001EE7" w:rsidRPr="00D1326A" w:rsidRDefault="00607772" w:rsidP="00607772">
      <w:pPr>
        <w:pStyle w:val="a3"/>
        <w:ind w:firstLine="426"/>
        <w:jc w:val="both"/>
        <w:rPr>
          <w:rFonts w:ascii="Times New Roman" w:hAnsi="Times New Roman" w:cs="Times New Roman"/>
          <w:b/>
          <w:sz w:val="28"/>
          <w:szCs w:val="28"/>
          <w:lang w:eastAsia="ru-RU"/>
        </w:rPr>
      </w:pPr>
      <w:r w:rsidRPr="00D1326A">
        <w:rPr>
          <w:rFonts w:ascii="Times New Roman" w:hAnsi="Times New Roman" w:cs="Times New Roman"/>
          <w:b/>
          <w:sz w:val="28"/>
          <w:szCs w:val="28"/>
          <w:lang w:eastAsia="ru-RU"/>
        </w:rPr>
        <w:t>5. П</w:t>
      </w:r>
      <w:r w:rsidR="00D1326A">
        <w:rPr>
          <w:rFonts w:ascii="Times New Roman" w:hAnsi="Times New Roman" w:cs="Times New Roman"/>
          <w:b/>
          <w:sz w:val="28"/>
          <w:szCs w:val="28"/>
          <w:lang w:eastAsia="ru-RU"/>
        </w:rPr>
        <w:t>редложения по совершенствованию</w:t>
      </w:r>
      <w:r w:rsidR="00AC1315">
        <w:rPr>
          <w:rFonts w:ascii="Times New Roman" w:hAnsi="Times New Roman" w:cs="Times New Roman"/>
          <w:b/>
          <w:sz w:val="28"/>
          <w:szCs w:val="28"/>
          <w:lang w:eastAsia="ru-RU"/>
        </w:rPr>
        <w:t xml:space="preserve"> эффективности муниципальных программ Атяшевского муниципального района</w:t>
      </w:r>
      <w:r w:rsidR="00D1326A" w:rsidRPr="00D1326A">
        <w:rPr>
          <w:rFonts w:ascii="Times New Roman" w:hAnsi="Times New Roman" w:cs="Times New Roman"/>
          <w:b/>
          <w:sz w:val="28"/>
          <w:szCs w:val="28"/>
          <w:lang w:eastAsia="ru-RU"/>
        </w:rPr>
        <w:t>.</w:t>
      </w:r>
    </w:p>
    <w:p w:rsidR="00D1326A" w:rsidRDefault="00D1326A" w:rsidP="00607772">
      <w:pPr>
        <w:pStyle w:val="a3"/>
        <w:ind w:firstLine="426"/>
        <w:jc w:val="both"/>
        <w:rPr>
          <w:rFonts w:ascii="Times New Roman" w:hAnsi="Times New Roman" w:cs="Times New Roman"/>
          <w:sz w:val="28"/>
          <w:szCs w:val="28"/>
          <w:lang w:eastAsia="ru-RU"/>
        </w:rPr>
      </w:pPr>
    </w:p>
    <w:p w:rsidR="00D1326A" w:rsidRDefault="00D1326A" w:rsidP="00607772">
      <w:pPr>
        <w:pStyle w:val="a3"/>
        <w:ind w:firstLine="426"/>
        <w:jc w:val="both"/>
        <w:rPr>
          <w:rFonts w:ascii="Times New Roman" w:hAnsi="Times New Roman" w:cs="Times New Roman"/>
          <w:sz w:val="28"/>
          <w:szCs w:val="28"/>
          <w:lang w:eastAsia="ru-RU"/>
        </w:rPr>
      </w:pPr>
      <w:r w:rsidRPr="00D1326A">
        <w:rPr>
          <w:rFonts w:ascii="Times New Roman" w:hAnsi="Times New Roman" w:cs="Times New Roman"/>
          <w:sz w:val="28"/>
          <w:szCs w:val="28"/>
          <w:lang w:eastAsia="ru-RU"/>
        </w:rPr>
        <w:t xml:space="preserve">Ответственным исполнителям </w:t>
      </w:r>
      <w:r>
        <w:rPr>
          <w:rFonts w:ascii="Times New Roman" w:hAnsi="Times New Roman" w:cs="Times New Roman"/>
          <w:sz w:val="28"/>
          <w:szCs w:val="28"/>
          <w:lang w:eastAsia="ru-RU"/>
        </w:rPr>
        <w:t>и соисполнителям муниципальных программ предложено повысить качество работы с муниципальными программами, в частности:</w:t>
      </w:r>
    </w:p>
    <w:p w:rsidR="00D1326A" w:rsidRDefault="00D1326A" w:rsidP="00607772">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проанализировать причины, повлиявшие на результаты </w:t>
      </w:r>
      <w:proofErr w:type="gramStart"/>
      <w:r>
        <w:rPr>
          <w:rFonts w:ascii="Times New Roman" w:hAnsi="Times New Roman" w:cs="Times New Roman"/>
          <w:sz w:val="28"/>
          <w:szCs w:val="28"/>
          <w:lang w:eastAsia="ru-RU"/>
        </w:rPr>
        <w:t>оценки  эффективности реализации муниципальной программы</w:t>
      </w:r>
      <w:proofErr w:type="gramEnd"/>
      <w:r>
        <w:rPr>
          <w:rFonts w:ascii="Times New Roman" w:hAnsi="Times New Roman" w:cs="Times New Roman"/>
          <w:sz w:val="28"/>
          <w:szCs w:val="28"/>
          <w:lang w:eastAsia="ru-RU"/>
        </w:rPr>
        <w:t xml:space="preserve"> и принять соответствующие меры;</w:t>
      </w:r>
    </w:p>
    <w:p w:rsidR="00D1326A" w:rsidRDefault="00D1326A" w:rsidP="00607772">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продолжить работу по совершенствованию системы целевых показателей в целях установления показателей, максимально полно характеризующих достижение целей и решение задач муниципальных программ;</w:t>
      </w:r>
    </w:p>
    <w:p w:rsidR="00D1326A" w:rsidRDefault="00D1326A" w:rsidP="00607772">
      <w:pPr>
        <w:pStyle w:val="a3"/>
        <w:ind w:firstLine="426"/>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 провести работу по сокращению количества показателей (инди</w:t>
      </w:r>
      <w:r w:rsidR="00AC1315">
        <w:rPr>
          <w:rFonts w:ascii="Times New Roman" w:hAnsi="Times New Roman" w:cs="Times New Roman"/>
          <w:sz w:val="28"/>
          <w:szCs w:val="28"/>
          <w:lang w:eastAsia="ru-RU"/>
        </w:rPr>
        <w:t>каторов) муниципальных программ</w:t>
      </w:r>
      <w:r>
        <w:rPr>
          <w:rFonts w:ascii="Times New Roman" w:hAnsi="Times New Roman" w:cs="Times New Roman"/>
          <w:sz w:val="28"/>
          <w:szCs w:val="28"/>
          <w:lang w:eastAsia="ru-RU"/>
        </w:rPr>
        <w:t>, представление фактических значений по которым невозможно до 1 марта года, следующего за отчетным, в силу отсутствия возможности анализа данного показателя (индикатора) при формировании Сводного годового доклада, а также сокращению количества индикаторов, не имеющих динамику изменения с течением времени, и с отсутствующими плановыми значениями;</w:t>
      </w:r>
      <w:proofErr w:type="gramEnd"/>
    </w:p>
    <w:p w:rsidR="00D1326A" w:rsidRPr="00D1326A" w:rsidRDefault="00D1326A" w:rsidP="00607772">
      <w:pPr>
        <w:pStyle w:val="a3"/>
        <w:ind w:firstLine="426"/>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 усилить контроль за ходом реализации муниципальных программ, в том числе за своевременным внесением изменений, в муниципальные программы, утверждением планов реализации муниципальных программ в установленные сроки. Отсутствие уточненных редакций приводит к неэффе</w:t>
      </w:r>
      <w:r w:rsidR="00AC1315">
        <w:rPr>
          <w:rFonts w:ascii="Times New Roman" w:hAnsi="Times New Roman" w:cs="Times New Roman"/>
          <w:sz w:val="28"/>
          <w:szCs w:val="28"/>
          <w:lang w:eastAsia="ru-RU"/>
        </w:rPr>
        <w:t>ктивному управлению ресурсами (</w:t>
      </w:r>
      <w:r>
        <w:rPr>
          <w:rFonts w:ascii="Times New Roman" w:hAnsi="Times New Roman" w:cs="Times New Roman"/>
          <w:sz w:val="28"/>
          <w:szCs w:val="28"/>
          <w:lang w:eastAsia="ru-RU"/>
        </w:rPr>
        <w:t xml:space="preserve">отсутствие мобильности и гибкости в управлении ресурсами), отсутствию возможности управления рисками, несвоевременному принятию управленческих решений, наличию возможности искажения результатов при формировании </w:t>
      </w:r>
      <w:r w:rsidR="00AC1315">
        <w:rPr>
          <w:rFonts w:ascii="Times New Roman" w:hAnsi="Times New Roman" w:cs="Times New Roman"/>
          <w:sz w:val="28"/>
          <w:szCs w:val="28"/>
          <w:lang w:eastAsia="ru-RU"/>
        </w:rPr>
        <w:t>отчётности</w:t>
      </w:r>
      <w:r>
        <w:rPr>
          <w:rFonts w:ascii="Times New Roman" w:hAnsi="Times New Roman" w:cs="Times New Roman"/>
          <w:sz w:val="28"/>
          <w:szCs w:val="28"/>
          <w:lang w:eastAsia="ru-RU"/>
        </w:rPr>
        <w:t>.</w:t>
      </w:r>
      <w:proofErr w:type="gramEnd"/>
    </w:p>
    <w:p w:rsidR="00D1326A" w:rsidRPr="006374FF" w:rsidRDefault="00D1326A" w:rsidP="00607772">
      <w:pPr>
        <w:pStyle w:val="a3"/>
        <w:ind w:firstLine="426"/>
        <w:jc w:val="both"/>
        <w:rPr>
          <w:rFonts w:ascii="Times New Roman" w:hAnsi="Times New Roman" w:cs="Times New Roman"/>
          <w:b/>
          <w:sz w:val="28"/>
          <w:szCs w:val="28"/>
          <w:highlight w:val="yellow"/>
          <w:lang w:eastAsia="ru-RU"/>
        </w:rPr>
      </w:pPr>
    </w:p>
    <w:p w:rsidR="00B70FD0" w:rsidRDefault="00B70FD0"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1F0142">
      <w:pPr>
        <w:pStyle w:val="a3"/>
        <w:jc w:val="both"/>
        <w:rPr>
          <w:rFonts w:ascii="Times New Roman" w:hAnsi="Times New Roman" w:cs="Times New Roman"/>
          <w:b/>
          <w:sz w:val="28"/>
          <w:szCs w:val="28"/>
          <w:lang w:eastAsia="ru-RU"/>
        </w:rPr>
        <w:sectPr w:rsidR="005524D6" w:rsidSect="00AC1315">
          <w:footerReference w:type="default" r:id="rId13"/>
          <w:pgSz w:w="11906" w:h="16838"/>
          <w:pgMar w:top="1134" w:right="850" w:bottom="1134" w:left="1701" w:header="708" w:footer="708" w:gutter="0"/>
          <w:cols w:space="708"/>
          <w:docGrid w:linePitch="360"/>
        </w:sectPr>
      </w:pPr>
    </w:p>
    <w:tbl>
      <w:tblPr>
        <w:tblW w:w="0" w:type="auto"/>
        <w:tblLook w:val="04A0" w:firstRow="1" w:lastRow="0" w:firstColumn="1" w:lastColumn="0" w:noHBand="0" w:noVBand="1"/>
      </w:tblPr>
      <w:tblGrid>
        <w:gridCol w:w="9606"/>
        <w:gridCol w:w="4786"/>
      </w:tblGrid>
      <w:tr w:rsidR="00FE1CEA" w:rsidTr="00FE1CEA">
        <w:tc>
          <w:tcPr>
            <w:tcW w:w="9606" w:type="dxa"/>
          </w:tcPr>
          <w:p w:rsidR="00FE1CEA" w:rsidRPr="006374FF"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Pr="006374FF"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Pr="006374FF"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Pr="006374FF"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rsidR="00FE1CEA" w:rsidRPr="006374FF" w:rsidRDefault="00FE1CEA" w:rsidP="00322ED1">
            <w:pPr>
              <w:pStyle w:val="a3"/>
              <w:jc w:val="both"/>
              <w:rPr>
                <w:rFonts w:ascii="Times New Roman" w:hAnsi="Times New Roman" w:cs="Times New Roman"/>
                <w:b/>
                <w:sz w:val="28"/>
                <w:szCs w:val="28"/>
              </w:rPr>
            </w:pPr>
            <w:r w:rsidRPr="006374FF">
              <w:rPr>
                <w:rFonts w:ascii="Times New Roman" w:hAnsi="Times New Roman" w:cs="Times New Roman"/>
                <w:b/>
                <w:sz w:val="28"/>
                <w:szCs w:val="28"/>
              </w:rPr>
              <w:t>Приложение 1</w:t>
            </w:r>
          </w:p>
          <w:p w:rsidR="00FE1CEA" w:rsidRPr="006374FF" w:rsidRDefault="00FE1CEA" w:rsidP="00322ED1">
            <w:pPr>
              <w:pStyle w:val="a3"/>
              <w:jc w:val="both"/>
              <w:rPr>
                <w:rFonts w:ascii="Times New Roman" w:hAnsi="Times New Roman" w:cs="Times New Roman"/>
                <w:b/>
                <w:sz w:val="28"/>
                <w:szCs w:val="28"/>
              </w:rPr>
            </w:pPr>
            <w:r w:rsidRPr="006374FF">
              <w:rPr>
                <w:rFonts w:ascii="Times New Roman" w:hAnsi="Times New Roman" w:cs="Times New Roman"/>
                <w:b/>
                <w:sz w:val="28"/>
                <w:szCs w:val="28"/>
              </w:rPr>
              <w:t>К сводному годовому докладу о ходе реализации и оценки эффективности муниципальных программ Атяшевского муни</w:t>
            </w:r>
            <w:r w:rsidR="00A944DE" w:rsidRPr="006374FF">
              <w:rPr>
                <w:rFonts w:ascii="Times New Roman" w:hAnsi="Times New Roman" w:cs="Times New Roman"/>
                <w:b/>
                <w:sz w:val="28"/>
                <w:szCs w:val="28"/>
              </w:rPr>
              <w:t>ципального района по итогам 201</w:t>
            </w:r>
            <w:r w:rsidR="00496000" w:rsidRPr="006374FF">
              <w:rPr>
                <w:rFonts w:ascii="Times New Roman" w:hAnsi="Times New Roman" w:cs="Times New Roman"/>
                <w:b/>
                <w:sz w:val="28"/>
                <w:szCs w:val="28"/>
              </w:rPr>
              <w:t>8</w:t>
            </w:r>
            <w:r w:rsidRPr="006374FF">
              <w:rPr>
                <w:rFonts w:ascii="Times New Roman" w:hAnsi="Times New Roman" w:cs="Times New Roman"/>
                <w:b/>
                <w:sz w:val="28"/>
                <w:szCs w:val="28"/>
              </w:rPr>
              <w:t xml:space="preserve"> года</w:t>
            </w:r>
          </w:p>
          <w:p w:rsidR="00FE1CEA" w:rsidRPr="006374FF" w:rsidRDefault="00FE1CEA" w:rsidP="00322ED1">
            <w:pPr>
              <w:widowControl w:val="0"/>
              <w:autoSpaceDE w:val="0"/>
              <w:autoSpaceDN w:val="0"/>
              <w:adjustRightInd w:val="0"/>
              <w:spacing w:before="108" w:after="108"/>
              <w:outlineLvl w:val="0"/>
              <w:rPr>
                <w:rFonts w:ascii="Times New Roman" w:hAnsi="Times New Roman"/>
                <w:b/>
                <w:sz w:val="28"/>
                <w:szCs w:val="28"/>
              </w:rPr>
            </w:pPr>
          </w:p>
        </w:tc>
      </w:tr>
    </w:tbl>
    <w:p w:rsidR="005524D6" w:rsidRDefault="005524D6" w:rsidP="00607772">
      <w:pPr>
        <w:pStyle w:val="a3"/>
        <w:ind w:firstLine="426"/>
        <w:jc w:val="both"/>
        <w:rPr>
          <w:rFonts w:ascii="Times New Roman" w:hAnsi="Times New Roman" w:cs="Times New Roman"/>
          <w:b/>
          <w:sz w:val="28"/>
          <w:szCs w:val="28"/>
          <w:lang w:eastAsia="ru-RU"/>
        </w:rPr>
      </w:pPr>
    </w:p>
    <w:p w:rsidR="005524D6" w:rsidRDefault="005524D6" w:rsidP="00607772">
      <w:pPr>
        <w:pStyle w:val="a3"/>
        <w:ind w:firstLine="426"/>
        <w:jc w:val="both"/>
        <w:rPr>
          <w:rFonts w:ascii="Times New Roman" w:hAnsi="Times New Roman" w:cs="Times New Roman"/>
          <w:b/>
          <w:sz w:val="28"/>
          <w:szCs w:val="28"/>
          <w:lang w:eastAsia="ru-RU"/>
        </w:rPr>
      </w:pPr>
    </w:p>
    <w:tbl>
      <w:tblPr>
        <w:tblW w:w="14693" w:type="dxa"/>
        <w:tblInd w:w="93" w:type="dxa"/>
        <w:tblLook w:val="04A0" w:firstRow="1" w:lastRow="0" w:firstColumn="1" w:lastColumn="0" w:noHBand="0" w:noVBand="1"/>
      </w:tblPr>
      <w:tblGrid>
        <w:gridCol w:w="344"/>
        <w:gridCol w:w="1281"/>
        <w:gridCol w:w="934"/>
        <w:gridCol w:w="777"/>
        <w:gridCol w:w="774"/>
        <w:gridCol w:w="893"/>
        <w:gridCol w:w="937"/>
        <w:gridCol w:w="893"/>
        <w:gridCol w:w="978"/>
        <w:gridCol w:w="839"/>
        <w:gridCol w:w="1658"/>
        <w:gridCol w:w="581"/>
        <w:gridCol w:w="740"/>
        <w:gridCol w:w="850"/>
        <w:gridCol w:w="1071"/>
        <w:gridCol w:w="1143"/>
      </w:tblGrid>
      <w:tr w:rsidR="00EE2FCA" w:rsidRPr="00EE2FCA" w:rsidTr="001F0142">
        <w:trPr>
          <w:trHeight w:val="570"/>
        </w:trPr>
        <w:tc>
          <w:tcPr>
            <w:tcW w:w="14693" w:type="dxa"/>
            <w:gridSpan w:val="16"/>
            <w:tcBorders>
              <w:top w:val="nil"/>
              <w:left w:val="nil"/>
              <w:bottom w:val="nil"/>
              <w:right w:val="nil"/>
            </w:tcBorders>
            <w:shd w:val="clear" w:color="auto" w:fill="auto"/>
            <w:hideMark/>
          </w:tcPr>
          <w:p w:rsidR="00EE2FCA" w:rsidRPr="001F0142" w:rsidRDefault="00EE2FCA" w:rsidP="00EE2FCA">
            <w:pPr>
              <w:spacing w:after="0" w:line="240" w:lineRule="auto"/>
              <w:jc w:val="center"/>
              <w:rPr>
                <w:rFonts w:ascii="Times New Roman" w:eastAsia="Times New Roman" w:hAnsi="Times New Roman" w:cs="Times New Roman"/>
                <w:b/>
                <w:bCs/>
                <w:color w:val="000000"/>
                <w:sz w:val="24"/>
                <w:szCs w:val="24"/>
                <w:lang w:eastAsia="ru-RU"/>
              </w:rPr>
            </w:pPr>
            <w:r w:rsidRPr="001F0142">
              <w:rPr>
                <w:rFonts w:ascii="Times New Roman" w:eastAsia="Times New Roman" w:hAnsi="Times New Roman" w:cs="Times New Roman"/>
                <w:b/>
                <w:bCs/>
                <w:color w:val="000000"/>
                <w:sz w:val="24"/>
                <w:szCs w:val="24"/>
                <w:lang w:eastAsia="ru-RU"/>
              </w:rPr>
              <w:t>Сводная информация  об эффективности реализации  муниципальных программ Атяшевского муниципального района за 2018 год</w:t>
            </w:r>
          </w:p>
        </w:tc>
      </w:tr>
      <w:tr w:rsidR="00EE2FCA" w:rsidRPr="00EE2FCA" w:rsidTr="001F0142">
        <w:trPr>
          <w:trHeight w:val="900"/>
        </w:trPr>
        <w:tc>
          <w:tcPr>
            <w:tcW w:w="344" w:type="dxa"/>
            <w:vMerge w:val="restart"/>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w:t>
            </w:r>
            <w:proofErr w:type="gramStart"/>
            <w:r w:rsidRPr="00EE2FCA">
              <w:rPr>
                <w:rFonts w:ascii="Times New Roman" w:eastAsia="Times New Roman" w:hAnsi="Times New Roman" w:cs="Times New Roman"/>
                <w:color w:val="000000"/>
                <w:sz w:val="16"/>
                <w:szCs w:val="16"/>
                <w:lang w:eastAsia="ru-RU"/>
              </w:rPr>
              <w:t>п</w:t>
            </w:r>
            <w:proofErr w:type="gramEnd"/>
            <w:r w:rsidRPr="00EE2FCA">
              <w:rPr>
                <w:rFonts w:ascii="Times New Roman" w:eastAsia="Times New Roman" w:hAnsi="Times New Roman" w:cs="Times New Roman"/>
                <w:color w:val="000000"/>
                <w:sz w:val="16"/>
                <w:szCs w:val="16"/>
                <w:lang w:eastAsia="ru-RU"/>
              </w:rPr>
              <w:t>/</w:t>
            </w:r>
            <w:r w:rsidRPr="00EE2FCA">
              <w:rPr>
                <w:rFonts w:ascii="Times New Roman" w:eastAsia="Times New Roman" w:hAnsi="Times New Roman" w:cs="Times New Roman"/>
                <w:color w:val="000000"/>
                <w:sz w:val="16"/>
                <w:szCs w:val="16"/>
                <w:lang w:eastAsia="ru-RU"/>
              </w:rPr>
              <w:lastRenderedPageBreak/>
              <w:t>п</w:t>
            </w:r>
          </w:p>
        </w:tc>
        <w:tc>
          <w:tcPr>
            <w:tcW w:w="1281" w:type="dxa"/>
            <w:vMerge w:val="restart"/>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 xml:space="preserve">Наименование муниципальной  программы </w:t>
            </w:r>
          </w:p>
        </w:tc>
        <w:tc>
          <w:tcPr>
            <w:tcW w:w="2485"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Информация по выполнению основных мероприятий за 2018 год</w:t>
            </w:r>
          </w:p>
        </w:tc>
        <w:tc>
          <w:tcPr>
            <w:tcW w:w="4540" w:type="dxa"/>
            <w:gridSpan w:val="5"/>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Оценка использования финансовых средств</w:t>
            </w:r>
          </w:p>
        </w:tc>
        <w:tc>
          <w:tcPr>
            <w:tcW w:w="3829" w:type="dxa"/>
            <w:gridSpan w:val="4"/>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Информация по целевым индикаторам муниципальной программы</w:t>
            </w:r>
          </w:p>
        </w:tc>
        <w:tc>
          <w:tcPr>
            <w:tcW w:w="1071" w:type="dxa"/>
            <w:vMerge w:val="restart"/>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Уровень эффективности реализации </w:t>
            </w:r>
            <w:r w:rsidRPr="00EE2FCA">
              <w:rPr>
                <w:rFonts w:ascii="Times New Roman" w:eastAsia="Times New Roman" w:hAnsi="Times New Roman" w:cs="Times New Roman"/>
                <w:color w:val="000000"/>
                <w:sz w:val="16"/>
                <w:szCs w:val="16"/>
                <w:lang w:eastAsia="ru-RU"/>
              </w:rPr>
              <w:lastRenderedPageBreak/>
              <w:t>программы</w:t>
            </w:r>
          </w:p>
        </w:tc>
        <w:tc>
          <w:tcPr>
            <w:tcW w:w="1143" w:type="dxa"/>
            <w:vMerge w:val="restart"/>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 xml:space="preserve">Вывод об эффективности реализации </w:t>
            </w:r>
            <w:r w:rsidRPr="00EE2FCA">
              <w:rPr>
                <w:rFonts w:ascii="Times New Roman" w:eastAsia="Times New Roman" w:hAnsi="Times New Roman" w:cs="Times New Roman"/>
                <w:color w:val="000000"/>
                <w:sz w:val="16"/>
                <w:szCs w:val="16"/>
                <w:lang w:eastAsia="ru-RU"/>
              </w:rPr>
              <w:lastRenderedPageBreak/>
              <w:t>муниципальной программы                                                                                                                                                                            (более 100% - высокоэффективная;                                                                                                                                                                                                                                   от 80 до 100% - эффективная;                                                                                                                                                                                                                                           от 50 до 79% - удовлетворительный уровень эффективности;                                                                                                                                                                                         менее 50 % - неэффективная)</w:t>
            </w:r>
          </w:p>
        </w:tc>
      </w:tr>
      <w:tr w:rsidR="00EE2FCA" w:rsidRPr="00EE2FCA" w:rsidTr="001F0142">
        <w:trPr>
          <w:trHeight w:val="30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Число основных мероприятий, запланированных к реализации в 2018 г., единиц</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Число выполненных основных мероприятий, единиц</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Степень реализации основных мероприятий,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Источники финансирования</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Объем финансовых средств, запланированный по программе на                                                                                                                                                                                          2018 г., тыс. рублей</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Фактически освоенный объем финансирования программы за 2018 г., тыс. рублей</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Степень соответствия запланированному уровню затрат,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Оценка эффективности использования средств, %</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Наименование показателя,             единица измерения</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Целевое значение на 2018 г.</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Фактическое значение за 2018 г.</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Степень достижения целевого значений, %</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12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4=3/2*100%</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8=7/6*100%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9=4/8*100%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13=12/11*100%</w:t>
            </w:r>
          </w:p>
        </w:tc>
        <w:tc>
          <w:tcPr>
            <w:tcW w:w="107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 общая степень  достижения цели*9столбец/100%</w:t>
            </w:r>
          </w:p>
        </w:tc>
        <w:tc>
          <w:tcPr>
            <w:tcW w:w="114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w:t>
            </w:r>
          </w:p>
        </w:tc>
      </w:tr>
      <w:tr w:rsidR="00EE2FCA" w:rsidRPr="00EE2FCA" w:rsidTr="001F0142">
        <w:trPr>
          <w:trHeight w:val="1300"/>
        </w:trPr>
        <w:tc>
          <w:tcPr>
            <w:tcW w:w="344"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1281"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 xml:space="preserve">«Развитие  и поддержка  малого и среднего  предпринимательства в Атяшевском   </w:t>
            </w:r>
            <w:r w:rsidRPr="00EE2FCA">
              <w:rPr>
                <w:rFonts w:ascii="Times New Roman" w:eastAsia="Times New Roman" w:hAnsi="Times New Roman" w:cs="Times New Roman"/>
                <w:b/>
                <w:bCs/>
                <w:color w:val="000000"/>
                <w:sz w:val="16"/>
                <w:szCs w:val="16"/>
                <w:lang w:eastAsia="ru-RU"/>
              </w:rPr>
              <w:lastRenderedPageBreak/>
              <w:t>муниципальном   районе  на   2014-2021 годы»</w:t>
            </w: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lastRenderedPageBreak/>
              <w:t>23</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12</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52,2</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20 240,0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12 905,0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63,8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81,8</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Количество субъектов малого и среднего предпринимательства (включая индивидуальных предпринимателей)</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355</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99,6</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Эффективная</w:t>
            </w:r>
            <w:proofErr w:type="gramEnd"/>
          </w:p>
        </w:tc>
      </w:tr>
      <w:tr w:rsidR="00EE2FCA" w:rsidRPr="00EE2FCA" w:rsidTr="001F0142">
        <w:trPr>
          <w:trHeight w:val="5391"/>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1F0142" w:rsidRDefault="00EE2FCA" w:rsidP="00EE2FCA">
            <w:pPr>
              <w:spacing w:after="0" w:line="240" w:lineRule="auto"/>
              <w:rPr>
                <w:rFonts w:ascii="Times New Roman" w:eastAsia="Times New Roman" w:hAnsi="Times New Roman" w:cs="Times New Roman"/>
                <w:color w:val="000000"/>
                <w:sz w:val="16"/>
                <w:szCs w:val="16"/>
                <w:lang w:eastAsia="ru-RU"/>
              </w:rPr>
            </w:pPr>
            <w:proofErr w:type="gramStart"/>
            <w:r w:rsidRPr="001F0142">
              <w:rPr>
                <w:rFonts w:ascii="Times New Roman" w:eastAsia="Times New Roman" w:hAnsi="Times New Roman" w:cs="Times New Roman"/>
                <w:color w:val="000000"/>
                <w:sz w:val="16"/>
                <w:szCs w:val="16"/>
                <w:lang w:eastAsia="ru-RU"/>
              </w:rPr>
              <w:t>Сотрудниками Администрации Атяшевского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муниципальной поддержки.</w:t>
            </w:r>
            <w:proofErr w:type="gramEnd"/>
            <w:r w:rsidRPr="001F0142">
              <w:rPr>
                <w:rFonts w:ascii="Times New Roman" w:eastAsia="Times New Roman" w:hAnsi="Times New Roman" w:cs="Times New Roman"/>
                <w:color w:val="000000"/>
                <w:sz w:val="16"/>
                <w:szCs w:val="16"/>
                <w:lang w:eastAsia="ru-RU"/>
              </w:rPr>
              <w:t xml:space="preserve"> </w:t>
            </w:r>
            <w:proofErr w:type="gramStart"/>
            <w:r w:rsidRPr="001F0142">
              <w:rPr>
                <w:rFonts w:ascii="Times New Roman" w:eastAsia="Times New Roman" w:hAnsi="Times New Roman" w:cs="Times New Roman"/>
                <w:color w:val="000000"/>
                <w:sz w:val="16"/>
                <w:szCs w:val="16"/>
                <w:lang w:eastAsia="ru-RU"/>
              </w:rPr>
              <w:t>За 2018 год консультации получили порядка 58 человек. 22 мая 2018 года пять предпринимателей района приняли участие в совещание, проводимое региональными органами исполнительной власти Республики Мордовия совместно с институтами развития Республики Мордовия на тему:</w:t>
            </w:r>
            <w:proofErr w:type="gramEnd"/>
            <w:r w:rsidRPr="001F0142">
              <w:rPr>
                <w:rFonts w:ascii="Times New Roman" w:eastAsia="Times New Roman" w:hAnsi="Times New Roman" w:cs="Times New Roman"/>
                <w:color w:val="000000"/>
                <w:sz w:val="16"/>
                <w:szCs w:val="16"/>
                <w:lang w:eastAsia="ru-RU"/>
              </w:rPr>
              <w:t xml:space="preserve"> «Меры государственной поддержки субъектов предпринимательства в Республике Мордовия». 26.05.2018г делегация их 12 человек субъектов малого и среднего предпринимательства района приняла участие в </w:t>
            </w:r>
            <w:proofErr w:type="gramStart"/>
            <w:r w:rsidRPr="001F0142">
              <w:rPr>
                <w:rFonts w:ascii="Times New Roman" w:eastAsia="Times New Roman" w:hAnsi="Times New Roman" w:cs="Times New Roman"/>
                <w:color w:val="000000"/>
                <w:sz w:val="16"/>
                <w:szCs w:val="16"/>
                <w:lang w:eastAsia="ru-RU"/>
              </w:rPr>
              <w:t>республиканском торжественном</w:t>
            </w:r>
            <w:proofErr w:type="gramEnd"/>
            <w:r w:rsidRPr="001F0142">
              <w:rPr>
                <w:rFonts w:ascii="Times New Roman" w:eastAsia="Times New Roman" w:hAnsi="Times New Roman" w:cs="Times New Roman"/>
                <w:color w:val="000000"/>
                <w:sz w:val="16"/>
                <w:szCs w:val="16"/>
                <w:lang w:eastAsia="ru-RU"/>
              </w:rPr>
              <w:t xml:space="preserve"> мероприятии в связи с празднованием дня российского предпринимательства. 03.09.2018г в районе проведено совещание по вопросу финансовой поддержки МСП с </w:t>
            </w:r>
            <w:r w:rsidRPr="001F0142">
              <w:rPr>
                <w:rFonts w:ascii="Times New Roman" w:eastAsia="Times New Roman" w:hAnsi="Times New Roman" w:cs="Times New Roman"/>
                <w:color w:val="000000"/>
                <w:sz w:val="16"/>
                <w:szCs w:val="16"/>
                <w:lang w:eastAsia="ru-RU"/>
              </w:rPr>
              <w:lastRenderedPageBreak/>
              <w:t>присутствием представителей с Центра микрофинансовой поддержки предпринимателей РМ и с Гарантийного фонда кредитного обеспечения РМ.</w:t>
            </w:r>
            <w:r w:rsidRPr="001F0142">
              <w:rPr>
                <w:rFonts w:ascii="Times New Roman" w:eastAsia="Times New Roman" w:hAnsi="Times New Roman" w:cs="Times New Roman"/>
                <w:color w:val="000000"/>
                <w:sz w:val="16"/>
                <w:szCs w:val="16"/>
                <w:lang w:eastAsia="ru-RU"/>
              </w:rPr>
              <w:br/>
              <w:t xml:space="preserve">Предприниматели района принимали активное участие в </w:t>
            </w:r>
            <w:proofErr w:type="gramStart"/>
            <w:r w:rsidRPr="001F0142">
              <w:rPr>
                <w:rFonts w:ascii="Times New Roman" w:eastAsia="Times New Roman" w:hAnsi="Times New Roman" w:cs="Times New Roman"/>
                <w:color w:val="000000"/>
                <w:sz w:val="16"/>
                <w:szCs w:val="16"/>
                <w:lang w:eastAsia="ru-RU"/>
              </w:rPr>
              <w:t>тренингах</w:t>
            </w:r>
            <w:proofErr w:type="gramEnd"/>
            <w:r w:rsidRPr="001F0142">
              <w:rPr>
                <w:rFonts w:ascii="Times New Roman" w:eastAsia="Times New Roman" w:hAnsi="Times New Roman" w:cs="Times New Roman"/>
                <w:color w:val="000000"/>
                <w:sz w:val="16"/>
                <w:szCs w:val="16"/>
                <w:lang w:eastAsia="ru-RU"/>
              </w:rPr>
              <w:t xml:space="preserve"> проводимых по линии Центра поддержки предпринимательства. Во втором  полугодии на территории района проведено 2 тренинга: «Тайм-менеджмент-искусство бизнес планирования» (23.10.2018г), с участием 22 предпринимателей и «Эффективные продажи» (29.11.2018г), с участием 31 предпринимателя. Предприниматели района (3 чел.) приняли участие в 2 х тренингах проводимых АУ «Технопарк-Мордовия» в п. Чамзинка (31.10.2018г и 21.11.2018г), на темы: </w:t>
            </w:r>
            <w:proofErr w:type="gramStart"/>
            <w:r w:rsidRPr="001F0142">
              <w:rPr>
                <w:rFonts w:ascii="Times New Roman" w:eastAsia="Times New Roman" w:hAnsi="Times New Roman" w:cs="Times New Roman"/>
                <w:color w:val="000000"/>
                <w:sz w:val="16"/>
                <w:szCs w:val="16"/>
                <w:lang w:eastAsia="ru-RU"/>
              </w:rPr>
              <w:t>«Питчинг: основы переговорных практик при продвижении проектов малого и среднего бизнеса перед инвесторами» и «Коммерческий профайлинг: детекция лжи и определение характера собеседника».</w:t>
            </w:r>
            <w:proofErr w:type="gramEnd"/>
            <w:r w:rsidRPr="001F0142">
              <w:rPr>
                <w:rFonts w:ascii="Times New Roman" w:eastAsia="Times New Roman" w:hAnsi="Times New Roman" w:cs="Times New Roman"/>
                <w:color w:val="000000"/>
                <w:sz w:val="16"/>
                <w:szCs w:val="16"/>
                <w:lang w:eastAsia="ru-RU"/>
              </w:rPr>
              <w:t xml:space="preserve">  Представители пяти субъектов малого и среднего бизнеса района приняли участие в конференции «Сделано в Мордовии» (16.11.2018г.) в г. Саранск. Субъекты малого и среднего бизнеса приняли участие в общем собрании Союза предпринимателей и промышленников РМ </w:t>
            </w:r>
            <w:r w:rsidRPr="001F0142">
              <w:rPr>
                <w:rFonts w:ascii="Times New Roman" w:eastAsia="Times New Roman" w:hAnsi="Times New Roman" w:cs="Times New Roman"/>
                <w:color w:val="000000"/>
                <w:sz w:val="16"/>
                <w:szCs w:val="16"/>
                <w:lang w:eastAsia="ru-RU"/>
              </w:rPr>
              <w:lastRenderedPageBreak/>
              <w:t>26.11.2018г. (20чел.).</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roofErr w:type="gramStart"/>
            <w:r w:rsidRPr="00EE2FCA">
              <w:rPr>
                <w:rFonts w:ascii="Times New Roman" w:eastAsia="Times New Roman" w:hAnsi="Times New Roman" w:cs="Times New Roman"/>
                <w:sz w:val="16"/>
                <w:szCs w:val="16"/>
                <w:lang w:eastAsia="ru-RU"/>
              </w:rPr>
              <w:lastRenderedPageBreak/>
              <w:t>ф</w:t>
            </w:r>
            <w:proofErr w:type="gramEnd"/>
            <w:r w:rsidRPr="00EE2FCA">
              <w:rPr>
                <w:rFonts w:ascii="Times New Roman" w:eastAsia="Times New Roman" w:hAnsi="Times New Roman" w:cs="Times New Roman"/>
                <w:sz w:val="16"/>
                <w:szCs w:val="16"/>
                <w:lang w:eastAsia="ru-RU"/>
              </w:rPr>
              <w:t>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Увеличение количества вновь созданных рабочих мест (включая вновь зарегистрированных индивидуальных предпринимателей) в секторе малого и среднего предпринимательства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113,3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Увеличение доли суммы налогов от субъектов малого и среднего предпринимательства в бюджет Атяшевского муниципального района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24</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26</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108,3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100,0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5,0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5,0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(указанный показатель вводится с 2016 года)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0,015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0,02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133,3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20 140,0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12 900,0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64,1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количество субъектов малого и среднего </w:t>
            </w:r>
            <w:proofErr w:type="gramStart"/>
            <w:r w:rsidRPr="00EE2FCA">
              <w:rPr>
                <w:rFonts w:ascii="Times New Roman" w:eastAsia="Times New Roman" w:hAnsi="Times New Roman" w:cs="Times New Roman"/>
                <w:color w:val="000000"/>
                <w:sz w:val="16"/>
                <w:szCs w:val="16"/>
                <w:lang w:eastAsia="ru-RU"/>
              </w:rPr>
              <w:t>предпринимательства</w:t>
            </w:r>
            <w:proofErr w:type="gramEnd"/>
            <w:r w:rsidRPr="00EE2FCA">
              <w:rPr>
                <w:rFonts w:ascii="Times New Roman" w:eastAsia="Times New Roman" w:hAnsi="Times New Roman" w:cs="Times New Roman"/>
                <w:color w:val="000000"/>
                <w:sz w:val="16"/>
                <w:szCs w:val="16"/>
                <w:lang w:eastAsia="ru-RU"/>
              </w:rPr>
              <w:t xml:space="preserve"> получивших муниципальную поддержку (указанный показатель вводится с 2017 года)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количество проведенных консультаций и мероприятий для субъектов малого и среднего предпринимательства (указанный показатель вводится с 2016 года)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894"/>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121,7</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335"/>
        </w:trPr>
        <w:tc>
          <w:tcPr>
            <w:tcW w:w="344"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2</w:t>
            </w:r>
          </w:p>
        </w:tc>
        <w:tc>
          <w:tcPr>
            <w:tcW w:w="1281"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Повышение эффективности управления муниципальными финансами в Атяшевском муниципальном районе на 2014-2022 годы</w:t>
            </w: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9</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9</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6 165,7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5 851,3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94,9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105,4   </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 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в отчетном финансовом году</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95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98,8</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104,0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99,4   </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Эффективная</w:t>
            </w:r>
            <w:proofErr w:type="gramEnd"/>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 Отклонение исполнения бюджета Атяшевского муниципального района по расходам к утвержденному уровню</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не более 7</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775,0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767,3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99,0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101,0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 Отклонение исполнения бюджета Атяшевского муниципального района по доходам к утвержденному уровню</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не более 7</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4,8</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5 390,7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5 084,0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94,3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106,0   </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 Соблюдение порядков и сроков разработки проекта бюджета Атяшевского муниципального района на очередной финансовый год и на плановый период</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 Соблюдение установленных в бюджетном законодательстве требований о составе отчетности об исполнении консолидированного и районного бюджетов Атяшевского муниципального района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0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 Отношение объема проверенных сре</w:t>
            </w:r>
            <w:proofErr w:type="gramStart"/>
            <w:r w:rsidRPr="00EE2FCA">
              <w:rPr>
                <w:rFonts w:ascii="Times New Roman" w:eastAsia="Times New Roman" w:hAnsi="Times New Roman" w:cs="Times New Roman"/>
                <w:color w:val="000000"/>
                <w:sz w:val="16"/>
                <w:szCs w:val="16"/>
                <w:lang w:eastAsia="ru-RU"/>
              </w:rPr>
              <w:t>дств к ф</w:t>
            </w:r>
            <w:proofErr w:type="gramEnd"/>
            <w:r w:rsidRPr="00EE2FCA">
              <w:rPr>
                <w:rFonts w:ascii="Times New Roman" w:eastAsia="Times New Roman" w:hAnsi="Times New Roman" w:cs="Times New Roman"/>
                <w:color w:val="000000"/>
                <w:sz w:val="16"/>
                <w:szCs w:val="16"/>
                <w:lang w:eastAsia="ru-RU"/>
              </w:rPr>
              <w:t>актически произведенным расходам бюджета Атяшевкого муниципального района в отчетном году</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не менее 4,5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4,6</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5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4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 Уровень просороченной кредиторской задолженности консолидированного бюджета Атяшевского муниципального района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не более 0,4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39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 Уровень удовлетворенности населения качеством предоставления муниципальных услуг</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не менее 70,0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335"/>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10. Темп роста налоговых и неналоговых доходов консолидированного бюджета Атяшевского муниципального района (по отношению к предыдущему году) </w:t>
            </w:r>
            <w:r w:rsidRPr="00EE2FCA">
              <w:rPr>
                <w:rFonts w:ascii="Times New Roman" w:eastAsia="Times New Roman" w:hAnsi="Times New Roman" w:cs="Times New Roman"/>
                <w:color w:val="000000"/>
                <w:sz w:val="16"/>
                <w:szCs w:val="16"/>
                <w:lang w:eastAsia="ru-RU"/>
              </w:rPr>
              <w:lastRenderedPageBreak/>
              <w:t>не менее 5 % в сопоставимых условиях</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8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 Собираемость налогов и сборов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 Доля основных этапов бюджетного процесса, формируемых в автоматизированной информационной системе, предназначенной для автоматизации процесса формирования бюджета Атяшевского муниципального района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 Соблюдение предельного уровня дефицита бюджета Атяшевского муниципального района, определяемого в соответствии с законодательством РФ</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 Просроченная задолженность по муниципальным долговым обязательствам Атяшевског омуниципального района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0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15. </w:t>
            </w:r>
            <w:proofErr w:type="gramStart"/>
            <w:r w:rsidRPr="00EE2FCA">
              <w:rPr>
                <w:rFonts w:ascii="Times New Roman" w:eastAsia="Times New Roman" w:hAnsi="Times New Roman" w:cs="Times New Roman"/>
                <w:color w:val="000000"/>
                <w:sz w:val="16"/>
                <w:szCs w:val="16"/>
                <w:lang w:eastAsia="ru-RU"/>
              </w:rPr>
              <w:t>Соответствие показателя "Доля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требованиям Бюджетного кодекса РФ</w:t>
            </w:r>
            <w:proofErr w:type="gramEnd"/>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 Темп роста налоговых и неналоговых доходов бюджетов поселений (по отношению к предыдущему году) не менее 5% в сопоставимых условиях</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 Отношение фактического объема предоставленной дотации на выравнивание бюджетной обеспеченности к утвержденным бюджетным ассигнованиям в размере 100%</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94,4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070"/>
        </w:trPr>
        <w:tc>
          <w:tcPr>
            <w:tcW w:w="344"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1281" w:type="dxa"/>
            <w:vMerge w:val="restart"/>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«Формирование информационного общества в период до 2021 года»</w:t>
            </w: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4</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4</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270,00</w:t>
            </w: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270,00</w:t>
            </w:r>
          </w:p>
        </w:tc>
        <w:tc>
          <w:tcPr>
            <w:tcW w:w="978"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Удовлетворенность населения качеством жизни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93</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109,4</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71,8</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удовлетворительный уровень</w:t>
            </w: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 </w:t>
            </w:r>
            <w:proofErr w:type="gramStart"/>
            <w:r w:rsidRPr="00EE2FCA">
              <w:rPr>
                <w:rFonts w:ascii="Times New Roman" w:eastAsia="Times New Roman" w:hAnsi="Times New Roman" w:cs="Times New Roman"/>
                <w:sz w:val="16"/>
                <w:szCs w:val="16"/>
                <w:lang w:eastAsia="ru-RU"/>
              </w:rPr>
              <w:t xml:space="preserve">"Развитие инфраструктуры информационного общества в  Атяшевском муниципальном районе ",        " 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 "                                                                       </w:t>
            </w:r>
            <w:proofErr w:type="gramEnd"/>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федеральный бюджет</w:t>
            </w:r>
          </w:p>
        </w:tc>
        <w:tc>
          <w:tcPr>
            <w:tcW w:w="937"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 xml:space="preserve">                        -    </w:t>
            </w:r>
          </w:p>
        </w:tc>
        <w:tc>
          <w:tcPr>
            <w:tcW w:w="978"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#ДЕЛ/0!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расходов на ИКТ в  бюджете Атяшевского муниципального района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0,05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0,05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 xml:space="preserve">                        -    </w:t>
            </w:r>
          </w:p>
        </w:tc>
        <w:tc>
          <w:tcPr>
            <w:tcW w:w="978"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#ДЕЛ/0!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Темп </w:t>
            </w:r>
            <w:proofErr w:type="gramStart"/>
            <w:r w:rsidRPr="00EE2FCA">
              <w:rPr>
                <w:rFonts w:ascii="Times New Roman" w:eastAsia="Times New Roman" w:hAnsi="Times New Roman" w:cs="Times New Roman"/>
                <w:color w:val="000000"/>
                <w:sz w:val="16"/>
                <w:szCs w:val="16"/>
                <w:lang w:eastAsia="ru-RU"/>
              </w:rPr>
              <w:t>прироста оборота организаций сектора</w:t>
            </w:r>
            <w:proofErr w:type="gramEnd"/>
            <w:r w:rsidRPr="00EE2FCA">
              <w:rPr>
                <w:rFonts w:ascii="Times New Roman" w:eastAsia="Times New Roman" w:hAnsi="Times New Roman" w:cs="Times New Roman"/>
                <w:color w:val="000000"/>
                <w:sz w:val="16"/>
                <w:szCs w:val="16"/>
                <w:lang w:eastAsia="ru-RU"/>
              </w:rPr>
              <w:t xml:space="preserve"> ИКТ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270,00</w:t>
            </w: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270,00</w:t>
            </w:r>
          </w:p>
        </w:tc>
        <w:tc>
          <w:tcPr>
            <w:tcW w:w="978"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50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преподавателей общеобразовательных учреждений, пользующихся «Электронным журналом», от общего количества преподавателей</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#ДЕЛ/0!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записей к врачу, зарегистрированных в электронном виде (с использованием сети Интернет) от общего количества записей</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12,3</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27,3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общедоступных каталогов библиотек, переведенных в электронный вид, от общего количества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предметов музейных фондов, переведенных в электронный вид, от  общего количества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31,5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269,8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Доля работников организаций сектора ИКТ в общем числе занятых в экономике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2,3</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92</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населения Атяшевского муниципального района, обладающего навыкам использования ИКТ, от общего количества жителей</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34,3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34,3</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4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Доля организаций, подведомственных органам местного самоуправления Атяшевского муниципального района, подключенных к единой телекоммуникационной сети органов государственной власти Республики Мордовия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88,9</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1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домашних хозяйств, имеющих широкополосный доступ в Интернет</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47</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Количество государственных и муниципальных услуг, оказанных в электронном виде</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аттестованных муниципальных информационных систем</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специалистов по технической защите информации, прошедших повышение квалификации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Доля исполнительных органов местного самоуправления, в которых приняты документы, регламентирующие политику информационной безопасности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5,26</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5,26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71,8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780"/>
        </w:trPr>
        <w:tc>
          <w:tcPr>
            <w:tcW w:w="344"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1281"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Улучшение демографической ситуации в Атяшевском муниципальном районе на 2016-2021 годы</w:t>
            </w:r>
          </w:p>
        </w:tc>
        <w:tc>
          <w:tcPr>
            <w:tcW w:w="934"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17</w:t>
            </w:r>
          </w:p>
        </w:tc>
        <w:tc>
          <w:tcPr>
            <w:tcW w:w="777"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15</w:t>
            </w:r>
          </w:p>
        </w:tc>
        <w:tc>
          <w:tcPr>
            <w:tcW w:w="774"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88,2</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17 911,5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14 379,9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80,3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109,9</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1.увеличение ожидаемой продолжительности жизни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70,3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72,5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103,1</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77,8</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 xml:space="preserve">удовлетворительный </w:t>
            </w:r>
            <w:proofErr w:type="gramEnd"/>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Краткая характеристика выполненных мероприятий.                                                                                                                   По невыполненным мероприятиям указать причины.   </w:t>
            </w:r>
            <w:proofErr w:type="gramStart"/>
            <w:r w:rsidRPr="00EE2FCA">
              <w:rPr>
                <w:rFonts w:ascii="Times New Roman" w:eastAsia="Times New Roman" w:hAnsi="Times New Roman" w:cs="Times New Roman"/>
                <w:sz w:val="16"/>
                <w:szCs w:val="16"/>
                <w:lang w:eastAsia="ru-RU"/>
              </w:rPr>
              <w:t>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w:t>
            </w:r>
            <w:proofErr w:type="gramEnd"/>
            <w:r w:rsidRPr="00EE2FCA">
              <w:rPr>
                <w:rFonts w:ascii="Times New Roman" w:eastAsia="Times New Roman" w:hAnsi="Times New Roman" w:cs="Times New Roman"/>
                <w:sz w:val="16"/>
                <w:szCs w:val="16"/>
                <w:lang w:eastAsia="ru-RU"/>
              </w:rPr>
              <w:t xml:space="preserve"> Вместе с центром занятости организовано  </w:t>
            </w:r>
            <w:r w:rsidRPr="00EE2FCA">
              <w:rPr>
                <w:rFonts w:ascii="Times New Roman" w:eastAsia="Times New Roman" w:hAnsi="Times New Roman" w:cs="Times New Roman"/>
                <w:sz w:val="16"/>
                <w:szCs w:val="16"/>
                <w:lang w:eastAsia="ru-RU"/>
              </w:rPr>
              <w:lastRenderedPageBreak/>
              <w:t xml:space="preserve">профессиональное обучение безработных граждан, организованы профориентационные работы с несовершеннолетними гражданами, социальная адаптация на рынке труда безработных граждан, испытывающих трудности в поиске работы. Оказана консультационная помощь молодым семьям по вхождению в программу "Жилище" для приобретения собственного жилья. Оказана социальная поддержка 11 </w:t>
            </w:r>
            <w:proofErr w:type="gramStart"/>
            <w:r w:rsidRPr="00EE2FCA">
              <w:rPr>
                <w:rFonts w:ascii="Times New Roman" w:eastAsia="Times New Roman" w:hAnsi="Times New Roman" w:cs="Times New Roman"/>
                <w:sz w:val="16"/>
                <w:szCs w:val="16"/>
                <w:lang w:eastAsia="ru-RU"/>
              </w:rPr>
              <w:t>семьям</w:t>
            </w:r>
            <w:proofErr w:type="gramEnd"/>
            <w:r w:rsidRPr="00EE2FCA">
              <w:rPr>
                <w:rFonts w:ascii="Times New Roman" w:eastAsia="Times New Roman" w:hAnsi="Times New Roman" w:cs="Times New Roman"/>
                <w:sz w:val="16"/>
                <w:szCs w:val="16"/>
                <w:lang w:eastAsia="ru-RU"/>
              </w:rPr>
              <w:t xml:space="preserve"> нуждающимся в улучшении жилищных условий. Совместно с ГБУЗ РМ "Атяшевская РБ" проведены мониторинги демографических процессов рождаемости, смертности, состояния здоровья детей, взрослых, причин смертности работоспособного населения, разработаны и реализованны меры по профилактике детского травматизма, снижению числа абортов. Плановое значение индикатора не выполнено в связи с изменением условий софинансирования подпрограммы </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lastRenderedPageBreak/>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4 140,7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4 140,7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2.увеличение суммарного показателя рождаемости, в том числе за счет рождения в семьях второго ребенка и последующих детей</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1,6</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62,5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1 035,2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1 035,2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3.укрепление репродуктивного здоровья населения, здоровья детей и подростков</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19</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19</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235,6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235,6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4.снижение материнской смертности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12 500,0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8 968,4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71,7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5.снижение младенческой смертности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8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6.снижение смертности, в том числе: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7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а</w:t>
            </w:r>
            <w:proofErr w:type="gramStart"/>
            <w:r w:rsidRPr="00EE2FCA">
              <w:rPr>
                <w:rFonts w:ascii="Times New Roman" w:eastAsia="Times New Roman" w:hAnsi="Times New Roman" w:cs="Times New Roman"/>
                <w:color w:val="000000"/>
                <w:sz w:val="16"/>
                <w:szCs w:val="16"/>
                <w:lang w:eastAsia="ru-RU"/>
              </w:rPr>
              <w:t>)о</w:t>
            </w:r>
            <w:proofErr w:type="gramEnd"/>
            <w:r w:rsidRPr="00EE2FCA">
              <w:rPr>
                <w:rFonts w:ascii="Times New Roman" w:eastAsia="Times New Roman" w:hAnsi="Times New Roman" w:cs="Times New Roman"/>
                <w:color w:val="000000"/>
                <w:sz w:val="16"/>
                <w:szCs w:val="16"/>
                <w:lang w:eastAsia="ru-RU"/>
              </w:rPr>
              <w:t xml:space="preserve">т дорожно-транспортных проишествий,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9</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б) болезней системы кровообращения,</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263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275,6</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94,1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в) новообразований,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163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145,4</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79,9</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г) туберкулеза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7.снижение уровня заболеваемости социально значимыми и представляющими опасность для окружающих заболеваниями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4,6</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37,2</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8.укрепление института семьи, возраждение и сохранение духовно-нравственных традиций семейных отношений</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45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9.Количество молодых семей, улучшивших жилищные условия с использованием дополнительной меры социальной поддержки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50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 .Доля молодых семей</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улучшивших жилищные условия с использованием дополнительной меры социальной поддержки,в общем количестве молодых семей,нуждающихся в улучшении жилищных условий</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20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25,0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11 .Доля молодых семей</w:t>
            </w:r>
            <w:proofErr w:type="gramStart"/>
            <w:r w:rsidRPr="00EE2FCA">
              <w:rPr>
                <w:rFonts w:ascii="Times New Roman" w:eastAsia="Times New Roman" w:hAnsi="Times New Roman" w:cs="Times New Roman"/>
                <w:color w:val="000000"/>
                <w:sz w:val="16"/>
                <w:szCs w:val="16"/>
                <w:lang w:eastAsia="ru-RU"/>
              </w:rPr>
              <w:t>,у</w:t>
            </w:r>
            <w:proofErr w:type="gramEnd"/>
            <w:r w:rsidRPr="00EE2FCA">
              <w:rPr>
                <w:rFonts w:ascii="Times New Roman" w:eastAsia="Times New Roman" w:hAnsi="Times New Roman" w:cs="Times New Roman"/>
                <w:color w:val="000000"/>
                <w:sz w:val="16"/>
                <w:szCs w:val="16"/>
                <w:lang w:eastAsia="ru-RU"/>
              </w:rPr>
              <w:t xml:space="preserve">лучшивших жилищные условия с использованием дополнительной меры социальной поддержки,в общем количестве молодых </w:t>
            </w:r>
            <w:r w:rsidRPr="00EE2FCA">
              <w:rPr>
                <w:rFonts w:ascii="Times New Roman" w:eastAsia="Times New Roman" w:hAnsi="Times New Roman" w:cs="Times New Roman"/>
                <w:color w:val="000000"/>
                <w:sz w:val="16"/>
                <w:szCs w:val="16"/>
                <w:lang w:eastAsia="ru-RU"/>
              </w:rPr>
              <w:lastRenderedPageBreak/>
              <w:t>семей,получивших дополнительную меру социальной поддержки</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100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12.Доля граждан, занимающихся физической культурой и спортом к общей численности населения</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 .доля учащихся и студентов, систематически занимающихся физической культурой и спортом к общей численности учащихся и студентов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87</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84,8</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97,5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14.доля лиц с ограниченными возможностями здоровья и инвалидов, систематически занимающихся физической культурой и спортом к общей численности данной категории населения</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33,3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15.количество проведенных спортивно-массовых мероприятий районного и республиканского уровня</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54</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 .доля граждан района сдавших нормативы ВФСК "Готов к труду и обороне" к общей численности населения</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 количество проведенных мероприятий в год по сдаче нормативов комплекса ГТО среди взрослого населения района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18.количество подготовленных спортсменов </w:t>
            </w:r>
            <w:proofErr w:type="gramStart"/>
            <w:r w:rsidRPr="00EE2FCA">
              <w:rPr>
                <w:rFonts w:ascii="Times New Roman" w:eastAsia="Times New Roman" w:hAnsi="Times New Roman" w:cs="Times New Roman"/>
                <w:color w:val="000000"/>
                <w:sz w:val="16"/>
                <w:szCs w:val="16"/>
                <w:lang w:eastAsia="ru-RU"/>
              </w:rPr>
              <w:t>массовых спортивных</w:t>
            </w:r>
            <w:proofErr w:type="gramEnd"/>
            <w:r w:rsidRPr="00EE2FCA">
              <w:rPr>
                <w:rFonts w:ascii="Times New Roman" w:eastAsia="Times New Roman" w:hAnsi="Times New Roman" w:cs="Times New Roman"/>
                <w:color w:val="000000"/>
                <w:sz w:val="16"/>
                <w:szCs w:val="16"/>
                <w:lang w:eastAsia="ru-RU"/>
              </w:rPr>
              <w:t xml:space="preserve"> разрядов ежегодно</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240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232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102,1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19. количество проведенных внутрирайонных мероприятий в сфере молодежной политики</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 степень информационного обеспечения о деятельности молодежных организаций и объединений в районной газете "Вперед" и на официальном сайте органов местного самоуправления Атяшевского муниципального района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19</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84,2</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3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21. доля молодых людей, от общего числа молодежи, принимающих участие в семинарах, совещаниях, конференциях и иных мероприятиях, проводимых в области молодежной политики</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87,5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22. доля молодежи</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принимающая участие в влонтерской(добровольческой) деятельности, от общего количества молодежи</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91,7</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70,8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3"/>
        </w:trPr>
        <w:tc>
          <w:tcPr>
            <w:tcW w:w="344"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5</w:t>
            </w:r>
          </w:p>
        </w:tc>
        <w:tc>
          <w:tcPr>
            <w:tcW w:w="1281"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"Гармонизация межнациональных и межконнфессиональных отношений в Атяшевском муниципальном районе на 2016 - 2021 годы</w:t>
            </w:r>
          </w:p>
        </w:tc>
        <w:tc>
          <w:tcPr>
            <w:tcW w:w="934"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31</w:t>
            </w:r>
          </w:p>
        </w:tc>
        <w:tc>
          <w:tcPr>
            <w:tcW w:w="77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31</w:t>
            </w:r>
          </w:p>
        </w:tc>
        <w:tc>
          <w:tcPr>
            <w:tcW w:w="774"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100,00</w:t>
            </w: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48,0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48,0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100,0</w:t>
            </w:r>
          </w:p>
        </w:tc>
        <w:tc>
          <w:tcPr>
            <w:tcW w:w="1658" w:type="dxa"/>
            <w:tcBorders>
              <w:top w:val="nil"/>
              <w:left w:val="nil"/>
              <w:bottom w:val="nil"/>
              <w:right w:val="nil"/>
            </w:tcBorders>
            <w:shd w:val="clear" w:color="000000" w:fill="FFFFFF"/>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граждан, положительно оценивающих состояние межнациональных отношений в общем количестве граждан</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78,6</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78,7</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100,13</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102,08</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высокоэффективная</w:t>
            </w:r>
            <w:proofErr w:type="gramEnd"/>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000000" w:fill="FFFFFF"/>
            <w:hideMark/>
          </w:tcPr>
          <w:p w:rsidR="00EE2FCA" w:rsidRPr="00EE2FCA" w:rsidRDefault="00EE2FCA" w:rsidP="00EE2FCA">
            <w:pPr>
              <w:spacing w:after="240" w:line="240" w:lineRule="auto"/>
              <w:rPr>
                <w:rFonts w:ascii="Times New Roman" w:eastAsia="Times New Roman" w:hAnsi="Times New Roman" w:cs="Times New Roman"/>
                <w:sz w:val="16"/>
                <w:szCs w:val="16"/>
                <w:lang w:eastAsia="ru-RU"/>
              </w:rPr>
            </w:pPr>
            <w:proofErr w:type="gramStart"/>
            <w:r w:rsidRPr="00EE2FCA">
              <w:rPr>
                <w:rFonts w:ascii="Times New Roman" w:eastAsia="Times New Roman" w:hAnsi="Times New Roman" w:cs="Times New Roman"/>
                <w:sz w:val="16"/>
                <w:szCs w:val="16"/>
                <w:lang w:eastAsia="ru-RU"/>
              </w:rPr>
              <w:t>В образовательных организациях района в течение 2018 года проведен комплекс мероприятий, направленных на популяризацию идей толерантности среди детей и подростков: олимпиада по школьному краеведению «Историко-культурное и природное наследие родного края», конкурс творческих работ «Святыни земли Мордовской», конкурс рефератов «Предание старины глубокой», неделя национальной игры «Мы разные, но вместе нам интересно», конкурс рисунков «Радуга наций», тематические классные часы, уроки, родительские собрания</w:t>
            </w:r>
            <w:proofErr w:type="gramEnd"/>
            <w:r w:rsidRPr="00EE2FCA">
              <w:rPr>
                <w:rFonts w:ascii="Times New Roman" w:eastAsia="Times New Roman" w:hAnsi="Times New Roman" w:cs="Times New Roman"/>
                <w:sz w:val="16"/>
                <w:szCs w:val="16"/>
                <w:lang w:eastAsia="ru-RU"/>
              </w:rPr>
              <w:t>.</w:t>
            </w:r>
            <w:r w:rsidRPr="00EE2FCA">
              <w:rPr>
                <w:rFonts w:ascii="Times New Roman" w:eastAsia="Times New Roman" w:hAnsi="Times New Roman" w:cs="Times New Roman"/>
                <w:sz w:val="16"/>
                <w:szCs w:val="16"/>
                <w:lang w:eastAsia="ru-RU"/>
              </w:rPr>
              <w:br/>
              <w:t xml:space="preserve">Проведен цикл лекций и бесед, направленных на профилактику экстремизма, терроризма, преступлений против личности, общества, государства. Проведен районный конкурс </w:t>
            </w:r>
            <w:r w:rsidRPr="00EE2FCA">
              <w:rPr>
                <w:rFonts w:ascii="Times New Roman" w:eastAsia="Times New Roman" w:hAnsi="Times New Roman" w:cs="Times New Roman"/>
                <w:sz w:val="16"/>
                <w:szCs w:val="16"/>
                <w:lang w:eastAsia="ru-RU"/>
              </w:rPr>
              <w:lastRenderedPageBreak/>
              <w:t>плакатов, направленных на профилактику экстремизма: «Мы – за будущее без экстремизма», месячник родного языка на базе образовательных учреждений.</w:t>
            </w:r>
            <w:r w:rsidRPr="00EE2FCA">
              <w:rPr>
                <w:rFonts w:ascii="Times New Roman" w:eastAsia="Times New Roman" w:hAnsi="Times New Roman" w:cs="Times New Roman"/>
                <w:sz w:val="16"/>
                <w:szCs w:val="16"/>
                <w:lang w:eastAsia="ru-RU"/>
              </w:rPr>
              <w:br/>
              <w:t xml:space="preserve">Проведены церемонии государственной регистрации заключения брака с элементами национального обряда и использованием сотрудниками ЗАГС  костюмов национальной одежды. </w:t>
            </w:r>
            <w:r w:rsidRPr="00EE2FCA">
              <w:rPr>
                <w:rFonts w:ascii="Times New Roman" w:eastAsia="Times New Roman" w:hAnsi="Times New Roman" w:cs="Times New Roman"/>
                <w:sz w:val="16"/>
                <w:szCs w:val="16"/>
                <w:lang w:eastAsia="ru-RU"/>
              </w:rPr>
              <w:br/>
              <w:t>В течение года реализовывались мероприятия по сохранению и развитию национально-культурной самобытности народов района, периодически проводились выставки мастеров декоративно-прикладного творчества. Подготовлен цикл выставок, посвященных роли и месту различных религий в культуре народов России. Организовано знакомство учащихся образовательных учреждений района с указанными экспозициями.</w:t>
            </w:r>
            <w:r w:rsidRPr="00EE2FCA">
              <w:rPr>
                <w:rFonts w:ascii="Times New Roman" w:eastAsia="Times New Roman" w:hAnsi="Times New Roman" w:cs="Times New Roman"/>
                <w:sz w:val="16"/>
                <w:szCs w:val="16"/>
                <w:lang w:eastAsia="ru-RU"/>
              </w:rPr>
              <w:br/>
              <w:t>С учащимися были проведены лекции и беседы, направленные на профилактику экстремизма, терроризма, преступлений против личности, общества, государства.</w:t>
            </w:r>
            <w:r w:rsidRPr="00EE2FCA">
              <w:rPr>
                <w:rFonts w:ascii="Times New Roman" w:eastAsia="Times New Roman" w:hAnsi="Times New Roman" w:cs="Times New Roman"/>
                <w:sz w:val="16"/>
                <w:szCs w:val="16"/>
                <w:lang w:eastAsia="ru-RU"/>
              </w:rPr>
              <w:br/>
              <w:t>На базе образовательных учреждений проведен месячник родного языка. Организован и проведен районный конкурс «Лучшая модель этнокультурного образования в дошкольных образовательных организациях».</w:t>
            </w:r>
            <w:r w:rsidRPr="00EE2FCA">
              <w:rPr>
                <w:rFonts w:ascii="Times New Roman" w:eastAsia="Times New Roman" w:hAnsi="Times New Roman" w:cs="Times New Roman"/>
                <w:sz w:val="16"/>
                <w:szCs w:val="16"/>
                <w:lang w:eastAsia="ru-RU"/>
              </w:rPr>
              <w:br/>
            </w:r>
            <w:r w:rsidRPr="00EE2FCA">
              <w:rPr>
                <w:rFonts w:ascii="Times New Roman" w:eastAsia="Times New Roman" w:hAnsi="Times New Roman" w:cs="Times New Roman"/>
                <w:sz w:val="16"/>
                <w:szCs w:val="16"/>
                <w:lang w:eastAsia="ru-RU"/>
              </w:rPr>
              <w:lastRenderedPageBreak/>
              <w:t>19 апреля 2018 года проведено совещание на тему «Духовно-нравственные ценности российской семьи».</w:t>
            </w:r>
            <w:r w:rsidRPr="00EE2FCA">
              <w:rPr>
                <w:rFonts w:ascii="Times New Roman" w:eastAsia="Times New Roman" w:hAnsi="Times New Roman" w:cs="Times New Roman"/>
                <w:sz w:val="16"/>
                <w:szCs w:val="16"/>
                <w:lang w:eastAsia="ru-RU"/>
              </w:rPr>
              <w:br/>
              <w:t>7 декабря 2018 года в Центре национальной культуры и ремесел рп</w:t>
            </w:r>
            <w:proofErr w:type="gramStart"/>
            <w:r w:rsidRPr="00EE2FCA">
              <w:rPr>
                <w:rFonts w:ascii="Times New Roman" w:eastAsia="Times New Roman" w:hAnsi="Times New Roman" w:cs="Times New Roman"/>
                <w:sz w:val="16"/>
                <w:szCs w:val="16"/>
                <w:lang w:eastAsia="ru-RU"/>
              </w:rPr>
              <w:t>.А</w:t>
            </w:r>
            <w:proofErr w:type="gramEnd"/>
            <w:r w:rsidRPr="00EE2FCA">
              <w:rPr>
                <w:rFonts w:ascii="Times New Roman" w:eastAsia="Times New Roman" w:hAnsi="Times New Roman" w:cs="Times New Roman"/>
                <w:sz w:val="16"/>
                <w:szCs w:val="16"/>
                <w:lang w:eastAsia="ru-RU"/>
              </w:rPr>
              <w:t xml:space="preserve">тяшево состоялась районная научно – практическая конференция «История  православия, ее роль в духовном и культурном воспитании общества». </w:t>
            </w:r>
            <w:r w:rsidRPr="00EE2FCA">
              <w:rPr>
                <w:rFonts w:ascii="Times New Roman" w:eastAsia="Times New Roman" w:hAnsi="Times New Roman" w:cs="Times New Roman"/>
                <w:sz w:val="16"/>
                <w:szCs w:val="16"/>
                <w:lang w:eastAsia="ru-RU"/>
              </w:rPr>
              <w:br/>
              <w:t>25 декабря на базе МБОУ ДОД «Атяшевский дом детского творчества» проведен круглый стол «Эффективное взаимодействие с социальными партнерами по вопросам воспитания толерантности в подростковой среде».</w:t>
            </w:r>
            <w:r w:rsidRPr="00EE2FCA">
              <w:rPr>
                <w:rFonts w:ascii="Times New Roman" w:eastAsia="Times New Roman" w:hAnsi="Times New Roman" w:cs="Times New Roman"/>
                <w:sz w:val="16"/>
                <w:szCs w:val="16"/>
                <w:lang w:eastAsia="ru-RU"/>
              </w:rPr>
              <w:br/>
              <w:t>В декабре 2018 года проведено анкетирование подростков по проблемам межличностных и межнациональных отношений, по развитию самооценки и коммуникативных навыков.</w:t>
            </w:r>
            <w:r w:rsidRPr="00EE2FCA">
              <w:rPr>
                <w:rFonts w:ascii="Times New Roman" w:eastAsia="Times New Roman" w:hAnsi="Times New Roman" w:cs="Times New Roman"/>
                <w:sz w:val="16"/>
                <w:szCs w:val="16"/>
                <w:lang w:eastAsia="ru-RU"/>
              </w:rPr>
              <w:br/>
              <w:t xml:space="preserve">Вопросы межнациональных и этноконфессиональных отношений, значимые этнические и религиозные праздники освещались в средствах массовой информации  (на страницах районной газеты «Вперед» и на сайте органов местного самоуправления Атяшевского муниципального района), публиковались статьи, пропагандирующие культурное многообразие и этнокультурные ценности.  </w:t>
            </w:r>
            <w:r w:rsidRPr="00EE2FCA">
              <w:rPr>
                <w:rFonts w:ascii="Times New Roman" w:eastAsia="Times New Roman" w:hAnsi="Times New Roman" w:cs="Times New Roman"/>
                <w:sz w:val="16"/>
                <w:szCs w:val="16"/>
                <w:lang w:eastAsia="ru-RU"/>
              </w:rPr>
              <w:br/>
            </w: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lastRenderedPageBreak/>
              <w:t>федеральный бюджет</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 Уровень толерантного отношения к представителям дргой национальности</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72,9</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80,4</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110,29</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 Количество районных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9</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48,0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48,0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 Численность участников мероприятий, направленных на этнокультурное развитие народов России и поддержку языкового многообразия</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2,7</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2,7</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000000" w:fill="FFFFFF"/>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5 Количество </w:t>
            </w:r>
            <w:proofErr w:type="gramStart"/>
            <w:r w:rsidRPr="00EE2FCA">
              <w:rPr>
                <w:rFonts w:ascii="Times New Roman" w:eastAsia="Times New Roman" w:hAnsi="Times New Roman" w:cs="Times New Roman"/>
                <w:color w:val="000000"/>
                <w:sz w:val="16"/>
                <w:szCs w:val="16"/>
                <w:lang w:eastAsia="ru-RU"/>
              </w:rPr>
              <w:t>печатных публикаций</w:t>
            </w:r>
            <w:proofErr w:type="gramEnd"/>
            <w:r w:rsidRPr="00EE2FCA">
              <w:rPr>
                <w:rFonts w:ascii="Times New Roman" w:eastAsia="Times New Roman" w:hAnsi="Times New Roman" w:cs="Times New Roman"/>
                <w:color w:val="000000"/>
                <w:sz w:val="16"/>
                <w:szCs w:val="16"/>
                <w:lang w:eastAsia="ru-RU"/>
              </w:rPr>
              <w:t xml:space="preserve"> в СМИ по вопросам гармонизации межэтнических и межконфессиональных отношений</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17</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937"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893"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978"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839"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102,1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6</w:t>
            </w:r>
          </w:p>
        </w:tc>
        <w:tc>
          <w:tcPr>
            <w:tcW w:w="1281" w:type="dxa"/>
            <w:vMerge w:val="restart"/>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"Профилактика правонарушений, алкоголизма, наркомании, токсикомании на 2014 - 2021 годы"</w:t>
            </w:r>
          </w:p>
        </w:tc>
        <w:tc>
          <w:tcPr>
            <w:tcW w:w="934"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62</w:t>
            </w:r>
          </w:p>
        </w:tc>
        <w:tc>
          <w:tcPr>
            <w:tcW w:w="777"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62</w:t>
            </w:r>
          </w:p>
        </w:tc>
        <w:tc>
          <w:tcPr>
            <w:tcW w:w="774"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358,0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358,0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Число лиц, больных наркоманией на 100 тысяч населения</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70,3</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Удоволитворительный уровень эффективности</w:t>
            </w: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Организация и проведение антинаркотических массовых и спортивных мероприятий среди населения района, и, прежде всего, среди учащихся. Организация и проведение районной целевой акции, посвященной Международному дню борьбы с наркоманией. Организация и проведение информационно-просвятительской и культурно-досуговой деятельности антиалкогольной, антинаркотической направленности в учреждениях культуры. Проведенние конкурса плакатов, стенных газет, буклетов антинаркотической направленности в общеобразовательных учреждениях</w:t>
            </w:r>
            <w:proofErr w:type="gramStart"/>
            <w:r w:rsidRPr="00EE2FCA">
              <w:rPr>
                <w:rFonts w:ascii="Times New Roman" w:eastAsia="Times New Roman" w:hAnsi="Times New Roman" w:cs="Times New Roman"/>
                <w:sz w:val="16"/>
                <w:szCs w:val="16"/>
                <w:lang w:eastAsia="ru-RU"/>
              </w:rPr>
              <w:t xml:space="preserve"> .</w:t>
            </w:r>
            <w:proofErr w:type="gramEnd"/>
            <w:r w:rsidRPr="00EE2FCA">
              <w:rPr>
                <w:rFonts w:ascii="Times New Roman" w:eastAsia="Times New Roman" w:hAnsi="Times New Roman" w:cs="Times New Roman"/>
                <w:sz w:val="16"/>
                <w:szCs w:val="16"/>
                <w:lang w:eastAsia="ru-RU"/>
              </w:rPr>
              <w:t xml:space="preserve"> Обеспечение учреждений образования учебно-методическими пособиями по профилактике наркомании. Изготовление и выпуск средств наглядной агитации. Проведение совместных выездов  с органами социальной защиты, опеки,  сотрудниками подразделения по делам несовершеннолетних отдела полиции №5 в целях осуществления контроля состояния детей, </w:t>
            </w:r>
            <w:r w:rsidRPr="00EE2FCA">
              <w:rPr>
                <w:rFonts w:ascii="Times New Roman" w:eastAsia="Times New Roman" w:hAnsi="Times New Roman" w:cs="Times New Roman"/>
                <w:sz w:val="16"/>
                <w:szCs w:val="16"/>
                <w:lang w:eastAsia="ru-RU"/>
              </w:rPr>
              <w:lastRenderedPageBreak/>
              <w:t xml:space="preserve">воспитывающихся  в семьях, находящихся в социально-опасном положении. Обеспечение  наркологической  помощи родителям, злоупотребляющим алкогольными напитками, в чьих семьях воспитываются несовершеннолетние дети. Обеспечение участия общественности в деятельно¬сти формирований правоохранительной направлен¬ности, ДНД, педагогических отрядов, активизация работы внештатных сотрудников милиции. Проведение мероприятия с несовер¬шеннолетними, состоящими на учетах в правоохра¬нительных органах (праздники, спортивные сорев¬нования, фестивали, спартакиады, экскурсии и т.д.) в каникулярное время. Проведение смотра </w:t>
            </w:r>
            <w:proofErr w:type="gramStart"/>
            <w:r w:rsidRPr="00EE2FCA">
              <w:rPr>
                <w:rFonts w:ascii="Times New Roman" w:eastAsia="Times New Roman" w:hAnsi="Times New Roman" w:cs="Times New Roman"/>
                <w:sz w:val="16"/>
                <w:szCs w:val="16"/>
                <w:lang w:eastAsia="ru-RU"/>
              </w:rPr>
              <w:t>–к</w:t>
            </w:r>
            <w:proofErr w:type="gramEnd"/>
            <w:r w:rsidRPr="00EE2FCA">
              <w:rPr>
                <w:rFonts w:ascii="Times New Roman" w:eastAsia="Times New Roman" w:hAnsi="Times New Roman" w:cs="Times New Roman"/>
                <w:sz w:val="16"/>
                <w:szCs w:val="16"/>
                <w:lang w:eastAsia="ru-RU"/>
              </w:rPr>
              <w:t xml:space="preserve">онкурса среди общеобразовательных учреждений района на лучшую постановку работы по профилактике правонарушений среди несовершеннолетних. Организация в каникулярный период трудоустройства несовершеннолетних, состоящих на учете в комиссии по делам несовершеннолетних и защите их прав Атяшевского муниципального района и подразделении по делам несовершеннолетних Отдела полиции № 5 ММО МВД РФ «Ардатовский». Проводение </w:t>
            </w:r>
            <w:r w:rsidRPr="00EE2FCA">
              <w:rPr>
                <w:rFonts w:ascii="Times New Roman" w:eastAsia="Times New Roman" w:hAnsi="Times New Roman" w:cs="Times New Roman"/>
                <w:sz w:val="16"/>
                <w:szCs w:val="16"/>
                <w:lang w:eastAsia="ru-RU"/>
              </w:rPr>
              <w:lastRenderedPageBreak/>
              <w:t xml:space="preserve">мероприятий, направленных на профилактику экстремизма и повышение толерантности в молодежной среде. Проведение спортивных и культурно-массовых мероприятий по пропаганде здорового  образа жизни. Проведение  занятия в образовательных учреждениях района,  тематические  пуб¬ликации статей, а также различные мероприятия по профилактике детского дорожно-транспортного травма¬тизма. Установка видеонаблюдения в МБОУ "Аловская средняя школа", МАУК "Атяшевская центральная районная библиотека". </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lastRenderedPageBreak/>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Уровень преступности в расчете на 100 тыс</w:t>
            </w:r>
            <w:proofErr w:type="gramStart"/>
            <w:r w:rsidRPr="00EE2FCA">
              <w:rPr>
                <w:rFonts w:ascii="Times New Roman" w:eastAsia="Times New Roman" w:hAnsi="Times New Roman" w:cs="Times New Roman"/>
                <w:color w:val="000000"/>
                <w:sz w:val="16"/>
                <w:szCs w:val="16"/>
                <w:lang w:eastAsia="ru-RU"/>
              </w:rPr>
              <w:t>.н</w:t>
            </w:r>
            <w:proofErr w:type="gramEnd"/>
            <w:r w:rsidRPr="00EE2FCA">
              <w:rPr>
                <w:rFonts w:ascii="Times New Roman" w:eastAsia="Times New Roman" w:hAnsi="Times New Roman" w:cs="Times New Roman"/>
                <w:color w:val="000000"/>
                <w:sz w:val="16"/>
                <w:szCs w:val="16"/>
                <w:lang w:eastAsia="ru-RU"/>
              </w:rPr>
              <w:t>аселения усл.ед.</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867</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863</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99,54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подростков и молодежи в возрасте от 11 до 24 лет вовлеченных в профилактические мероприятия по отношению к общей численности указанной категории лиц (процентов)</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91</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90,5</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99,5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358,0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358,0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доля населения, вовлеченного в занятия физической культурой и спортом (процентов)</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36</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35,5</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98,6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удельный вес семей с детьми до 18 лет</w:t>
            </w:r>
            <w:proofErr w:type="gramStart"/>
            <w:r w:rsidRPr="00EE2FCA">
              <w:rPr>
                <w:rFonts w:ascii="Times New Roman" w:eastAsia="Times New Roman" w:hAnsi="Times New Roman" w:cs="Times New Roman"/>
                <w:color w:val="000000"/>
                <w:sz w:val="16"/>
                <w:szCs w:val="16"/>
                <w:lang w:eastAsia="ru-RU"/>
              </w:rPr>
              <w:t>,н</w:t>
            </w:r>
            <w:proofErr w:type="gramEnd"/>
            <w:r w:rsidRPr="00EE2FCA">
              <w:rPr>
                <w:rFonts w:ascii="Times New Roman" w:eastAsia="Times New Roman" w:hAnsi="Times New Roman" w:cs="Times New Roman"/>
                <w:color w:val="000000"/>
                <w:sz w:val="16"/>
                <w:szCs w:val="16"/>
                <w:lang w:eastAsia="ru-RU"/>
              </w:rPr>
              <w:t>аходящихся в социально-опасном положении:употребляющих спиртные напитки и наркотические средства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3,8</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47,4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количество несовершеннолетних, относящихся к категории "безнадзорные/беспризорные"</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76,9</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9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70,3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7</w:t>
            </w:r>
          </w:p>
        </w:tc>
        <w:tc>
          <w:tcPr>
            <w:tcW w:w="1281"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«Модернизация и реформирование жилищно-коммунального хозяйства на 2016-2021 годы»</w:t>
            </w:r>
          </w:p>
        </w:tc>
        <w:tc>
          <w:tcPr>
            <w:tcW w:w="934"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w:t>
            </w:r>
          </w:p>
        </w:tc>
        <w:tc>
          <w:tcPr>
            <w:tcW w:w="77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w:t>
            </w:r>
          </w:p>
        </w:tc>
        <w:tc>
          <w:tcPr>
            <w:tcW w:w="774"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w:t>
            </w: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16,5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14,7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88,9   </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112,5</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1.Количество инженерных сетей и </w:t>
            </w:r>
            <w:proofErr w:type="gramStart"/>
            <w:r w:rsidRPr="00EE2FCA">
              <w:rPr>
                <w:rFonts w:ascii="Times New Roman" w:eastAsia="Times New Roman" w:hAnsi="Times New Roman" w:cs="Times New Roman"/>
                <w:color w:val="000000"/>
                <w:sz w:val="16"/>
                <w:szCs w:val="16"/>
                <w:lang w:eastAsia="ru-RU"/>
              </w:rPr>
              <w:t>объектов</w:t>
            </w:r>
            <w:proofErr w:type="gramEnd"/>
            <w:r w:rsidRPr="00EE2FCA">
              <w:rPr>
                <w:rFonts w:ascii="Times New Roman" w:eastAsia="Times New Roman" w:hAnsi="Times New Roman" w:cs="Times New Roman"/>
                <w:color w:val="000000"/>
                <w:sz w:val="16"/>
                <w:szCs w:val="16"/>
                <w:lang w:eastAsia="ru-RU"/>
              </w:rPr>
              <w:t xml:space="preserve"> поставленных на кадастровый учет, шт.</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140,7   </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высокоэффективная</w:t>
            </w:r>
            <w:proofErr w:type="gramEnd"/>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Доля </w:t>
            </w:r>
            <w:proofErr w:type="gramStart"/>
            <w:r w:rsidRPr="00EE2FCA">
              <w:rPr>
                <w:rFonts w:ascii="Times New Roman" w:eastAsia="Times New Roman" w:hAnsi="Times New Roman" w:cs="Times New Roman"/>
                <w:sz w:val="16"/>
                <w:szCs w:val="16"/>
                <w:lang w:eastAsia="ru-RU"/>
              </w:rPr>
              <w:t>населения</w:t>
            </w:r>
            <w:proofErr w:type="gramEnd"/>
            <w:r w:rsidRPr="00EE2FCA">
              <w:rPr>
                <w:rFonts w:ascii="Times New Roman" w:eastAsia="Times New Roman" w:hAnsi="Times New Roman" w:cs="Times New Roman"/>
                <w:sz w:val="16"/>
                <w:szCs w:val="16"/>
                <w:lang w:eastAsia="ru-RU"/>
              </w:rPr>
              <w:t xml:space="preserve"> охваченная современной системой обращения с твердыми коммунальными отходами составляет 100%.Переданы полномочия сельским поселениям по участию в организации деятельности по </w:t>
            </w:r>
            <w:r w:rsidRPr="00EE2FCA">
              <w:rPr>
                <w:rFonts w:ascii="Times New Roman" w:eastAsia="Times New Roman" w:hAnsi="Times New Roman" w:cs="Times New Roman"/>
                <w:sz w:val="16"/>
                <w:szCs w:val="16"/>
                <w:lang w:eastAsia="ru-RU"/>
              </w:rPr>
              <w:lastRenderedPageBreak/>
              <w:t>спору и транспортированию твердых коммунальных отходов.</w:t>
            </w: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lastRenderedPageBreak/>
              <w:t>федеральный бюджет</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3.Количество </w:t>
            </w:r>
            <w:proofErr w:type="gramStart"/>
            <w:r w:rsidRPr="00EE2FCA">
              <w:rPr>
                <w:rFonts w:ascii="Times New Roman" w:eastAsia="Times New Roman" w:hAnsi="Times New Roman" w:cs="Times New Roman"/>
                <w:color w:val="000000"/>
                <w:sz w:val="16"/>
                <w:szCs w:val="16"/>
                <w:lang w:eastAsia="ru-RU"/>
              </w:rPr>
              <w:t>объектов</w:t>
            </w:r>
            <w:proofErr w:type="gramEnd"/>
            <w:r w:rsidRPr="00EE2FCA">
              <w:rPr>
                <w:rFonts w:ascii="Times New Roman" w:eastAsia="Times New Roman" w:hAnsi="Times New Roman" w:cs="Times New Roman"/>
                <w:color w:val="000000"/>
                <w:sz w:val="16"/>
                <w:szCs w:val="16"/>
                <w:lang w:eastAsia="ru-RU"/>
              </w:rPr>
              <w:t xml:space="preserve"> в отношении которых установлено право муниципальной собственности, шт.</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4.Количество </w:t>
            </w:r>
            <w:proofErr w:type="gramStart"/>
            <w:r w:rsidRPr="00EE2FCA">
              <w:rPr>
                <w:rFonts w:ascii="Times New Roman" w:eastAsia="Times New Roman" w:hAnsi="Times New Roman" w:cs="Times New Roman"/>
                <w:color w:val="000000"/>
                <w:sz w:val="16"/>
                <w:szCs w:val="16"/>
                <w:lang w:eastAsia="ru-RU"/>
              </w:rPr>
              <w:t>объектов</w:t>
            </w:r>
            <w:proofErr w:type="gramEnd"/>
            <w:r w:rsidRPr="00EE2FCA">
              <w:rPr>
                <w:rFonts w:ascii="Times New Roman" w:eastAsia="Times New Roman" w:hAnsi="Times New Roman" w:cs="Times New Roman"/>
                <w:color w:val="000000"/>
                <w:sz w:val="16"/>
                <w:szCs w:val="16"/>
                <w:lang w:eastAsia="ru-RU"/>
              </w:rPr>
              <w:t xml:space="preserve"> в отношении которых проведены технические обследования, шт.</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16,5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14,7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88,9   </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112,5</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4.Доля </w:t>
            </w:r>
            <w:proofErr w:type="gramStart"/>
            <w:r w:rsidRPr="00EE2FCA">
              <w:rPr>
                <w:rFonts w:ascii="Times New Roman" w:eastAsia="Times New Roman" w:hAnsi="Times New Roman" w:cs="Times New Roman"/>
                <w:color w:val="000000"/>
                <w:sz w:val="16"/>
                <w:szCs w:val="16"/>
                <w:lang w:eastAsia="ru-RU"/>
              </w:rPr>
              <w:t>населения</w:t>
            </w:r>
            <w:proofErr w:type="gramEnd"/>
            <w:r w:rsidRPr="00EE2FCA">
              <w:rPr>
                <w:rFonts w:ascii="Times New Roman" w:eastAsia="Times New Roman" w:hAnsi="Times New Roman" w:cs="Times New Roman"/>
                <w:color w:val="000000"/>
                <w:sz w:val="16"/>
                <w:szCs w:val="16"/>
                <w:lang w:eastAsia="ru-RU"/>
              </w:rPr>
              <w:t xml:space="preserve"> охваченная современной системой обращения с твердыми коммунальными отходами</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80</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937"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893"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978"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839"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125,0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410"/>
        </w:trPr>
        <w:tc>
          <w:tcPr>
            <w:tcW w:w="344" w:type="dxa"/>
            <w:vMerge w:val="restart"/>
            <w:tcBorders>
              <w:top w:val="nil"/>
              <w:left w:val="nil"/>
              <w:bottom w:val="nil"/>
              <w:right w:val="nil"/>
            </w:tcBorders>
            <w:shd w:val="clear" w:color="auto" w:fill="auto"/>
            <w:noWrap/>
            <w:hideMark/>
          </w:tcPr>
          <w:p w:rsidR="00EE2FCA" w:rsidRPr="00EE2FCA" w:rsidRDefault="00EE2FCA" w:rsidP="00EE2FCA">
            <w:pPr>
              <w:spacing w:after="0" w:line="240" w:lineRule="auto"/>
              <w:jc w:val="center"/>
              <w:rPr>
                <w:rFonts w:ascii="Calibri" w:eastAsia="Times New Roman" w:hAnsi="Calibri" w:cs="Times New Roman"/>
                <w:color w:val="000000"/>
                <w:sz w:val="16"/>
                <w:szCs w:val="16"/>
                <w:lang w:eastAsia="ru-RU"/>
              </w:rPr>
            </w:pPr>
            <w:r w:rsidRPr="00EE2FCA">
              <w:rPr>
                <w:rFonts w:ascii="Calibri" w:eastAsia="Times New Roman" w:hAnsi="Calibri" w:cs="Times New Roman"/>
                <w:color w:val="000000"/>
                <w:sz w:val="16"/>
                <w:szCs w:val="16"/>
                <w:lang w:eastAsia="ru-RU"/>
              </w:rPr>
              <w:lastRenderedPageBreak/>
              <w:t>8</w:t>
            </w:r>
          </w:p>
        </w:tc>
        <w:tc>
          <w:tcPr>
            <w:tcW w:w="1281"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«Развитие автомобильных дорог местного значения Атяшевского муниципального района на 2014-2022 годы»</w:t>
            </w: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7</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5</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71,4</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F65C1B">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5 645,0</w:t>
            </w:r>
          </w:p>
        </w:tc>
        <w:tc>
          <w:tcPr>
            <w:tcW w:w="893" w:type="dxa"/>
            <w:tcBorders>
              <w:top w:val="nil"/>
              <w:left w:val="nil"/>
              <w:bottom w:val="nil"/>
              <w:right w:val="nil"/>
            </w:tcBorders>
            <w:shd w:val="clear" w:color="auto" w:fill="auto"/>
            <w:vAlign w:val="center"/>
            <w:hideMark/>
          </w:tcPr>
          <w:p w:rsidR="00EE2FCA" w:rsidRPr="00EE2FCA" w:rsidRDefault="00EE2FCA" w:rsidP="00F65C1B">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4 671,8</w:t>
            </w:r>
          </w:p>
        </w:tc>
        <w:tc>
          <w:tcPr>
            <w:tcW w:w="978" w:type="dxa"/>
            <w:tcBorders>
              <w:top w:val="nil"/>
              <w:left w:val="nil"/>
              <w:bottom w:val="nil"/>
              <w:right w:val="nil"/>
            </w:tcBorders>
            <w:shd w:val="clear" w:color="auto" w:fill="auto"/>
            <w:vAlign w:val="center"/>
            <w:hideMark/>
          </w:tcPr>
          <w:p w:rsidR="00EE2FCA" w:rsidRPr="00EE2FCA" w:rsidRDefault="00EE2FCA" w:rsidP="00F65C1B">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82,8</w:t>
            </w:r>
          </w:p>
        </w:tc>
        <w:tc>
          <w:tcPr>
            <w:tcW w:w="839" w:type="dxa"/>
            <w:tcBorders>
              <w:top w:val="nil"/>
              <w:left w:val="nil"/>
              <w:bottom w:val="nil"/>
              <w:right w:val="nil"/>
            </w:tcBorders>
            <w:shd w:val="clear" w:color="auto" w:fill="auto"/>
            <w:vAlign w:val="center"/>
            <w:hideMark/>
          </w:tcPr>
          <w:p w:rsidR="00EE2FCA" w:rsidRPr="00EE2FCA" w:rsidRDefault="00EE2FCA" w:rsidP="00F65C1B">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86,3</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1.Количество разработанных проектов планировки и межевания территории для оформления земельных участков под строительство, реконструкцию автомобильных дорог, шт.</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113,6</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муниципальная программа высокоэффективна</w:t>
            </w: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Подготовлены инженерно-экологические изыскания на строительство автомобильной дороги по ул.К.Маркса в с</w:t>
            </w:r>
            <w:proofErr w:type="gramStart"/>
            <w:r w:rsidRPr="00EE2FCA">
              <w:rPr>
                <w:rFonts w:ascii="Times New Roman" w:eastAsia="Times New Roman" w:hAnsi="Times New Roman" w:cs="Times New Roman"/>
                <w:sz w:val="16"/>
                <w:szCs w:val="16"/>
                <w:lang w:eastAsia="ru-RU"/>
              </w:rPr>
              <w:t>.Ч</w:t>
            </w:r>
            <w:proofErr w:type="gramEnd"/>
            <w:r w:rsidRPr="00EE2FCA">
              <w:rPr>
                <w:rFonts w:ascii="Times New Roman" w:eastAsia="Times New Roman" w:hAnsi="Times New Roman" w:cs="Times New Roman"/>
                <w:sz w:val="16"/>
                <w:szCs w:val="16"/>
                <w:lang w:eastAsia="ru-RU"/>
              </w:rPr>
              <w:t>елпаново. Подготовлена сметная документация на ремонт автомобильных дорог в населенных пунктах Атяшевского муниципального района,  проведена государственная экспертиза проектной документации строительство автомобильной дороги по ул.К.Маркса в с</w:t>
            </w:r>
            <w:proofErr w:type="gramStart"/>
            <w:r w:rsidRPr="00EE2FCA">
              <w:rPr>
                <w:rFonts w:ascii="Times New Roman" w:eastAsia="Times New Roman" w:hAnsi="Times New Roman" w:cs="Times New Roman"/>
                <w:sz w:val="16"/>
                <w:szCs w:val="16"/>
                <w:lang w:eastAsia="ru-RU"/>
              </w:rPr>
              <w:t>.Ч</w:t>
            </w:r>
            <w:proofErr w:type="gramEnd"/>
            <w:r w:rsidRPr="00EE2FCA">
              <w:rPr>
                <w:rFonts w:ascii="Times New Roman" w:eastAsia="Times New Roman" w:hAnsi="Times New Roman" w:cs="Times New Roman"/>
                <w:sz w:val="16"/>
                <w:szCs w:val="16"/>
                <w:lang w:eastAsia="ru-RU"/>
              </w:rPr>
              <w:t>елпаново</w:t>
            </w:r>
            <w:r w:rsidRPr="00EE2FCA">
              <w:rPr>
                <w:rFonts w:ascii="Times New Roman" w:eastAsia="Times New Roman" w:hAnsi="Times New Roman" w:cs="Times New Roman"/>
                <w:sz w:val="16"/>
                <w:szCs w:val="16"/>
                <w:lang w:eastAsia="ru-RU"/>
              </w:rPr>
              <w:br/>
              <w:t xml:space="preserve">Проведены работы по ремонту автомобильных дорог по ул.Юбилейная (1 этап), Молодежная (устройство тротуара), Первомайская в с. Атяшево. осуществлялись мероприятия по зимнему и летному содержанию автомобильных дорог.                                                       не выполнено мероприятие 1 - отсутствует документация по планировке территории, мерпорияте 5 не доконца выполнено - не проведены </w:t>
            </w:r>
            <w:r w:rsidRPr="00EE2FCA">
              <w:rPr>
                <w:rFonts w:ascii="Times New Roman" w:eastAsia="Times New Roman" w:hAnsi="Times New Roman" w:cs="Times New Roman"/>
                <w:sz w:val="16"/>
                <w:szCs w:val="16"/>
                <w:lang w:eastAsia="ru-RU"/>
              </w:rPr>
              <w:lastRenderedPageBreak/>
              <w:t>дополнительные работы по 1-ому этапу ремонта дороги по ул</w:t>
            </w:r>
            <w:proofErr w:type="gramStart"/>
            <w:r w:rsidRPr="00EE2FCA">
              <w:rPr>
                <w:rFonts w:ascii="Times New Roman" w:eastAsia="Times New Roman" w:hAnsi="Times New Roman" w:cs="Times New Roman"/>
                <w:sz w:val="16"/>
                <w:szCs w:val="16"/>
                <w:lang w:eastAsia="ru-RU"/>
              </w:rPr>
              <w:t>.Ю</w:t>
            </w:r>
            <w:proofErr w:type="gramEnd"/>
            <w:r w:rsidRPr="00EE2FCA">
              <w:rPr>
                <w:rFonts w:ascii="Times New Roman" w:eastAsia="Times New Roman" w:hAnsi="Times New Roman" w:cs="Times New Roman"/>
                <w:sz w:val="16"/>
                <w:szCs w:val="16"/>
                <w:lang w:eastAsia="ru-RU"/>
              </w:rPr>
              <w:t>билейная в с.Атяшево, и мероприятие 1 подпрограммы - не закуплены агитационные мероприятия</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lastRenderedPageBreak/>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2.Количество поставленных на государственный кадастровый учет земельных участков под строительство (реконструкцию) автомобильных дорог, шт.</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3.Количество разработанной проектной документации для строительства, реконструкции, капитального ремонта и </w:t>
            </w:r>
            <w:proofErr w:type="gramStart"/>
            <w:r w:rsidRPr="00EE2FCA">
              <w:rPr>
                <w:rFonts w:ascii="Times New Roman" w:eastAsia="Times New Roman" w:hAnsi="Times New Roman" w:cs="Times New Roman"/>
                <w:color w:val="000000"/>
                <w:sz w:val="16"/>
                <w:szCs w:val="16"/>
                <w:lang w:eastAsia="ru-RU"/>
              </w:rPr>
              <w:t>ремонта</w:t>
            </w:r>
            <w:proofErr w:type="gramEnd"/>
            <w:r w:rsidRPr="00EE2FCA">
              <w:rPr>
                <w:rFonts w:ascii="Times New Roman" w:eastAsia="Times New Roman" w:hAnsi="Times New Roman" w:cs="Times New Roman"/>
                <w:color w:val="000000"/>
                <w:sz w:val="16"/>
                <w:szCs w:val="16"/>
                <w:lang w:eastAsia="ru-RU"/>
              </w:rPr>
              <w:t xml:space="preserve"> автомобильных дорог, 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F65C1B">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5 645,0</w:t>
            </w:r>
          </w:p>
        </w:tc>
        <w:tc>
          <w:tcPr>
            <w:tcW w:w="893" w:type="dxa"/>
            <w:tcBorders>
              <w:top w:val="nil"/>
              <w:left w:val="nil"/>
              <w:bottom w:val="nil"/>
              <w:right w:val="nil"/>
            </w:tcBorders>
            <w:shd w:val="clear" w:color="auto" w:fill="auto"/>
            <w:vAlign w:val="center"/>
            <w:hideMark/>
          </w:tcPr>
          <w:p w:rsidR="00EE2FCA" w:rsidRPr="00EE2FCA" w:rsidRDefault="00EE2FCA" w:rsidP="00F65C1B">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4 671,8</w:t>
            </w:r>
          </w:p>
        </w:tc>
        <w:tc>
          <w:tcPr>
            <w:tcW w:w="978" w:type="dxa"/>
            <w:tcBorders>
              <w:top w:val="nil"/>
              <w:left w:val="nil"/>
              <w:bottom w:val="nil"/>
              <w:right w:val="nil"/>
            </w:tcBorders>
            <w:shd w:val="clear" w:color="auto" w:fill="auto"/>
            <w:vAlign w:val="center"/>
            <w:hideMark/>
          </w:tcPr>
          <w:p w:rsidR="00EE2FCA" w:rsidRPr="00EE2FCA" w:rsidRDefault="00EE2FCA" w:rsidP="00F65C1B">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82,8</w:t>
            </w:r>
          </w:p>
        </w:tc>
        <w:tc>
          <w:tcPr>
            <w:tcW w:w="839" w:type="dxa"/>
            <w:tcBorders>
              <w:top w:val="nil"/>
              <w:left w:val="nil"/>
              <w:bottom w:val="nil"/>
              <w:right w:val="nil"/>
            </w:tcBorders>
            <w:shd w:val="clear" w:color="auto" w:fill="auto"/>
            <w:vAlign w:val="center"/>
            <w:hideMark/>
          </w:tcPr>
          <w:p w:rsidR="00EE2FCA" w:rsidRPr="00EE2FCA" w:rsidRDefault="00EE2FCA" w:rsidP="00F65C1B">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86,3</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4.Количество положительных заключений государственной экспертизы и (или) заключений государственной экспертизы о достоверности определения </w:t>
            </w:r>
            <w:r w:rsidRPr="00EE2FCA">
              <w:rPr>
                <w:rFonts w:ascii="Times New Roman" w:eastAsia="Times New Roman" w:hAnsi="Times New Roman" w:cs="Times New Roman"/>
                <w:color w:val="000000"/>
                <w:sz w:val="16"/>
                <w:szCs w:val="16"/>
                <w:lang w:eastAsia="ru-RU"/>
              </w:rPr>
              <w:lastRenderedPageBreak/>
              <w:t xml:space="preserve">сметной стоимости на проектную документацию и инженерно-геологические изыскания,  в случае строительства, реконструкции, капитального ремонта и </w:t>
            </w:r>
            <w:proofErr w:type="gramStart"/>
            <w:r w:rsidRPr="00EE2FCA">
              <w:rPr>
                <w:rFonts w:ascii="Times New Roman" w:eastAsia="Times New Roman" w:hAnsi="Times New Roman" w:cs="Times New Roman"/>
                <w:color w:val="000000"/>
                <w:sz w:val="16"/>
                <w:szCs w:val="16"/>
                <w:lang w:eastAsia="ru-RU"/>
              </w:rPr>
              <w:t>ремонта</w:t>
            </w:r>
            <w:proofErr w:type="gramEnd"/>
            <w:r w:rsidRPr="00EE2FCA">
              <w:rPr>
                <w:rFonts w:ascii="Times New Roman" w:eastAsia="Times New Roman" w:hAnsi="Times New Roman" w:cs="Times New Roman"/>
                <w:color w:val="000000"/>
                <w:sz w:val="16"/>
                <w:szCs w:val="16"/>
                <w:lang w:eastAsia="ru-RU"/>
              </w:rPr>
              <w:t xml:space="preserve"> автомобильных дорог, 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3</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66,7</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5.Прирост протяженности построенных, реконструированных, отремонтированных  автомобильных дорог местного </w:t>
            </w:r>
            <w:proofErr w:type="gramStart"/>
            <w:r w:rsidRPr="00EE2FCA">
              <w:rPr>
                <w:rFonts w:ascii="Times New Roman" w:eastAsia="Times New Roman" w:hAnsi="Times New Roman" w:cs="Times New Roman"/>
                <w:color w:val="000000"/>
                <w:sz w:val="16"/>
                <w:szCs w:val="16"/>
                <w:lang w:eastAsia="ru-RU"/>
              </w:rPr>
              <w:t>значения</w:t>
            </w:r>
            <w:proofErr w:type="gramEnd"/>
            <w:r w:rsidRPr="00EE2FCA">
              <w:rPr>
                <w:rFonts w:ascii="Times New Roman" w:eastAsia="Times New Roman" w:hAnsi="Times New Roman" w:cs="Times New Roman"/>
                <w:color w:val="000000"/>
                <w:sz w:val="16"/>
                <w:szCs w:val="16"/>
                <w:lang w:eastAsia="ru-RU"/>
              </w:rPr>
              <w:t xml:space="preserve"> в сельских поселениях отвечающих нормативным требованиям за счет получения субсидий федерального бюджета и (или) республиканского бюджета Республики Мордовия на строительство, реконструкцию, капитальный ремонт и ремонт автомобильных дорог местного значения, км.</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6.Прирост протяженности отремонтированных автомобильных дорог местного </w:t>
            </w:r>
            <w:proofErr w:type="gramStart"/>
            <w:r w:rsidRPr="00EE2FCA">
              <w:rPr>
                <w:rFonts w:ascii="Times New Roman" w:eastAsia="Times New Roman" w:hAnsi="Times New Roman" w:cs="Times New Roman"/>
                <w:color w:val="000000"/>
                <w:sz w:val="16"/>
                <w:szCs w:val="16"/>
                <w:lang w:eastAsia="ru-RU"/>
              </w:rPr>
              <w:t>значения</w:t>
            </w:r>
            <w:proofErr w:type="gramEnd"/>
            <w:r w:rsidRPr="00EE2FCA">
              <w:rPr>
                <w:rFonts w:ascii="Times New Roman" w:eastAsia="Times New Roman" w:hAnsi="Times New Roman" w:cs="Times New Roman"/>
                <w:color w:val="000000"/>
                <w:sz w:val="16"/>
                <w:szCs w:val="16"/>
                <w:lang w:eastAsia="ru-RU"/>
              </w:rPr>
              <w:t xml:space="preserve"> в сельских поселениях отвечающих нормативным требованиям за счет средств Дорожного фонда Атяшевского муниципального района (в случае, если ремонт мостовых переходов выполнялся не в составе ремонта дорог – ремонт мостовых переходов обозначен пометкой «М»), км.</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0,79</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0,991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125,4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7.Количество автомобильных дорог, поставленных на государственный кадастровый учет в качестве объектов недвижимого имущества, 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8.Доля автомобильных дорог, по которым осуществляется регулярное выполнение работ по летнему и зимнему содержанию,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 Наличие агитационных материалов, необходимых для повышения пропаганды предупреждения детского дорожно-транспортного травматизма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98,03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Calibri" w:eastAsia="Times New Roman" w:hAnsi="Calibri" w:cs="Times New Roman"/>
                <w:color w:val="000000"/>
                <w:sz w:val="16"/>
                <w:szCs w:val="16"/>
                <w:lang w:eastAsia="ru-RU"/>
              </w:rPr>
            </w:pPr>
            <w:r w:rsidRPr="00EE2FCA">
              <w:rPr>
                <w:rFonts w:ascii="Calibri" w:eastAsia="Times New Roman" w:hAnsi="Calibri" w:cs="Times New Roman"/>
                <w:color w:val="000000"/>
                <w:sz w:val="16"/>
                <w:szCs w:val="16"/>
                <w:lang w:eastAsia="ru-RU"/>
              </w:rPr>
              <w:t>9</w:t>
            </w:r>
          </w:p>
        </w:tc>
        <w:tc>
          <w:tcPr>
            <w:tcW w:w="1281"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на 2014-2021 годы»</w:t>
            </w:r>
          </w:p>
        </w:tc>
        <w:tc>
          <w:tcPr>
            <w:tcW w:w="934"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w:t>
            </w:r>
          </w:p>
        </w:tc>
        <w:tc>
          <w:tcPr>
            <w:tcW w:w="77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w:t>
            </w:r>
          </w:p>
        </w:tc>
        <w:tc>
          <w:tcPr>
            <w:tcW w:w="774"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w:t>
            </w: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50,0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48,7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97,3   </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102,7</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1.Расходы бюджета на обеспечение энергетическими ресурсами бюджетных учреждений, тыс</w:t>
            </w:r>
            <w:proofErr w:type="gramStart"/>
            <w:r w:rsidRPr="00EE2FCA">
              <w:rPr>
                <w:rFonts w:ascii="Times New Roman" w:eastAsia="Times New Roman" w:hAnsi="Times New Roman" w:cs="Times New Roman"/>
                <w:sz w:val="16"/>
                <w:szCs w:val="16"/>
                <w:lang w:eastAsia="ru-RU"/>
              </w:rPr>
              <w:t>.р</w:t>
            </w:r>
            <w:proofErr w:type="gramEnd"/>
            <w:r w:rsidRPr="00EE2FCA">
              <w:rPr>
                <w:rFonts w:ascii="Times New Roman" w:eastAsia="Times New Roman" w:hAnsi="Times New Roman" w:cs="Times New Roman"/>
                <w:sz w:val="16"/>
                <w:szCs w:val="16"/>
                <w:lang w:eastAsia="ru-RU"/>
              </w:rPr>
              <w:t>уб</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12580,6</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20968,6</w:t>
            </w:r>
          </w:p>
        </w:tc>
        <w:tc>
          <w:tcPr>
            <w:tcW w:w="850"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60,0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74,3</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удовлетворительный уровень эффективности</w:t>
            </w: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Для здания администрации приобретен циркулярный насос и электроводонагреватель.</w:t>
            </w: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федеральный бюджет</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2.Объем потребления природного газа бюджетными учреждениями, тыс</w:t>
            </w:r>
            <w:proofErr w:type="gramStart"/>
            <w:r w:rsidRPr="00EE2FCA">
              <w:rPr>
                <w:rFonts w:ascii="Times New Roman" w:eastAsia="Times New Roman" w:hAnsi="Times New Roman" w:cs="Times New Roman"/>
                <w:color w:val="000000"/>
                <w:sz w:val="16"/>
                <w:szCs w:val="16"/>
                <w:lang w:eastAsia="ru-RU"/>
              </w:rPr>
              <w:t>.к</w:t>
            </w:r>
            <w:proofErr w:type="gramEnd"/>
            <w:r w:rsidRPr="00EE2FCA">
              <w:rPr>
                <w:rFonts w:ascii="Times New Roman" w:eastAsia="Times New Roman" w:hAnsi="Times New Roman" w:cs="Times New Roman"/>
                <w:color w:val="000000"/>
                <w:sz w:val="16"/>
                <w:szCs w:val="16"/>
                <w:lang w:eastAsia="ru-RU"/>
              </w:rPr>
              <w:t>уб.м.</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956,2</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873,6</w:t>
            </w:r>
          </w:p>
        </w:tc>
        <w:tc>
          <w:tcPr>
            <w:tcW w:w="850"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91,4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3.Расходы на оплату труда операторов котельных, тыс</w:t>
            </w:r>
            <w:proofErr w:type="gramStart"/>
            <w:r w:rsidRPr="00EE2FCA">
              <w:rPr>
                <w:rFonts w:ascii="Times New Roman" w:eastAsia="Times New Roman" w:hAnsi="Times New Roman" w:cs="Times New Roman"/>
                <w:color w:val="000000"/>
                <w:sz w:val="16"/>
                <w:szCs w:val="16"/>
                <w:lang w:eastAsia="ru-RU"/>
              </w:rPr>
              <w:t>.р</w:t>
            </w:r>
            <w:proofErr w:type="gramEnd"/>
            <w:r w:rsidRPr="00EE2FCA">
              <w:rPr>
                <w:rFonts w:ascii="Times New Roman" w:eastAsia="Times New Roman" w:hAnsi="Times New Roman" w:cs="Times New Roman"/>
                <w:color w:val="000000"/>
                <w:sz w:val="16"/>
                <w:szCs w:val="16"/>
                <w:lang w:eastAsia="ru-RU"/>
              </w:rPr>
              <w:t>уб.</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3964,3</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2331,2</w:t>
            </w:r>
          </w:p>
        </w:tc>
        <w:tc>
          <w:tcPr>
            <w:tcW w:w="850"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58,0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50,0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48,7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97,3   </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102,7</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4.Наличие схем водоснабжения и водоотведения сельских поселений, шт.</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5</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850"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581"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000000" w:fill="FFFFFF"/>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937"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893"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978"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839" w:type="dxa"/>
            <w:tcBorders>
              <w:top w:val="nil"/>
              <w:left w:val="nil"/>
              <w:bottom w:val="nil"/>
              <w:right w:val="nil"/>
            </w:tcBorders>
            <w:shd w:val="clear" w:color="000000" w:fill="FFFFFF"/>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w:t>
            </w:r>
          </w:p>
        </w:tc>
        <w:tc>
          <w:tcPr>
            <w:tcW w:w="2979" w:type="dxa"/>
            <w:gridSpan w:val="3"/>
            <w:tcBorders>
              <w:top w:val="nil"/>
              <w:left w:val="nil"/>
              <w:bottom w:val="nil"/>
              <w:right w:val="nil"/>
            </w:tcBorders>
            <w:shd w:val="clear" w:color="000000" w:fill="FFFFFF"/>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72</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1281"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"Развитие культуры и туризма" на 2014-2021 годы</w:t>
            </w: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14</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8</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57,14</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45 905,5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37 094,9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80,8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70,7</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 Доля представленных (во всех форматах) зрителю музейных предметов в общем количестве музейных предметов основного фонда</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30,2</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30,2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68,9</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удовлетворительный уровень эффективности</w:t>
            </w: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причины.1. Музейное дело.                                                    2. Сохранение, охрана  и содержание объектов, имеющих культурное наследие, историческое, культовое или природоохранное.</w:t>
            </w:r>
            <w:r w:rsidRPr="00EE2FCA">
              <w:rPr>
                <w:rFonts w:ascii="Times New Roman" w:eastAsia="Times New Roman" w:hAnsi="Times New Roman" w:cs="Times New Roman"/>
                <w:sz w:val="16"/>
                <w:szCs w:val="16"/>
                <w:lang w:eastAsia="ru-RU"/>
              </w:rPr>
              <w:br/>
            </w:r>
            <w:r w:rsidRPr="00EE2FCA">
              <w:rPr>
                <w:rFonts w:ascii="Times New Roman" w:eastAsia="Times New Roman" w:hAnsi="Times New Roman" w:cs="Times New Roman"/>
                <w:sz w:val="16"/>
                <w:szCs w:val="16"/>
                <w:lang w:eastAsia="ru-RU"/>
              </w:rPr>
              <w:lastRenderedPageBreak/>
              <w:t>3. Укрепление материально-технической базы учреждений культуры.</w:t>
            </w:r>
            <w:r w:rsidRPr="00EE2FCA">
              <w:rPr>
                <w:rFonts w:ascii="Times New Roman" w:eastAsia="Times New Roman" w:hAnsi="Times New Roman" w:cs="Times New Roman"/>
                <w:sz w:val="16"/>
                <w:szCs w:val="16"/>
                <w:lang w:eastAsia="ru-RU"/>
              </w:rPr>
              <w:br/>
              <w:t xml:space="preserve">4. Развитие бмблиотечного дела.                                 5. Развитие инфраструктуры сферы культуры.  </w:t>
            </w:r>
            <w:r w:rsidRPr="00EE2FCA">
              <w:rPr>
                <w:rFonts w:ascii="Times New Roman" w:eastAsia="Times New Roman" w:hAnsi="Times New Roman" w:cs="Times New Roman"/>
                <w:sz w:val="16"/>
                <w:szCs w:val="16"/>
                <w:lang w:eastAsia="ru-RU"/>
              </w:rPr>
              <w:br/>
              <w:t>6. Формирование туристско-рекреационного кластера</w:t>
            </w:r>
            <w:r w:rsidRPr="00EE2FCA">
              <w:rPr>
                <w:rFonts w:ascii="Times New Roman" w:eastAsia="Times New Roman" w:hAnsi="Times New Roman" w:cs="Times New Roman"/>
                <w:sz w:val="16"/>
                <w:szCs w:val="16"/>
                <w:lang w:eastAsia="ru-RU"/>
              </w:rPr>
              <w:br/>
              <w:t>7. Развитие приоритетных видов туризма.</w:t>
            </w:r>
            <w:r w:rsidRPr="00EE2FCA">
              <w:rPr>
                <w:rFonts w:ascii="Times New Roman" w:eastAsia="Times New Roman" w:hAnsi="Times New Roman" w:cs="Times New Roman"/>
                <w:sz w:val="16"/>
                <w:szCs w:val="16"/>
                <w:lang w:eastAsia="ru-RU"/>
              </w:rPr>
              <w:br/>
              <w:t xml:space="preserve">8. Исполнение </w:t>
            </w:r>
            <w:proofErr w:type="gramStart"/>
            <w:r w:rsidRPr="00EE2FCA">
              <w:rPr>
                <w:rFonts w:ascii="Times New Roman" w:eastAsia="Times New Roman" w:hAnsi="Times New Roman" w:cs="Times New Roman"/>
                <w:sz w:val="16"/>
                <w:szCs w:val="16"/>
                <w:lang w:eastAsia="ru-RU"/>
              </w:rPr>
              <w:t>показателей бюджетной сметы Управления культуры Администрации</w:t>
            </w:r>
            <w:proofErr w:type="gramEnd"/>
            <w:r w:rsidRPr="00EE2FCA">
              <w:rPr>
                <w:rFonts w:ascii="Times New Roman" w:eastAsia="Times New Roman" w:hAnsi="Times New Roman" w:cs="Times New Roman"/>
                <w:sz w:val="16"/>
                <w:szCs w:val="16"/>
                <w:lang w:eastAsia="ru-RU"/>
              </w:rPr>
              <w:t xml:space="preserve"> Атяшевского муниципального района.</w:t>
            </w:r>
            <w:r w:rsidRPr="00EE2FCA">
              <w:rPr>
                <w:rFonts w:ascii="Times New Roman" w:eastAsia="Times New Roman" w:hAnsi="Times New Roman" w:cs="Times New Roman"/>
                <w:sz w:val="16"/>
                <w:szCs w:val="16"/>
                <w:lang w:eastAsia="ru-RU"/>
              </w:rPr>
              <w:br/>
              <w:t xml:space="preserve">9. Субсидии на выполнение муниципального задания учреждений культуры.                                                 10. Общерайонные мероприятия.                                                    11. Сохранение, возрождение и развитие традиционной народной культуры, поддержка народного творчества и культурно-досуговой деятельности                                                          12. Создание сети учреждений культуры с доступной средой, в которых созданы условия для инвалидов                                                    13. Социально-некоммерческие расходы                    14. Обеспечение деятельности  МАБУ "ОМВА" укрепление МТБ, создание оптимальных условий для хранения документов                                                 </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lastRenderedPageBreak/>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93,4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93,4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2. Уровень </w:t>
            </w:r>
            <w:proofErr w:type="gramStart"/>
            <w:r w:rsidRPr="00EE2FCA">
              <w:rPr>
                <w:rFonts w:ascii="Times New Roman" w:eastAsia="Times New Roman" w:hAnsi="Times New Roman" w:cs="Times New Roman"/>
                <w:color w:val="000000"/>
                <w:sz w:val="16"/>
                <w:szCs w:val="16"/>
                <w:lang w:eastAsia="ru-RU"/>
              </w:rPr>
              <w:t>удовлетворен-ности</w:t>
            </w:r>
            <w:proofErr w:type="gramEnd"/>
            <w:r w:rsidRPr="00EE2FCA">
              <w:rPr>
                <w:rFonts w:ascii="Times New Roman" w:eastAsia="Times New Roman" w:hAnsi="Times New Roman" w:cs="Times New Roman"/>
                <w:color w:val="000000"/>
                <w:sz w:val="16"/>
                <w:szCs w:val="16"/>
                <w:lang w:eastAsia="ru-RU"/>
              </w:rPr>
              <w:t xml:space="preserve"> населения Атяшевского муниципального района качеством предоставления муниципальных услуг в сфере культуры</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80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3 901,7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188,4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4,8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3. </w:t>
            </w:r>
            <w:proofErr w:type="gramStart"/>
            <w:r w:rsidRPr="00EE2FCA">
              <w:rPr>
                <w:rFonts w:ascii="Times New Roman" w:eastAsia="Times New Roman" w:hAnsi="Times New Roman" w:cs="Times New Roman"/>
                <w:color w:val="000000"/>
                <w:sz w:val="16"/>
                <w:szCs w:val="16"/>
                <w:lang w:eastAsia="ru-RU"/>
              </w:rPr>
              <w:t xml:space="preserve">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 </w:t>
            </w:r>
            <w:proofErr w:type="gramEnd"/>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79</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88,6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41 889,4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36 633,1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87,5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 Количество единиц хранения архивных документов, хранящихся в нормативных условиях</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2200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2200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2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21,0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180,0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857,1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5. Доля физических и </w:t>
            </w:r>
            <w:proofErr w:type="gramStart"/>
            <w:r w:rsidRPr="00EE2FCA">
              <w:rPr>
                <w:rFonts w:ascii="Times New Roman" w:eastAsia="Times New Roman" w:hAnsi="Times New Roman" w:cs="Times New Roman"/>
                <w:color w:val="000000"/>
                <w:sz w:val="16"/>
                <w:szCs w:val="16"/>
                <w:lang w:eastAsia="ru-RU"/>
              </w:rPr>
              <w:t>юриди-ческих</w:t>
            </w:r>
            <w:proofErr w:type="gramEnd"/>
            <w:r w:rsidRPr="00EE2FCA">
              <w:rPr>
                <w:rFonts w:ascii="Times New Roman" w:eastAsia="Times New Roman" w:hAnsi="Times New Roman" w:cs="Times New Roman"/>
                <w:color w:val="000000"/>
                <w:sz w:val="16"/>
                <w:szCs w:val="16"/>
                <w:lang w:eastAsia="ru-RU"/>
              </w:rPr>
              <w:t xml:space="preserve"> лиц, удовлетворенных качеством оказания муници-пальных услуг в сфере ар-хивного дела, от числа обра-тивщихся</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89</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87,9</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98,8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97,5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790"/>
        </w:trPr>
        <w:tc>
          <w:tcPr>
            <w:tcW w:w="344" w:type="dxa"/>
            <w:vMerge w:val="restart"/>
            <w:tcBorders>
              <w:top w:val="nil"/>
              <w:left w:val="nil"/>
              <w:bottom w:val="nil"/>
              <w:right w:val="nil"/>
            </w:tcBorders>
            <w:shd w:val="clear" w:color="auto" w:fill="auto"/>
            <w:noWrap/>
            <w:hideMark/>
          </w:tcPr>
          <w:p w:rsidR="00EE2FCA" w:rsidRPr="00EE2FCA" w:rsidRDefault="00EE2FCA" w:rsidP="00EE2FCA">
            <w:pPr>
              <w:spacing w:after="0" w:line="240" w:lineRule="auto"/>
              <w:jc w:val="center"/>
              <w:rPr>
                <w:rFonts w:ascii="Calibri" w:eastAsia="Times New Roman" w:hAnsi="Calibri" w:cs="Times New Roman"/>
                <w:color w:val="000000"/>
                <w:sz w:val="16"/>
                <w:szCs w:val="16"/>
                <w:lang w:eastAsia="ru-RU"/>
              </w:rPr>
            </w:pPr>
            <w:r w:rsidRPr="00EE2FCA">
              <w:rPr>
                <w:rFonts w:ascii="Calibri" w:eastAsia="Times New Roman" w:hAnsi="Calibri" w:cs="Times New Roman"/>
                <w:color w:val="000000"/>
                <w:sz w:val="16"/>
                <w:szCs w:val="16"/>
                <w:lang w:eastAsia="ru-RU"/>
              </w:rPr>
              <w:lastRenderedPageBreak/>
              <w:t>11</w:t>
            </w:r>
          </w:p>
        </w:tc>
        <w:tc>
          <w:tcPr>
            <w:tcW w:w="1281"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«Развитие сельского хозяйства и регулирование рынков сельскохозяйственной продукции, сырья и продовольствия на 2016-2021 годы по Атяшевскому муниципальному району»</w:t>
            </w: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4</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4</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100,00</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267 153,5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347 885,8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130,2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76,79</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1.Индекс производства продукции сельского хозяйства в хозяйствах всех категорий (в сопост</w:t>
            </w:r>
            <w:proofErr w:type="gramStart"/>
            <w:r w:rsidRPr="00EE2FCA">
              <w:rPr>
                <w:rFonts w:ascii="Times New Roman" w:eastAsia="Times New Roman" w:hAnsi="Times New Roman" w:cs="Times New Roman"/>
                <w:sz w:val="16"/>
                <w:szCs w:val="16"/>
                <w:lang w:eastAsia="ru-RU"/>
              </w:rPr>
              <w:t>.ц</w:t>
            </w:r>
            <w:proofErr w:type="gramEnd"/>
            <w:r w:rsidRPr="00EE2FCA">
              <w:rPr>
                <w:rFonts w:ascii="Times New Roman" w:eastAsia="Times New Roman" w:hAnsi="Times New Roman" w:cs="Times New Roman"/>
                <w:sz w:val="16"/>
                <w:szCs w:val="16"/>
                <w:lang w:eastAsia="ru-RU"/>
              </w:rPr>
              <w:t>енах) в % к предъидущему году</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104,1</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100,5</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96,5</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82,3</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муниципальная программа эффективна</w:t>
            </w: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7 299,8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7 299,8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2.Индекс производства продукции  растениеводства (в сопост</w:t>
            </w:r>
            <w:proofErr w:type="gramStart"/>
            <w:r w:rsidRPr="00EE2FCA">
              <w:rPr>
                <w:rFonts w:ascii="Times New Roman" w:eastAsia="Times New Roman" w:hAnsi="Times New Roman" w:cs="Times New Roman"/>
                <w:color w:val="000000"/>
                <w:sz w:val="16"/>
                <w:szCs w:val="16"/>
                <w:lang w:eastAsia="ru-RU"/>
              </w:rPr>
              <w:t>.ц</w:t>
            </w:r>
            <w:proofErr w:type="gramEnd"/>
            <w:r w:rsidRPr="00EE2FCA">
              <w:rPr>
                <w:rFonts w:ascii="Times New Roman" w:eastAsia="Times New Roman" w:hAnsi="Times New Roman" w:cs="Times New Roman"/>
                <w:color w:val="000000"/>
                <w:sz w:val="16"/>
                <w:szCs w:val="16"/>
                <w:lang w:eastAsia="ru-RU"/>
              </w:rPr>
              <w:t>енах) в % к предъидущему году</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105,5</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96,8</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91,8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3 739,7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3 016,0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80,6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3.Индекс производства продукции животноводств</w:t>
            </w:r>
            <w:proofErr w:type="gramStart"/>
            <w:r w:rsidRPr="00EE2FCA">
              <w:rPr>
                <w:rFonts w:ascii="Times New Roman" w:eastAsia="Times New Roman" w:hAnsi="Times New Roman" w:cs="Times New Roman"/>
                <w:color w:val="000000"/>
                <w:sz w:val="16"/>
                <w:szCs w:val="16"/>
                <w:lang w:eastAsia="ru-RU"/>
              </w:rPr>
              <w:t>а(</w:t>
            </w:r>
            <w:proofErr w:type="gramEnd"/>
            <w:r w:rsidRPr="00EE2FCA">
              <w:rPr>
                <w:rFonts w:ascii="Times New Roman" w:eastAsia="Times New Roman" w:hAnsi="Times New Roman" w:cs="Times New Roman"/>
                <w:color w:val="000000"/>
                <w:sz w:val="16"/>
                <w:szCs w:val="16"/>
                <w:lang w:eastAsia="ru-RU"/>
              </w:rPr>
              <w:t>в сопост.ценах) в % к предъидущему году</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103,3</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2 238,6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2 238,6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4.Индекс производства пищевых продуктов включая напитк</w:t>
            </w:r>
            <w:proofErr w:type="gramStart"/>
            <w:r w:rsidRPr="00EE2FCA">
              <w:rPr>
                <w:rFonts w:ascii="Times New Roman" w:eastAsia="Times New Roman" w:hAnsi="Times New Roman" w:cs="Times New Roman"/>
                <w:color w:val="000000"/>
                <w:sz w:val="16"/>
                <w:szCs w:val="16"/>
                <w:lang w:eastAsia="ru-RU"/>
              </w:rPr>
              <w:t>и(</w:t>
            </w:r>
            <w:proofErr w:type="gramEnd"/>
            <w:r w:rsidRPr="00EE2FCA">
              <w:rPr>
                <w:rFonts w:ascii="Times New Roman" w:eastAsia="Times New Roman" w:hAnsi="Times New Roman" w:cs="Times New Roman"/>
                <w:color w:val="000000"/>
                <w:sz w:val="16"/>
                <w:szCs w:val="16"/>
                <w:lang w:eastAsia="ru-RU"/>
              </w:rPr>
              <w:t>в сопост.ценах) в % к предъидущему году</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114,1</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110,8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253 875,4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335 331,4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132,1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5.Индекс физического объема инвестиций  в основной капитал сельского хозяйства </w:t>
            </w:r>
            <w:proofErr w:type="gramStart"/>
            <w:r w:rsidRPr="00EE2FCA">
              <w:rPr>
                <w:rFonts w:ascii="Times New Roman" w:eastAsia="Times New Roman" w:hAnsi="Times New Roman" w:cs="Times New Roman"/>
                <w:color w:val="000000"/>
                <w:sz w:val="16"/>
                <w:szCs w:val="16"/>
                <w:lang w:eastAsia="ru-RU"/>
              </w:rPr>
              <w:t>в</w:t>
            </w:r>
            <w:proofErr w:type="gramEnd"/>
            <w:r w:rsidRPr="00EE2FCA">
              <w:rPr>
                <w:rFonts w:ascii="Times New Roman" w:eastAsia="Times New Roman" w:hAnsi="Times New Roman" w:cs="Times New Roman"/>
                <w:color w:val="000000"/>
                <w:sz w:val="16"/>
                <w:szCs w:val="16"/>
                <w:lang w:eastAsia="ru-RU"/>
              </w:rPr>
              <w:t xml:space="preserve"> % </w:t>
            </w:r>
            <w:proofErr w:type="gramStart"/>
            <w:r w:rsidRPr="00EE2FCA">
              <w:rPr>
                <w:rFonts w:ascii="Times New Roman" w:eastAsia="Times New Roman" w:hAnsi="Times New Roman" w:cs="Times New Roman"/>
                <w:color w:val="000000"/>
                <w:sz w:val="16"/>
                <w:szCs w:val="16"/>
                <w:lang w:eastAsia="ru-RU"/>
              </w:rPr>
              <w:t>к</w:t>
            </w:r>
            <w:proofErr w:type="gramEnd"/>
            <w:r w:rsidRPr="00EE2FCA">
              <w:rPr>
                <w:rFonts w:ascii="Times New Roman" w:eastAsia="Times New Roman" w:hAnsi="Times New Roman" w:cs="Times New Roman"/>
                <w:color w:val="000000"/>
                <w:sz w:val="16"/>
                <w:szCs w:val="16"/>
                <w:lang w:eastAsia="ru-RU"/>
              </w:rPr>
              <w:t xml:space="preserve"> предыдущему году</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101</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102,1</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101,1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6 Рентабельность сельскохозяйственных организаций </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с учетом субсидий)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75,7</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7. Среднемесячная номинальная зззззаработная плата в сельском хозяйстве </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по сельхозпредприятиям не относящимся к субъектам малого предпринимательства) руб.</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21311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21465</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100,7</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19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 Индекс производительности труда в сельхозпредприятиях к предыдущему году</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105,6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101,9</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96,5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 Количество высокопроизводительных рабочих мест в сельхозпредприятиях</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282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229</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81,2</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7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000000" w:fill="FFFFFF"/>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10.Валовый сбор зерновых и зернобобовых культур в хозяйствах всех категорий </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в весе после доработки) тонн</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129500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106556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82,3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11.Валовой сбор сахарной свеклы в хозяйствах всех категорий</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тонн</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215280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158996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73,9</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12.Валовый сбор картофеля в сельскохозяйственных организациях крестьянски</w:t>
            </w:r>
            <w:proofErr w:type="gramStart"/>
            <w:r w:rsidRPr="00EE2FCA">
              <w:rPr>
                <w:rFonts w:ascii="Times New Roman" w:eastAsia="Times New Roman" w:hAnsi="Times New Roman" w:cs="Times New Roman"/>
                <w:color w:val="000000"/>
                <w:sz w:val="16"/>
                <w:szCs w:val="16"/>
                <w:lang w:eastAsia="ru-RU"/>
              </w:rPr>
              <w:t>х(</w:t>
            </w:r>
            <w:proofErr w:type="gramEnd"/>
            <w:r w:rsidRPr="00EE2FCA">
              <w:rPr>
                <w:rFonts w:ascii="Times New Roman" w:eastAsia="Times New Roman" w:hAnsi="Times New Roman" w:cs="Times New Roman"/>
                <w:color w:val="000000"/>
                <w:sz w:val="16"/>
                <w:szCs w:val="16"/>
                <w:lang w:eastAsia="ru-RU"/>
              </w:rPr>
              <w:t xml:space="preserve">фермерских) хозяйствах, вкл-я индивидуальных предпринимателей, тонн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2177</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562</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25,8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 Сохранение размера посевных площадей</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занятых зерновыми, зернобобовыми и кормовыми сельскохозяйственными культурами , га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52115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52020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99,8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 Доля площади засеваемой элитными семенами</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в общей площади посевов ,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126,7</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15.Вовлечение в оборот выбывших сельскохозяйственных угодий за счет проведения культуртехнических работ  на мелиорируемых землях (осушаемых и орошаемых)</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проводимых сельскохозяйственными товаропроизводителями</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4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16.Производство скота и птицы на убой в хозяйствах всех категорий ( в жив</w:t>
            </w:r>
            <w:proofErr w:type="gramStart"/>
            <w:r w:rsidRPr="00EE2FCA">
              <w:rPr>
                <w:rFonts w:ascii="Times New Roman" w:eastAsia="Times New Roman" w:hAnsi="Times New Roman" w:cs="Times New Roman"/>
                <w:color w:val="000000"/>
                <w:sz w:val="16"/>
                <w:szCs w:val="16"/>
                <w:lang w:eastAsia="ru-RU"/>
              </w:rPr>
              <w:t>.в</w:t>
            </w:r>
            <w:proofErr w:type="gramEnd"/>
            <w:r w:rsidRPr="00EE2FCA">
              <w:rPr>
                <w:rFonts w:ascii="Times New Roman" w:eastAsia="Times New Roman" w:hAnsi="Times New Roman" w:cs="Times New Roman"/>
                <w:color w:val="000000"/>
                <w:sz w:val="16"/>
                <w:szCs w:val="16"/>
                <w:lang w:eastAsia="ru-RU"/>
              </w:rPr>
              <w:t>есе), тонн</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11054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12304,4</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111,3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39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16.1. в т.ч. в сельскохозяйственных организациях крестьянски</w:t>
            </w:r>
            <w:proofErr w:type="gramStart"/>
            <w:r w:rsidRPr="00EE2FCA">
              <w:rPr>
                <w:rFonts w:ascii="Times New Roman" w:eastAsia="Times New Roman" w:hAnsi="Times New Roman" w:cs="Times New Roman"/>
                <w:color w:val="000000"/>
                <w:sz w:val="16"/>
                <w:szCs w:val="16"/>
                <w:lang w:eastAsia="ru-RU"/>
              </w:rPr>
              <w:t>х(</w:t>
            </w:r>
            <w:proofErr w:type="gramEnd"/>
            <w:r w:rsidRPr="00EE2FCA">
              <w:rPr>
                <w:rFonts w:ascii="Times New Roman" w:eastAsia="Times New Roman" w:hAnsi="Times New Roman" w:cs="Times New Roman"/>
                <w:color w:val="000000"/>
                <w:sz w:val="16"/>
                <w:szCs w:val="16"/>
                <w:lang w:eastAsia="ru-RU"/>
              </w:rPr>
              <w:t xml:space="preserve">фермерских) хозяйствах, вкл-я индивидуальных предпринимателей, тонн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10354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11649,4</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112,5111068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16.2.Мясо в хозяйствах населения, тонн</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655</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93,57142857</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16.3. Поголовье КРС в хозяйствах всех категория,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11273</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11028</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97,8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16.4. в т.ч. в сельскохозяйственных организациях крестьянски</w:t>
            </w:r>
            <w:proofErr w:type="gramStart"/>
            <w:r w:rsidRPr="00EE2FCA">
              <w:rPr>
                <w:rFonts w:ascii="Times New Roman" w:eastAsia="Times New Roman" w:hAnsi="Times New Roman" w:cs="Times New Roman"/>
                <w:color w:val="000000"/>
                <w:sz w:val="16"/>
                <w:szCs w:val="16"/>
                <w:lang w:eastAsia="ru-RU"/>
              </w:rPr>
              <w:t>х(</w:t>
            </w:r>
            <w:proofErr w:type="gramEnd"/>
            <w:r w:rsidRPr="00EE2FCA">
              <w:rPr>
                <w:rFonts w:ascii="Times New Roman" w:eastAsia="Times New Roman" w:hAnsi="Times New Roman" w:cs="Times New Roman"/>
                <w:color w:val="000000"/>
                <w:sz w:val="16"/>
                <w:szCs w:val="16"/>
                <w:lang w:eastAsia="ru-RU"/>
              </w:rPr>
              <w:t xml:space="preserve">фермерских) хозяйствах, вкл-я индивидуальных предпринимателей, тонн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9042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9011</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99,6571555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16.5. Поголовье КРС в хозяйствах населения,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2231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2017</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90,40788884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16.6. Поголовье свиней в хозяйствах всех категория,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42220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40832</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96,71245855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3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16.7. в т.ч. в сельскохозяйственных организациях крестьянски</w:t>
            </w:r>
            <w:proofErr w:type="gramStart"/>
            <w:r w:rsidRPr="00EE2FCA">
              <w:rPr>
                <w:rFonts w:ascii="Times New Roman" w:eastAsia="Times New Roman" w:hAnsi="Times New Roman" w:cs="Times New Roman"/>
                <w:color w:val="000000"/>
                <w:sz w:val="16"/>
                <w:szCs w:val="16"/>
                <w:lang w:eastAsia="ru-RU"/>
              </w:rPr>
              <w:t>х(</w:t>
            </w:r>
            <w:proofErr w:type="gramEnd"/>
            <w:r w:rsidRPr="00EE2FCA">
              <w:rPr>
                <w:rFonts w:ascii="Times New Roman" w:eastAsia="Times New Roman" w:hAnsi="Times New Roman" w:cs="Times New Roman"/>
                <w:color w:val="000000"/>
                <w:sz w:val="16"/>
                <w:szCs w:val="16"/>
                <w:lang w:eastAsia="ru-RU"/>
              </w:rPr>
              <w:t xml:space="preserve">фермерских) хозяйствах, вкл-я индивидуальных предпринимателей, тонн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40820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39036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95,6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16.8. Поголовье свиней в хозяйствах населения,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1796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128,3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17.Количество граждан ведущих личное побсобное хозяйство, перешедших на альтернативные свиноводству виды животноводства</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ЛПХ граждан</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18.Производство молока в хозяйствах всех категорий ( в жив</w:t>
            </w:r>
            <w:proofErr w:type="gramStart"/>
            <w:r w:rsidRPr="00EE2FCA">
              <w:rPr>
                <w:rFonts w:ascii="Times New Roman" w:eastAsia="Times New Roman" w:hAnsi="Times New Roman" w:cs="Times New Roman"/>
                <w:color w:val="000000"/>
                <w:sz w:val="16"/>
                <w:szCs w:val="16"/>
                <w:lang w:eastAsia="ru-RU"/>
              </w:rPr>
              <w:t>.в</w:t>
            </w:r>
            <w:proofErr w:type="gramEnd"/>
            <w:r w:rsidRPr="00EE2FCA">
              <w:rPr>
                <w:rFonts w:ascii="Times New Roman" w:eastAsia="Times New Roman" w:hAnsi="Times New Roman" w:cs="Times New Roman"/>
                <w:color w:val="000000"/>
                <w:sz w:val="16"/>
                <w:szCs w:val="16"/>
                <w:lang w:eastAsia="ru-RU"/>
              </w:rPr>
              <w:t>есе), тонн</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24292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23435,4</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96,5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5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18.1. в т.ч. в сельскохозяйственных организациях крестьянски</w:t>
            </w:r>
            <w:proofErr w:type="gramStart"/>
            <w:r w:rsidRPr="00EE2FCA">
              <w:rPr>
                <w:rFonts w:ascii="Times New Roman" w:eastAsia="Times New Roman" w:hAnsi="Times New Roman" w:cs="Times New Roman"/>
                <w:color w:val="000000"/>
                <w:sz w:val="16"/>
                <w:szCs w:val="16"/>
                <w:lang w:eastAsia="ru-RU"/>
              </w:rPr>
              <w:t>х(</w:t>
            </w:r>
            <w:proofErr w:type="gramEnd"/>
            <w:r w:rsidRPr="00EE2FCA">
              <w:rPr>
                <w:rFonts w:ascii="Times New Roman" w:eastAsia="Times New Roman" w:hAnsi="Times New Roman" w:cs="Times New Roman"/>
                <w:color w:val="000000"/>
                <w:sz w:val="16"/>
                <w:szCs w:val="16"/>
                <w:lang w:eastAsia="ru-RU"/>
              </w:rPr>
              <w:t xml:space="preserve">фермерских) хозяйствах, вкл-я индивидуальных предпринимателей, тонн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21056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20579,4</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97,73651216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18.2. Молоко в хозяйствах населения, тонн</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3236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2856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88,3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18.3. Поголовье коров в хозяйствах всех категория,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4276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4096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95,8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18.4. в т.ч. в сельскохозяйственных организациях крестьянски</w:t>
            </w:r>
            <w:proofErr w:type="gramStart"/>
            <w:r w:rsidRPr="00EE2FCA">
              <w:rPr>
                <w:rFonts w:ascii="Times New Roman" w:eastAsia="Times New Roman" w:hAnsi="Times New Roman" w:cs="Times New Roman"/>
                <w:color w:val="000000"/>
                <w:sz w:val="16"/>
                <w:szCs w:val="16"/>
                <w:lang w:eastAsia="ru-RU"/>
              </w:rPr>
              <w:t>х(</w:t>
            </w:r>
            <w:proofErr w:type="gramEnd"/>
            <w:r w:rsidRPr="00EE2FCA">
              <w:rPr>
                <w:rFonts w:ascii="Times New Roman" w:eastAsia="Times New Roman" w:hAnsi="Times New Roman" w:cs="Times New Roman"/>
                <w:color w:val="000000"/>
                <w:sz w:val="16"/>
                <w:szCs w:val="16"/>
                <w:lang w:eastAsia="ru-RU"/>
              </w:rPr>
              <w:t xml:space="preserve">фермерских) хозяйствах, вкл-я индивидуальных предпринимателей, тонн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3886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3766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96,9</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18.5.из них коровы молочного направления,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3491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3566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102,1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18.6. коровы мясного направления,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395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50,6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18.7. Поголовье коров в хозяйствах населения,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390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330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84,6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2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18.8 Продуктивность коровв сельскохозяйственных организациях крестьянски</w:t>
            </w:r>
            <w:proofErr w:type="gramStart"/>
            <w:r w:rsidRPr="00EE2FCA">
              <w:rPr>
                <w:rFonts w:ascii="Times New Roman" w:eastAsia="Times New Roman" w:hAnsi="Times New Roman" w:cs="Times New Roman"/>
                <w:color w:val="000000"/>
                <w:sz w:val="16"/>
                <w:szCs w:val="16"/>
                <w:lang w:eastAsia="ru-RU"/>
              </w:rPr>
              <w:t>х(</w:t>
            </w:r>
            <w:proofErr w:type="gramEnd"/>
            <w:r w:rsidRPr="00EE2FCA">
              <w:rPr>
                <w:rFonts w:ascii="Times New Roman" w:eastAsia="Times New Roman" w:hAnsi="Times New Roman" w:cs="Times New Roman"/>
                <w:color w:val="000000"/>
                <w:sz w:val="16"/>
                <w:szCs w:val="16"/>
                <w:lang w:eastAsia="ru-RU"/>
              </w:rPr>
              <w:t xml:space="preserve">фермерских) хозяйствах, вкл-я индивидуальных предпринимателей, тонн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6031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5836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96,8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19.Численность </w:t>
            </w:r>
            <w:proofErr w:type="gramStart"/>
            <w:r w:rsidRPr="00EE2FCA">
              <w:rPr>
                <w:rFonts w:ascii="Times New Roman" w:eastAsia="Times New Roman" w:hAnsi="Times New Roman" w:cs="Times New Roman"/>
                <w:color w:val="000000"/>
                <w:sz w:val="16"/>
                <w:szCs w:val="16"/>
                <w:lang w:eastAsia="ru-RU"/>
              </w:rPr>
              <w:t>племенного условного</w:t>
            </w:r>
            <w:proofErr w:type="gramEnd"/>
            <w:r w:rsidRPr="00EE2FCA">
              <w:rPr>
                <w:rFonts w:ascii="Times New Roman" w:eastAsia="Times New Roman" w:hAnsi="Times New Roman" w:cs="Times New Roman"/>
                <w:color w:val="000000"/>
                <w:sz w:val="16"/>
                <w:szCs w:val="16"/>
                <w:lang w:eastAsia="ru-RU"/>
              </w:rPr>
              <w:t xml:space="preserve"> маточного поголовья с/хоз-ых животных, усл.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450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450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 Реализация племенного молодняка крупного рогатого скота  молочных и мясных пород  на 100 голов маток,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21.Выход телят на 100 коров в с/хоз-ых организациях, голов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95,0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22.Ввод нетелей на 100 коров в сельскохоз-ых организацииях,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25</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23. Уровень обеспечения сельскохозяйственных организаций квалифицированными специалистами, процентов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83</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97,1</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117,0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24. Доля молодых специалистов в общей численности высококвалифицированных специалистов сельскохоз-ых организаций, поцентов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6,56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100,9</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25. Кол-во абитуриентов направленных для поступления в тек</w:t>
            </w:r>
            <w:proofErr w:type="gramStart"/>
            <w:r w:rsidRPr="00EE2FCA">
              <w:rPr>
                <w:rFonts w:ascii="Times New Roman" w:eastAsia="Times New Roman" w:hAnsi="Times New Roman" w:cs="Times New Roman"/>
                <w:color w:val="000000"/>
                <w:sz w:val="16"/>
                <w:szCs w:val="16"/>
                <w:lang w:eastAsia="ru-RU"/>
              </w:rPr>
              <w:t>.</w:t>
            </w:r>
            <w:proofErr w:type="gramEnd"/>
            <w:r w:rsidRPr="00EE2FCA">
              <w:rPr>
                <w:rFonts w:ascii="Times New Roman" w:eastAsia="Times New Roman" w:hAnsi="Times New Roman" w:cs="Times New Roman"/>
                <w:color w:val="000000"/>
                <w:sz w:val="16"/>
                <w:szCs w:val="16"/>
                <w:lang w:eastAsia="ru-RU"/>
              </w:rPr>
              <w:t xml:space="preserve"> </w:t>
            </w:r>
            <w:proofErr w:type="gramStart"/>
            <w:r w:rsidRPr="00EE2FCA">
              <w:rPr>
                <w:rFonts w:ascii="Times New Roman" w:eastAsia="Times New Roman" w:hAnsi="Times New Roman" w:cs="Times New Roman"/>
                <w:color w:val="000000"/>
                <w:sz w:val="16"/>
                <w:szCs w:val="16"/>
                <w:lang w:eastAsia="ru-RU"/>
              </w:rPr>
              <w:t>г</w:t>
            </w:r>
            <w:proofErr w:type="gramEnd"/>
            <w:r w:rsidRPr="00EE2FCA">
              <w:rPr>
                <w:rFonts w:ascii="Times New Roman" w:eastAsia="Times New Roman" w:hAnsi="Times New Roman" w:cs="Times New Roman"/>
                <w:color w:val="000000"/>
                <w:sz w:val="16"/>
                <w:szCs w:val="16"/>
                <w:lang w:eastAsia="ru-RU"/>
              </w:rPr>
              <w:t>оду на сел-хоз-е специальности и направления подготовки</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31</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620,0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26. Кол-во студентов, заключивших в текущем году договора о предоставлении аграрной стипендии в соответствии с Постановлением Правительства Рмот 22 июня 2015г.№381, человек</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79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27. Кол-во молодых специалистов</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заключивших в текущем году договора о предоставлении молодому специалисту  пособия и подъемных  в соответствии с Постановлением Правительства Рмот 22 июня 2015г.№381, человек</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28. Кол-во новых постоянных рабочих мест</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созданных в КФХ, осуществивших проекты  создания и развития своих хозяйствс помощью грантовой поддержки, единиц</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29.Прирост объема сельскохозяйственной продукции, поизведенной КФХ, получившими грантовую поддержк</w:t>
            </w:r>
            <w:proofErr w:type="gramStart"/>
            <w:r w:rsidRPr="00EE2FCA">
              <w:rPr>
                <w:rFonts w:ascii="Times New Roman" w:eastAsia="Times New Roman" w:hAnsi="Times New Roman" w:cs="Times New Roman"/>
                <w:color w:val="000000"/>
                <w:sz w:val="16"/>
                <w:szCs w:val="16"/>
                <w:lang w:eastAsia="ru-RU"/>
              </w:rPr>
              <w:t>у(</w:t>
            </w:r>
            <w:proofErr w:type="gramEnd"/>
            <w:r w:rsidRPr="00EE2FCA">
              <w:rPr>
                <w:rFonts w:ascii="Times New Roman" w:eastAsia="Times New Roman" w:hAnsi="Times New Roman" w:cs="Times New Roman"/>
                <w:color w:val="000000"/>
                <w:sz w:val="16"/>
                <w:szCs w:val="16"/>
                <w:lang w:eastAsia="ru-RU"/>
              </w:rPr>
              <w:t xml:space="preserve"> по отношению к предыдущему году), процентов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30.Производство масла сливочного</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385,7</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268,9</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69,71739694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31.Производство сыров и сырных продуктов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30,4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46,05263158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32.Увеличение объемов производства мяса, субпродуктов</w:t>
            </w:r>
            <w:proofErr w:type="gramStart"/>
            <w:r w:rsidRPr="00EE2FCA">
              <w:rPr>
                <w:rFonts w:ascii="Times New Roman" w:eastAsia="Times New Roman" w:hAnsi="Times New Roman" w:cs="Times New Roman"/>
                <w:color w:val="000000"/>
                <w:sz w:val="16"/>
                <w:szCs w:val="16"/>
                <w:lang w:eastAsia="ru-RU"/>
              </w:rPr>
              <w:t xml:space="preserve"> ,</w:t>
            </w:r>
            <w:proofErr w:type="gramEnd"/>
            <w:r w:rsidRPr="00EE2FCA">
              <w:rPr>
                <w:rFonts w:ascii="Times New Roman" w:eastAsia="Times New Roman" w:hAnsi="Times New Roman" w:cs="Times New Roman"/>
                <w:color w:val="000000"/>
                <w:sz w:val="16"/>
                <w:szCs w:val="16"/>
                <w:lang w:eastAsia="ru-RU"/>
              </w:rPr>
              <w:t xml:space="preserve"> колбасных изделий</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103</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113,3</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33.Ввод (приобретение) жилья для граждан, проживающих в сельских поселениях – всего, кв</w:t>
            </w:r>
            <w:proofErr w:type="gramStart"/>
            <w:r w:rsidRPr="00EE2FCA">
              <w:rPr>
                <w:rFonts w:ascii="Times New Roman" w:eastAsia="Times New Roman" w:hAnsi="Times New Roman" w:cs="Times New Roman"/>
                <w:color w:val="000000"/>
                <w:sz w:val="16"/>
                <w:szCs w:val="16"/>
                <w:lang w:eastAsia="ru-RU"/>
              </w:rPr>
              <w:t>.м</w:t>
            </w:r>
            <w:proofErr w:type="gramEnd"/>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366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649,3</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177,4043716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34. Ввод в действие учреждений </w:t>
            </w:r>
            <w:r w:rsidRPr="00EE2FCA">
              <w:rPr>
                <w:rFonts w:ascii="Times New Roman" w:eastAsia="Times New Roman" w:hAnsi="Times New Roman" w:cs="Times New Roman"/>
                <w:color w:val="000000"/>
                <w:sz w:val="16"/>
                <w:szCs w:val="16"/>
                <w:lang w:eastAsia="ru-RU"/>
              </w:rPr>
              <w:lastRenderedPageBreak/>
              <w:t>культурно-досугового типа</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lastRenderedPageBreak/>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 Строительство распределительных газовых сетей</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0,153</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0,153</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36. Строительство локальных водопроводов</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1,115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1,115</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37. Количество проектов по строительству объектов инженерной инфраструктуры, реализованных на площадке под жилищную застройку в с</w:t>
            </w:r>
            <w:proofErr w:type="gramStart"/>
            <w:r w:rsidRPr="00EE2FCA">
              <w:rPr>
                <w:rFonts w:ascii="Times New Roman" w:eastAsia="Times New Roman" w:hAnsi="Times New Roman" w:cs="Times New Roman"/>
                <w:color w:val="000000"/>
                <w:sz w:val="16"/>
                <w:szCs w:val="16"/>
                <w:lang w:eastAsia="ru-RU"/>
              </w:rPr>
              <w:t>.Т</w:t>
            </w:r>
            <w:proofErr w:type="gramEnd"/>
            <w:r w:rsidRPr="00EE2FCA">
              <w:rPr>
                <w:rFonts w:ascii="Times New Roman" w:eastAsia="Times New Roman" w:hAnsi="Times New Roman" w:cs="Times New Roman"/>
                <w:color w:val="000000"/>
                <w:sz w:val="16"/>
                <w:szCs w:val="16"/>
                <w:lang w:eastAsia="ru-RU"/>
              </w:rPr>
              <w:t>етюши</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38. Наличие результатов ПИР в отношении объектов социальной и инженерной инфраструктуры</w:t>
            </w:r>
          </w:p>
        </w:tc>
        <w:tc>
          <w:tcPr>
            <w:tcW w:w="581" w:type="dxa"/>
            <w:vMerge w:val="restart"/>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740" w:type="dxa"/>
            <w:vMerge w:val="restart"/>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850" w:type="dxa"/>
            <w:vMerge w:val="restart"/>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По сельскому хоз-ву</w:t>
            </w:r>
            <w:proofErr w:type="gramEnd"/>
          </w:p>
        </w:tc>
        <w:tc>
          <w:tcPr>
            <w:tcW w:w="5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740"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50"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4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107,1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w:t>
            </w:r>
          </w:p>
        </w:tc>
        <w:tc>
          <w:tcPr>
            <w:tcW w:w="1281"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 xml:space="preserve">«Дополнительные меры социальной поддержки, социальной помощи на </w:t>
            </w:r>
            <w:r w:rsidRPr="00EE2FCA">
              <w:rPr>
                <w:rFonts w:ascii="Times New Roman" w:eastAsia="Times New Roman" w:hAnsi="Times New Roman" w:cs="Times New Roman"/>
                <w:b/>
                <w:bCs/>
                <w:color w:val="000000"/>
                <w:sz w:val="16"/>
                <w:szCs w:val="16"/>
                <w:lang w:eastAsia="ru-RU"/>
              </w:rPr>
              <w:lastRenderedPageBreak/>
              <w:t>2014-2021 годы»</w:t>
            </w:r>
          </w:p>
        </w:tc>
        <w:tc>
          <w:tcPr>
            <w:tcW w:w="93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lastRenderedPageBreak/>
              <w:t>6</w:t>
            </w:r>
          </w:p>
        </w:tc>
        <w:tc>
          <w:tcPr>
            <w:tcW w:w="77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6</w:t>
            </w:r>
          </w:p>
        </w:tc>
        <w:tc>
          <w:tcPr>
            <w:tcW w:w="774"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1 400,0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1 376,0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98,3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102</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1.Количество малоимущих граждан, получающих меры социальной поддержки</w:t>
            </w:r>
          </w:p>
        </w:tc>
        <w:tc>
          <w:tcPr>
            <w:tcW w:w="581"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11</w:t>
            </w:r>
          </w:p>
        </w:tc>
        <w:tc>
          <w:tcPr>
            <w:tcW w:w="740"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102</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высокоэффективная</w:t>
            </w:r>
            <w:proofErr w:type="gramEnd"/>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1.Предоставление социальной поддержки гражданам, оказавшимся в трудной жизненной ситуации  и гражданам</w:t>
            </w:r>
            <w:proofErr w:type="gramStart"/>
            <w:r w:rsidRPr="00EE2FCA">
              <w:rPr>
                <w:rFonts w:ascii="Times New Roman" w:eastAsia="Times New Roman" w:hAnsi="Times New Roman" w:cs="Times New Roman"/>
                <w:sz w:val="16"/>
                <w:szCs w:val="16"/>
                <w:lang w:eastAsia="ru-RU"/>
              </w:rPr>
              <w:t>,и</w:t>
            </w:r>
            <w:proofErr w:type="gramEnd"/>
            <w:r w:rsidRPr="00EE2FCA">
              <w:rPr>
                <w:rFonts w:ascii="Times New Roman" w:eastAsia="Times New Roman" w:hAnsi="Times New Roman" w:cs="Times New Roman"/>
                <w:sz w:val="16"/>
                <w:szCs w:val="16"/>
                <w:lang w:eastAsia="ru-RU"/>
              </w:rPr>
              <w:t>меющим заслуги перед отечеством.2.Совершенствование мехзанизма предоставления мер социальной поддержки,в т.ч. в рамках межведомственного обмена информацией.3.Проведение ежегодного мониторинга хода реализации программы с учетом её цели,,задач,индикаторов . 4.Оказание финансовой поддержки СОНКО,осущ.свою деят-ть в области средств массовой информации .5 Оказание финансовой поддержки СОНКО</w:t>
            </w:r>
            <w:proofErr w:type="gramStart"/>
            <w:r w:rsidRPr="00EE2FCA">
              <w:rPr>
                <w:rFonts w:ascii="Times New Roman" w:eastAsia="Times New Roman" w:hAnsi="Times New Roman" w:cs="Times New Roman"/>
                <w:sz w:val="16"/>
                <w:szCs w:val="16"/>
                <w:lang w:eastAsia="ru-RU"/>
              </w:rPr>
              <w:t>,о</w:t>
            </w:r>
            <w:proofErr w:type="gramEnd"/>
            <w:r w:rsidRPr="00EE2FCA">
              <w:rPr>
                <w:rFonts w:ascii="Times New Roman" w:eastAsia="Times New Roman" w:hAnsi="Times New Roman" w:cs="Times New Roman"/>
                <w:sz w:val="16"/>
                <w:szCs w:val="16"/>
                <w:lang w:eastAsia="ru-RU"/>
              </w:rPr>
              <w:t xml:space="preserve">сущ.свою деят-ть в области пропаганды здорового образа жизни,улучшения морально-психологического состояния граждан,физической культуры и спорта и содействие указанной деятельности.6.Повышение степени информированности жителей района о деятельности СОНКО,получение информации социальной направленности.                                                                                                    </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2.Соотношение числа граждан,  получивших социальную поддержку в денежной форме к числу граждан</w:t>
            </w:r>
            <w:proofErr w:type="gramStart"/>
            <w:r w:rsidRPr="00EE2FCA">
              <w:rPr>
                <w:rFonts w:ascii="Times New Roman" w:eastAsia="Times New Roman" w:hAnsi="Times New Roman" w:cs="Times New Roman"/>
                <w:sz w:val="16"/>
                <w:szCs w:val="16"/>
                <w:lang w:eastAsia="ru-RU"/>
              </w:rPr>
              <w:t>,к</w:t>
            </w:r>
            <w:proofErr w:type="gramEnd"/>
            <w:r w:rsidRPr="00EE2FCA">
              <w:rPr>
                <w:rFonts w:ascii="Times New Roman" w:eastAsia="Times New Roman" w:hAnsi="Times New Roman" w:cs="Times New Roman"/>
                <w:sz w:val="16"/>
                <w:szCs w:val="16"/>
                <w:lang w:eastAsia="ru-RU"/>
              </w:rPr>
              <w:t>оторым  предоставлена возможность получения дополнительной меры социальной поддержки (%)</w:t>
            </w:r>
          </w:p>
        </w:tc>
        <w:tc>
          <w:tcPr>
            <w:tcW w:w="581"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740"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3Количество СОНКО</w:t>
            </w:r>
            <w:proofErr w:type="gramStart"/>
            <w:r w:rsidRPr="00EE2FCA">
              <w:rPr>
                <w:rFonts w:ascii="Times New Roman" w:eastAsia="Times New Roman" w:hAnsi="Times New Roman" w:cs="Times New Roman"/>
                <w:color w:val="000000"/>
                <w:sz w:val="16"/>
                <w:szCs w:val="16"/>
                <w:lang w:eastAsia="ru-RU"/>
              </w:rPr>
              <w:t>,к</w:t>
            </w:r>
            <w:proofErr w:type="gramEnd"/>
            <w:r w:rsidRPr="00EE2FCA">
              <w:rPr>
                <w:rFonts w:ascii="Times New Roman" w:eastAsia="Times New Roman" w:hAnsi="Times New Roman" w:cs="Times New Roman"/>
                <w:color w:val="000000"/>
                <w:sz w:val="16"/>
                <w:szCs w:val="16"/>
                <w:lang w:eastAsia="ru-RU"/>
              </w:rPr>
              <w:t>оторым оказана финансовая поддержка,осуществляемая путем предоставления субсидий в пределах финансовых средств,предусмотренных на эти цели в бюджете Аптяшевского муниципального района.</w:t>
            </w:r>
          </w:p>
        </w:tc>
        <w:tc>
          <w:tcPr>
            <w:tcW w:w="581"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2</w:t>
            </w:r>
          </w:p>
        </w:tc>
        <w:tc>
          <w:tcPr>
            <w:tcW w:w="740"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1 400,0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1 376,0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98,3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4Количество публикаци</w:t>
            </w:r>
            <w:proofErr w:type="gramStart"/>
            <w:r w:rsidRPr="00EE2FCA">
              <w:rPr>
                <w:rFonts w:ascii="Times New Roman" w:eastAsia="Times New Roman" w:hAnsi="Times New Roman" w:cs="Times New Roman"/>
                <w:color w:val="000000"/>
                <w:sz w:val="16"/>
                <w:szCs w:val="16"/>
                <w:lang w:eastAsia="ru-RU"/>
              </w:rPr>
              <w:t>й(</w:t>
            </w:r>
            <w:proofErr w:type="gramEnd"/>
            <w:r w:rsidRPr="00EE2FCA">
              <w:rPr>
                <w:rFonts w:ascii="Times New Roman" w:eastAsia="Times New Roman" w:hAnsi="Times New Roman" w:cs="Times New Roman"/>
                <w:color w:val="000000"/>
                <w:sz w:val="16"/>
                <w:szCs w:val="16"/>
                <w:lang w:eastAsia="ru-RU"/>
              </w:rPr>
              <w:t>статей)социальной направленности,о деятельности СОНКО в районной газете "Вперед"</w:t>
            </w:r>
          </w:p>
        </w:tc>
        <w:tc>
          <w:tcPr>
            <w:tcW w:w="581"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12</w:t>
            </w:r>
          </w:p>
        </w:tc>
        <w:tc>
          <w:tcPr>
            <w:tcW w:w="740" w:type="dxa"/>
            <w:tcBorders>
              <w:top w:val="nil"/>
              <w:left w:val="nil"/>
              <w:bottom w:val="nil"/>
              <w:right w:val="nil"/>
            </w:tcBorders>
            <w:shd w:val="clear" w:color="auto" w:fill="auto"/>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w:t>
            </w:r>
          </w:p>
        </w:tc>
        <w:tc>
          <w:tcPr>
            <w:tcW w:w="1281"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 xml:space="preserve">Повышение эффективности муниципального управления Атяшевского муниципального района на 2016-2021годы </w:t>
            </w:r>
          </w:p>
        </w:tc>
        <w:tc>
          <w:tcPr>
            <w:tcW w:w="934"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33</w:t>
            </w:r>
          </w:p>
        </w:tc>
        <w:tc>
          <w:tcPr>
            <w:tcW w:w="777"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27</w:t>
            </w:r>
          </w:p>
        </w:tc>
        <w:tc>
          <w:tcPr>
            <w:tcW w:w="774"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81,8</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52 546,9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49 016,5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93,3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87,7</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1.Количество муниципальных служащих</w:t>
            </w:r>
            <w:proofErr w:type="gramStart"/>
            <w:r w:rsidRPr="00EE2FCA">
              <w:rPr>
                <w:rFonts w:ascii="Times New Roman" w:eastAsia="Times New Roman" w:hAnsi="Times New Roman" w:cs="Times New Roman"/>
                <w:sz w:val="16"/>
                <w:szCs w:val="16"/>
                <w:lang w:eastAsia="ru-RU"/>
              </w:rPr>
              <w:t>,о</w:t>
            </w:r>
            <w:proofErr w:type="gramEnd"/>
            <w:r w:rsidRPr="00EE2FCA">
              <w:rPr>
                <w:rFonts w:ascii="Times New Roman" w:eastAsia="Times New Roman" w:hAnsi="Times New Roman" w:cs="Times New Roman"/>
                <w:sz w:val="16"/>
                <w:szCs w:val="16"/>
                <w:lang w:eastAsia="ru-RU"/>
              </w:rPr>
              <w:t>беспеченных персональным компьютером%</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82,5</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эффективная</w:t>
            </w:r>
            <w:proofErr w:type="gramEnd"/>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24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1.Обеспечение деятельности Администрации Атяшевского муниципального района на 2016-2021 годы </w:t>
            </w:r>
            <w:proofErr w:type="gramStart"/>
            <w:r w:rsidRPr="00EE2FCA">
              <w:rPr>
                <w:rFonts w:ascii="Times New Roman" w:eastAsia="Times New Roman" w:hAnsi="Times New Roman" w:cs="Times New Roman"/>
                <w:sz w:val="16"/>
                <w:szCs w:val="16"/>
                <w:lang w:eastAsia="ru-RU"/>
              </w:rPr>
              <w:t>-в</w:t>
            </w:r>
            <w:proofErr w:type="gramEnd"/>
            <w:r w:rsidRPr="00EE2FCA">
              <w:rPr>
                <w:rFonts w:ascii="Times New Roman" w:eastAsia="Times New Roman" w:hAnsi="Times New Roman" w:cs="Times New Roman"/>
                <w:sz w:val="16"/>
                <w:szCs w:val="16"/>
                <w:lang w:eastAsia="ru-RU"/>
              </w:rPr>
              <w:t xml:space="preserve">ыполнено.2.1.Анализ муниципальной нормативной правовой базы на предмет своевременного устранения выявленных нарушений действующего законодательства-выполнено.2.2.Разработка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службы-выполнено.2.3.Разработка методических рекомендаций по вопросам местного самоуправления, муниципальной службы и модельных актов органов </w:t>
            </w:r>
            <w:proofErr w:type="gramStart"/>
            <w:r w:rsidRPr="00EE2FCA">
              <w:rPr>
                <w:rFonts w:ascii="Times New Roman" w:eastAsia="Times New Roman" w:hAnsi="Times New Roman" w:cs="Times New Roman"/>
                <w:sz w:val="16"/>
                <w:szCs w:val="16"/>
                <w:lang w:eastAsia="ru-RU"/>
              </w:rPr>
              <w:lastRenderedPageBreak/>
              <w:t>местного самоуправления, а также их актуализация-выполнено.2.4.Разработка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кадров-выполнено.2.5.Совершенствование работы, направленной на приоритетное применение мер по предупреждению и борьбе с коррупцией на муниципальной службе-выполнено.2.6.Принять участие в ежегодных республиканских конкурсах на звание «Лучший муниципальный служащий</w:t>
            </w:r>
            <w:proofErr w:type="gramEnd"/>
            <w:r w:rsidRPr="00EE2FCA">
              <w:rPr>
                <w:rFonts w:ascii="Times New Roman" w:eastAsia="Times New Roman" w:hAnsi="Times New Roman" w:cs="Times New Roman"/>
                <w:sz w:val="16"/>
                <w:szCs w:val="16"/>
                <w:lang w:eastAsia="ru-RU"/>
              </w:rPr>
              <w:t xml:space="preserve"> Республики Мордовия»-  выполнено.2.7.Автоматизация кадровых процедур, повышение качества и эффективности муниципальной служб</w:t>
            </w:r>
            <w:proofErr w:type="gramStart"/>
            <w:r w:rsidRPr="00EE2FCA">
              <w:rPr>
                <w:rFonts w:ascii="Times New Roman" w:eastAsia="Times New Roman" w:hAnsi="Times New Roman" w:cs="Times New Roman"/>
                <w:sz w:val="16"/>
                <w:szCs w:val="16"/>
                <w:lang w:eastAsia="ru-RU"/>
              </w:rPr>
              <w:t>ы-</w:t>
            </w:r>
            <w:proofErr w:type="gramEnd"/>
            <w:r w:rsidRPr="00EE2FCA">
              <w:rPr>
                <w:rFonts w:ascii="Times New Roman" w:eastAsia="Times New Roman" w:hAnsi="Times New Roman" w:cs="Times New Roman"/>
                <w:sz w:val="16"/>
                <w:szCs w:val="16"/>
                <w:lang w:eastAsia="ru-RU"/>
              </w:rPr>
              <w:t xml:space="preserve"> выполнено.2.8.Разработка на основе кадрового мониторинга муниципальных образований плана обучения муниципальных служащих-выполнено.2.9.Совершенствование механизма формирования, подготовки и использования </w:t>
            </w:r>
            <w:r w:rsidRPr="00EE2FCA">
              <w:rPr>
                <w:rFonts w:ascii="Times New Roman" w:eastAsia="Times New Roman" w:hAnsi="Times New Roman" w:cs="Times New Roman"/>
                <w:sz w:val="16"/>
                <w:szCs w:val="16"/>
                <w:lang w:eastAsia="ru-RU"/>
              </w:rPr>
              <w:lastRenderedPageBreak/>
              <w:t xml:space="preserve">кадрового резерва для замещения вакантных должностей муниципальной службы- выполнено.2.10.Проведение аттестации муниципальных служащих Администрации Атяшевского муниципального района, Финансового управления Администрации Атяшевского муниципального района, Управления образования Администрации Атяшевского муниципального района  </w:t>
            </w:r>
            <w:proofErr w:type="gramStart"/>
            <w:r w:rsidRPr="00EE2FCA">
              <w:rPr>
                <w:rFonts w:ascii="Times New Roman" w:eastAsia="Times New Roman" w:hAnsi="Times New Roman" w:cs="Times New Roman"/>
                <w:sz w:val="16"/>
                <w:szCs w:val="16"/>
                <w:lang w:eastAsia="ru-RU"/>
              </w:rPr>
              <w:t>-в</w:t>
            </w:r>
            <w:proofErr w:type="gramEnd"/>
            <w:r w:rsidRPr="00EE2FCA">
              <w:rPr>
                <w:rFonts w:ascii="Times New Roman" w:eastAsia="Times New Roman" w:hAnsi="Times New Roman" w:cs="Times New Roman"/>
                <w:sz w:val="16"/>
                <w:szCs w:val="16"/>
                <w:lang w:eastAsia="ru-RU"/>
              </w:rPr>
              <w:t xml:space="preserve">ыполнено.2.11.Совершенствование механизма формирования, подготовки и использования муниципального резерва управленческих кадров-выполнено.2.12.Совершенствование средств и методов информирования населения о деятельности органов местного самоуправления-выполнено.2.13.Проведение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w:t>
            </w:r>
            <w:r w:rsidRPr="00EE2FCA">
              <w:rPr>
                <w:rFonts w:ascii="Times New Roman" w:eastAsia="Times New Roman" w:hAnsi="Times New Roman" w:cs="Times New Roman"/>
                <w:sz w:val="16"/>
                <w:szCs w:val="16"/>
                <w:lang w:eastAsia="ru-RU"/>
              </w:rPr>
              <w:lastRenderedPageBreak/>
              <w:t xml:space="preserve">органов местного самоуправления-не выполнено.2.14.Формирование системы подготовки кадров для муниципальной службы на договорной основе-не выполнено.2.15.Заключение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вопросу-не выполнено.2.16.Определение приоритетных направлений программ </w:t>
            </w:r>
            <w:proofErr w:type="gramStart"/>
            <w:r w:rsidRPr="00EE2FCA">
              <w:rPr>
                <w:rFonts w:ascii="Times New Roman" w:eastAsia="Times New Roman" w:hAnsi="Times New Roman" w:cs="Times New Roman"/>
                <w:sz w:val="16"/>
                <w:szCs w:val="16"/>
                <w:lang w:eastAsia="ru-RU"/>
              </w:rPr>
              <w:t>дополнительного профессионального</w:t>
            </w:r>
            <w:proofErr w:type="gramEnd"/>
            <w:r w:rsidRPr="00EE2FCA">
              <w:rPr>
                <w:rFonts w:ascii="Times New Roman" w:eastAsia="Times New Roman" w:hAnsi="Times New Roman" w:cs="Times New Roman"/>
                <w:sz w:val="16"/>
                <w:szCs w:val="16"/>
                <w:lang w:eastAsia="ru-RU"/>
              </w:rPr>
              <w:t xml:space="preserve"> образования муниципальных служащих-выполнено.2.17.Включение в программы дополнительного профессионального образования муниципальных служащих изучения вопросов противодействия коррупции, межнациональных и межконфессиональных отношений, правовых и морально-этических аспектов управленческой деятельности-выполнено.2.18Профессиональная переподготовка и повы шение квалификации, краткосрочное профес сиональное обучение муниц</w:t>
            </w:r>
            <w:proofErr w:type="gramStart"/>
            <w:r w:rsidRPr="00EE2FCA">
              <w:rPr>
                <w:rFonts w:ascii="Times New Roman" w:eastAsia="Times New Roman" w:hAnsi="Times New Roman" w:cs="Times New Roman"/>
                <w:sz w:val="16"/>
                <w:szCs w:val="16"/>
                <w:lang w:eastAsia="ru-RU"/>
              </w:rPr>
              <w:t>.с</w:t>
            </w:r>
            <w:proofErr w:type="gramEnd"/>
            <w:r w:rsidRPr="00EE2FCA">
              <w:rPr>
                <w:rFonts w:ascii="Times New Roman" w:eastAsia="Times New Roman" w:hAnsi="Times New Roman" w:cs="Times New Roman"/>
                <w:sz w:val="16"/>
                <w:szCs w:val="16"/>
                <w:lang w:eastAsia="ru-RU"/>
              </w:rPr>
              <w:t xml:space="preserve">лужащих-выполнено.2.19.пенсионное обеспечение лиц, замещавших долж ности муниципальной </w:t>
            </w:r>
            <w:r w:rsidRPr="00EE2FCA">
              <w:rPr>
                <w:rFonts w:ascii="Times New Roman" w:eastAsia="Times New Roman" w:hAnsi="Times New Roman" w:cs="Times New Roman"/>
                <w:sz w:val="16"/>
                <w:szCs w:val="16"/>
                <w:lang w:eastAsia="ru-RU"/>
              </w:rPr>
              <w:lastRenderedPageBreak/>
              <w:t>службы в Администрации Атяшевского муниципального района-выполнено.3.1.Постановка на кадастровый учет земельных участков-выполнено3.2.Оценка  рыночной стоимости  объектов недвижимого имущества-выполнено.3.2.Оценка  рыночной стоимости  объектов недвижимого имущества-выполнено.3.3.Изготовление</w:t>
            </w:r>
            <w:r w:rsidRPr="00EE2FCA">
              <w:rPr>
                <w:rFonts w:ascii="Times New Roman" w:eastAsia="Times New Roman" w:hAnsi="Times New Roman" w:cs="Times New Roman"/>
                <w:sz w:val="16"/>
                <w:szCs w:val="16"/>
                <w:lang w:eastAsia="ru-RU"/>
              </w:rPr>
              <w:br/>
              <w:t>технических планов на объекты недвижимого имущества- выполнено.4.1.«Противодействие экстремизму и профилактика терроризма на территории Атяшевского муниципального района на 2016-2021 годы</w:t>
            </w:r>
            <w:proofErr w:type="gramStart"/>
            <w:r w:rsidRPr="00EE2FCA">
              <w:rPr>
                <w:rFonts w:ascii="Times New Roman" w:eastAsia="Times New Roman" w:hAnsi="Times New Roman" w:cs="Times New Roman"/>
                <w:sz w:val="16"/>
                <w:szCs w:val="16"/>
                <w:lang w:eastAsia="ru-RU"/>
              </w:rPr>
              <w:t>»-</w:t>
            </w:r>
            <w:proofErr w:type="gramEnd"/>
            <w:r w:rsidRPr="00EE2FCA">
              <w:rPr>
                <w:rFonts w:ascii="Times New Roman" w:eastAsia="Times New Roman" w:hAnsi="Times New Roman" w:cs="Times New Roman"/>
                <w:sz w:val="16"/>
                <w:szCs w:val="16"/>
                <w:lang w:eastAsia="ru-RU"/>
              </w:rPr>
              <w:t xml:space="preserve">выполнено.4.2.«Противопожарная </w:t>
            </w:r>
            <w:r w:rsidRPr="00EE2FCA">
              <w:rPr>
                <w:rFonts w:ascii="Times New Roman" w:eastAsia="Times New Roman" w:hAnsi="Times New Roman" w:cs="Times New Roman"/>
                <w:sz w:val="16"/>
                <w:szCs w:val="16"/>
                <w:lang w:eastAsia="ru-RU"/>
              </w:rPr>
              <w:br/>
              <w:t xml:space="preserve">безопасность и защита населения от чрезвычайных ситуаций на территории Атяшевского муниципального района на 2016-2020 годы»-выполнено.4.3.Обеспечение деяельности Центра по делам ГО и ЧС Атяшевского муниципального района на 2016- 2021 годы-выполнено .4.4.Обеспечение безопасности и охраны жизни людей на водных объектах Атяшевского </w:t>
            </w:r>
            <w:r w:rsidRPr="00EE2FCA">
              <w:rPr>
                <w:rFonts w:ascii="Times New Roman" w:eastAsia="Times New Roman" w:hAnsi="Times New Roman" w:cs="Times New Roman"/>
                <w:sz w:val="16"/>
                <w:szCs w:val="16"/>
                <w:lang w:eastAsia="ru-RU"/>
              </w:rPr>
              <w:lastRenderedPageBreak/>
              <w:t>муниципального района на 2016 – 2021 гг</w:t>
            </w:r>
            <w:proofErr w:type="gramStart"/>
            <w:r w:rsidRPr="00EE2FCA">
              <w:rPr>
                <w:rFonts w:ascii="Times New Roman" w:eastAsia="Times New Roman" w:hAnsi="Times New Roman" w:cs="Times New Roman"/>
                <w:sz w:val="16"/>
                <w:szCs w:val="16"/>
                <w:lang w:eastAsia="ru-RU"/>
              </w:rPr>
              <w:t>.-</w:t>
            </w:r>
            <w:proofErr w:type="gramEnd"/>
            <w:r w:rsidRPr="00EE2FCA">
              <w:rPr>
                <w:rFonts w:ascii="Times New Roman" w:eastAsia="Times New Roman" w:hAnsi="Times New Roman" w:cs="Times New Roman"/>
                <w:sz w:val="16"/>
                <w:szCs w:val="16"/>
                <w:lang w:eastAsia="ru-RU"/>
              </w:rPr>
              <w:t>НЕ выполнено.4.5.Развитие гражданской обороны в Атяшевском муниципальном районе на 2016-2021 гг».-не выполнено.5.1.Нормативно-правовое обеспечение предоставления государственных и муниципальных услуг на базе МФЦ-выполнено.5.2.Организационные мероприятия-выполнено.5.3.Мониторинг качества и доступности государственных и муниципальных услуг-выполнено.6.1.Обеспечение функционирования МКУ «Центр обслуживания муниципальных учреждений» и укрепление материально-технической базы учреждения-выполнено.6.2.Проведение текущего и капитального ремонта объектов муниципальной собственност</w:t>
            </w:r>
            <w:proofErr w:type="gramStart"/>
            <w:r w:rsidRPr="00EE2FCA">
              <w:rPr>
                <w:rFonts w:ascii="Times New Roman" w:eastAsia="Times New Roman" w:hAnsi="Times New Roman" w:cs="Times New Roman"/>
                <w:sz w:val="16"/>
                <w:szCs w:val="16"/>
                <w:lang w:eastAsia="ru-RU"/>
              </w:rPr>
              <w:t>и-</w:t>
            </w:r>
            <w:proofErr w:type="gramEnd"/>
            <w:r w:rsidRPr="00EE2FCA">
              <w:rPr>
                <w:rFonts w:ascii="Times New Roman" w:eastAsia="Times New Roman" w:hAnsi="Times New Roman" w:cs="Times New Roman"/>
                <w:sz w:val="16"/>
                <w:szCs w:val="16"/>
                <w:lang w:eastAsia="ru-RU"/>
              </w:rPr>
              <w:t xml:space="preserve"> выполнено.</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lastRenderedPageBreak/>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2.Количество муниципальных служащих</w:t>
            </w:r>
            <w:proofErr w:type="gramStart"/>
            <w:r w:rsidRPr="00EE2FCA">
              <w:rPr>
                <w:rFonts w:ascii="Times New Roman" w:eastAsia="Times New Roman" w:hAnsi="Times New Roman" w:cs="Times New Roman"/>
                <w:sz w:val="16"/>
                <w:szCs w:val="16"/>
                <w:lang w:eastAsia="ru-RU"/>
              </w:rPr>
              <w:t>,о</w:t>
            </w:r>
            <w:proofErr w:type="gramEnd"/>
            <w:r w:rsidRPr="00EE2FCA">
              <w:rPr>
                <w:rFonts w:ascii="Times New Roman" w:eastAsia="Times New Roman" w:hAnsi="Times New Roman" w:cs="Times New Roman"/>
                <w:sz w:val="16"/>
                <w:szCs w:val="16"/>
                <w:lang w:eastAsia="ru-RU"/>
              </w:rPr>
              <w:t>беспеченных необходимыми программными продуктами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3.Количество муниципальных служащих</w:t>
            </w:r>
            <w:proofErr w:type="gramStart"/>
            <w:r w:rsidRPr="00EE2FCA">
              <w:rPr>
                <w:rFonts w:ascii="Times New Roman" w:eastAsia="Times New Roman" w:hAnsi="Times New Roman" w:cs="Times New Roman"/>
                <w:color w:val="000000"/>
                <w:sz w:val="16"/>
                <w:szCs w:val="16"/>
                <w:lang w:eastAsia="ru-RU"/>
              </w:rPr>
              <w:t>,о</w:t>
            </w:r>
            <w:proofErr w:type="gramEnd"/>
            <w:r w:rsidRPr="00EE2FCA">
              <w:rPr>
                <w:rFonts w:ascii="Times New Roman" w:eastAsia="Times New Roman" w:hAnsi="Times New Roman" w:cs="Times New Roman"/>
                <w:color w:val="000000"/>
                <w:sz w:val="16"/>
                <w:szCs w:val="16"/>
                <w:lang w:eastAsia="ru-RU"/>
              </w:rPr>
              <w:t>беспеченных услугами связи на рабочем месте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52 546,9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49 016,5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93,3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87,7</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4.Количество муниципальных служащих</w:t>
            </w:r>
            <w:proofErr w:type="gramStart"/>
            <w:r w:rsidRPr="00EE2FCA">
              <w:rPr>
                <w:rFonts w:ascii="Times New Roman" w:eastAsia="Times New Roman" w:hAnsi="Times New Roman" w:cs="Times New Roman"/>
                <w:sz w:val="16"/>
                <w:szCs w:val="16"/>
                <w:lang w:eastAsia="ru-RU"/>
              </w:rPr>
              <w:t>,о</w:t>
            </w:r>
            <w:proofErr w:type="gramEnd"/>
            <w:r w:rsidRPr="00EE2FCA">
              <w:rPr>
                <w:rFonts w:ascii="Times New Roman" w:eastAsia="Times New Roman" w:hAnsi="Times New Roman" w:cs="Times New Roman"/>
                <w:sz w:val="16"/>
                <w:szCs w:val="16"/>
                <w:lang w:eastAsia="ru-RU"/>
              </w:rPr>
              <w:t>беспеченных канцелярскими товарами%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#ДЕЛ/0!</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6.количество муниципальных служащих</w:t>
            </w:r>
            <w:proofErr w:type="gramStart"/>
            <w:r w:rsidRPr="00EE2FCA">
              <w:rPr>
                <w:rFonts w:ascii="Times New Roman" w:eastAsia="Times New Roman" w:hAnsi="Times New Roman" w:cs="Times New Roman"/>
                <w:color w:val="000000"/>
                <w:sz w:val="16"/>
                <w:szCs w:val="16"/>
                <w:lang w:eastAsia="ru-RU"/>
              </w:rPr>
              <w:t>,н</w:t>
            </w:r>
            <w:proofErr w:type="gramEnd"/>
            <w:r w:rsidRPr="00EE2FCA">
              <w:rPr>
                <w:rFonts w:ascii="Times New Roman" w:eastAsia="Times New Roman" w:hAnsi="Times New Roman" w:cs="Times New Roman"/>
                <w:color w:val="000000"/>
                <w:sz w:val="16"/>
                <w:szCs w:val="16"/>
                <w:lang w:eastAsia="ru-RU"/>
              </w:rPr>
              <w:t>аправленных на профессиогнальную переподготовку и повышение квалификации(не менее)чел.</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7.Количество муниципальных служащих,принявших участие в  семинарах,тренингах и других формах </w:t>
            </w:r>
            <w:proofErr w:type="gramStart"/>
            <w:r w:rsidRPr="00EE2FCA">
              <w:rPr>
                <w:rFonts w:ascii="Times New Roman" w:eastAsia="Times New Roman" w:hAnsi="Times New Roman" w:cs="Times New Roman"/>
                <w:color w:val="000000"/>
                <w:sz w:val="16"/>
                <w:szCs w:val="16"/>
                <w:lang w:eastAsia="ru-RU"/>
              </w:rPr>
              <w:t>краткосрочного профессионального</w:t>
            </w:r>
            <w:proofErr w:type="gramEnd"/>
            <w:r w:rsidRPr="00EE2FCA">
              <w:rPr>
                <w:rFonts w:ascii="Times New Roman" w:eastAsia="Times New Roman" w:hAnsi="Times New Roman" w:cs="Times New Roman"/>
                <w:color w:val="000000"/>
                <w:sz w:val="16"/>
                <w:szCs w:val="16"/>
                <w:lang w:eastAsia="ru-RU"/>
              </w:rPr>
              <w:t xml:space="preserve"> обучения (не менее)чел.</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6</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183,3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8.Доля вакантных должностей муниципальной службы</w:t>
            </w:r>
            <w:proofErr w:type="gramStart"/>
            <w:r w:rsidRPr="00EE2FCA">
              <w:rPr>
                <w:rFonts w:ascii="Times New Roman" w:eastAsia="Times New Roman" w:hAnsi="Times New Roman" w:cs="Times New Roman"/>
                <w:color w:val="000000"/>
                <w:sz w:val="16"/>
                <w:szCs w:val="16"/>
                <w:lang w:eastAsia="ru-RU"/>
              </w:rPr>
              <w:t>,з</w:t>
            </w:r>
            <w:proofErr w:type="gramEnd"/>
            <w:r w:rsidRPr="00EE2FCA">
              <w:rPr>
                <w:rFonts w:ascii="Times New Roman" w:eastAsia="Times New Roman" w:hAnsi="Times New Roman" w:cs="Times New Roman"/>
                <w:color w:val="000000"/>
                <w:sz w:val="16"/>
                <w:szCs w:val="16"/>
                <w:lang w:eastAsia="ru-RU"/>
              </w:rPr>
              <w:t>амещаемых на конкурсной основе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4</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9.доля муниципальных служащих в возрасте до 30 лет</w:t>
            </w:r>
            <w:proofErr w:type="gramStart"/>
            <w:r w:rsidRPr="00EE2FCA">
              <w:rPr>
                <w:rFonts w:ascii="Times New Roman" w:eastAsia="Times New Roman" w:hAnsi="Times New Roman" w:cs="Times New Roman"/>
                <w:color w:val="000000"/>
                <w:sz w:val="16"/>
                <w:szCs w:val="16"/>
                <w:lang w:eastAsia="ru-RU"/>
              </w:rPr>
              <w:t>,и</w:t>
            </w:r>
            <w:proofErr w:type="gramEnd"/>
            <w:r w:rsidRPr="00EE2FCA">
              <w:rPr>
                <w:rFonts w:ascii="Times New Roman" w:eastAsia="Times New Roman" w:hAnsi="Times New Roman" w:cs="Times New Roman"/>
                <w:color w:val="000000"/>
                <w:sz w:val="16"/>
                <w:szCs w:val="16"/>
                <w:lang w:eastAsia="ru-RU"/>
              </w:rPr>
              <w:t>меющих стаж муниципальной службы более трех лет(не менее)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10.Доля вакантных должностей муниципальной службы</w:t>
            </w:r>
            <w:proofErr w:type="gramStart"/>
            <w:r w:rsidRPr="00EE2FCA">
              <w:rPr>
                <w:rFonts w:ascii="Times New Roman" w:eastAsia="Times New Roman" w:hAnsi="Times New Roman" w:cs="Times New Roman"/>
                <w:color w:val="000000"/>
                <w:sz w:val="16"/>
                <w:szCs w:val="16"/>
                <w:lang w:eastAsia="ru-RU"/>
              </w:rPr>
              <w:t>,з</w:t>
            </w:r>
            <w:proofErr w:type="gramEnd"/>
            <w:r w:rsidRPr="00EE2FCA">
              <w:rPr>
                <w:rFonts w:ascii="Times New Roman" w:eastAsia="Times New Roman" w:hAnsi="Times New Roman" w:cs="Times New Roman"/>
                <w:color w:val="000000"/>
                <w:sz w:val="16"/>
                <w:szCs w:val="16"/>
                <w:lang w:eastAsia="ru-RU"/>
              </w:rPr>
              <w:t>амещаемых на основе назначения из кадрового резерва на  муниципальной службе (не менее)%</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8</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11.Динамик</w:t>
            </w:r>
            <w:proofErr w:type="gramStart"/>
            <w:r w:rsidRPr="00EE2FCA">
              <w:rPr>
                <w:rFonts w:ascii="Times New Roman" w:eastAsia="Times New Roman" w:hAnsi="Times New Roman" w:cs="Times New Roman"/>
                <w:color w:val="000000"/>
                <w:sz w:val="16"/>
                <w:szCs w:val="16"/>
                <w:lang w:eastAsia="ru-RU"/>
              </w:rPr>
              <w:t>а(</w:t>
            </w:r>
            <w:proofErr w:type="gramEnd"/>
            <w:r w:rsidRPr="00EE2FCA">
              <w:rPr>
                <w:rFonts w:ascii="Times New Roman" w:eastAsia="Times New Roman" w:hAnsi="Times New Roman" w:cs="Times New Roman"/>
                <w:color w:val="000000"/>
                <w:sz w:val="16"/>
                <w:szCs w:val="16"/>
                <w:lang w:eastAsia="ru-RU"/>
              </w:rPr>
              <w:t>снижение)нарушений на муниципальной службе,в т.ч. коррупционной направленности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000000" w:fill="FFFFFF"/>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12.Доля граждан</w:t>
            </w:r>
            <w:proofErr w:type="gramStart"/>
            <w:r w:rsidRPr="00EE2FCA">
              <w:rPr>
                <w:rFonts w:ascii="Times New Roman" w:eastAsia="Times New Roman" w:hAnsi="Times New Roman" w:cs="Times New Roman"/>
                <w:color w:val="000000"/>
                <w:sz w:val="16"/>
                <w:szCs w:val="16"/>
                <w:lang w:eastAsia="ru-RU"/>
              </w:rPr>
              <w:t>,к</w:t>
            </w:r>
            <w:proofErr w:type="gramEnd"/>
            <w:r w:rsidRPr="00EE2FCA">
              <w:rPr>
                <w:rFonts w:ascii="Times New Roman" w:eastAsia="Times New Roman" w:hAnsi="Times New Roman" w:cs="Times New Roman"/>
                <w:color w:val="000000"/>
                <w:sz w:val="16"/>
                <w:szCs w:val="16"/>
                <w:lang w:eastAsia="ru-RU"/>
              </w:rPr>
              <w:t>оторые удовлетворены деятельностью органов местного самоуправления(не менее)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92,5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112,8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13.Количество лиц,замещавших должности муниципальной службы в администрации Атяшевского муниципального района получающих пенсию за выслугу лет</w:t>
            </w:r>
            <w:proofErr w:type="gramStart"/>
            <w:r w:rsidRPr="00EE2FCA">
              <w:rPr>
                <w:rFonts w:ascii="Times New Roman" w:eastAsia="Times New Roman" w:hAnsi="Times New Roman" w:cs="Times New Roman"/>
                <w:color w:val="000000"/>
                <w:sz w:val="16"/>
                <w:szCs w:val="16"/>
                <w:lang w:eastAsia="ru-RU"/>
              </w:rPr>
              <w:t>.Ч</w:t>
            </w:r>
            <w:proofErr w:type="gramEnd"/>
            <w:r w:rsidRPr="00EE2FCA">
              <w:rPr>
                <w:rFonts w:ascii="Times New Roman" w:eastAsia="Times New Roman" w:hAnsi="Times New Roman" w:cs="Times New Roman"/>
                <w:color w:val="000000"/>
                <w:sz w:val="16"/>
                <w:szCs w:val="16"/>
                <w:lang w:eastAsia="ru-RU"/>
              </w:rPr>
              <w:t>ел.</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28</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29</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103,6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79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14.Процент выполнения плана по доходам районного бюджета Атяшевского муниципального района от управления и распоряжения муниципальным имуществом</w:t>
            </w:r>
            <w:proofErr w:type="gramStart"/>
            <w:r w:rsidRPr="00EE2FCA">
              <w:rPr>
                <w:rFonts w:ascii="Times New Roman" w:eastAsia="Times New Roman" w:hAnsi="Times New Roman" w:cs="Times New Roman"/>
                <w:color w:val="000000"/>
                <w:sz w:val="16"/>
                <w:szCs w:val="16"/>
                <w:lang w:eastAsia="ru-RU"/>
              </w:rPr>
              <w:t>,з</w:t>
            </w:r>
            <w:proofErr w:type="gramEnd"/>
            <w:r w:rsidRPr="00EE2FCA">
              <w:rPr>
                <w:rFonts w:ascii="Times New Roman" w:eastAsia="Times New Roman" w:hAnsi="Times New Roman" w:cs="Times New Roman"/>
                <w:color w:val="000000"/>
                <w:sz w:val="16"/>
                <w:szCs w:val="16"/>
                <w:lang w:eastAsia="ru-RU"/>
              </w:rPr>
              <w:t>а исключением доходов от приватизации(итого)к концу 2016года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15.Процент увеличения государственной регистрации права на объекты недвижимости</w:t>
            </w:r>
            <w:proofErr w:type="gramStart"/>
            <w:r w:rsidRPr="00EE2FCA">
              <w:rPr>
                <w:rFonts w:ascii="Times New Roman" w:eastAsia="Times New Roman" w:hAnsi="Times New Roman" w:cs="Times New Roman"/>
                <w:color w:val="000000"/>
                <w:sz w:val="16"/>
                <w:szCs w:val="16"/>
                <w:lang w:eastAsia="ru-RU"/>
              </w:rPr>
              <w:t>,н</w:t>
            </w:r>
            <w:proofErr w:type="gramEnd"/>
            <w:r w:rsidRPr="00EE2FCA">
              <w:rPr>
                <w:rFonts w:ascii="Times New Roman" w:eastAsia="Times New Roman" w:hAnsi="Times New Roman" w:cs="Times New Roman"/>
                <w:color w:val="000000"/>
                <w:sz w:val="16"/>
                <w:szCs w:val="16"/>
                <w:lang w:eastAsia="ru-RU"/>
              </w:rPr>
              <w:t>аходящиеся в муни ципальной собственности Атяшевского муниципального района  к концу 2016года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16.Процент увеличения разграничения земельных участков под объектами недвижимости</w:t>
            </w:r>
            <w:proofErr w:type="gramStart"/>
            <w:r w:rsidRPr="00EE2FCA">
              <w:rPr>
                <w:rFonts w:ascii="Times New Roman" w:eastAsia="Times New Roman" w:hAnsi="Times New Roman" w:cs="Times New Roman"/>
                <w:color w:val="000000"/>
                <w:sz w:val="16"/>
                <w:szCs w:val="16"/>
                <w:lang w:eastAsia="ru-RU"/>
              </w:rPr>
              <w:t>,н</w:t>
            </w:r>
            <w:proofErr w:type="gramEnd"/>
            <w:r w:rsidRPr="00EE2FCA">
              <w:rPr>
                <w:rFonts w:ascii="Times New Roman" w:eastAsia="Times New Roman" w:hAnsi="Times New Roman" w:cs="Times New Roman"/>
                <w:color w:val="000000"/>
                <w:sz w:val="16"/>
                <w:szCs w:val="16"/>
                <w:lang w:eastAsia="ru-RU"/>
              </w:rPr>
              <w:t>аходящиеся в муниципальной собственности Атяшевского муниципального района к концу 2016 года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17.Доля объектов муниципального имущества</w:t>
            </w:r>
            <w:proofErr w:type="gramStart"/>
            <w:r w:rsidRPr="00EE2FCA">
              <w:rPr>
                <w:rFonts w:ascii="Times New Roman" w:eastAsia="Times New Roman" w:hAnsi="Times New Roman" w:cs="Times New Roman"/>
                <w:color w:val="000000"/>
                <w:sz w:val="16"/>
                <w:szCs w:val="16"/>
                <w:lang w:eastAsia="ru-RU"/>
              </w:rPr>
              <w:t>,у</w:t>
            </w:r>
            <w:proofErr w:type="gramEnd"/>
            <w:r w:rsidRPr="00EE2FCA">
              <w:rPr>
                <w:rFonts w:ascii="Times New Roman" w:eastAsia="Times New Roman" w:hAnsi="Times New Roman" w:cs="Times New Roman"/>
                <w:color w:val="000000"/>
                <w:sz w:val="16"/>
                <w:szCs w:val="16"/>
                <w:lang w:eastAsia="ru-RU"/>
              </w:rPr>
              <w:t>чтенных в реестре муниципального имущества,от общего числа выявленных и подлежащих к учету объектов(в рамках текущего года)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7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18.Количество чрезвычайных ситуаци</w:t>
            </w:r>
            <w:proofErr w:type="gramStart"/>
            <w:r w:rsidRPr="00EE2FCA">
              <w:rPr>
                <w:rFonts w:ascii="Times New Roman" w:eastAsia="Times New Roman" w:hAnsi="Times New Roman" w:cs="Times New Roman"/>
                <w:color w:val="000000"/>
                <w:sz w:val="16"/>
                <w:szCs w:val="16"/>
                <w:lang w:eastAsia="ru-RU"/>
              </w:rPr>
              <w:t>й(</w:t>
            </w:r>
            <w:proofErr w:type="gramEnd"/>
            <w:r w:rsidRPr="00EE2FCA">
              <w:rPr>
                <w:rFonts w:ascii="Times New Roman" w:eastAsia="Times New Roman" w:hAnsi="Times New Roman" w:cs="Times New Roman"/>
                <w:color w:val="000000"/>
                <w:sz w:val="16"/>
                <w:szCs w:val="16"/>
                <w:lang w:eastAsia="ru-RU"/>
              </w:rPr>
              <w:t>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19.Количество происшествий связанных с проявлением экстремизма и терроризм</w:t>
            </w:r>
            <w:proofErr w:type="gramStart"/>
            <w:r w:rsidRPr="00EE2FCA">
              <w:rPr>
                <w:rFonts w:ascii="Times New Roman" w:eastAsia="Times New Roman" w:hAnsi="Times New Roman" w:cs="Times New Roman"/>
                <w:color w:val="000000"/>
                <w:sz w:val="16"/>
                <w:szCs w:val="16"/>
                <w:lang w:eastAsia="ru-RU"/>
              </w:rPr>
              <w:t>а(</w:t>
            </w:r>
            <w:proofErr w:type="gramEnd"/>
            <w:r w:rsidRPr="00EE2FCA">
              <w:rPr>
                <w:rFonts w:ascii="Times New Roman" w:eastAsia="Times New Roman" w:hAnsi="Times New Roman" w:cs="Times New Roman"/>
                <w:color w:val="000000"/>
                <w:sz w:val="16"/>
                <w:szCs w:val="16"/>
                <w:lang w:eastAsia="ru-RU"/>
              </w:rPr>
              <w:t>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4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20.Количество проведенных лекций, семинаров, выступлений, форумов, направленных на формирование активной жизненной позиции по непринятию экстремистских направлени</w:t>
            </w:r>
            <w:proofErr w:type="gramStart"/>
            <w:r w:rsidRPr="00EE2FCA">
              <w:rPr>
                <w:rFonts w:ascii="Times New Roman" w:eastAsia="Times New Roman" w:hAnsi="Times New Roman" w:cs="Times New Roman"/>
                <w:color w:val="000000"/>
                <w:sz w:val="16"/>
                <w:szCs w:val="16"/>
                <w:lang w:eastAsia="ru-RU"/>
              </w:rPr>
              <w:t>й(</w:t>
            </w:r>
            <w:proofErr w:type="gramEnd"/>
            <w:r w:rsidRPr="00EE2FCA">
              <w:rPr>
                <w:rFonts w:ascii="Times New Roman" w:eastAsia="Times New Roman" w:hAnsi="Times New Roman" w:cs="Times New Roman"/>
                <w:color w:val="000000"/>
                <w:sz w:val="16"/>
                <w:szCs w:val="16"/>
                <w:lang w:eastAsia="ru-RU"/>
              </w:rPr>
              <w:t>ед)</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21.Количество приобретённых (изготовленных) в целях распространения листовок, плакатов, памяток (установка баннеров) антиэкстремистской и антитеррористической направленност</w:t>
            </w:r>
            <w:proofErr w:type="gramStart"/>
            <w:r w:rsidRPr="00EE2FCA">
              <w:rPr>
                <w:rFonts w:ascii="Times New Roman" w:eastAsia="Times New Roman" w:hAnsi="Times New Roman" w:cs="Times New Roman"/>
                <w:color w:val="000000"/>
                <w:sz w:val="16"/>
                <w:szCs w:val="16"/>
                <w:lang w:eastAsia="ru-RU"/>
              </w:rPr>
              <w:t>и(</w:t>
            </w:r>
            <w:proofErr w:type="gramEnd"/>
            <w:r w:rsidRPr="00EE2FCA">
              <w:rPr>
                <w:rFonts w:ascii="Times New Roman" w:eastAsia="Times New Roman" w:hAnsi="Times New Roman" w:cs="Times New Roman"/>
                <w:color w:val="000000"/>
                <w:sz w:val="16"/>
                <w:szCs w:val="16"/>
                <w:lang w:eastAsia="ru-RU"/>
              </w:rPr>
              <w:t>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22.Количество пожаро</w:t>
            </w:r>
            <w:proofErr w:type="gramStart"/>
            <w:r w:rsidRPr="00EE2FCA">
              <w:rPr>
                <w:rFonts w:ascii="Times New Roman" w:eastAsia="Times New Roman" w:hAnsi="Times New Roman" w:cs="Times New Roman"/>
                <w:color w:val="000000"/>
                <w:sz w:val="16"/>
                <w:szCs w:val="16"/>
                <w:lang w:eastAsia="ru-RU"/>
              </w:rPr>
              <w:t>в(</w:t>
            </w:r>
            <w:proofErr w:type="gramEnd"/>
            <w:r w:rsidRPr="00EE2FCA">
              <w:rPr>
                <w:rFonts w:ascii="Times New Roman" w:eastAsia="Times New Roman" w:hAnsi="Times New Roman" w:cs="Times New Roman"/>
                <w:color w:val="000000"/>
                <w:sz w:val="16"/>
                <w:szCs w:val="16"/>
                <w:lang w:eastAsia="ru-RU"/>
              </w:rPr>
              <w:t>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23.Публикация материалов по противопожарной тематике в средствах массовой информаци</w:t>
            </w:r>
            <w:proofErr w:type="gramStart"/>
            <w:r w:rsidRPr="00EE2FCA">
              <w:rPr>
                <w:rFonts w:ascii="Times New Roman" w:eastAsia="Times New Roman" w:hAnsi="Times New Roman" w:cs="Times New Roman"/>
                <w:color w:val="000000"/>
                <w:sz w:val="16"/>
                <w:szCs w:val="16"/>
                <w:lang w:eastAsia="ru-RU"/>
              </w:rPr>
              <w:t>и(</w:t>
            </w:r>
            <w:proofErr w:type="gramEnd"/>
            <w:r w:rsidRPr="00EE2FCA">
              <w:rPr>
                <w:rFonts w:ascii="Times New Roman" w:eastAsia="Times New Roman" w:hAnsi="Times New Roman" w:cs="Times New Roman"/>
                <w:color w:val="000000"/>
                <w:sz w:val="16"/>
                <w:szCs w:val="16"/>
                <w:lang w:eastAsia="ru-RU"/>
              </w:rPr>
              <w:t>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24.Количество проведенных собраний граждан в населенных пунктах района  по вопросу обеспечения первичных мер пожарной безопасности в границах населенных пункто</w:t>
            </w:r>
            <w:proofErr w:type="gramStart"/>
            <w:r w:rsidRPr="00EE2FCA">
              <w:rPr>
                <w:rFonts w:ascii="Times New Roman" w:eastAsia="Times New Roman" w:hAnsi="Times New Roman" w:cs="Times New Roman"/>
                <w:color w:val="000000"/>
                <w:sz w:val="16"/>
                <w:szCs w:val="16"/>
                <w:lang w:eastAsia="ru-RU"/>
              </w:rPr>
              <w:t>в(</w:t>
            </w:r>
            <w:proofErr w:type="gramEnd"/>
            <w:r w:rsidRPr="00EE2FCA">
              <w:rPr>
                <w:rFonts w:ascii="Times New Roman" w:eastAsia="Times New Roman" w:hAnsi="Times New Roman" w:cs="Times New Roman"/>
                <w:color w:val="000000"/>
                <w:sz w:val="16"/>
                <w:szCs w:val="16"/>
                <w:lang w:eastAsia="ru-RU"/>
              </w:rPr>
              <w:t>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25.Количество погибших при пожаре (чел)</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26.Количество пострадавших при пожаре (чел)</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27.Происшествия на водных объектах (</w:t>
            </w:r>
            <w:proofErr w:type="gramStart"/>
            <w:r w:rsidRPr="00EE2FCA">
              <w:rPr>
                <w:rFonts w:ascii="Times New Roman" w:eastAsia="Times New Roman" w:hAnsi="Times New Roman" w:cs="Times New Roman"/>
                <w:color w:val="000000"/>
                <w:sz w:val="16"/>
                <w:szCs w:val="16"/>
                <w:lang w:eastAsia="ru-RU"/>
              </w:rPr>
              <w:t>шт</w:t>
            </w:r>
            <w:proofErr w:type="gramEnd"/>
            <w:r w:rsidRPr="00EE2FCA">
              <w:rPr>
                <w:rFonts w:ascii="Times New Roman" w:eastAsia="Times New Roman" w:hAnsi="Times New Roman" w:cs="Times New Roman"/>
                <w:color w:val="000000"/>
                <w:sz w:val="16"/>
                <w:szCs w:val="16"/>
                <w:lang w:eastAsia="ru-RU"/>
              </w:rPr>
              <w:t>)</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28.Материальный ущерб от наводнений (подтоплений, затоплений</w:t>
            </w:r>
            <w:proofErr w:type="gramStart"/>
            <w:r w:rsidRPr="00EE2FCA">
              <w:rPr>
                <w:rFonts w:ascii="Times New Roman" w:eastAsia="Times New Roman" w:hAnsi="Times New Roman" w:cs="Times New Roman"/>
                <w:color w:val="000000"/>
                <w:sz w:val="16"/>
                <w:szCs w:val="16"/>
                <w:lang w:eastAsia="ru-RU"/>
              </w:rPr>
              <w:t>)(</w:t>
            </w:r>
            <w:proofErr w:type="gramEnd"/>
            <w:r w:rsidRPr="00EE2FCA">
              <w:rPr>
                <w:rFonts w:ascii="Times New Roman" w:eastAsia="Times New Roman" w:hAnsi="Times New Roman" w:cs="Times New Roman"/>
                <w:color w:val="000000"/>
                <w:sz w:val="16"/>
                <w:szCs w:val="16"/>
                <w:lang w:eastAsia="ru-RU"/>
              </w:rPr>
              <w:t>руб)</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29.Количество погибших на водных объектах (чел)</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4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30.Количество наглядных пособий и брошюр дляСовершенствование учебно-материальной базы гражданской обороны, оснащение и поддержание в рабочем состоянии учебно-консультационного пункта</w:t>
            </w:r>
            <w:proofErr w:type="gramStart"/>
            <w:r w:rsidRPr="00EE2FCA">
              <w:rPr>
                <w:rFonts w:ascii="Times New Roman" w:eastAsia="Times New Roman" w:hAnsi="Times New Roman" w:cs="Times New Roman"/>
                <w:color w:val="000000"/>
                <w:sz w:val="16"/>
                <w:szCs w:val="16"/>
                <w:lang w:eastAsia="ru-RU"/>
              </w:rPr>
              <w:t>.(</w:t>
            </w:r>
            <w:proofErr w:type="gramEnd"/>
            <w:r w:rsidRPr="00EE2FCA">
              <w:rPr>
                <w:rFonts w:ascii="Times New Roman" w:eastAsia="Times New Roman" w:hAnsi="Times New Roman" w:cs="Times New Roman"/>
                <w:color w:val="000000"/>
                <w:sz w:val="16"/>
                <w:szCs w:val="16"/>
                <w:lang w:eastAsia="ru-RU"/>
              </w:rPr>
              <w:t>шт)</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8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31.Количество приобретённых противогазов ГП – 7 (</w:t>
            </w:r>
            <w:proofErr w:type="gramStart"/>
            <w:r w:rsidRPr="00EE2FCA">
              <w:rPr>
                <w:rFonts w:ascii="Times New Roman" w:eastAsia="Times New Roman" w:hAnsi="Times New Roman" w:cs="Times New Roman"/>
                <w:color w:val="000000"/>
                <w:sz w:val="16"/>
                <w:szCs w:val="16"/>
                <w:lang w:eastAsia="ru-RU"/>
              </w:rPr>
              <w:t>шт</w:t>
            </w:r>
            <w:proofErr w:type="gramEnd"/>
            <w:r w:rsidRPr="00EE2FCA">
              <w:rPr>
                <w:rFonts w:ascii="Times New Roman" w:eastAsia="Times New Roman" w:hAnsi="Times New Roman" w:cs="Times New Roman"/>
                <w:color w:val="000000"/>
                <w:sz w:val="16"/>
                <w:szCs w:val="16"/>
                <w:lang w:eastAsia="ru-RU"/>
              </w:rPr>
              <w:t>)</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32. Уровень удовлетворенности граждан качеством предоставления муниципальных и государственных услуг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111,1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33.Доля граждан</w:t>
            </w:r>
            <w:proofErr w:type="gramStart"/>
            <w:r w:rsidRPr="00EE2FCA">
              <w:rPr>
                <w:rFonts w:ascii="Times New Roman" w:eastAsia="Times New Roman" w:hAnsi="Times New Roman" w:cs="Times New Roman"/>
                <w:color w:val="000000"/>
                <w:sz w:val="16"/>
                <w:szCs w:val="16"/>
                <w:lang w:eastAsia="ru-RU"/>
              </w:rPr>
              <w:t>,и</w:t>
            </w:r>
            <w:proofErr w:type="gramEnd"/>
            <w:r w:rsidRPr="00EE2FCA">
              <w:rPr>
                <w:rFonts w:ascii="Times New Roman" w:eastAsia="Times New Roman" w:hAnsi="Times New Roman" w:cs="Times New Roman"/>
                <w:color w:val="000000"/>
                <w:sz w:val="16"/>
                <w:szCs w:val="16"/>
                <w:lang w:eastAsia="ru-RU"/>
              </w:rPr>
              <w:t>меющих доступ к получению муниципальных услуг по принципу "одного окна" по месту пребывания , в т.ч. В МФЦ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93,73</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104,1</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34.Доля граждан</w:t>
            </w:r>
            <w:proofErr w:type="gramStart"/>
            <w:r w:rsidRPr="00EE2FCA">
              <w:rPr>
                <w:rFonts w:ascii="Times New Roman" w:eastAsia="Times New Roman" w:hAnsi="Times New Roman" w:cs="Times New Roman"/>
                <w:color w:val="000000"/>
                <w:sz w:val="16"/>
                <w:szCs w:val="16"/>
                <w:lang w:eastAsia="ru-RU"/>
              </w:rPr>
              <w:t>,и</w:t>
            </w:r>
            <w:proofErr w:type="gramEnd"/>
            <w:r w:rsidRPr="00EE2FCA">
              <w:rPr>
                <w:rFonts w:ascii="Times New Roman" w:eastAsia="Times New Roman" w:hAnsi="Times New Roman" w:cs="Times New Roman"/>
                <w:color w:val="000000"/>
                <w:sz w:val="16"/>
                <w:szCs w:val="16"/>
                <w:lang w:eastAsia="ru-RU"/>
              </w:rPr>
              <w:t>спользующих механизм получения муниципальных услуг в электронной форме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79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35.Снижение среднего числа обращений представителей бизнес-сообщества в орган местного самоуправления для получения одной муниципальной услуги</w:t>
            </w:r>
            <w:proofErr w:type="gramStart"/>
            <w:r w:rsidRPr="00EE2FCA">
              <w:rPr>
                <w:rFonts w:ascii="Times New Roman" w:eastAsia="Times New Roman" w:hAnsi="Times New Roman" w:cs="Times New Roman"/>
                <w:color w:val="000000"/>
                <w:sz w:val="16"/>
                <w:szCs w:val="16"/>
                <w:lang w:eastAsia="ru-RU"/>
              </w:rPr>
              <w:t>,с</w:t>
            </w:r>
            <w:proofErr w:type="gramEnd"/>
            <w:r w:rsidRPr="00EE2FCA">
              <w:rPr>
                <w:rFonts w:ascii="Times New Roman" w:eastAsia="Times New Roman" w:hAnsi="Times New Roman" w:cs="Times New Roman"/>
                <w:color w:val="000000"/>
                <w:sz w:val="16"/>
                <w:szCs w:val="16"/>
                <w:lang w:eastAsia="ru-RU"/>
              </w:rPr>
              <w:t>вязанной со сферой предприниммательской деятельности (разы)</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36.сокращение времени ожидания в очереди при обращении заявителя в орган местного самоуправления для получения муниципальных услуг (мин)</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5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37.Оснащенность рабочих мест материально-техническим оборудованием и лицензионным программным продуктом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93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38.Доля специалистов основного персоналя с высшим образованием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Количество объектов муниципальной собственности Атяшевского муниципального </w:t>
            </w:r>
            <w:proofErr w:type="gramStart"/>
            <w:r w:rsidRPr="00EE2FCA">
              <w:rPr>
                <w:rFonts w:ascii="Times New Roman" w:eastAsia="Times New Roman" w:hAnsi="Times New Roman" w:cs="Times New Roman"/>
                <w:color w:val="000000"/>
                <w:sz w:val="16"/>
                <w:szCs w:val="16"/>
                <w:lang w:eastAsia="ru-RU"/>
              </w:rPr>
              <w:t>района</w:t>
            </w:r>
            <w:proofErr w:type="gramEnd"/>
            <w:r w:rsidRPr="00EE2FCA">
              <w:rPr>
                <w:rFonts w:ascii="Times New Roman" w:eastAsia="Times New Roman" w:hAnsi="Times New Roman" w:cs="Times New Roman"/>
                <w:color w:val="000000"/>
                <w:sz w:val="16"/>
                <w:szCs w:val="16"/>
                <w:lang w:eastAsia="ru-RU"/>
              </w:rPr>
              <w:t xml:space="preserve"> в которых проведен текущий или капитальный ремонт (индикатор вводится с 2018года) </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94</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900"/>
        </w:trPr>
        <w:tc>
          <w:tcPr>
            <w:tcW w:w="344" w:type="dxa"/>
            <w:vMerge w:val="restart"/>
            <w:tcBorders>
              <w:top w:val="nil"/>
              <w:left w:val="nil"/>
              <w:bottom w:val="nil"/>
              <w:right w:val="nil"/>
            </w:tcBorders>
            <w:shd w:val="clear" w:color="auto" w:fill="auto"/>
            <w:noWrap/>
            <w:hideMark/>
          </w:tcPr>
          <w:p w:rsidR="00EE2FCA" w:rsidRPr="00EE2FCA" w:rsidRDefault="00EE2FCA" w:rsidP="00EE2FCA">
            <w:pPr>
              <w:spacing w:after="0" w:line="240" w:lineRule="auto"/>
              <w:jc w:val="center"/>
              <w:rPr>
                <w:rFonts w:ascii="Calibri" w:eastAsia="Times New Roman" w:hAnsi="Calibri" w:cs="Times New Roman"/>
                <w:color w:val="000000"/>
                <w:sz w:val="16"/>
                <w:szCs w:val="16"/>
                <w:lang w:eastAsia="ru-RU"/>
              </w:rPr>
            </w:pPr>
            <w:r w:rsidRPr="00EE2FCA">
              <w:rPr>
                <w:rFonts w:ascii="Calibri" w:eastAsia="Times New Roman" w:hAnsi="Calibri" w:cs="Times New Roman"/>
                <w:color w:val="000000"/>
                <w:sz w:val="16"/>
                <w:szCs w:val="16"/>
                <w:lang w:eastAsia="ru-RU"/>
              </w:rPr>
              <w:t>14</w:t>
            </w:r>
          </w:p>
        </w:tc>
        <w:tc>
          <w:tcPr>
            <w:tcW w:w="1281"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"Патриотическое воспитание граждан на 2014 - 2021 годы"</w:t>
            </w:r>
          </w:p>
        </w:tc>
        <w:tc>
          <w:tcPr>
            <w:tcW w:w="934"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30</w:t>
            </w:r>
          </w:p>
        </w:tc>
        <w:tc>
          <w:tcPr>
            <w:tcW w:w="777"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30</w:t>
            </w:r>
          </w:p>
        </w:tc>
        <w:tc>
          <w:tcPr>
            <w:tcW w:w="774" w:type="dxa"/>
            <w:tcBorders>
              <w:top w:val="nil"/>
              <w:left w:val="nil"/>
              <w:bottom w:val="nil"/>
              <w:right w:val="nil"/>
            </w:tcBorders>
            <w:shd w:val="clear" w:color="auto" w:fill="auto"/>
            <w:hideMark/>
          </w:tcPr>
          <w:p w:rsidR="00EE2FCA" w:rsidRPr="00EE2FCA" w:rsidRDefault="00EE2FCA" w:rsidP="00EE2FCA">
            <w:pPr>
              <w:spacing w:after="0" w:line="240" w:lineRule="auto"/>
              <w:jc w:val="right"/>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100,00</w:t>
            </w:r>
          </w:p>
        </w:tc>
        <w:tc>
          <w:tcPr>
            <w:tcW w:w="893" w:type="dxa"/>
            <w:tcBorders>
              <w:top w:val="nil"/>
              <w:left w:val="nil"/>
              <w:bottom w:val="nil"/>
              <w:right w:val="nil"/>
            </w:tcBorders>
            <w:shd w:val="clear" w:color="auto" w:fill="auto"/>
            <w:textDirection w:val="btL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156,0   </w:t>
            </w:r>
          </w:p>
        </w:tc>
        <w:tc>
          <w:tcPr>
            <w:tcW w:w="893"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156,0   </w:t>
            </w:r>
          </w:p>
        </w:tc>
        <w:tc>
          <w:tcPr>
            <w:tcW w:w="978"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839"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100,0   </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 Доля граждан, участвующих в мероприятиях по патриотическому воспитанию, по отношению к общемк количеству граждан (процентов)</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62</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62</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100,00</w:t>
            </w:r>
          </w:p>
        </w:tc>
        <w:tc>
          <w:tcPr>
            <w:tcW w:w="1071"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 xml:space="preserve">Эффективная </w:t>
            </w:r>
            <w:proofErr w:type="gramEnd"/>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Краткая характеристика выполненных мероприятий.   По невыполненным мероприятиям указать причины. Проведение районных фестивалей, конкурсов, выставок: фестиваль патриотической песни "Я люблю тебя, Россия!", конкурс детского и молодежного творчества </w:t>
            </w:r>
            <w:r w:rsidRPr="00EE2FCA">
              <w:rPr>
                <w:rFonts w:ascii="Times New Roman" w:eastAsia="Times New Roman" w:hAnsi="Times New Roman" w:cs="Times New Roman"/>
                <w:sz w:val="16"/>
                <w:szCs w:val="16"/>
                <w:lang w:eastAsia="ru-RU"/>
              </w:rPr>
              <w:lastRenderedPageBreak/>
              <w:t>"Ушаков</w:t>
            </w:r>
            <w:proofErr w:type="gramStart"/>
            <w:r w:rsidRPr="00EE2FCA">
              <w:rPr>
                <w:rFonts w:ascii="Times New Roman" w:eastAsia="Times New Roman" w:hAnsi="Times New Roman" w:cs="Times New Roman"/>
                <w:sz w:val="16"/>
                <w:szCs w:val="16"/>
                <w:lang w:eastAsia="ru-RU"/>
              </w:rPr>
              <w:t>,Р</w:t>
            </w:r>
            <w:proofErr w:type="gramEnd"/>
            <w:r w:rsidRPr="00EE2FCA">
              <w:rPr>
                <w:rFonts w:ascii="Times New Roman" w:eastAsia="Times New Roman" w:hAnsi="Times New Roman" w:cs="Times New Roman"/>
                <w:sz w:val="16"/>
                <w:szCs w:val="16"/>
                <w:lang w:eastAsia="ru-RU"/>
              </w:rPr>
              <w:t xml:space="preserve">оссия, Флот";участие отряда "Отечество" в республиканском слене поисковых объединений и отрядов;участие в республиканских (проведение районнщй) молодежной патриотической акции "Я - гражданин России"; участие во всероссийской молодежно - патриотической акции "Георгиевская ленточка", коллективное посещение музеев военного и трудового подвига учащимися общеобразовательных учреждений; </w:t>
            </w:r>
            <w:proofErr w:type="gramStart"/>
            <w:r w:rsidRPr="00EE2FCA">
              <w:rPr>
                <w:rFonts w:ascii="Times New Roman" w:eastAsia="Times New Roman" w:hAnsi="Times New Roman" w:cs="Times New Roman"/>
                <w:sz w:val="16"/>
                <w:szCs w:val="16"/>
                <w:lang w:eastAsia="ru-RU"/>
              </w:rPr>
              <w:t>участие в республиканских поисковых экспедициях по местам боевых действий в годы Великой Отечественной войны; участие в республиканском конкурсе "Поисковик года"; проведение районного финала военно - спортивных игр "Движения юных патриотов" среди отрядов образовательных учреждений района, участие в республиканском финале игр;</w:t>
            </w:r>
            <w:proofErr w:type="gramEnd"/>
            <w:r w:rsidRPr="00EE2FCA">
              <w:rPr>
                <w:rFonts w:ascii="Times New Roman" w:eastAsia="Times New Roman" w:hAnsi="Times New Roman" w:cs="Times New Roman"/>
                <w:sz w:val="16"/>
                <w:szCs w:val="16"/>
                <w:lang w:eastAsia="ru-RU"/>
              </w:rPr>
              <w:t xml:space="preserve"> организация и проведение районных соревнований по легкой атлетике: на призы памяти участника Великой Отечественной войны И. Гусева, призы Героя Советского союза, уроженца Малых Манадыш В. Михеева</w:t>
            </w:r>
            <w:proofErr w:type="gramStart"/>
            <w:r w:rsidRPr="00EE2FCA">
              <w:rPr>
                <w:rFonts w:ascii="Times New Roman" w:eastAsia="Times New Roman" w:hAnsi="Times New Roman" w:cs="Times New Roman"/>
                <w:sz w:val="16"/>
                <w:szCs w:val="16"/>
                <w:lang w:eastAsia="ru-RU"/>
              </w:rPr>
              <w:t>;о</w:t>
            </w:r>
            <w:proofErr w:type="gramEnd"/>
            <w:r w:rsidRPr="00EE2FCA">
              <w:rPr>
                <w:rFonts w:ascii="Times New Roman" w:eastAsia="Times New Roman" w:hAnsi="Times New Roman" w:cs="Times New Roman"/>
                <w:sz w:val="16"/>
                <w:szCs w:val="16"/>
                <w:lang w:eastAsia="ru-RU"/>
              </w:rPr>
              <w:t xml:space="preserve">ткрыт кадетский класс </w:t>
            </w:r>
            <w:r w:rsidRPr="00EE2FCA">
              <w:rPr>
                <w:rFonts w:ascii="Times New Roman" w:eastAsia="Times New Roman" w:hAnsi="Times New Roman" w:cs="Times New Roman"/>
                <w:sz w:val="16"/>
                <w:szCs w:val="16"/>
                <w:lang w:eastAsia="ru-RU"/>
              </w:rPr>
              <w:lastRenderedPageBreak/>
              <w:t>в МБОУ "Поселковская средняя школа № 2" (приобретена форма); встречи ветеранов труда с молодыми специалистами по вопросам  патриотического воспитания в процессе трудовой деятельности. Освещение в средствах массовой информации темы патриотического воспитания; проведение в общеобразовательных учреждениях района торжественных тематических уроков мужеств, встреч с участниками ВОВ, конкурсов рисунков, песен, стихов, спортивных мероприятий; организация шефской помощи. Проведена работа по обновлению уголков и комнат боевой и трудовой славы, работа по наведению порядка на территории воинских захоронений.</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proofErr w:type="gramStart"/>
            <w:r w:rsidRPr="00EE2FCA">
              <w:rPr>
                <w:rFonts w:ascii="Times New Roman" w:eastAsia="Times New Roman" w:hAnsi="Times New Roman" w:cs="Times New Roman"/>
                <w:sz w:val="16"/>
                <w:szCs w:val="16"/>
                <w:lang w:eastAsia="ru-RU"/>
              </w:rPr>
              <w:lastRenderedPageBreak/>
              <w:t>ф</w:t>
            </w:r>
            <w:proofErr w:type="gramEnd"/>
            <w:r w:rsidRPr="00EE2FCA">
              <w:rPr>
                <w:rFonts w:ascii="Times New Roman" w:eastAsia="Times New Roman" w:hAnsi="Times New Roman" w:cs="Times New Roman"/>
                <w:sz w:val="16"/>
                <w:szCs w:val="16"/>
                <w:lang w:eastAsia="ru-RU"/>
              </w:rPr>
              <w:t>едеральный бюджет</w:t>
            </w:r>
          </w:p>
        </w:tc>
        <w:tc>
          <w:tcPr>
            <w:tcW w:w="937"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839"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2. Доля граждан, положительно оценивающих результаты проведения мероприятий по патриотическому воспитанию (процентов) </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93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93</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893"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    </w:t>
            </w:r>
          </w:p>
        </w:tc>
        <w:tc>
          <w:tcPr>
            <w:tcW w:w="978"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839"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 Количество выполненных мероприятий по патриотическому воспитанию по отношению к запланированному количеству (процентов)</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150,0   </w:t>
            </w:r>
          </w:p>
        </w:tc>
        <w:tc>
          <w:tcPr>
            <w:tcW w:w="893"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150,0   </w:t>
            </w:r>
          </w:p>
        </w:tc>
        <w:tc>
          <w:tcPr>
            <w:tcW w:w="978"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839"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4. Количество действующих кружков патриотической направленности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14</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6,0   </w:t>
            </w:r>
          </w:p>
        </w:tc>
        <w:tc>
          <w:tcPr>
            <w:tcW w:w="893"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6,0   </w:t>
            </w:r>
          </w:p>
        </w:tc>
        <w:tc>
          <w:tcPr>
            <w:tcW w:w="978"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839"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    </w:t>
            </w: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 Количество историко - патриотических, героико - патриотических и военно - патриотических музеев (в образовательных и других учреждениях, на предприятиях, объединениях и т.д.)</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6</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 Количество исследовательских работ по проблемам патриотического воспитания</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16</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385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noWrap/>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581"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74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850" w:type="dxa"/>
            <w:tcBorders>
              <w:top w:val="nil"/>
              <w:left w:val="nil"/>
              <w:bottom w:val="nil"/>
              <w:right w:val="nil"/>
            </w:tcBorders>
            <w:shd w:val="clear" w:color="auto" w:fill="auto"/>
            <w:noWrap/>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Calibri" w:eastAsia="Times New Roman" w:hAnsi="Calibri"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960"/>
        </w:trPr>
        <w:tc>
          <w:tcPr>
            <w:tcW w:w="344" w:type="dxa"/>
            <w:vMerge w:val="restart"/>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w:t>
            </w:r>
          </w:p>
        </w:tc>
        <w:tc>
          <w:tcPr>
            <w:tcW w:w="1281"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Программа Атяшевского муниципального района "Развитие образования" на 2014-2021 годы</w:t>
            </w:r>
          </w:p>
        </w:tc>
        <w:tc>
          <w:tcPr>
            <w:tcW w:w="934" w:type="dxa"/>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5</w:t>
            </w:r>
          </w:p>
        </w:tc>
        <w:tc>
          <w:tcPr>
            <w:tcW w:w="777" w:type="dxa"/>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5</w:t>
            </w:r>
          </w:p>
        </w:tc>
        <w:tc>
          <w:tcPr>
            <w:tcW w:w="774" w:type="dxa"/>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100,00</w:t>
            </w: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всего:</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259 415,0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240 740,6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92,8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107,8</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 Удельный вес численности населения в возрасте 5-18 лет, охваченного образованием, в общей численности населения в возрасте 5-18 лет</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99,3</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100,70</w:t>
            </w:r>
          </w:p>
        </w:tc>
        <w:tc>
          <w:tcPr>
            <w:tcW w:w="1071" w:type="dxa"/>
            <w:vMerge w:val="restart"/>
            <w:tcBorders>
              <w:top w:val="nil"/>
              <w:left w:val="nil"/>
              <w:bottom w:val="nil"/>
              <w:right w:val="nil"/>
            </w:tcBorders>
            <w:shd w:val="clear" w:color="000000" w:fill="FFFFFF"/>
            <w:noWrap/>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122,5</w:t>
            </w:r>
          </w:p>
        </w:tc>
        <w:tc>
          <w:tcPr>
            <w:tcW w:w="1143" w:type="dxa"/>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proofErr w:type="gramStart"/>
            <w:r w:rsidRPr="00EE2FCA">
              <w:rPr>
                <w:rFonts w:ascii="Times New Roman" w:eastAsia="Times New Roman" w:hAnsi="Times New Roman" w:cs="Times New Roman"/>
                <w:color w:val="000000"/>
                <w:sz w:val="16"/>
                <w:szCs w:val="16"/>
                <w:lang w:eastAsia="ru-RU"/>
              </w:rPr>
              <w:t xml:space="preserve">Высокоэффективная </w:t>
            </w:r>
            <w:proofErr w:type="gramEnd"/>
          </w:p>
        </w:tc>
      </w:tr>
      <w:tr w:rsidR="00EE2FCA" w:rsidRPr="00EE2FCA" w:rsidTr="001F0142">
        <w:trPr>
          <w:trHeight w:val="279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val="restart"/>
            <w:tcBorders>
              <w:top w:val="nil"/>
              <w:left w:val="nil"/>
              <w:bottom w:val="nil"/>
              <w:right w:val="nil"/>
            </w:tcBorders>
            <w:shd w:val="clear" w:color="000000" w:fill="FFFFFF"/>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Краткая характеристика выполненных мероприятий.                                По невыполненным мероприятиям указать причины.                                       </w:t>
            </w:r>
            <w:proofErr w:type="gramStart"/>
            <w:r w:rsidRPr="00EE2FCA">
              <w:rPr>
                <w:rFonts w:ascii="Times New Roman" w:eastAsia="Times New Roman" w:hAnsi="Times New Roman" w:cs="Times New Roman"/>
                <w:sz w:val="16"/>
                <w:szCs w:val="16"/>
                <w:lang w:eastAsia="ru-RU"/>
              </w:rPr>
              <w:t xml:space="preserve">Развитие общего образования, Развитие дошкольного образования, Развитие дополнительного образования, Опека и попечительство,  Обеспечение деятельности Упрапвления образования Администрации Атяшевского муниципального района       </w:t>
            </w:r>
            <w:proofErr w:type="gramEnd"/>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федеральный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5 710,6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1 583,2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27,7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360,7</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 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65,0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153,85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респуб-кий бюджет</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208 448,1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199 982,8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95,9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104,2</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3. </w:t>
            </w:r>
            <w:proofErr w:type="gramStart"/>
            <w:r w:rsidRPr="00EE2FCA">
              <w:rPr>
                <w:rFonts w:ascii="Times New Roman" w:eastAsia="Times New Roman" w:hAnsi="Times New Roman" w:cs="Times New Roman"/>
                <w:color w:val="000000"/>
                <w:sz w:val="16"/>
                <w:szCs w:val="16"/>
                <w:lang w:eastAsia="ru-RU"/>
              </w:rPr>
              <w:t>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roofErr w:type="gramEnd"/>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70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142,86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 xml:space="preserve">местный бюджет </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34 102,3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33 826,0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99,2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100,8</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4. </w:t>
            </w:r>
            <w:proofErr w:type="gramStart"/>
            <w:r w:rsidRPr="00EE2FCA">
              <w:rPr>
                <w:rFonts w:ascii="Times New Roman" w:eastAsia="Times New Roman" w:hAnsi="Times New Roman" w:cs="Times New Roman"/>
                <w:color w:val="000000"/>
                <w:sz w:val="16"/>
                <w:szCs w:val="16"/>
                <w:lang w:eastAsia="ru-RU"/>
              </w:rPr>
              <w:t xml:space="preserve">Охват детей в возрасте от 3 до 7 лет услугами дошкольного образования (отношение численности детей 3-7 лет, которым предоставлена </w:t>
            </w:r>
            <w:r w:rsidRPr="00EE2FCA">
              <w:rPr>
                <w:rFonts w:ascii="Times New Roman" w:eastAsia="Times New Roman" w:hAnsi="Times New Roman" w:cs="Times New Roman"/>
                <w:color w:val="000000"/>
                <w:sz w:val="16"/>
                <w:szCs w:val="16"/>
                <w:lang w:eastAsia="ru-RU"/>
              </w:rPr>
              <w:lastRenderedPageBreak/>
              <w:t>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roofErr w:type="gramEnd"/>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lastRenderedPageBreak/>
              <w:t>100,0</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62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textDirection w:val="btLr"/>
            <w:vAlign w:val="center"/>
            <w:hideMark/>
          </w:tcPr>
          <w:p w:rsidR="00EE2FCA" w:rsidRPr="00EE2FCA" w:rsidRDefault="00EE2FCA" w:rsidP="00EE2FCA">
            <w:pPr>
              <w:spacing w:after="0" w:line="240" w:lineRule="auto"/>
              <w:jc w:val="center"/>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внебюджетные средства</w:t>
            </w:r>
          </w:p>
        </w:tc>
        <w:tc>
          <w:tcPr>
            <w:tcW w:w="937"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11 154,0   </w:t>
            </w:r>
          </w:p>
        </w:tc>
        <w:tc>
          <w:tcPr>
            <w:tcW w:w="893"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               5 348,6   </w:t>
            </w:r>
          </w:p>
        </w:tc>
        <w:tc>
          <w:tcPr>
            <w:tcW w:w="97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 xml:space="preserve">              48,0   </w:t>
            </w:r>
          </w:p>
        </w:tc>
        <w:tc>
          <w:tcPr>
            <w:tcW w:w="839"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208,5</w:t>
            </w: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5. 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581"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sz w:val="16"/>
                <w:szCs w:val="16"/>
                <w:lang w:eastAsia="ru-RU"/>
              </w:rPr>
            </w:pPr>
            <w:r w:rsidRPr="00EE2FCA">
              <w:rPr>
                <w:rFonts w:ascii="Times New Roman" w:eastAsia="Times New Roman" w:hAnsi="Times New Roman" w:cs="Times New Roman"/>
                <w:sz w:val="16"/>
                <w:szCs w:val="16"/>
                <w:lang w:eastAsia="ru-RU"/>
              </w:rPr>
              <w:t>66,7</w:t>
            </w:r>
          </w:p>
        </w:tc>
        <w:tc>
          <w:tcPr>
            <w:tcW w:w="740" w:type="dxa"/>
            <w:tcBorders>
              <w:top w:val="nil"/>
              <w:left w:val="nil"/>
              <w:bottom w:val="nil"/>
              <w:right w:val="nil"/>
            </w:tcBorders>
            <w:shd w:val="clear" w:color="auto" w:fill="auto"/>
            <w:vAlign w:val="center"/>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67</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100,45</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408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6. 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 Удовлетворенность населения качеством дошкольного, общего, дополнительного, начального и среднего профессионального образования</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85</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105,88</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1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8. Охват детей, систематически занимающихся физической культурой и спортом </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80</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82</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102,50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86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9. Подготовить из общего числа занимающихся в МБОУ ДОД Атяшевская ДЮСШ»  медалистов республиканских и всероссийских соревнований %;</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15</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133,33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 Подготовить разрядников (1,2, 3 разряды) от общего числа занимающихся в МБОУ ДОД Атяшевская ДЮСШ» %;</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30</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35</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116,67</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24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11. Подготовить команды призеров по футболу, мини-футболу, хоккею с шайбой, волейболу (команда)</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3</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217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 xml:space="preserve">12. Количество победителей и </w:t>
            </w:r>
            <w:proofErr w:type="gramStart"/>
            <w:r w:rsidRPr="00EE2FCA">
              <w:rPr>
                <w:rFonts w:ascii="Times New Roman" w:eastAsia="Times New Roman" w:hAnsi="Times New Roman" w:cs="Times New Roman"/>
                <w:color w:val="000000"/>
                <w:sz w:val="16"/>
                <w:szCs w:val="16"/>
                <w:lang w:eastAsia="ru-RU"/>
              </w:rPr>
              <w:t>призеров</w:t>
            </w:r>
            <w:proofErr w:type="gramEnd"/>
            <w:r w:rsidRPr="00EE2FCA">
              <w:rPr>
                <w:rFonts w:ascii="Times New Roman" w:eastAsia="Times New Roman" w:hAnsi="Times New Roman" w:cs="Times New Roman"/>
                <w:color w:val="000000"/>
                <w:sz w:val="16"/>
                <w:szCs w:val="16"/>
                <w:lang w:eastAsia="ru-RU"/>
              </w:rPr>
              <w:t xml:space="preserve"> республиканских и всероссийских соревнований по легкой атлетике, лыжным гонкам, биатлону, вольной борьбе, комплексу ГТО (Человек)</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20</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25</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125,00</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13. Доля образовательных организаций, реализующих программы духовно- нравственной направленности</w:t>
            </w:r>
          </w:p>
        </w:tc>
        <w:tc>
          <w:tcPr>
            <w:tcW w:w="581"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75</w:t>
            </w:r>
          </w:p>
        </w:tc>
        <w:tc>
          <w:tcPr>
            <w:tcW w:w="74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82</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109,33</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10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658" w:type="dxa"/>
            <w:tcBorders>
              <w:top w:val="nil"/>
              <w:left w:val="nil"/>
              <w:bottom w:val="nil"/>
              <w:right w:val="nil"/>
            </w:tcBorders>
            <w:shd w:val="clear" w:color="auto" w:fill="auto"/>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14. Доля детей, охваченных семейным устройством</w:t>
            </w:r>
          </w:p>
        </w:tc>
        <w:tc>
          <w:tcPr>
            <w:tcW w:w="581" w:type="dxa"/>
            <w:tcBorders>
              <w:top w:val="nil"/>
              <w:left w:val="nil"/>
              <w:bottom w:val="nil"/>
              <w:right w:val="nil"/>
            </w:tcBorders>
            <w:shd w:val="clear" w:color="auto" w:fill="auto"/>
            <w:noWrap/>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83</w:t>
            </w:r>
          </w:p>
        </w:tc>
        <w:tc>
          <w:tcPr>
            <w:tcW w:w="740" w:type="dxa"/>
            <w:tcBorders>
              <w:top w:val="nil"/>
              <w:left w:val="nil"/>
              <w:bottom w:val="nil"/>
              <w:right w:val="nil"/>
            </w:tcBorders>
            <w:shd w:val="clear" w:color="auto" w:fill="auto"/>
            <w:noWrap/>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83,3</w:t>
            </w:r>
          </w:p>
        </w:tc>
        <w:tc>
          <w:tcPr>
            <w:tcW w:w="850"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jc w:val="right"/>
              <w:rPr>
                <w:rFonts w:ascii="Times New Roman" w:eastAsia="Times New Roman" w:hAnsi="Times New Roman" w:cs="Times New Roman"/>
                <w:color w:val="000000"/>
                <w:sz w:val="16"/>
                <w:szCs w:val="16"/>
                <w:lang w:eastAsia="ru-RU"/>
              </w:rPr>
            </w:pPr>
            <w:r w:rsidRPr="00EE2FCA">
              <w:rPr>
                <w:rFonts w:ascii="Times New Roman" w:eastAsia="Times New Roman" w:hAnsi="Times New Roman" w:cs="Times New Roman"/>
                <w:color w:val="000000"/>
                <w:sz w:val="16"/>
                <w:szCs w:val="16"/>
                <w:lang w:eastAsia="ru-RU"/>
              </w:rPr>
              <w:t>100,36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r w:rsidR="00EE2FCA" w:rsidRPr="00EE2FCA" w:rsidTr="001F0142">
        <w:trPr>
          <w:trHeight w:val="600"/>
        </w:trPr>
        <w:tc>
          <w:tcPr>
            <w:tcW w:w="344"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28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b/>
                <w:bCs/>
                <w:color w:val="000000"/>
                <w:sz w:val="16"/>
                <w:szCs w:val="16"/>
                <w:lang w:eastAsia="ru-RU"/>
              </w:rPr>
            </w:pPr>
          </w:p>
        </w:tc>
        <w:tc>
          <w:tcPr>
            <w:tcW w:w="2485" w:type="dxa"/>
            <w:gridSpan w:val="3"/>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37"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93"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978"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839" w:type="dxa"/>
            <w:tcBorders>
              <w:top w:val="nil"/>
              <w:left w:val="nil"/>
              <w:bottom w:val="nil"/>
              <w:right w:val="nil"/>
            </w:tcBorders>
            <w:shd w:val="clear" w:color="auto" w:fill="auto"/>
            <w:noWrap/>
            <w:vAlign w:val="bottom"/>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2979" w:type="dxa"/>
            <w:gridSpan w:val="3"/>
            <w:tcBorders>
              <w:top w:val="nil"/>
              <w:left w:val="nil"/>
              <w:bottom w:val="nil"/>
              <w:right w:val="nil"/>
            </w:tcBorders>
            <w:shd w:val="clear" w:color="auto" w:fill="auto"/>
            <w:vAlign w:val="center"/>
            <w:hideMark/>
          </w:tcPr>
          <w:p w:rsidR="00EE2FCA" w:rsidRPr="00EE2FCA" w:rsidRDefault="00EE2FCA" w:rsidP="00EE2FCA">
            <w:pPr>
              <w:spacing w:after="0" w:line="240" w:lineRule="auto"/>
              <w:jc w:val="center"/>
              <w:rPr>
                <w:rFonts w:ascii="Times New Roman" w:eastAsia="Times New Roman" w:hAnsi="Times New Roman" w:cs="Times New Roman"/>
                <w:b/>
                <w:bCs/>
                <w:color w:val="000000"/>
                <w:sz w:val="16"/>
                <w:szCs w:val="16"/>
                <w:lang w:eastAsia="ru-RU"/>
              </w:rPr>
            </w:pPr>
            <w:r w:rsidRPr="00EE2FCA">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850" w:type="dxa"/>
            <w:tcBorders>
              <w:top w:val="nil"/>
              <w:left w:val="nil"/>
              <w:bottom w:val="nil"/>
              <w:right w:val="nil"/>
            </w:tcBorders>
            <w:shd w:val="clear" w:color="auto" w:fill="auto"/>
            <w:hideMark/>
          </w:tcPr>
          <w:p w:rsidR="00EE2FCA" w:rsidRPr="00EE2FCA" w:rsidRDefault="00EE2FCA" w:rsidP="00EE2FCA">
            <w:pPr>
              <w:spacing w:after="0" w:line="240" w:lineRule="auto"/>
              <w:jc w:val="center"/>
              <w:rPr>
                <w:rFonts w:ascii="Times New Roman" w:eastAsia="Times New Roman" w:hAnsi="Times New Roman" w:cs="Times New Roman"/>
                <w:b/>
                <w:bCs/>
                <w:sz w:val="16"/>
                <w:szCs w:val="16"/>
                <w:lang w:eastAsia="ru-RU"/>
              </w:rPr>
            </w:pPr>
            <w:r w:rsidRPr="00EE2FCA">
              <w:rPr>
                <w:rFonts w:ascii="Times New Roman" w:eastAsia="Times New Roman" w:hAnsi="Times New Roman" w:cs="Times New Roman"/>
                <w:b/>
                <w:bCs/>
                <w:sz w:val="16"/>
                <w:szCs w:val="16"/>
                <w:lang w:eastAsia="ru-RU"/>
              </w:rPr>
              <w:t>113,6</w:t>
            </w:r>
          </w:p>
        </w:tc>
        <w:tc>
          <w:tcPr>
            <w:tcW w:w="1071"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c>
          <w:tcPr>
            <w:tcW w:w="1143" w:type="dxa"/>
            <w:vMerge/>
            <w:tcBorders>
              <w:top w:val="nil"/>
              <w:left w:val="nil"/>
              <w:bottom w:val="nil"/>
              <w:right w:val="nil"/>
            </w:tcBorders>
            <w:vAlign w:val="center"/>
            <w:hideMark/>
          </w:tcPr>
          <w:p w:rsidR="00EE2FCA" w:rsidRPr="00EE2FCA" w:rsidRDefault="00EE2FCA" w:rsidP="00EE2FCA">
            <w:pPr>
              <w:spacing w:after="0" w:line="240" w:lineRule="auto"/>
              <w:rPr>
                <w:rFonts w:ascii="Times New Roman" w:eastAsia="Times New Roman" w:hAnsi="Times New Roman" w:cs="Times New Roman"/>
                <w:color w:val="000000"/>
                <w:sz w:val="16"/>
                <w:szCs w:val="16"/>
                <w:lang w:eastAsia="ru-RU"/>
              </w:rPr>
            </w:pPr>
          </w:p>
        </w:tc>
      </w:tr>
    </w:tbl>
    <w:p w:rsidR="00FE1CEA" w:rsidRDefault="00FE1CEA" w:rsidP="00607772">
      <w:pPr>
        <w:pStyle w:val="a3"/>
        <w:ind w:firstLine="426"/>
        <w:jc w:val="both"/>
        <w:rPr>
          <w:rFonts w:ascii="Times New Roman" w:hAnsi="Times New Roman" w:cs="Times New Roman"/>
          <w:b/>
          <w:sz w:val="28"/>
          <w:szCs w:val="28"/>
          <w:lang w:eastAsia="ru-RU"/>
        </w:rPr>
        <w:sectPr w:rsidR="00FE1CEA" w:rsidSect="009F52FF">
          <w:pgSz w:w="16838" w:h="11906" w:orient="landscape"/>
          <w:pgMar w:top="1701" w:right="1134" w:bottom="2410" w:left="1134" w:header="709" w:footer="709" w:gutter="0"/>
          <w:cols w:space="708"/>
          <w:docGrid w:linePitch="360"/>
        </w:sectPr>
      </w:pPr>
    </w:p>
    <w:tbl>
      <w:tblPr>
        <w:tblW w:w="0" w:type="auto"/>
        <w:tblLook w:val="04A0" w:firstRow="1" w:lastRow="0" w:firstColumn="1" w:lastColumn="0" w:noHBand="0" w:noVBand="1"/>
      </w:tblPr>
      <w:tblGrid>
        <w:gridCol w:w="4785"/>
        <w:gridCol w:w="4786"/>
      </w:tblGrid>
      <w:tr w:rsidR="00B70FD0" w:rsidRPr="002C5B6B" w:rsidTr="00B70FD0">
        <w:tc>
          <w:tcPr>
            <w:tcW w:w="4785" w:type="dxa"/>
          </w:tcPr>
          <w:p w:rsidR="00B70FD0" w:rsidRDefault="00B70FD0" w:rsidP="00B70FD0">
            <w:pPr>
              <w:widowControl w:val="0"/>
              <w:autoSpaceDE w:val="0"/>
              <w:autoSpaceDN w:val="0"/>
              <w:adjustRightInd w:val="0"/>
              <w:spacing w:before="108" w:after="108"/>
              <w:jc w:val="center"/>
              <w:outlineLvl w:val="0"/>
              <w:rPr>
                <w:rFonts w:ascii="Times New Roman" w:hAnsi="Times New Roman"/>
                <w:b/>
                <w:sz w:val="28"/>
                <w:szCs w:val="28"/>
              </w:rPr>
            </w:pPr>
            <w:bookmarkStart w:id="1" w:name="sub_180"/>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p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rsidR="00B70FD0" w:rsidRPr="002C5B6B" w:rsidRDefault="00B70FD0" w:rsidP="00B70FD0">
            <w:pPr>
              <w:pStyle w:val="a3"/>
              <w:jc w:val="both"/>
              <w:rPr>
                <w:rFonts w:ascii="Times New Roman" w:hAnsi="Times New Roman" w:cs="Times New Roman"/>
                <w:b/>
                <w:sz w:val="28"/>
                <w:szCs w:val="28"/>
              </w:rPr>
            </w:pPr>
            <w:r w:rsidRPr="002C5B6B">
              <w:rPr>
                <w:rFonts w:ascii="Times New Roman" w:hAnsi="Times New Roman" w:cs="Times New Roman"/>
                <w:b/>
                <w:sz w:val="28"/>
                <w:szCs w:val="28"/>
              </w:rPr>
              <w:t xml:space="preserve">Приложение </w:t>
            </w:r>
            <w:r w:rsidR="00FE1CEA" w:rsidRPr="002C5B6B">
              <w:rPr>
                <w:rFonts w:ascii="Times New Roman" w:hAnsi="Times New Roman" w:cs="Times New Roman"/>
                <w:b/>
                <w:sz w:val="28"/>
                <w:szCs w:val="28"/>
              </w:rPr>
              <w:t>2</w:t>
            </w:r>
          </w:p>
          <w:p w:rsidR="00B70FD0" w:rsidRPr="002C5B6B" w:rsidRDefault="00B70FD0" w:rsidP="00B70FD0">
            <w:pPr>
              <w:pStyle w:val="a3"/>
              <w:jc w:val="both"/>
              <w:rPr>
                <w:rFonts w:ascii="Times New Roman" w:hAnsi="Times New Roman" w:cs="Times New Roman"/>
                <w:b/>
                <w:sz w:val="28"/>
                <w:szCs w:val="28"/>
              </w:rPr>
            </w:pPr>
            <w:r w:rsidRPr="002C5B6B">
              <w:rPr>
                <w:rFonts w:ascii="Times New Roman" w:hAnsi="Times New Roman" w:cs="Times New Roman"/>
                <w:b/>
                <w:sz w:val="28"/>
                <w:szCs w:val="28"/>
              </w:rPr>
              <w:t>К сводному годовому докладу о ходе реализации и оценки эффективности муниципальных программ Атяшевского муни</w:t>
            </w:r>
            <w:r w:rsidR="0043057D" w:rsidRPr="002C5B6B">
              <w:rPr>
                <w:rFonts w:ascii="Times New Roman" w:hAnsi="Times New Roman" w:cs="Times New Roman"/>
                <w:b/>
                <w:sz w:val="28"/>
                <w:szCs w:val="28"/>
              </w:rPr>
              <w:t>ципального района по итогам 201</w:t>
            </w:r>
            <w:r w:rsidR="006374FF" w:rsidRPr="002C5B6B">
              <w:rPr>
                <w:rFonts w:ascii="Times New Roman" w:hAnsi="Times New Roman" w:cs="Times New Roman"/>
                <w:b/>
                <w:sz w:val="28"/>
                <w:szCs w:val="28"/>
              </w:rPr>
              <w:t>8</w:t>
            </w:r>
            <w:r w:rsidRPr="002C5B6B">
              <w:rPr>
                <w:rFonts w:ascii="Times New Roman" w:hAnsi="Times New Roman" w:cs="Times New Roman"/>
                <w:b/>
                <w:sz w:val="28"/>
                <w:szCs w:val="28"/>
              </w:rPr>
              <w:t xml:space="preserve"> года</w:t>
            </w:r>
          </w:p>
          <w:p w:rsidR="00B70FD0" w:rsidRPr="002C5B6B" w:rsidRDefault="00B70FD0" w:rsidP="00612716">
            <w:pPr>
              <w:widowControl w:val="0"/>
              <w:autoSpaceDE w:val="0"/>
              <w:autoSpaceDN w:val="0"/>
              <w:adjustRightInd w:val="0"/>
              <w:spacing w:before="108" w:after="108"/>
              <w:outlineLvl w:val="0"/>
              <w:rPr>
                <w:rFonts w:ascii="Times New Roman" w:hAnsi="Times New Roman"/>
                <w:b/>
                <w:sz w:val="28"/>
                <w:szCs w:val="28"/>
              </w:rPr>
            </w:pPr>
          </w:p>
        </w:tc>
      </w:tr>
    </w:tbl>
    <w:p w:rsidR="00FE1CEA" w:rsidRPr="002C5B6B"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FE1CEA" w:rsidRPr="002C5B6B"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rsidR="00B70FD0" w:rsidRPr="002C5B6B"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r w:rsidRPr="002C5B6B">
        <w:rPr>
          <w:rFonts w:ascii="Times New Roman" w:hAnsi="Times New Roman" w:cs="Times New Roman"/>
          <w:b/>
          <w:sz w:val="28"/>
          <w:szCs w:val="28"/>
          <w:lang w:eastAsia="ru-RU"/>
        </w:rPr>
        <w:t>О кассовом исполнении муниципальных программ Атяшевского муниципального района в разрезе источников ресурсного обеспечения</w:t>
      </w:r>
    </w:p>
    <w:p w:rsidR="00FE1CEA" w:rsidRPr="002C5B6B" w:rsidRDefault="00FE1CEA" w:rsidP="00FE1CEA">
      <w:pPr>
        <w:pStyle w:val="a3"/>
        <w:ind w:firstLine="426"/>
        <w:jc w:val="right"/>
        <w:rPr>
          <w:rFonts w:ascii="Times New Roman" w:hAnsi="Times New Roman" w:cs="Times New Roman"/>
          <w:sz w:val="28"/>
          <w:szCs w:val="28"/>
          <w:lang w:eastAsia="ru-RU"/>
        </w:rPr>
      </w:pPr>
    </w:p>
    <w:p w:rsidR="00FE1CEA" w:rsidRPr="002C5B6B" w:rsidRDefault="00FE1CEA" w:rsidP="00FE1CEA">
      <w:pPr>
        <w:pStyle w:val="a3"/>
        <w:ind w:firstLine="426"/>
        <w:jc w:val="right"/>
        <w:rPr>
          <w:rFonts w:ascii="Times New Roman" w:eastAsia="Times New Roman" w:hAnsi="Times New Roman" w:cs="Times New Roman"/>
          <w:color w:val="000000"/>
          <w:sz w:val="24"/>
          <w:szCs w:val="24"/>
          <w:lang w:eastAsia="ru-RU"/>
        </w:rPr>
      </w:pPr>
      <w:r w:rsidRPr="002C5B6B">
        <w:rPr>
          <w:rFonts w:ascii="Times New Roman" w:eastAsia="Times New Roman" w:hAnsi="Times New Roman" w:cs="Times New Roman"/>
          <w:color w:val="000000"/>
          <w:sz w:val="24"/>
          <w:szCs w:val="24"/>
          <w:lang w:eastAsia="ru-RU"/>
        </w:rPr>
        <w:t>Тыс</w:t>
      </w:r>
      <w:proofErr w:type="gramStart"/>
      <w:r w:rsidRPr="002C5B6B">
        <w:rPr>
          <w:rFonts w:ascii="Times New Roman" w:eastAsia="Times New Roman" w:hAnsi="Times New Roman" w:cs="Times New Roman"/>
          <w:color w:val="000000"/>
          <w:sz w:val="24"/>
          <w:szCs w:val="24"/>
          <w:lang w:eastAsia="ru-RU"/>
        </w:rPr>
        <w:t>.р</w:t>
      </w:r>
      <w:proofErr w:type="gramEnd"/>
      <w:r w:rsidRPr="002C5B6B">
        <w:rPr>
          <w:rFonts w:ascii="Times New Roman" w:eastAsia="Times New Roman" w:hAnsi="Times New Roman" w:cs="Times New Roman"/>
          <w:color w:val="000000"/>
          <w:sz w:val="24"/>
          <w:szCs w:val="24"/>
          <w:lang w:eastAsia="ru-RU"/>
        </w:rPr>
        <w:t>ублей</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9"/>
        <w:gridCol w:w="1420"/>
        <w:gridCol w:w="1420"/>
        <w:gridCol w:w="1700"/>
        <w:gridCol w:w="1578"/>
      </w:tblGrid>
      <w:tr w:rsidR="00FE1CEA" w:rsidRPr="002C5B6B" w:rsidTr="007A54FC">
        <w:trPr>
          <w:trHeight w:val="620"/>
        </w:trPr>
        <w:tc>
          <w:tcPr>
            <w:tcW w:w="3559" w:type="dxa"/>
            <w:shd w:val="clear" w:color="auto" w:fill="auto"/>
            <w:noWrap/>
            <w:vAlign w:val="bottom"/>
            <w:hideMark/>
          </w:tcPr>
          <w:p w:rsidR="00FE1CEA" w:rsidRPr="002C5B6B" w:rsidRDefault="00FE1CEA" w:rsidP="00322ED1">
            <w:pPr>
              <w:spacing w:after="0" w:line="240" w:lineRule="auto"/>
              <w:jc w:val="center"/>
              <w:rPr>
                <w:rFonts w:ascii="Times New Roman" w:eastAsia="Times New Roman" w:hAnsi="Times New Roman" w:cs="Times New Roman"/>
                <w:b/>
                <w:color w:val="000000"/>
                <w:sz w:val="24"/>
                <w:szCs w:val="24"/>
                <w:lang w:eastAsia="ru-RU"/>
              </w:rPr>
            </w:pPr>
            <w:r w:rsidRPr="002C5B6B">
              <w:rPr>
                <w:rFonts w:ascii="Times New Roman" w:eastAsia="Times New Roman" w:hAnsi="Times New Roman" w:cs="Times New Roman"/>
                <w:b/>
                <w:color w:val="000000"/>
                <w:sz w:val="24"/>
                <w:szCs w:val="24"/>
                <w:lang w:eastAsia="ru-RU"/>
              </w:rPr>
              <w:t>Наименование программы</w:t>
            </w:r>
          </w:p>
        </w:tc>
        <w:tc>
          <w:tcPr>
            <w:tcW w:w="1420" w:type="dxa"/>
            <w:shd w:val="clear" w:color="auto" w:fill="auto"/>
            <w:vAlign w:val="bottom"/>
            <w:hideMark/>
          </w:tcPr>
          <w:p w:rsidR="00FE1CEA" w:rsidRPr="002C5B6B" w:rsidRDefault="000230F2" w:rsidP="006374FF">
            <w:pPr>
              <w:spacing w:after="0" w:line="240" w:lineRule="auto"/>
              <w:jc w:val="center"/>
              <w:rPr>
                <w:rFonts w:ascii="Times New Roman" w:eastAsia="Times New Roman" w:hAnsi="Times New Roman" w:cs="Times New Roman"/>
                <w:b/>
                <w:color w:val="000000"/>
                <w:sz w:val="24"/>
                <w:szCs w:val="24"/>
                <w:lang w:eastAsia="ru-RU"/>
              </w:rPr>
            </w:pPr>
            <w:r w:rsidRPr="002C5B6B">
              <w:rPr>
                <w:rFonts w:ascii="Times New Roman" w:eastAsia="Times New Roman" w:hAnsi="Times New Roman" w:cs="Times New Roman"/>
                <w:b/>
                <w:color w:val="000000"/>
                <w:sz w:val="24"/>
                <w:szCs w:val="24"/>
                <w:lang w:eastAsia="ru-RU"/>
              </w:rPr>
              <w:t>План на 201</w:t>
            </w:r>
            <w:r w:rsidR="006374FF" w:rsidRPr="002C5B6B">
              <w:rPr>
                <w:rFonts w:ascii="Times New Roman" w:eastAsia="Times New Roman" w:hAnsi="Times New Roman" w:cs="Times New Roman"/>
                <w:b/>
                <w:color w:val="000000"/>
                <w:sz w:val="24"/>
                <w:szCs w:val="24"/>
                <w:lang w:eastAsia="ru-RU"/>
              </w:rPr>
              <w:t>8</w:t>
            </w:r>
            <w:r w:rsidR="00FE1CEA" w:rsidRPr="002C5B6B">
              <w:rPr>
                <w:rFonts w:ascii="Times New Roman" w:eastAsia="Times New Roman" w:hAnsi="Times New Roman" w:cs="Times New Roman"/>
                <w:b/>
                <w:color w:val="000000"/>
                <w:sz w:val="24"/>
                <w:szCs w:val="24"/>
                <w:lang w:eastAsia="ru-RU"/>
              </w:rPr>
              <w:t xml:space="preserve"> год</w:t>
            </w:r>
          </w:p>
        </w:tc>
        <w:tc>
          <w:tcPr>
            <w:tcW w:w="1420" w:type="dxa"/>
            <w:shd w:val="clear" w:color="auto" w:fill="auto"/>
            <w:vAlign w:val="bottom"/>
            <w:hideMark/>
          </w:tcPr>
          <w:p w:rsidR="00FE1CEA" w:rsidRPr="002C5B6B" w:rsidRDefault="000230F2" w:rsidP="006374FF">
            <w:pPr>
              <w:spacing w:after="0" w:line="240" w:lineRule="auto"/>
              <w:jc w:val="center"/>
              <w:rPr>
                <w:rFonts w:ascii="Times New Roman" w:eastAsia="Times New Roman" w:hAnsi="Times New Roman" w:cs="Times New Roman"/>
                <w:b/>
                <w:color w:val="000000"/>
                <w:sz w:val="24"/>
                <w:szCs w:val="24"/>
                <w:lang w:eastAsia="ru-RU"/>
              </w:rPr>
            </w:pPr>
            <w:r w:rsidRPr="002C5B6B">
              <w:rPr>
                <w:rFonts w:ascii="Times New Roman" w:eastAsia="Times New Roman" w:hAnsi="Times New Roman" w:cs="Times New Roman"/>
                <w:b/>
                <w:color w:val="000000"/>
                <w:sz w:val="24"/>
                <w:szCs w:val="24"/>
                <w:lang w:eastAsia="ru-RU"/>
              </w:rPr>
              <w:t>Факт за 201</w:t>
            </w:r>
            <w:r w:rsidR="006374FF" w:rsidRPr="002C5B6B">
              <w:rPr>
                <w:rFonts w:ascii="Times New Roman" w:eastAsia="Times New Roman" w:hAnsi="Times New Roman" w:cs="Times New Roman"/>
                <w:b/>
                <w:color w:val="000000"/>
                <w:sz w:val="24"/>
                <w:szCs w:val="24"/>
                <w:lang w:eastAsia="ru-RU"/>
              </w:rPr>
              <w:t>8</w:t>
            </w:r>
            <w:r w:rsidR="00FE1CEA" w:rsidRPr="002C5B6B">
              <w:rPr>
                <w:rFonts w:ascii="Times New Roman" w:eastAsia="Times New Roman" w:hAnsi="Times New Roman" w:cs="Times New Roman"/>
                <w:b/>
                <w:color w:val="000000"/>
                <w:sz w:val="24"/>
                <w:szCs w:val="24"/>
                <w:lang w:eastAsia="ru-RU"/>
              </w:rPr>
              <w:t xml:space="preserve"> год</w:t>
            </w:r>
          </w:p>
        </w:tc>
        <w:tc>
          <w:tcPr>
            <w:tcW w:w="1700" w:type="dxa"/>
            <w:shd w:val="clear" w:color="auto" w:fill="auto"/>
            <w:vAlign w:val="bottom"/>
            <w:hideMark/>
          </w:tcPr>
          <w:p w:rsidR="00FE1CEA" w:rsidRPr="002C5B6B" w:rsidRDefault="00FE1CEA" w:rsidP="00322ED1">
            <w:pPr>
              <w:spacing w:after="0" w:line="240" w:lineRule="auto"/>
              <w:jc w:val="center"/>
              <w:rPr>
                <w:rFonts w:ascii="Times New Roman" w:eastAsia="Times New Roman" w:hAnsi="Times New Roman" w:cs="Times New Roman"/>
                <w:b/>
                <w:color w:val="000000"/>
                <w:sz w:val="24"/>
                <w:szCs w:val="24"/>
                <w:lang w:eastAsia="ru-RU"/>
              </w:rPr>
            </w:pPr>
            <w:r w:rsidRPr="002C5B6B">
              <w:rPr>
                <w:rFonts w:ascii="Times New Roman" w:eastAsia="Times New Roman" w:hAnsi="Times New Roman" w:cs="Times New Roman"/>
                <w:b/>
                <w:color w:val="000000"/>
                <w:sz w:val="24"/>
                <w:szCs w:val="24"/>
                <w:lang w:eastAsia="ru-RU"/>
              </w:rPr>
              <w:t>Отклонение</w:t>
            </w:r>
          </w:p>
        </w:tc>
        <w:tc>
          <w:tcPr>
            <w:tcW w:w="1578" w:type="dxa"/>
            <w:shd w:val="clear" w:color="auto" w:fill="auto"/>
            <w:noWrap/>
            <w:vAlign w:val="bottom"/>
            <w:hideMark/>
          </w:tcPr>
          <w:p w:rsidR="00FE1CEA" w:rsidRPr="002C5B6B" w:rsidRDefault="00FE1CEA" w:rsidP="00322ED1">
            <w:pPr>
              <w:spacing w:after="0" w:line="240" w:lineRule="auto"/>
              <w:jc w:val="center"/>
              <w:rPr>
                <w:rFonts w:ascii="Times New Roman" w:eastAsia="Times New Roman" w:hAnsi="Times New Roman" w:cs="Times New Roman"/>
                <w:b/>
                <w:color w:val="000000"/>
                <w:sz w:val="24"/>
                <w:szCs w:val="24"/>
                <w:lang w:eastAsia="ru-RU"/>
              </w:rPr>
            </w:pPr>
            <w:r w:rsidRPr="002C5B6B">
              <w:rPr>
                <w:rFonts w:ascii="Times New Roman" w:eastAsia="Times New Roman" w:hAnsi="Times New Roman" w:cs="Times New Roman"/>
                <w:b/>
                <w:color w:val="000000"/>
                <w:sz w:val="24"/>
                <w:szCs w:val="24"/>
                <w:lang w:eastAsia="ru-RU"/>
              </w:rPr>
              <w:t>% выполнения</w:t>
            </w:r>
          </w:p>
        </w:tc>
      </w:tr>
      <w:tr w:rsidR="00850673" w:rsidRPr="00064DEE" w:rsidTr="006B237D">
        <w:trPr>
          <w:trHeight w:val="930"/>
        </w:trPr>
        <w:tc>
          <w:tcPr>
            <w:tcW w:w="3559" w:type="dxa"/>
            <w:shd w:val="clear" w:color="auto" w:fill="auto"/>
            <w:hideMark/>
          </w:tcPr>
          <w:p w:rsidR="00850673" w:rsidRPr="002C5B6B" w:rsidRDefault="00850673" w:rsidP="002A6687">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«Повышение эффективности муниципального управления Атяшевского муниципального района на 2016-202</w:t>
            </w:r>
            <w:r w:rsidR="002A6687" w:rsidRPr="002C5B6B">
              <w:rPr>
                <w:rFonts w:ascii="Times New Roman" w:hAnsi="Times New Roman" w:cs="Times New Roman"/>
                <w:sz w:val="24"/>
                <w:szCs w:val="24"/>
              </w:rPr>
              <w:t xml:space="preserve">1 </w:t>
            </w:r>
            <w:r w:rsidRPr="002C5B6B">
              <w:rPr>
                <w:rFonts w:ascii="Times New Roman" w:hAnsi="Times New Roman" w:cs="Times New Roman"/>
                <w:sz w:val="24"/>
                <w:szCs w:val="24"/>
              </w:rPr>
              <w:t>годы»</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52043,4</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49016,6</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-3026,8</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94,2</w:t>
            </w:r>
          </w:p>
        </w:tc>
      </w:tr>
      <w:tr w:rsidR="00850673" w:rsidRPr="00064DEE" w:rsidTr="006B237D">
        <w:trPr>
          <w:trHeight w:val="1240"/>
        </w:trPr>
        <w:tc>
          <w:tcPr>
            <w:tcW w:w="3559" w:type="dxa"/>
            <w:shd w:val="clear" w:color="auto" w:fill="auto"/>
            <w:hideMark/>
          </w:tcPr>
          <w:p w:rsidR="00850673" w:rsidRPr="002C5B6B" w:rsidRDefault="00850673" w:rsidP="00850673">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«Развитие образования на 2014-2021 годы»</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243239,9</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235391,9</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-7848,0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96,8</w:t>
            </w:r>
          </w:p>
        </w:tc>
      </w:tr>
      <w:tr w:rsidR="00850673" w:rsidRPr="00064DEE" w:rsidTr="006B237D">
        <w:trPr>
          <w:trHeight w:val="375"/>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в т.ч. ФБ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1583,2</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1583,2</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850673" w:rsidRPr="00064DEE" w:rsidTr="006B237D">
        <w:trPr>
          <w:trHeight w:val="650"/>
        </w:trPr>
        <w:tc>
          <w:tcPr>
            <w:tcW w:w="3559" w:type="dxa"/>
            <w:shd w:val="clear" w:color="auto" w:fill="auto"/>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РБ</w:t>
            </w:r>
          </w:p>
        </w:tc>
        <w:tc>
          <w:tcPr>
            <w:tcW w:w="1420" w:type="dxa"/>
            <w:shd w:val="clear" w:color="auto" w:fill="auto"/>
            <w:noWrap/>
            <w:vAlign w:val="bottom"/>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207189,3</w:t>
            </w:r>
          </w:p>
        </w:tc>
        <w:tc>
          <w:tcPr>
            <w:tcW w:w="1420" w:type="dxa"/>
            <w:shd w:val="clear" w:color="auto" w:fill="auto"/>
            <w:noWrap/>
            <w:vAlign w:val="bottom"/>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199901,6</w:t>
            </w:r>
          </w:p>
        </w:tc>
        <w:tc>
          <w:tcPr>
            <w:tcW w:w="1700" w:type="dxa"/>
            <w:shd w:val="clear" w:color="auto" w:fill="auto"/>
            <w:noWrap/>
            <w:vAlign w:val="bottom"/>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-7287,7</w:t>
            </w:r>
          </w:p>
        </w:tc>
        <w:tc>
          <w:tcPr>
            <w:tcW w:w="1578" w:type="dxa"/>
            <w:shd w:val="clear" w:color="auto" w:fill="auto"/>
            <w:noWrap/>
            <w:vAlign w:val="bottom"/>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96,5</w:t>
            </w:r>
          </w:p>
        </w:tc>
      </w:tr>
      <w:tr w:rsidR="00850673" w:rsidRPr="00064DEE" w:rsidTr="006B237D">
        <w:trPr>
          <w:trHeight w:val="310"/>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МБ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34467,3</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33907,0</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-560,3</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98,4</w:t>
            </w:r>
          </w:p>
        </w:tc>
      </w:tr>
      <w:tr w:rsidR="00850673" w:rsidRPr="00064DEE" w:rsidTr="006B237D">
        <w:trPr>
          <w:trHeight w:val="310"/>
        </w:trPr>
        <w:tc>
          <w:tcPr>
            <w:tcW w:w="3559" w:type="dxa"/>
            <w:shd w:val="clear" w:color="auto" w:fill="auto"/>
            <w:hideMark/>
          </w:tcPr>
          <w:p w:rsidR="00850673" w:rsidRPr="002C5B6B" w:rsidRDefault="00850673"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«Дополнительные меры социальной поддержки и социальной помощи на 2014-2021годы»</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1400,0</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1376,0</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-24,0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98,3</w:t>
            </w:r>
          </w:p>
        </w:tc>
      </w:tr>
      <w:tr w:rsidR="00850673" w:rsidRPr="00064DEE" w:rsidTr="006B237D">
        <w:trPr>
          <w:trHeight w:val="930"/>
        </w:trPr>
        <w:tc>
          <w:tcPr>
            <w:tcW w:w="3559" w:type="dxa"/>
            <w:shd w:val="clear" w:color="auto" w:fill="auto"/>
            <w:hideMark/>
          </w:tcPr>
          <w:p w:rsidR="00850673" w:rsidRPr="002C5B6B" w:rsidRDefault="00850673" w:rsidP="002C5B6B">
            <w:pPr>
              <w:jc w:val="both"/>
              <w:rPr>
                <w:rFonts w:ascii="Times New Roman" w:hAnsi="Times New Roman" w:cs="Times New Roman"/>
                <w:sz w:val="24"/>
                <w:szCs w:val="24"/>
              </w:rPr>
            </w:pPr>
            <w:r w:rsidRPr="002C5B6B">
              <w:rPr>
                <w:rFonts w:ascii="Times New Roman" w:hAnsi="Times New Roman" w:cs="Times New Roman"/>
                <w:sz w:val="24"/>
                <w:szCs w:val="24"/>
              </w:rPr>
              <w:lastRenderedPageBreak/>
              <w:t>Муниципальная программа Атяшевского муниципального района «Улучшение демографической ситуации в Атяшевском муниципальном районе на 2016-2021 годы»</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5413,9</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5413,9</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850673" w:rsidRPr="00064DEE" w:rsidTr="006B237D">
        <w:trPr>
          <w:trHeight w:val="310"/>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в т.ч. ФБ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4140,7</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4140,7</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850673" w:rsidRPr="00064DEE" w:rsidTr="002C5B6B">
        <w:trPr>
          <w:trHeight w:val="323"/>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РБ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1035,2</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1035,2</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850673" w:rsidRPr="00064DEE" w:rsidTr="002C5B6B">
        <w:trPr>
          <w:trHeight w:val="373"/>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МБ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238,0</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238,0</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850673" w:rsidRPr="00064DEE" w:rsidTr="006B237D">
        <w:trPr>
          <w:trHeight w:val="1240"/>
        </w:trPr>
        <w:tc>
          <w:tcPr>
            <w:tcW w:w="3559" w:type="dxa"/>
            <w:shd w:val="clear" w:color="auto" w:fill="auto"/>
            <w:hideMark/>
          </w:tcPr>
          <w:p w:rsidR="00850673" w:rsidRPr="002C5B6B" w:rsidRDefault="00850673"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«Развитие культуры и туризма на 2014-2021 годы»</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45165,3</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36914,9</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-8250,4</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81,7</w:t>
            </w:r>
          </w:p>
        </w:tc>
      </w:tr>
      <w:tr w:rsidR="00850673" w:rsidRPr="00064DEE" w:rsidTr="002C5B6B">
        <w:trPr>
          <w:trHeight w:val="346"/>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в т.ч. ФБ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93,4</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93,4</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850673" w:rsidRPr="00064DEE" w:rsidTr="002C5B6B">
        <w:trPr>
          <w:trHeight w:val="382"/>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РБ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18428,9</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11555,5</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-6873,3</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62,7</w:t>
            </w:r>
          </w:p>
        </w:tc>
      </w:tr>
      <w:tr w:rsidR="00850673" w:rsidRPr="00064DEE" w:rsidTr="002C5B6B">
        <w:trPr>
          <w:trHeight w:val="289"/>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МБ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26643,0</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25265,9</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-1377,0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94,8</w:t>
            </w:r>
          </w:p>
        </w:tc>
      </w:tr>
      <w:tr w:rsidR="00850673" w:rsidRPr="00064DEE" w:rsidTr="006B237D">
        <w:trPr>
          <w:trHeight w:val="2770"/>
        </w:trPr>
        <w:tc>
          <w:tcPr>
            <w:tcW w:w="3559" w:type="dxa"/>
            <w:shd w:val="clear" w:color="auto" w:fill="auto"/>
            <w:hideMark/>
          </w:tcPr>
          <w:p w:rsidR="00850673" w:rsidRPr="002C5B6B" w:rsidRDefault="00850673"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на 2016-2021 годы»</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5668,0</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5104,5</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-563,5</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90,1</w:t>
            </w:r>
          </w:p>
        </w:tc>
      </w:tr>
      <w:tr w:rsidR="00850673" w:rsidRPr="00064DEE" w:rsidTr="006B237D">
        <w:trPr>
          <w:trHeight w:val="480"/>
        </w:trPr>
        <w:tc>
          <w:tcPr>
            <w:tcW w:w="3559" w:type="dxa"/>
            <w:shd w:val="clear" w:color="auto" w:fill="auto"/>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в т.ч. ФБ</w:t>
            </w:r>
          </w:p>
        </w:tc>
        <w:tc>
          <w:tcPr>
            <w:tcW w:w="1420" w:type="dxa"/>
            <w:shd w:val="clear" w:color="auto" w:fill="auto"/>
            <w:noWrap/>
            <w:vAlign w:val="bottom"/>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1368,0</w:t>
            </w:r>
          </w:p>
        </w:tc>
        <w:tc>
          <w:tcPr>
            <w:tcW w:w="1420" w:type="dxa"/>
            <w:shd w:val="clear" w:color="auto" w:fill="auto"/>
            <w:noWrap/>
            <w:vAlign w:val="bottom"/>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1368,0</w:t>
            </w:r>
          </w:p>
        </w:tc>
        <w:tc>
          <w:tcPr>
            <w:tcW w:w="1700" w:type="dxa"/>
            <w:shd w:val="clear" w:color="auto" w:fill="auto"/>
            <w:noWrap/>
            <w:vAlign w:val="bottom"/>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850673" w:rsidRPr="00064DEE" w:rsidTr="002C5B6B">
        <w:trPr>
          <w:trHeight w:val="273"/>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РБ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2062,0</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1508,5</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-553,5</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73,2</w:t>
            </w:r>
          </w:p>
        </w:tc>
      </w:tr>
      <w:tr w:rsidR="00850673" w:rsidRPr="00064DEE" w:rsidTr="002C5B6B">
        <w:trPr>
          <w:trHeight w:val="309"/>
        </w:trPr>
        <w:tc>
          <w:tcPr>
            <w:tcW w:w="3559" w:type="dxa"/>
            <w:shd w:val="clear" w:color="auto" w:fill="auto"/>
            <w:hideMark/>
          </w:tcPr>
          <w:p w:rsidR="00850673" w:rsidRPr="002C5B6B" w:rsidRDefault="00850673">
            <w:pPr>
              <w:jc w:val="both"/>
              <w:rPr>
                <w:rFonts w:ascii="Times New Roman" w:hAnsi="Times New Roman" w:cs="Times New Roman"/>
                <w:sz w:val="24"/>
                <w:szCs w:val="24"/>
              </w:rPr>
            </w:pPr>
            <w:r w:rsidRPr="002C5B6B">
              <w:rPr>
                <w:rFonts w:ascii="Times New Roman" w:hAnsi="Times New Roman" w:cs="Times New Roman"/>
                <w:sz w:val="24"/>
                <w:szCs w:val="24"/>
              </w:rPr>
              <w:t>МБ</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2238,0</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2228,0</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-10,0</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99,6</w:t>
            </w:r>
          </w:p>
        </w:tc>
      </w:tr>
      <w:tr w:rsidR="00850673" w:rsidRPr="00064DEE" w:rsidTr="006B237D">
        <w:trPr>
          <w:trHeight w:val="1240"/>
        </w:trPr>
        <w:tc>
          <w:tcPr>
            <w:tcW w:w="3559" w:type="dxa"/>
            <w:shd w:val="clear" w:color="auto" w:fill="auto"/>
            <w:hideMark/>
          </w:tcPr>
          <w:p w:rsidR="00850673" w:rsidRPr="002C5B6B" w:rsidRDefault="00850673"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«Энергосбережение и повышение энергетической эффективности на 2014-2021 годы»</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50,0</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48,7</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-1,3</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97,3</w:t>
            </w:r>
          </w:p>
        </w:tc>
      </w:tr>
      <w:tr w:rsidR="00850673" w:rsidRPr="00064DEE" w:rsidTr="006B237D">
        <w:trPr>
          <w:trHeight w:val="1240"/>
        </w:trPr>
        <w:tc>
          <w:tcPr>
            <w:tcW w:w="3559" w:type="dxa"/>
            <w:shd w:val="clear" w:color="auto" w:fill="auto"/>
            <w:hideMark/>
          </w:tcPr>
          <w:p w:rsidR="00850673" w:rsidRPr="002C5B6B" w:rsidRDefault="00850673" w:rsidP="002C5B6B">
            <w:pPr>
              <w:jc w:val="both"/>
              <w:rPr>
                <w:rFonts w:ascii="Times New Roman" w:hAnsi="Times New Roman" w:cs="Times New Roman"/>
                <w:sz w:val="24"/>
                <w:szCs w:val="24"/>
              </w:rPr>
            </w:pPr>
            <w:r w:rsidRPr="002C5B6B">
              <w:rPr>
                <w:rFonts w:ascii="Times New Roman" w:hAnsi="Times New Roman" w:cs="Times New Roman"/>
                <w:sz w:val="24"/>
                <w:szCs w:val="24"/>
              </w:rPr>
              <w:lastRenderedPageBreak/>
              <w:t>Муниципальная программа Атяшевского муниципального района «Развитие автомобильных дорог местного значения Атяшевского муниципального района на 2014-2022 годы»</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5645,0</w:t>
            </w:r>
          </w:p>
        </w:tc>
        <w:tc>
          <w:tcPr>
            <w:tcW w:w="142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4671,8</w:t>
            </w:r>
          </w:p>
        </w:tc>
        <w:tc>
          <w:tcPr>
            <w:tcW w:w="1700"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-973,2</w:t>
            </w:r>
          </w:p>
        </w:tc>
        <w:tc>
          <w:tcPr>
            <w:tcW w:w="1578" w:type="dxa"/>
            <w:shd w:val="clear" w:color="auto" w:fill="auto"/>
            <w:noWrap/>
            <w:vAlign w:val="bottom"/>
            <w:hideMark/>
          </w:tcPr>
          <w:p w:rsidR="00850673" w:rsidRPr="002C5B6B" w:rsidRDefault="00850673" w:rsidP="002C5B6B">
            <w:pPr>
              <w:jc w:val="center"/>
              <w:rPr>
                <w:rFonts w:ascii="Times New Roman" w:hAnsi="Times New Roman" w:cs="Times New Roman"/>
                <w:sz w:val="24"/>
                <w:szCs w:val="24"/>
              </w:rPr>
            </w:pPr>
            <w:r w:rsidRPr="002C5B6B">
              <w:rPr>
                <w:rFonts w:ascii="Times New Roman" w:hAnsi="Times New Roman" w:cs="Times New Roman"/>
                <w:sz w:val="24"/>
                <w:szCs w:val="24"/>
              </w:rPr>
              <w:t>82,8</w:t>
            </w:r>
          </w:p>
        </w:tc>
      </w:tr>
      <w:tr w:rsidR="002A6687" w:rsidRPr="00064DEE" w:rsidTr="006B237D">
        <w:trPr>
          <w:trHeight w:val="1970"/>
        </w:trPr>
        <w:tc>
          <w:tcPr>
            <w:tcW w:w="3559" w:type="dxa"/>
            <w:shd w:val="clear" w:color="auto" w:fill="auto"/>
            <w:noWrap/>
            <w:hideMark/>
          </w:tcPr>
          <w:p w:rsidR="002A6687" w:rsidRPr="002C5B6B" w:rsidRDefault="002A6687"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«Повышение эффективности управления муниципальными финансами на 2014-2022 годы»</w:t>
            </w:r>
          </w:p>
        </w:tc>
        <w:tc>
          <w:tcPr>
            <w:tcW w:w="1420" w:type="dxa"/>
            <w:shd w:val="clear" w:color="auto" w:fill="auto"/>
            <w:noWrap/>
            <w:vAlign w:val="bottom"/>
            <w:hideMark/>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6165,7</w:t>
            </w:r>
          </w:p>
        </w:tc>
        <w:tc>
          <w:tcPr>
            <w:tcW w:w="1420" w:type="dxa"/>
            <w:shd w:val="clear" w:color="auto" w:fill="auto"/>
            <w:noWrap/>
            <w:vAlign w:val="bottom"/>
            <w:hideMark/>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5851,3</w:t>
            </w:r>
          </w:p>
        </w:tc>
        <w:tc>
          <w:tcPr>
            <w:tcW w:w="1700" w:type="dxa"/>
            <w:shd w:val="clear" w:color="auto" w:fill="auto"/>
            <w:noWrap/>
            <w:vAlign w:val="bottom"/>
            <w:hideMark/>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-314,5</w:t>
            </w:r>
          </w:p>
        </w:tc>
        <w:tc>
          <w:tcPr>
            <w:tcW w:w="1578" w:type="dxa"/>
            <w:shd w:val="clear" w:color="auto" w:fill="auto"/>
            <w:noWrap/>
            <w:vAlign w:val="bottom"/>
            <w:hideMark/>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94,9</w:t>
            </w:r>
          </w:p>
        </w:tc>
      </w:tr>
      <w:tr w:rsidR="002A6687" w:rsidRPr="00064DEE" w:rsidTr="002C5B6B">
        <w:trPr>
          <w:trHeight w:val="266"/>
        </w:trPr>
        <w:tc>
          <w:tcPr>
            <w:tcW w:w="3559" w:type="dxa"/>
            <w:shd w:val="clear" w:color="auto" w:fill="auto"/>
            <w:noWrap/>
          </w:tcPr>
          <w:p w:rsidR="002A6687" w:rsidRPr="002C5B6B" w:rsidRDefault="002A6687">
            <w:pPr>
              <w:jc w:val="both"/>
              <w:rPr>
                <w:rFonts w:ascii="Times New Roman" w:hAnsi="Times New Roman" w:cs="Times New Roman"/>
                <w:sz w:val="24"/>
                <w:szCs w:val="24"/>
              </w:rPr>
            </w:pPr>
            <w:r w:rsidRPr="002C5B6B">
              <w:rPr>
                <w:rFonts w:ascii="Times New Roman" w:hAnsi="Times New Roman" w:cs="Times New Roman"/>
                <w:sz w:val="24"/>
                <w:szCs w:val="24"/>
              </w:rPr>
              <w:t>в т.ч. РБ</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775,0</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767,3</w:t>
            </w:r>
          </w:p>
        </w:tc>
        <w:tc>
          <w:tcPr>
            <w:tcW w:w="170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-7,8</w:t>
            </w:r>
          </w:p>
        </w:tc>
        <w:tc>
          <w:tcPr>
            <w:tcW w:w="1578"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99,0</w:t>
            </w:r>
          </w:p>
        </w:tc>
      </w:tr>
      <w:tr w:rsidR="002A6687" w:rsidRPr="00064DEE" w:rsidTr="002C5B6B">
        <w:trPr>
          <w:trHeight w:val="301"/>
        </w:trPr>
        <w:tc>
          <w:tcPr>
            <w:tcW w:w="3559" w:type="dxa"/>
            <w:shd w:val="clear" w:color="auto" w:fill="auto"/>
            <w:noWrap/>
          </w:tcPr>
          <w:p w:rsidR="002A6687" w:rsidRPr="002C5B6B" w:rsidRDefault="002A6687">
            <w:pPr>
              <w:jc w:val="both"/>
              <w:rPr>
                <w:rFonts w:ascii="Times New Roman" w:hAnsi="Times New Roman" w:cs="Times New Roman"/>
                <w:sz w:val="24"/>
                <w:szCs w:val="24"/>
              </w:rPr>
            </w:pPr>
            <w:r w:rsidRPr="002C5B6B">
              <w:rPr>
                <w:rFonts w:ascii="Times New Roman" w:hAnsi="Times New Roman" w:cs="Times New Roman"/>
                <w:sz w:val="24"/>
                <w:szCs w:val="24"/>
              </w:rPr>
              <w:t>МБ</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5390,7</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5084,0</w:t>
            </w:r>
          </w:p>
        </w:tc>
        <w:tc>
          <w:tcPr>
            <w:tcW w:w="170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-306,7</w:t>
            </w:r>
          </w:p>
        </w:tc>
        <w:tc>
          <w:tcPr>
            <w:tcW w:w="1578"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94,3</w:t>
            </w:r>
          </w:p>
        </w:tc>
      </w:tr>
      <w:tr w:rsidR="002A6687" w:rsidRPr="00064DEE" w:rsidTr="006B237D">
        <w:trPr>
          <w:trHeight w:val="310"/>
        </w:trPr>
        <w:tc>
          <w:tcPr>
            <w:tcW w:w="3559" w:type="dxa"/>
            <w:shd w:val="clear" w:color="auto" w:fill="auto"/>
            <w:noWrap/>
          </w:tcPr>
          <w:p w:rsidR="002A6687" w:rsidRPr="002C5B6B" w:rsidRDefault="002A6687"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«Формирование информационного общества в период до 2021 года»</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270,0</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270,0</w:t>
            </w:r>
          </w:p>
        </w:tc>
        <w:tc>
          <w:tcPr>
            <w:tcW w:w="170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2A6687" w:rsidRPr="00064DEE" w:rsidTr="006B237D">
        <w:trPr>
          <w:trHeight w:val="310"/>
        </w:trPr>
        <w:tc>
          <w:tcPr>
            <w:tcW w:w="3559" w:type="dxa"/>
            <w:shd w:val="clear" w:color="auto" w:fill="auto"/>
            <w:noWrap/>
          </w:tcPr>
          <w:p w:rsidR="002A6687" w:rsidRPr="002C5B6B" w:rsidRDefault="002A6687"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«Профилактика правонарушений, алкоголизма, наркомании, токсикомании на 2014-2021 годы»</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358,0</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358,0</w:t>
            </w:r>
          </w:p>
        </w:tc>
        <w:tc>
          <w:tcPr>
            <w:tcW w:w="170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2A6687" w:rsidRPr="00064DEE" w:rsidTr="006B237D">
        <w:trPr>
          <w:trHeight w:val="310"/>
        </w:trPr>
        <w:tc>
          <w:tcPr>
            <w:tcW w:w="3559" w:type="dxa"/>
            <w:shd w:val="clear" w:color="auto" w:fill="auto"/>
            <w:noWrap/>
          </w:tcPr>
          <w:p w:rsidR="002A6687" w:rsidRPr="002C5B6B" w:rsidRDefault="002A6687"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на 2016-2021 годы»</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48,0</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48,0</w:t>
            </w:r>
          </w:p>
        </w:tc>
        <w:tc>
          <w:tcPr>
            <w:tcW w:w="170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2A6687" w:rsidRPr="00064DEE" w:rsidTr="006B237D">
        <w:trPr>
          <w:trHeight w:val="310"/>
        </w:trPr>
        <w:tc>
          <w:tcPr>
            <w:tcW w:w="3559" w:type="dxa"/>
            <w:shd w:val="clear" w:color="auto" w:fill="auto"/>
            <w:noWrap/>
          </w:tcPr>
          <w:p w:rsidR="002A6687" w:rsidRPr="002C5B6B" w:rsidRDefault="002A6687"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«Модернизация и реформирование жилищно-коммунального хозяйства на 2016-2021 годы»</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16,5</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14,7</w:t>
            </w:r>
          </w:p>
        </w:tc>
        <w:tc>
          <w:tcPr>
            <w:tcW w:w="170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-1,8</w:t>
            </w:r>
          </w:p>
        </w:tc>
        <w:tc>
          <w:tcPr>
            <w:tcW w:w="1578"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88,9</w:t>
            </w:r>
          </w:p>
        </w:tc>
      </w:tr>
      <w:tr w:rsidR="002A6687" w:rsidRPr="00064DEE" w:rsidTr="006B237D">
        <w:trPr>
          <w:trHeight w:val="310"/>
        </w:trPr>
        <w:tc>
          <w:tcPr>
            <w:tcW w:w="3559" w:type="dxa"/>
            <w:shd w:val="clear" w:color="auto" w:fill="auto"/>
            <w:noWrap/>
          </w:tcPr>
          <w:p w:rsidR="002A6687" w:rsidRPr="002C5B6B" w:rsidRDefault="002A6687" w:rsidP="002C5B6B">
            <w:pPr>
              <w:jc w:val="both"/>
              <w:rPr>
                <w:rFonts w:ascii="Times New Roman" w:hAnsi="Times New Roman" w:cs="Times New Roman"/>
                <w:sz w:val="24"/>
                <w:szCs w:val="24"/>
              </w:rPr>
            </w:pPr>
            <w:r w:rsidRPr="002C5B6B">
              <w:rPr>
                <w:rFonts w:ascii="Times New Roman" w:hAnsi="Times New Roman" w:cs="Times New Roman"/>
                <w:sz w:val="24"/>
                <w:szCs w:val="24"/>
              </w:rPr>
              <w:lastRenderedPageBreak/>
              <w:t>Муниципальная программа Атяшевского муниципального района «Развитие и поддержка малого и среднего предпринимательства на 2014-2021 годы»</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5,0</w:t>
            </w:r>
          </w:p>
        </w:tc>
        <w:tc>
          <w:tcPr>
            <w:tcW w:w="170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-95,0</w:t>
            </w:r>
          </w:p>
        </w:tc>
        <w:tc>
          <w:tcPr>
            <w:tcW w:w="1578"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5,0</w:t>
            </w:r>
          </w:p>
        </w:tc>
      </w:tr>
      <w:tr w:rsidR="002A6687" w:rsidRPr="00064DEE" w:rsidTr="006B237D">
        <w:trPr>
          <w:trHeight w:val="310"/>
        </w:trPr>
        <w:tc>
          <w:tcPr>
            <w:tcW w:w="3559" w:type="dxa"/>
            <w:shd w:val="clear" w:color="auto" w:fill="auto"/>
            <w:noWrap/>
          </w:tcPr>
          <w:p w:rsidR="002A6687" w:rsidRPr="002C5B6B" w:rsidRDefault="002A6687" w:rsidP="002C5B6B">
            <w:pPr>
              <w:jc w:val="both"/>
              <w:rPr>
                <w:rFonts w:ascii="Times New Roman" w:hAnsi="Times New Roman" w:cs="Times New Roman"/>
                <w:sz w:val="24"/>
                <w:szCs w:val="24"/>
              </w:rPr>
            </w:pPr>
            <w:r w:rsidRPr="002C5B6B">
              <w:rPr>
                <w:rFonts w:ascii="Times New Roman" w:hAnsi="Times New Roman" w:cs="Times New Roman"/>
                <w:sz w:val="24"/>
                <w:szCs w:val="24"/>
              </w:rPr>
              <w:t>Муниципальная программа Атяшевского муниципального района «Патриотическое воспитание граждан на 2014-2021 годы»</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150,0</w:t>
            </w:r>
          </w:p>
        </w:tc>
        <w:tc>
          <w:tcPr>
            <w:tcW w:w="142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150,0</w:t>
            </w:r>
          </w:p>
        </w:tc>
        <w:tc>
          <w:tcPr>
            <w:tcW w:w="1700"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tcPr>
          <w:p w:rsidR="002A6687" w:rsidRPr="002C5B6B" w:rsidRDefault="002A6687"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2C5B6B" w:rsidRPr="00064DEE" w:rsidTr="00B70417">
        <w:trPr>
          <w:trHeight w:val="310"/>
        </w:trPr>
        <w:tc>
          <w:tcPr>
            <w:tcW w:w="3559" w:type="dxa"/>
            <w:shd w:val="clear" w:color="auto" w:fill="auto"/>
            <w:noWrap/>
            <w:vAlign w:val="bottom"/>
          </w:tcPr>
          <w:p w:rsidR="002C5B6B" w:rsidRPr="002C5B6B" w:rsidRDefault="002C5B6B" w:rsidP="002C5B6B">
            <w:pPr>
              <w:jc w:val="both"/>
              <w:rPr>
                <w:rFonts w:ascii="Times New Roman" w:hAnsi="Times New Roman" w:cs="Times New Roman"/>
                <w:sz w:val="24"/>
                <w:szCs w:val="24"/>
              </w:rPr>
            </w:pPr>
            <w:r w:rsidRPr="002C5B6B">
              <w:rPr>
                <w:rFonts w:ascii="Times New Roman" w:hAnsi="Times New Roman" w:cs="Times New Roman"/>
                <w:sz w:val="24"/>
                <w:szCs w:val="24"/>
              </w:rPr>
              <w:t>Непрограммные расходы</w:t>
            </w:r>
          </w:p>
        </w:tc>
        <w:tc>
          <w:tcPr>
            <w:tcW w:w="142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6042,3</w:t>
            </w:r>
          </w:p>
        </w:tc>
        <w:tc>
          <w:tcPr>
            <w:tcW w:w="142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4758,5</w:t>
            </w:r>
          </w:p>
        </w:tc>
        <w:tc>
          <w:tcPr>
            <w:tcW w:w="170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-1283,7</w:t>
            </w:r>
          </w:p>
        </w:tc>
        <w:tc>
          <w:tcPr>
            <w:tcW w:w="1578"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78,8</w:t>
            </w:r>
          </w:p>
        </w:tc>
      </w:tr>
      <w:tr w:rsidR="002C5B6B" w:rsidRPr="00064DEE" w:rsidTr="00B70417">
        <w:trPr>
          <w:trHeight w:val="310"/>
        </w:trPr>
        <w:tc>
          <w:tcPr>
            <w:tcW w:w="3559" w:type="dxa"/>
            <w:shd w:val="clear" w:color="auto" w:fill="auto"/>
            <w:noWrap/>
            <w:vAlign w:val="bottom"/>
          </w:tcPr>
          <w:p w:rsidR="002C5B6B" w:rsidRPr="002C5B6B" w:rsidRDefault="002C5B6B" w:rsidP="002C5B6B">
            <w:pPr>
              <w:jc w:val="both"/>
              <w:rPr>
                <w:rFonts w:ascii="Times New Roman" w:hAnsi="Times New Roman" w:cs="Times New Roman"/>
                <w:sz w:val="24"/>
                <w:szCs w:val="24"/>
              </w:rPr>
            </w:pPr>
            <w:r w:rsidRPr="002C5B6B">
              <w:rPr>
                <w:rFonts w:ascii="Times New Roman" w:hAnsi="Times New Roman" w:cs="Times New Roman"/>
                <w:sz w:val="24"/>
                <w:szCs w:val="24"/>
              </w:rPr>
              <w:t>в том числе ФБ</w:t>
            </w:r>
          </w:p>
        </w:tc>
        <w:tc>
          <w:tcPr>
            <w:tcW w:w="142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7185,4</w:t>
            </w:r>
          </w:p>
        </w:tc>
        <w:tc>
          <w:tcPr>
            <w:tcW w:w="142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7185,4</w:t>
            </w:r>
          </w:p>
        </w:tc>
        <w:tc>
          <w:tcPr>
            <w:tcW w:w="170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0,0</w:t>
            </w:r>
          </w:p>
        </w:tc>
        <w:tc>
          <w:tcPr>
            <w:tcW w:w="1578"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100,0</w:t>
            </w:r>
          </w:p>
        </w:tc>
      </w:tr>
      <w:tr w:rsidR="002C5B6B" w:rsidRPr="00064DEE" w:rsidTr="00B70417">
        <w:trPr>
          <w:trHeight w:val="310"/>
        </w:trPr>
        <w:tc>
          <w:tcPr>
            <w:tcW w:w="3559" w:type="dxa"/>
            <w:shd w:val="clear" w:color="auto" w:fill="auto"/>
            <w:noWrap/>
            <w:vAlign w:val="bottom"/>
          </w:tcPr>
          <w:p w:rsidR="002C5B6B" w:rsidRPr="002C5B6B" w:rsidRDefault="002C5B6B" w:rsidP="002C5B6B">
            <w:pPr>
              <w:jc w:val="both"/>
              <w:rPr>
                <w:rFonts w:ascii="Times New Roman" w:hAnsi="Times New Roman" w:cs="Times New Roman"/>
                <w:sz w:val="24"/>
                <w:szCs w:val="24"/>
              </w:rPr>
            </w:pPr>
            <w:r w:rsidRPr="002C5B6B">
              <w:rPr>
                <w:rFonts w:ascii="Times New Roman" w:hAnsi="Times New Roman" w:cs="Times New Roman"/>
                <w:sz w:val="24"/>
                <w:szCs w:val="24"/>
              </w:rPr>
              <w:t xml:space="preserve">Итого </w:t>
            </w:r>
          </w:p>
        </w:tc>
        <w:tc>
          <w:tcPr>
            <w:tcW w:w="142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371776,0</w:t>
            </w:r>
          </w:p>
        </w:tc>
        <w:tc>
          <w:tcPr>
            <w:tcW w:w="142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349393,7</w:t>
            </w:r>
          </w:p>
        </w:tc>
        <w:tc>
          <w:tcPr>
            <w:tcW w:w="1700"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-22382,3</w:t>
            </w:r>
          </w:p>
        </w:tc>
        <w:tc>
          <w:tcPr>
            <w:tcW w:w="1578" w:type="dxa"/>
            <w:shd w:val="clear" w:color="auto" w:fill="auto"/>
            <w:noWrap/>
            <w:vAlign w:val="bottom"/>
          </w:tcPr>
          <w:p w:rsidR="002C5B6B" w:rsidRPr="002C5B6B" w:rsidRDefault="002C5B6B" w:rsidP="002C5B6B">
            <w:pPr>
              <w:jc w:val="center"/>
              <w:rPr>
                <w:rFonts w:ascii="Times New Roman" w:hAnsi="Times New Roman" w:cs="Times New Roman"/>
                <w:sz w:val="24"/>
                <w:szCs w:val="24"/>
              </w:rPr>
            </w:pPr>
            <w:r w:rsidRPr="002C5B6B">
              <w:rPr>
                <w:rFonts w:ascii="Times New Roman" w:hAnsi="Times New Roman" w:cs="Times New Roman"/>
                <w:sz w:val="24"/>
                <w:szCs w:val="24"/>
              </w:rPr>
              <w:t>94,0</w:t>
            </w:r>
          </w:p>
        </w:tc>
      </w:tr>
    </w:tbl>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2C5B6B" w:rsidRDefault="002C5B6B"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2C5B6B" w:rsidRDefault="002C5B6B"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2C5B6B" w:rsidRDefault="002C5B6B"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2C5B6B" w:rsidRDefault="002C5B6B"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2C5B6B" w:rsidRPr="00064DEE" w:rsidRDefault="002C5B6B"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highlight w:val="yellow"/>
          <w:lang w:eastAsia="ru-RU"/>
        </w:rPr>
      </w:pPr>
    </w:p>
    <w:tbl>
      <w:tblPr>
        <w:tblW w:w="0" w:type="auto"/>
        <w:tblLook w:val="04A0" w:firstRow="1" w:lastRow="0" w:firstColumn="1" w:lastColumn="0" w:noHBand="0" w:noVBand="1"/>
      </w:tblPr>
      <w:tblGrid>
        <w:gridCol w:w="4785"/>
        <w:gridCol w:w="4786"/>
      </w:tblGrid>
      <w:tr w:rsidR="00FE1CEA" w:rsidRPr="00064DEE" w:rsidTr="00322ED1">
        <w:tc>
          <w:tcPr>
            <w:tcW w:w="4785" w:type="dxa"/>
          </w:tcPr>
          <w:p w:rsidR="00FE1CEA" w:rsidRPr="002C5B6B"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Pr="002C5B6B"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Pr="002C5B6B"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p w:rsidR="00FE1CEA" w:rsidRPr="002C5B6B" w:rsidRDefault="00FE1CEA" w:rsidP="00322ED1">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rsidR="00FE1CEA" w:rsidRPr="002C5B6B" w:rsidRDefault="00FE1CEA" w:rsidP="00322ED1">
            <w:pPr>
              <w:pStyle w:val="a3"/>
              <w:jc w:val="both"/>
              <w:rPr>
                <w:rFonts w:ascii="Times New Roman" w:hAnsi="Times New Roman" w:cs="Times New Roman"/>
                <w:b/>
                <w:sz w:val="28"/>
                <w:szCs w:val="28"/>
              </w:rPr>
            </w:pPr>
            <w:r w:rsidRPr="002C5B6B">
              <w:rPr>
                <w:rFonts w:ascii="Times New Roman" w:hAnsi="Times New Roman" w:cs="Times New Roman"/>
                <w:b/>
                <w:sz w:val="28"/>
                <w:szCs w:val="28"/>
              </w:rPr>
              <w:t>Приложение 3</w:t>
            </w:r>
          </w:p>
          <w:p w:rsidR="00FE1CEA" w:rsidRPr="002C5B6B" w:rsidRDefault="00FE1CEA" w:rsidP="00322ED1">
            <w:pPr>
              <w:pStyle w:val="a3"/>
              <w:jc w:val="both"/>
              <w:rPr>
                <w:rFonts w:ascii="Times New Roman" w:hAnsi="Times New Roman" w:cs="Times New Roman"/>
                <w:b/>
                <w:sz w:val="28"/>
                <w:szCs w:val="28"/>
              </w:rPr>
            </w:pPr>
            <w:r w:rsidRPr="002C5B6B">
              <w:rPr>
                <w:rFonts w:ascii="Times New Roman" w:hAnsi="Times New Roman" w:cs="Times New Roman"/>
                <w:b/>
                <w:sz w:val="28"/>
                <w:szCs w:val="28"/>
              </w:rPr>
              <w:t>К сводному годовому докладу о ходе реализации и оценки эффективности муниципальных программ Атяшевского муни</w:t>
            </w:r>
            <w:r w:rsidR="000230F2" w:rsidRPr="002C5B6B">
              <w:rPr>
                <w:rFonts w:ascii="Times New Roman" w:hAnsi="Times New Roman" w:cs="Times New Roman"/>
                <w:b/>
                <w:sz w:val="28"/>
                <w:szCs w:val="28"/>
              </w:rPr>
              <w:t>ципального района по итогам 201</w:t>
            </w:r>
            <w:r w:rsidR="006374FF" w:rsidRPr="002C5B6B">
              <w:rPr>
                <w:rFonts w:ascii="Times New Roman" w:hAnsi="Times New Roman" w:cs="Times New Roman"/>
                <w:b/>
                <w:sz w:val="28"/>
                <w:szCs w:val="28"/>
              </w:rPr>
              <w:t>8</w:t>
            </w:r>
            <w:r w:rsidRPr="002C5B6B">
              <w:rPr>
                <w:rFonts w:ascii="Times New Roman" w:hAnsi="Times New Roman" w:cs="Times New Roman"/>
                <w:b/>
                <w:sz w:val="28"/>
                <w:szCs w:val="28"/>
              </w:rPr>
              <w:t xml:space="preserve"> года</w:t>
            </w:r>
          </w:p>
          <w:p w:rsidR="00FE1CEA" w:rsidRPr="002C5B6B" w:rsidRDefault="00FE1CEA" w:rsidP="00322ED1">
            <w:pPr>
              <w:widowControl w:val="0"/>
              <w:autoSpaceDE w:val="0"/>
              <w:autoSpaceDN w:val="0"/>
              <w:adjustRightInd w:val="0"/>
              <w:spacing w:before="108" w:after="108"/>
              <w:outlineLvl w:val="0"/>
              <w:rPr>
                <w:rFonts w:ascii="Times New Roman" w:hAnsi="Times New Roman"/>
                <w:b/>
                <w:sz w:val="28"/>
                <w:szCs w:val="28"/>
              </w:rPr>
            </w:pPr>
          </w:p>
        </w:tc>
      </w:tr>
    </w:tbl>
    <w:p w:rsidR="00FE1CEA" w:rsidRPr="00064DEE" w:rsidRDefault="00FE1CEA" w:rsidP="00B70FD0">
      <w:pPr>
        <w:widowControl w:val="0"/>
        <w:autoSpaceDE w:val="0"/>
        <w:autoSpaceDN w:val="0"/>
        <w:adjustRightInd w:val="0"/>
        <w:spacing w:before="108" w:after="108" w:line="240" w:lineRule="auto"/>
        <w:jc w:val="center"/>
        <w:outlineLvl w:val="0"/>
        <w:rPr>
          <w:rFonts w:ascii="Times New Roman" w:hAnsi="Times New Roman"/>
          <w:b/>
          <w:sz w:val="28"/>
          <w:szCs w:val="28"/>
          <w:highlight w:val="yellow"/>
        </w:rPr>
      </w:pPr>
    </w:p>
    <w:p w:rsidR="00B70FD0" w:rsidRPr="002C5B6B" w:rsidRDefault="00B70FD0" w:rsidP="00B70FD0">
      <w:pPr>
        <w:widowControl w:val="0"/>
        <w:autoSpaceDE w:val="0"/>
        <w:autoSpaceDN w:val="0"/>
        <w:adjustRightInd w:val="0"/>
        <w:spacing w:before="108" w:after="108" w:line="240" w:lineRule="auto"/>
        <w:jc w:val="center"/>
        <w:outlineLvl w:val="0"/>
        <w:rPr>
          <w:rFonts w:ascii="Times New Roman" w:hAnsi="Times New Roman"/>
          <w:b/>
          <w:sz w:val="32"/>
          <w:szCs w:val="32"/>
        </w:rPr>
      </w:pPr>
      <w:r w:rsidRPr="002C5B6B">
        <w:rPr>
          <w:rFonts w:ascii="Times New Roman" w:hAnsi="Times New Roman"/>
          <w:b/>
          <w:sz w:val="32"/>
          <w:szCs w:val="32"/>
        </w:rPr>
        <w:t xml:space="preserve">Методика </w:t>
      </w:r>
      <w:proofErr w:type="gramStart"/>
      <w:r w:rsidRPr="002C5B6B">
        <w:rPr>
          <w:rFonts w:ascii="Times New Roman" w:hAnsi="Times New Roman"/>
          <w:b/>
          <w:sz w:val="32"/>
          <w:szCs w:val="32"/>
        </w:rPr>
        <w:t>оценки эффективности реализации муниципальной программы</w:t>
      </w:r>
      <w:proofErr w:type="gramEnd"/>
      <w:r w:rsidRPr="002C5B6B">
        <w:rPr>
          <w:rFonts w:ascii="Times New Roman" w:hAnsi="Times New Roman"/>
          <w:b/>
          <w:sz w:val="32"/>
          <w:szCs w:val="32"/>
        </w:rPr>
        <w:t xml:space="preserve"> Атяшевского муниципального района</w:t>
      </w:r>
    </w:p>
    <w:bookmarkEnd w:id="1"/>
    <w:p w:rsidR="00B70FD0" w:rsidRPr="002C5B6B" w:rsidRDefault="00B70FD0" w:rsidP="00B70FD0">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B70FD0" w:rsidRPr="002C5B6B" w:rsidRDefault="00B70FD0" w:rsidP="00B70FD0">
      <w:pPr>
        <w:pStyle w:val="a3"/>
        <w:ind w:firstLine="567"/>
        <w:jc w:val="both"/>
        <w:rPr>
          <w:rFonts w:ascii="Times New Roman" w:hAnsi="Times New Roman" w:cs="Times New Roman"/>
          <w:sz w:val="28"/>
          <w:szCs w:val="28"/>
        </w:rPr>
      </w:pPr>
      <w:bookmarkStart w:id="2" w:name="sub_175"/>
      <w:r w:rsidRPr="002C5B6B">
        <w:rPr>
          <w:rFonts w:ascii="Times New Roman" w:hAnsi="Times New Roman" w:cs="Times New Roman"/>
          <w:sz w:val="28"/>
          <w:szCs w:val="28"/>
        </w:rPr>
        <w:t xml:space="preserve">1. Оценка эффективности реализации муниципальной программы производится ежегодно. </w:t>
      </w:r>
      <w:proofErr w:type="gramStart"/>
      <w:r w:rsidRPr="002C5B6B">
        <w:rPr>
          <w:rFonts w:ascii="Times New Roman" w:hAnsi="Times New Roman" w:cs="Times New Roman"/>
          <w:sz w:val="28"/>
          <w:szCs w:val="28"/>
        </w:rPr>
        <w:t>Результаты оценки эффективности реализации муниципальной программы представляются в составе годового отчета ответственного исполнителя муниципальной программы о ходе ее реализации и об оценке эффективности.</w:t>
      </w:r>
      <w:proofErr w:type="gramEnd"/>
    </w:p>
    <w:p w:rsidR="00B70FD0" w:rsidRPr="001175C5" w:rsidRDefault="00B70FD0" w:rsidP="00B70FD0">
      <w:pPr>
        <w:pStyle w:val="a3"/>
        <w:ind w:firstLine="567"/>
        <w:jc w:val="both"/>
        <w:rPr>
          <w:rFonts w:ascii="Times New Roman" w:hAnsi="Times New Roman" w:cs="Times New Roman"/>
          <w:sz w:val="28"/>
          <w:szCs w:val="28"/>
        </w:rPr>
      </w:pPr>
      <w:bookmarkStart w:id="3" w:name="sub_176"/>
      <w:bookmarkEnd w:id="2"/>
      <w:r w:rsidRPr="002C5B6B">
        <w:rPr>
          <w:rFonts w:ascii="Times New Roman" w:hAnsi="Times New Roman" w:cs="Times New Roman"/>
          <w:sz w:val="28"/>
          <w:szCs w:val="28"/>
        </w:rPr>
        <w:t>2. Оценка эффективности муниципальной программы производится с</w:t>
      </w:r>
      <w:r w:rsidRPr="001175C5">
        <w:rPr>
          <w:rFonts w:ascii="Times New Roman" w:hAnsi="Times New Roman" w:cs="Times New Roman"/>
          <w:sz w:val="28"/>
          <w:szCs w:val="28"/>
        </w:rPr>
        <w:t xml:space="preserve"> учетом следующих составляющих:</w:t>
      </w:r>
    </w:p>
    <w:bookmarkEnd w:id="3"/>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оценки степени достижения целей и решения задач муниципальной программы;</w:t>
      </w:r>
      <w:proofErr w:type="gramEnd"/>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достижения целей и решения задач подпрограмм и муниципальной целевых программ, входящих в муниципальную программу;</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реализации основных мероприятий, ведомственных целевых программ и мероприятий муниципальных целевых программ и достижения ожидаемых непосредственных результатов их реализации (далее - оценка степени реализации мероприятий);</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соответствия запланированному уровню затрат;</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xml:space="preserve">оценки </w:t>
      </w:r>
      <w:proofErr w:type="gramStart"/>
      <w:r w:rsidRPr="001175C5">
        <w:rPr>
          <w:rFonts w:ascii="Times New Roman" w:hAnsi="Times New Roman" w:cs="Times New Roman"/>
          <w:sz w:val="28"/>
          <w:szCs w:val="28"/>
        </w:rPr>
        <w:t>эффективности использования средств бюджета</w:t>
      </w:r>
      <w:proofErr w:type="gramEnd"/>
      <w:r w:rsidRPr="001175C5">
        <w:rPr>
          <w:rFonts w:ascii="Times New Roman" w:hAnsi="Times New Roman" w:cs="Times New Roman"/>
          <w:sz w:val="28"/>
          <w:szCs w:val="28"/>
        </w:rPr>
        <w:t xml:space="preserve"> Атяшевского муниципального района.</w:t>
      </w:r>
    </w:p>
    <w:p w:rsidR="00B70FD0" w:rsidRPr="001175C5" w:rsidRDefault="00B70FD0"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4" w:name="sub_183"/>
      <w:r w:rsidRPr="001175C5">
        <w:rPr>
          <w:rFonts w:ascii="Times New Roman" w:hAnsi="Times New Roman"/>
          <w:b/>
          <w:sz w:val="28"/>
          <w:szCs w:val="28"/>
        </w:rPr>
        <w:t>Оценка степени реализации мероприятий</w:t>
      </w:r>
    </w:p>
    <w:bookmarkEnd w:id="4"/>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3. Степень реализации основных мероприятий и мероприятий подпрограмм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B70FD0" w:rsidRPr="008A2F46" w:rsidRDefault="00B70FD0" w:rsidP="00B70FD0">
      <w:pPr>
        <w:widowControl w:val="0"/>
        <w:autoSpaceDE w:val="0"/>
        <w:autoSpaceDN w:val="0"/>
        <w:adjustRightInd w:val="0"/>
        <w:spacing w:after="0" w:line="240" w:lineRule="auto"/>
        <w:ind w:firstLine="698"/>
        <w:jc w:val="both"/>
        <w:rPr>
          <w:rFonts w:ascii="Times New Roman" w:hAnsi="Times New Roman"/>
          <w:sz w:val="28"/>
          <w:szCs w:val="28"/>
        </w:rPr>
      </w:pPr>
      <w:r w:rsidRPr="008A2F46">
        <w:rPr>
          <w:rFonts w:ascii="Times New Roman" w:hAnsi="Times New Roman"/>
          <w:sz w:val="28"/>
          <w:szCs w:val="28"/>
        </w:rPr>
        <w:t>СРм = Мв/М,</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СРм - степень реализации основных мероприятий;</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Мв - количество мероприятий, выполненных в полном объеме, из числа мероприятий, запланированных к реализации в отчетном году;</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М - общее количество мероприятий, запланированных к реализации в отчетном году.</w:t>
      </w:r>
    </w:p>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lastRenderedPageBreak/>
        <w:t>При формировании методики оценки эффективности реализации муниципальной программы ответственный исполнитель с учетом специфики данной муниципальной программы определяет, на каком уровне рассчитывается степень реализации мероприятий.</w:t>
      </w:r>
      <w:proofErr w:type="gramEnd"/>
      <w:r w:rsidRPr="001175C5">
        <w:rPr>
          <w:rFonts w:ascii="Times New Roman" w:hAnsi="Times New Roman" w:cs="Times New Roman"/>
          <w:sz w:val="28"/>
          <w:szCs w:val="28"/>
        </w:rPr>
        <w:t xml:space="preserve"> Возможны следующие варианты: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расчет степени реализации мероприятий на уровне ведомственных целевых программ и основных мероприятий подпрограмм и мероприятий муниципальных целевых программ (при наличии муниципальных целевых программ в составе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 расчет степени реализации мероприятий на уровне основных мероприятий подпрограмм в детальном плане-графике реализации муниципальной программы и мероприятий муниципальных целевых программ (при наличии муниципальных целевых программ в составе муниципальной программы).</w:t>
      </w:r>
      <w:proofErr w:type="gramEnd"/>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зависимости от специфики муниципальной программы степень реализации мероприятий может рассчитываться:</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только для мероприятий, полностью или частично реализуемых за счет средств бюджета Атяшевского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для всех мероприятий муниципальной программы.</w:t>
      </w:r>
    </w:p>
    <w:p w:rsidR="00B70FD0" w:rsidRPr="001175C5" w:rsidRDefault="00B70FD0" w:rsidP="00B70FD0">
      <w:pPr>
        <w:pStyle w:val="a3"/>
        <w:ind w:firstLine="567"/>
        <w:jc w:val="both"/>
        <w:rPr>
          <w:rFonts w:ascii="Times New Roman" w:hAnsi="Times New Roman" w:cs="Times New Roman"/>
          <w:sz w:val="28"/>
          <w:szCs w:val="28"/>
        </w:rPr>
      </w:pPr>
      <w:bookmarkStart w:id="5" w:name="sub_182"/>
      <w:r w:rsidRPr="001175C5">
        <w:rPr>
          <w:rFonts w:ascii="Times New Roman" w:hAnsi="Times New Roman" w:cs="Times New Roman"/>
          <w:sz w:val="28"/>
          <w:szCs w:val="28"/>
        </w:rPr>
        <w:t>4. Мероприятие может считаться выполненным в полном объеме при достижении следующих результатов:</w:t>
      </w:r>
    </w:p>
    <w:bookmarkEnd w:id="5"/>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 мероприятие, результаты которого оцениваются на основании числовых (в абсолютных или относительных величинах) значений показателей (индикаторов)</w:t>
      </w:r>
      <w:hyperlink w:anchor="sub_302" w:history="1">
        <w:r w:rsidRPr="001175C5">
          <w:rPr>
            <w:rFonts w:ascii="Times New Roman" w:hAnsi="Times New Roman" w:cs="Times New Roman"/>
            <w:sz w:val="28"/>
            <w:szCs w:val="28"/>
          </w:rPr>
          <w:t>*</w:t>
        </w:r>
      </w:hyperlink>
      <w:r w:rsidRPr="001175C5">
        <w:rPr>
          <w:rFonts w:ascii="Times New Roman" w:hAnsi="Times New Roman" w:cs="Times New Roman"/>
          <w:sz w:val="28"/>
          <w:szCs w:val="28"/>
        </w:rPr>
        <w:t>, считается выполненным в полном объеме, если фактически достигнутое значение показателя (индикатора) составляет не менее 95% от запланированного и не хуже, чем значение показателя (индикатора), достигнутое в году, предшествующем отчетному, с учетом корректировки объемов финансирования по мероприятию</w:t>
      </w:r>
      <w:hyperlink w:anchor="sub_303" w:history="1">
        <w:r w:rsidRPr="001175C5">
          <w:rPr>
            <w:rFonts w:ascii="Times New Roman" w:hAnsi="Times New Roman" w:cs="Times New Roman"/>
            <w:sz w:val="28"/>
            <w:szCs w:val="28"/>
          </w:rPr>
          <w:t>**</w:t>
        </w:r>
      </w:hyperlink>
      <w:r w:rsidRPr="001175C5">
        <w:rPr>
          <w:rFonts w:ascii="Times New Roman" w:hAnsi="Times New Roman" w:cs="Times New Roman"/>
          <w:sz w:val="28"/>
          <w:szCs w:val="28"/>
        </w:rPr>
        <w:t>. В том случае, когда для описания результатов реализации мероприятия</w:t>
      </w:r>
      <w:proofErr w:type="gramEnd"/>
      <w:r w:rsidRPr="001175C5">
        <w:rPr>
          <w:rFonts w:ascii="Times New Roman" w:hAnsi="Times New Roman" w:cs="Times New Roman"/>
          <w:sz w:val="28"/>
          <w:szCs w:val="28"/>
        </w:rPr>
        <w:t xml:space="preserve"> используется несколько показателей (индикаторов),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 выраженное в процентах;</w:t>
      </w:r>
    </w:p>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 мероприятие, предусматривающее оказание муниципальных услуг (работ) на основании муниципальных заданий, финансовое обеспечение которых осуществляется за счет средств бюджета Атяшевского муниципального района, считается выполненным в полном объеме в случае выполнения сводных показателей муниципальных заданий по объему и по качеству муниципальных услуг (работ) не менее чем на 95% от установленных значений на отчетный год;</w:t>
      </w:r>
      <w:proofErr w:type="gramEnd"/>
    </w:p>
    <w:p w:rsidR="00B70FD0"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по иным мероприятиям результаты реализации могут оцениваться как наступление или ненаступление контрольного события (событий) и (или) достижение качественного результата (оценка проводится экспертно).</w:t>
      </w:r>
    </w:p>
    <w:p w:rsidR="00B70FD0" w:rsidRPr="001175C5" w:rsidRDefault="00B70FD0" w:rsidP="00B70FD0">
      <w:pPr>
        <w:pStyle w:val="a3"/>
        <w:ind w:firstLine="567"/>
        <w:jc w:val="both"/>
        <w:rPr>
          <w:rFonts w:ascii="Times New Roman" w:hAnsi="Times New Roman" w:cs="Times New Roman"/>
          <w:sz w:val="28"/>
          <w:szCs w:val="28"/>
        </w:rPr>
      </w:pPr>
    </w:p>
    <w:p w:rsidR="00B70FD0" w:rsidRDefault="00B70FD0"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6" w:name="sub_186"/>
      <w:r w:rsidRPr="001175C5">
        <w:rPr>
          <w:rFonts w:ascii="Times New Roman" w:hAnsi="Times New Roman"/>
          <w:b/>
          <w:sz w:val="28"/>
          <w:szCs w:val="28"/>
        </w:rPr>
        <w:lastRenderedPageBreak/>
        <w:t>Оценка степени соответствия запланированному уровню затрат</w:t>
      </w:r>
    </w:p>
    <w:bookmarkEnd w:id="6"/>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5.Степень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B70FD0" w:rsidRDefault="00B70FD0" w:rsidP="00612716">
      <w:pPr>
        <w:ind w:firstLine="567"/>
        <w:jc w:val="both"/>
        <w:rPr>
          <w:rFonts w:ascii="Times New Roman" w:hAnsi="Times New Roman"/>
          <w:sz w:val="28"/>
          <w:szCs w:val="28"/>
        </w:rPr>
      </w:pPr>
      <w:r>
        <w:rPr>
          <w:rFonts w:ascii="Times New Roman" w:hAnsi="Times New Roman"/>
          <w:sz w:val="28"/>
          <w:szCs w:val="28"/>
        </w:rPr>
        <w:t>ССУЗ = ФФ/ ФП, где:</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ССУЗ – уровень финансирования реализации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ФФ – фактический объем финансовых ресурсов, направленный на реализацию муниципальной программы (подпрограммы);</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ФП – плановый объем финансовых ресурсов на соответствующий отчетный период;</w:t>
      </w:r>
    </w:p>
    <w:p w:rsidR="00B70FD0" w:rsidRPr="001175C5" w:rsidRDefault="00B70FD0" w:rsidP="00B70FD0">
      <w:pPr>
        <w:pStyle w:val="a3"/>
        <w:ind w:firstLine="567"/>
        <w:jc w:val="both"/>
        <w:rPr>
          <w:rFonts w:ascii="Times New Roman" w:hAnsi="Times New Roman" w:cs="Times New Roman"/>
          <w:sz w:val="28"/>
          <w:szCs w:val="28"/>
        </w:rPr>
      </w:pPr>
      <w:bookmarkStart w:id="7" w:name="sub_185"/>
      <w:r w:rsidRPr="001175C5">
        <w:rPr>
          <w:rFonts w:ascii="Times New Roman" w:hAnsi="Times New Roman" w:cs="Times New Roman"/>
          <w:sz w:val="28"/>
          <w:szCs w:val="28"/>
        </w:rPr>
        <w:t xml:space="preserve">6. </w:t>
      </w:r>
      <w:proofErr w:type="gramStart"/>
      <w:r w:rsidRPr="001175C5">
        <w:rPr>
          <w:rFonts w:ascii="Times New Roman" w:hAnsi="Times New Roman" w:cs="Times New Roman"/>
          <w:sz w:val="28"/>
          <w:szCs w:val="28"/>
        </w:rPr>
        <w:t>С учетом специфики конкретной муниципальной программы ответственный исполнитель в составе методики оценки эффективности муниципальной программы устанавливает, учитываются ли в составе показателя "степень соответствия запланированному уровню расходов" только расходы бюджета Атяшевского муниципального района либо расходы из всех источников.</w:t>
      </w:r>
      <w:proofErr w:type="gramEnd"/>
    </w:p>
    <w:bookmarkEnd w:id="7"/>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качестве плановых расходов из средств бюджета Атяшевского муниципального района указываются данные по бюджетным ассигнованиям, предусмотренным на реализацию соответствующей подпрограммы (муниципальной целевой программы) в решение Совета депутатов Атяшевского муниципального района о бюджете на отчетный год по состоянию на 1 января отчетного года.</w:t>
      </w:r>
    </w:p>
    <w:p w:rsidR="00B70FD0" w:rsidRPr="00612716" w:rsidRDefault="00B70FD0" w:rsidP="00612716">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В качестве плановых расходов из средств иных источников используются данные по объемам расходов, предусмотренных за счет соответствующих источников на реализацию подпрограммы (муниципальной целевой программы) в соответствии с действующей на момент проведения оценки эффективности ред</w:t>
      </w:r>
      <w:r w:rsidR="00612716">
        <w:rPr>
          <w:rFonts w:ascii="Times New Roman" w:hAnsi="Times New Roman" w:cs="Times New Roman"/>
          <w:sz w:val="28"/>
          <w:szCs w:val="28"/>
        </w:rPr>
        <w:t>акцией муниципальной программы.</w:t>
      </w:r>
      <w:proofErr w:type="gramEnd"/>
    </w:p>
    <w:p w:rsidR="00B70FD0" w:rsidRPr="00612716" w:rsidRDefault="00B70FD0" w:rsidP="00612716">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8" w:name="sub_188"/>
      <w:r w:rsidRPr="001175C5">
        <w:rPr>
          <w:rFonts w:ascii="Times New Roman" w:hAnsi="Times New Roman"/>
          <w:b/>
          <w:sz w:val="28"/>
          <w:szCs w:val="28"/>
        </w:rPr>
        <w:t xml:space="preserve">Оценка </w:t>
      </w:r>
      <w:proofErr w:type="gramStart"/>
      <w:r w:rsidRPr="001175C5">
        <w:rPr>
          <w:rFonts w:ascii="Times New Roman" w:hAnsi="Times New Roman"/>
          <w:b/>
          <w:sz w:val="28"/>
          <w:szCs w:val="28"/>
        </w:rPr>
        <w:t>эффективности использования средств бюджета</w:t>
      </w:r>
      <w:proofErr w:type="gramEnd"/>
      <w:r w:rsidRPr="001175C5">
        <w:rPr>
          <w:rFonts w:ascii="Times New Roman" w:hAnsi="Times New Roman"/>
          <w:b/>
          <w:sz w:val="28"/>
          <w:szCs w:val="28"/>
        </w:rPr>
        <w:t xml:space="preserve"> Атяшевского муниципального района</w:t>
      </w:r>
      <w:bookmarkEnd w:id="8"/>
    </w:p>
    <w:p w:rsidR="00B70FD0" w:rsidRPr="001175C5" w:rsidRDefault="00B70FD0" w:rsidP="00B70FD0">
      <w:pPr>
        <w:pStyle w:val="a3"/>
        <w:ind w:firstLine="567"/>
        <w:jc w:val="both"/>
        <w:rPr>
          <w:rFonts w:ascii="Times New Roman" w:hAnsi="Times New Roman" w:cs="Times New Roman"/>
          <w:sz w:val="28"/>
          <w:szCs w:val="28"/>
        </w:rPr>
      </w:pPr>
      <w:bookmarkStart w:id="9" w:name="sub_187"/>
      <w:r>
        <w:rPr>
          <w:rFonts w:ascii="Times New Roman" w:hAnsi="Times New Roman" w:cs="Times New Roman"/>
          <w:sz w:val="28"/>
          <w:szCs w:val="28"/>
        </w:rPr>
        <w:t>7</w:t>
      </w:r>
      <w:r w:rsidRPr="001175C5">
        <w:rPr>
          <w:rFonts w:ascii="Times New Roman" w:hAnsi="Times New Roman" w:cs="Times New Roman"/>
          <w:sz w:val="28"/>
          <w:szCs w:val="28"/>
        </w:rPr>
        <w:t>. Эффективность использования средств бюджета Атяшевского муниципального района рассчитывается для каждой муниципальной программы (подпрограммы) как отношение степени реализации мероприятий к степени соответствия запланированному уровню расходов из средств бюджета по следующей формуле:</w:t>
      </w:r>
    </w:p>
    <w:p w:rsidR="00B70FD0" w:rsidRPr="001175C5" w:rsidRDefault="00B70FD0" w:rsidP="00B70FD0">
      <w:pPr>
        <w:ind w:firstLine="698"/>
        <w:jc w:val="both"/>
        <w:rPr>
          <w:rFonts w:ascii="Times New Roman" w:hAnsi="Times New Roman" w:cs="Times New Roman"/>
          <w:sz w:val="28"/>
          <w:szCs w:val="28"/>
        </w:rPr>
      </w:pPr>
      <w:bookmarkStart w:id="10" w:name="sub_305"/>
      <w:bookmarkEnd w:id="9"/>
      <w:r w:rsidRPr="001175C5">
        <w:rPr>
          <w:rFonts w:ascii="Times New Roman" w:hAnsi="Times New Roman" w:cs="Times New Roman"/>
          <w:sz w:val="28"/>
          <w:szCs w:val="28"/>
        </w:rPr>
        <w:t>Эис = СРм/ССуз,</w:t>
      </w:r>
    </w:p>
    <w:bookmarkEnd w:id="10"/>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lastRenderedPageBreak/>
        <w:t>Эис - эффективность использования средств бюджета Атяшевского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СРм - степень реализации мероприятий, полностью или частично финансируемых из средств бюджета Атяшевского муниципального района;</w:t>
      </w:r>
    </w:p>
    <w:p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ССуз - степень соответствия запланированному уровню расходов из средств бюджет Атяшевского муниципального района а.</w:t>
      </w:r>
    </w:p>
    <w:p w:rsidR="00B70FD0" w:rsidRPr="001175C5" w:rsidRDefault="00B70FD0" w:rsidP="00B70FD0">
      <w:pPr>
        <w:pStyle w:val="a3"/>
        <w:ind w:firstLine="567"/>
        <w:jc w:val="both"/>
        <w:rPr>
          <w:rFonts w:ascii="Times New Roman" w:hAnsi="Times New Roman" w:cs="Times New Roman"/>
          <w:sz w:val="28"/>
          <w:szCs w:val="28"/>
        </w:rPr>
      </w:pPr>
      <w:proofErr w:type="gramStart"/>
      <w:r w:rsidRPr="001175C5">
        <w:rPr>
          <w:rFonts w:ascii="Times New Roman" w:hAnsi="Times New Roman" w:cs="Times New Roman"/>
          <w:sz w:val="28"/>
          <w:szCs w:val="28"/>
        </w:rPr>
        <w:t>Если доля финансового обеспечения реализации подпрограммы (муниципальной целевой программы) из средств бюджета Атяшевского муниципального района составляет менее 75%, по решению ответственного исполнителя показатель оценки эффективности использования средств бюджета Атяшевского муниципального района может быть заменен на показатель эффективности использования финансовых ресурсов на реализацию подпрограммы (муниципальной целевой программы).</w:t>
      </w:r>
      <w:proofErr w:type="gramEnd"/>
    </w:p>
    <w:p w:rsidR="00612716"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Данный показа</w:t>
      </w:r>
      <w:bookmarkStart w:id="11" w:name="sub_306"/>
      <w:r w:rsidR="00612716">
        <w:rPr>
          <w:rFonts w:ascii="Times New Roman" w:hAnsi="Times New Roman" w:cs="Times New Roman"/>
          <w:sz w:val="28"/>
          <w:szCs w:val="28"/>
        </w:rPr>
        <w:t>тель рассчитывается по формуле:</w:t>
      </w:r>
    </w:p>
    <w:p w:rsidR="00B70FD0" w:rsidRPr="00612716"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79838601" wp14:editId="45B8DC82">
            <wp:extent cx="1517650" cy="3365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7650" cy="336550"/>
                    </a:xfrm>
                    <a:prstGeom prst="rect">
                      <a:avLst/>
                    </a:prstGeom>
                    <a:noFill/>
                    <a:ln>
                      <a:noFill/>
                    </a:ln>
                  </pic:spPr>
                </pic:pic>
              </a:graphicData>
            </a:graphic>
          </wp:inline>
        </w:drawing>
      </w:r>
      <w:r>
        <w:t>,</w:t>
      </w:r>
    </w:p>
    <w:bookmarkEnd w:id="11"/>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sz w:val="28"/>
          <w:szCs w:val="28"/>
        </w:rPr>
        <w:t>где:</w:t>
      </w:r>
    </w:p>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5FF042B6" wp14:editId="1F3C3801">
            <wp:extent cx="400050" cy="3365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0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эффективность использования финансовых ресурсов на реализацию подпрограммы (муниципальной целевой программы);</w:t>
      </w:r>
    </w:p>
    <w:p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643D49D0" wp14:editId="1E45AD65">
            <wp:extent cx="488950" cy="3365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89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реализации всех мероприятий подпрограммы (муниципальной целевой программы);</w:t>
      </w:r>
    </w:p>
    <w:p w:rsidR="00B70FD0"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7219C6B1" wp14:editId="61E86DAF">
            <wp:extent cx="546100" cy="3365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610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соответствия запланированному уровню расходов из всех источников.</w:t>
      </w:r>
    </w:p>
    <w:p w:rsidR="00B70FD0" w:rsidRPr="001175C5" w:rsidRDefault="00B70FD0"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12" w:name="sub_199"/>
      <w:r w:rsidRPr="001175C5">
        <w:rPr>
          <w:rFonts w:ascii="Times New Roman" w:hAnsi="Times New Roman"/>
          <w:b/>
          <w:sz w:val="28"/>
          <w:szCs w:val="28"/>
        </w:rPr>
        <w:t xml:space="preserve">Оценка степени достижения целей и решения задач </w:t>
      </w:r>
      <w:r>
        <w:rPr>
          <w:rFonts w:ascii="Times New Roman" w:hAnsi="Times New Roman"/>
          <w:b/>
          <w:sz w:val="28"/>
          <w:szCs w:val="28"/>
        </w:rPr>
        <w:t>муниципальной</w:t>
      </w:r>
      <w:r w:rsidRPr="001175C5">
        <w:rPr>
          <w:rFonts w:ascii="Times New Roman" w:hAnsi="Times New Roman"/>
          <w:b/>
          <w:sz w:val="28"/>
          <w:szCs w:val="28"/>
        </w:rPr>
        <w:t xml:space="preserve"> программы</w:t>
      </w:r>
    </w:p>
    <w:bookmarkEnd w:id="12"/>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 xml:space="preserve">8. Степень достижения целей и решения задач муниципальной программы (подпрограммы). </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СДЦ = (СДП</w:t>
      </w:r>
      <w:proofErr w:type="gramStart"/>
      <w:r w:rsidRPr="00D733B1">
        <w:rPr>
          <w:rFonts w:ascii="Times New Roman" w:hAnsi="Times New Roman" w:cs="Times New Roman"/>
          <w:sz w:val="28"/>
          <w:szCs w:val="28"/>
        </w:rPr>
        <w:t>1</w:t>
      </w:r>
      <w:proofErr w:type="gramEnd"/>
      <w:r w:rsidRPr="00D733B1">
        <w:rPr>
          <w:rFonts w:ascii="Times New Roman" w:hAnsi="Times New Roman" w:cs="Times New Roman"/>
          <w:sz w:val="28"/>
          <w:szCs w:val="28"/>
        </w:rPr>
        <w:t xml:space="preserve"> + СДП2 + СДП</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где: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СДЦ - степень достижения целей (решения задач);</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степень достижения показателя (индикатора)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w:t>
      </w:r>
      <w:proofErr w:type="gramStart"/>
      <w:r w:rsidRPr="00D733B1">
        <w:rPr>
          <w:rFonts w:ascii="Times New Roman" w:hAnsi="Times New Roman" w:cs="Times New Roman"/>
          <w:sz w:val="28"/>
          <w:szCs w:val="28"/>
        </w:rPr>
        <w:t>количество</w:t>
      </w:r>
      <w:proofErr w:type="gramEnd"/>
      <w:r w:rsidRPr="00D733B1">
        <w:rPr>
          <w:rFonts w:ascii="Times New Roman" w:hAnsi="Times New Roman" w:cs="Times New Roman"/>
          <w:sz w:val="28"/>
          <w:szCs w:val="28"/>
        </w:rPr>
        <w:t xml:space="preserve"> показателей (индикаторов)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9. Степень достижения показателя (индикатора) муниципальной программы (подпрограммы) (СДП) может рассчитываться по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ЗФ/ЗП, где: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lastRenderedPageBreak/>
        <w:t>ЗФ - фактическое значение показателя (индикатора) муниципальной программы (подпрограммы);</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B70FD0" w:rsidRPr="00D733B1" w:rsidRDefault="00B70FD0" w:rsidP="00612716">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ЗП/ЗФ (для целевых показателей (индикаторов), желаемой тенденцией развития кото</w:t>
      </w:r>
      <w:r>
        <w:rPr>
          <w:rFonts w:ascii="Times New Roman" w:hAnsi="Times New Roman" w:cs="Times New Roman"/>
          <w:sz w:val="28"/>
          <w:szCs w:val="28"/>
        </w:rPr>
        <w:t>рых являе</w:t>
      </w:r>
      <w:r w:rsidR="00612716">
        <w:rPr>
          <w:rFonts w:ascii="Times New Roman" w:hAnsi="Times New Roman" w:cs="Times New Roman"/>
          <w:sz w:val="28"/>
          <w:szCs w:val="28"/>
        </w:rPr>
        <w:t>тся снижение значений).</w:t>
      </w:r>
    </w:p>
    <w:p w:rsidR="00B70FD0" w:rsidRPr="00612716" w:rsidRDefault="00B70FD0" w:rsidP="00612716">
      <w:pPr>
        <w:pStyle w:val="1"/>
        <w:jc w:val="both"/>
        <w:rPr>
          <w:rFonts w:ascii="Times New Roman" w:eastAsiaTheme="minorHAnsi" w:hAnsi="Times New Roman" w:cstheme="minorBidi"/>
          <w:bCs w:val="0"/>
          <w:color w:val="auto"/>
          <w:sz w:val="28"/>
          <w:szCs w:val="28"/>
          <w:lang w:eastAsia="en-US"/>
        </w:rPr>
      </w:pPr>
      <w:bookmarkStart w:id="13" w:name="sub_202"/>
      <w:r w:rsidRPr="00D733B1">
        <w:rPr>
          <w:rFonts w:ascii="Times New Roman" w:eastAsiaTheme="minorHAnsi" w:hAnsi="Times New Roman" w:cstheme="minorBidi"/>
          <w:bCs w:val="0"/>
          <w:color w:val="auto"/>
          <w:sz w:val="28"/>
          <w:szCs w:val="28"/>
          <w:lang w:eastAsia="en-US"/>
        </w:rPr>
        <w:t>Оценка эффективности реализации муниципальной программы</w:t>
      </w:r>
    </w:p>
    <w:p w:rsidR="00B70FD0" w:rsidRPr="00D733B1" w:rsidRDefault="00B70FD0" w:rsidP="00B70FD0">
      <w:pPr>
        <w:pStyle w:val="a3"/>
        <w:ind w:firstLine="567"/>
        <w:jc w:val="both"/>
        <w:rPr>
          <w:rFonts w:ascii="Times New Roman" w:hAnsi="Times New Roman" w:cs="Times New Roman"/>
          <w:sz w:val="28"/>
          <w:szCs w:val="28"/>
        </w:rPr>
      </w:pPr>
      <w:bookmarkStart w:id="14" w:name="sub_200"/>
      <w:bookmarkEnd w:id="13"/>
      <w:r w:rsidRPr="00D733B1">
        <w:rPr>
          <w:rFonts w:ascii="Times New Roman" w:hAnsi="Times New Roman" w:cs="Times New Roman"/>
          <w:sz w:val="28"/>
          <w:szCs w:val="28"/>
        </w:rPr>
        <w:t xml:space="preserve">10. </w:t>
      </w:r>
      <w:bookmarkEnd w:id="14"/>
      <w:r w:rsidRPr="00D733B1">
        <w:rPr>
          <w:rFonts w:ascii="Times New Roman" w:hAnsi="Times New Roman" w:cs="Times New Roman"/>
          <w:sz w:val="28"/>
          <w:szCs w:val="28"/>
        </w:rPr>
        <w:t>Общая оценка эффективности реализации муниципальной программы (подпрограммы) (ЭГП) рассчитывается по следующей формуле:</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ЭГП = СДЦ x ЭС.</w:t>
      </w:r>
    </w:p>
    <w:p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11. Вывод об эффективности (неэффективности) реализации муниципальной программы (подпрограммы) может определяться на основании следующих критериев:</w:t>
      </w:r>
    </w:p>
    <w:p w:rsidR="00B70FD0" w:rsidRPr="00D733B1" w:rsidRDefault="00B70FD0" w:rsidP="00B70FD0">
      <w:pPr>
        <w:pStyle w:val="a3"/>
        <w:ind w:firstLine="567"/>
        <w:jc w:val="both"/>
        <w:rPr>
          <w:rFonts w:ascii="Times New Roman" w:hAnsi="Times New Roman" w:cs="Times New Roman"/>
          <w:sz w:val="28"/>
          <w:szCs w:val="28"/>
        </w:rPr>
      </w:pPr>
    </w:p>
    <w:tbl>
      <w:tblPr>
        <w:tblW w:w="0" w:type="auto"/>
        <w:tblInd w:w="108" w:type="dxa"/>
        <w:tblLook w:val="04A0" w:firstRow="1" w:lastRow="0" w:firstColumn="1" w:lastColumn="0" w:noHBand="0" w:noVBand="1"/>
      </w:tblPr>
      <w:tblGrid>
        <w:gridCol w:w="5891"/>
        <w:gridCol w:w="3572"/>
      </w:tblGrid>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Вывод об эффективности реализации муниципальной программы (подпрограммы)</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proofErr w:type="gramStart"/>
            <w:r>
              <w:rPr>
                <w:rFonts w:ascii="Times New Roman" w:hAnsi="Times New Roman"/>
              </w:rPr>
              <w:t>Критерий оценки</w:t>
            </w:r>
            <w:proofErr w:type="gramEnd"/>
            <w:r>
              <w:rPr>
                <w:rFonts w:ascii="Times New Roman" w:hAnsi="Times New Roman"/>
              </w:rPr>
              <w:t xml:space="preserve"> эффективности ЭГП</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proofErr w:type="gramStart"/>
            <w:r>
              <w:rPr>
                <w:rFonts w:ascii="Times New Roman" w:hAnsi="Times New Roman"/>
              </w:rPr>
              <w:t>Неэффективная</w:t>
            </w:r>
            <w:proofErr w:type="gramEnd"/>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менее 0,5</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Уровень эффективности удовлетворительный</w:t>
            </w:r>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0,5 - 0,79</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proofErr w:type="gramStart"/>
            <w:r>
              <w:rPr>
                <w:rFonts w:ascii="Times New Roman" w:hAnsi="Times New Roman"/>
              </w:rPr>
              <w:t>Эффективная</w:t>
            </w:r>
            <w:proofErr w:type="gramEnd"/>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0,8 - 1</w:t>
            </w:r>
          </w:p>
        </w:tc>
      </w:tr>
      <w:tr w:rsidR="00B70FD0" w:rsidTr="00B70FD0">
        <w:tc>
          <w:tcPr>
            <w:tcW w:w="6194"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proofErr w:type="gramStart"/>
            <w:r>
              <w:rPr>
                <w:rFonts w:ascii="Times New Roman" w:hAnsi="Times New Roman"/>
              </w:rPr>
              <w:t>Высокоэффективная</w:t>
            </w:r>
            <w:proofErr w:type="gramEnd"/>
          </w:p>
        </w:tc>
        <w:tc>
          <w:tcPr>
            <w:tcW w:w="3729" w:type="dxa"/>
            <w:tcBorders>
              <w:top w:val="single" w:sz="4" w:space="0" w:color="auto"/>
              <w:left w:val="single" w:sz="4" w:space="0" w:color="auto"/>
              <w:bottom w:val="single" w:sz="4" w:space="0" w:color="auto"/>
              <w:right w:val="single" w:sz="4" w:space="0" w:color="auto"/>
            </w:tcBorders>
            <w:hideMark/>
          </w:tcPr>
          <w:p w:rsidR="00B70FD0" w:rsidRDefault="00B70FD0" w:rsidP="00B70FD0">
            <w:pPr>
              <w:autoSpaceDN w:val="0"/>
              <w:jc w:val="both"/>
              <w:rPr>
                <w:rFonts w:ascii="Times New Roman" w:hAnsi="Times New Roman"/>
                <w:sz w:val="24"/>
                <w:szCs w:val="24"/>
              </w:rPr>
            </w:pPr>
            <w:r>
              <w:rPr>
                <w:rFonts w:ascii="Times New Roman" w:hAnsi="Times New Roman"/>
              </w:rPr>
              <w:t>более 1</w:t>
            </w:r>
          </w:p>
        </w:tc>
      </w:tr>
    </w:tbl>
    <w:p w:rsidR="00B70FD0" w:rsidRDefault="00B70FD0" w:rsidP="00B70FD0">
      <w:pPr>
        <w:ind w:firstLine="709"/>
        <w:jc w:val="both"/>
        <w:rPr>
          <w:rFonts w:ascii="Times New Roman" w:hAnsi="Times New Roman"/>
          <w:sz w:val="28"/>
          <w:szCs w:val="28"/>
        </w:rPr>
      </w:pPr>
      <w:r>
        <w:rPr>
          <w:rFonts w:ascii="Times New Roman" w:hAnsi="Times New Roman"/>
          <w:sz w:val="28"/>
          <w:szCs w:val="28"/>
        </w:rPr>
        <w:t>12. Для проведения оценки эффективности реализации муниципальной программы (подпрограммы) возможно использование индивидуальной методики оценки эффективности, разработанной с учетом специфики соответствующей отрасли. При этом данная методика оценки эффективности реализации муниципальной программы (подпрограммы) должна быть отражена в муниципальной программе (подпрограмме).</w:t>
      </w:r>
    </w:p>
    <w:p w:rsidR="00B70FD0" w:rsidRPr="00607772" w:rsidRDefault="00B70FD0" w:rsidP="00B70FD0">
      <w:pPr>
        <w:pStyle w:val="a3"/>
        <w:ind w:firstLine="426"/>
        <w:jc w:val="both"/>
        <w:rPr>
          <w:rFonts w:ascii="Times New Roman" w:hAnsi="Times New Roman" w:cs="Times New Roman"/>
          <w:b/>
          <w:sz w:val="28"/>
          <w:szCs w:val="28"/>
        </w:rPr>
      </w:pPr>
    </w:p>
    <w:sectPr w:rsidR="00B70FD0" w:rsidRPr="006077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096" w:rsidRDefault="005E7096" w:rsidP="00321507">
      <w:pPr>
        <w:spacing w:after="0" w:line="240" w:lineRule="auto"/>
      </w:pPr>
      <w:r>
        <w:separator/>
      </w:r>
    </w:p>
  </w:endnote>
  <w:endnote w:type="continuationSeparator" w:id="0">
    <w:p w:rsidR="005E7096" w:rsidRDefault="005E7096" w:rsidP="00321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9F8" w:rsidRDefault="00A079F8">
    <w:pPr>
      <w:pStyle w:val="af7"/>
      <w:jc w:val="center"/>
    </w:pPr>
  </w:p>
  <w:p w:rsidR="00A079F8" w:rsidRDefault="00A079F8">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096" w:rsidRDefault="005E7096" w:rsidP="00321507">
      <w:pPr>
        <w:spacing w:after="0" w:line="240" w:lineRule="auto"/>
      </w:pPr>
      <w:r>
        <w:separator/>
      </w:r>
    </w:p>
  </w:footnote>
  <w:footnote w:type="continuationSeparator" w:id="0">
    <w:p w:rsidR="005E7096" w:rsidRDefault="005E7096" w:rsidP="003215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F29FE"/>
    <w:multiLevelType w:val="hybridMultilevel"/>
    <w:tmpl w:val="616CFD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602C3E"/>
    <w:multiLevelType w:val="hybridMultilevel"/>
    <w:tmpl w:val="230018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D833EC"/>
    <w:multiLevelType w:val="hybridMultilevel"/>
    <w:tmpl w:val="293096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0537B6"/>
    <w:multiLevelType w:val="hybridMultilevel"/>
    <w:tmpl w:val="FD2E7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70647A"/>
    <w:multiLevelType w:val="hybridMultilevel"/>
    <w:tmpl w:val="EDD2227C"/>
    <w:lvl w:ilvl="0" w:tplc="4CFCC9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145E01"/>
    <w:multiLevelType w:val="multilevel"/>
    <w:tmpl w:val="F5C66E60"/>
    <w:lvl w:ilvl="0">
      <w:start w:val="1"/>
      <w:numFmt w:val="decimal"/>
      <w:lvlText w:val="%1."/>
      <w:lvlJc w:val="left"/>
      <w:pPr>
        <w:ind w:left="720" w:hanging="360"/>
      </w:pPr>
      <w:rPr>
        <w:b w:val="0"/>
        <w:color w:val="000000"/>
      </w:rPr>
    </w:lvl>
    <w:lvl w:ilvl="1">
      <w:start w:val="1"/>
      <w:numFmt w:val="decimal"/>
      <w:isLgl/>
      <w:lvlText w:val="%1.%2."/>
      <w:lvlJc w:val="left"/>
      <w:pPr>
        <w:ind w:left="1080" w:hanging="360"/>
      </w:pPr>
      <w:rPr>
        <w:b w:val="0"/>
        <w:color w:val="000000"/>
      </w:rPr>
    </w:lvl>
    <w:lvl w:ilvl="2">
      <w:start w:val="1"/>
      <w:numFmt w:val="decimal"/>
      <w:isLgl/>
      <w:lvlText w:val="%1.%2.%3."/>
      <w:lvlJc w:val="left"/>
      <w:pPr>
        <w:ind w:left="1800" w:hanging="720"/>
      </w:pPr>
      <w:rPr>
        <w:b/>
        <w:color w:val="000000"/>
      </w:rPr>
    </w:lvl>
    <w:lvl w:ilvl="3">
      <w:start w:val="1"/>
      <w:numFmt w:val="decimal"/>
      <w:isLgl/>
      <w:lvlText w:val="%1.%2.%3.%4."/>
      <w:lvlJc w:val="left"/>
      <w:pPr>
        <w:ind w:left="2160" w:hanging="720"/>
      </w:pPr>
      <w:rPr>
        <w:b/>
        <w:color w:val="000000"/>
      </w:rPr>
    </w:lvl>
    <w:lvl w:ilvl="4">
      <w:start w:val="1"/>
      <w:numFmt w:val="decimal"/>
      <w:isLgl/>
      <w:lvlText w:val="%1.%2.%3.%4.%5."/>
      <w:lvlJc w:val="left"/>
      <w:pPr>
        <w:ind w:left="2880" w:hanging="1080"/>
      </w:pPr>
      <w:rPr>
        <w:b/>
        <w:color w:val="000000"/>
      </w:rPr>
    </w:lvl>
    <w:lvl w:ilvl="5">
      <w:start w:val="1"/>
      <w:numFmt w:val="decimal"/>
      <w:isLgl/>
      <w:lvlText w:val="%1.%2.%3.%4.%5.%6."/>
      <w:lvlJc w:val="left"/>
      <w:pPr>
        <w:ind w:left="3240" w:hanging="1080"/>
      </w:pPr>
      <w:rPr>
        <w:b/>
        <w:color w:val="000000"/>
      </w:rPr>
    </w:lvl>
    <w:lvl w:ilvl="6">
      <w:start w:val="1"/>
      <w:numFmt w:val="decimal"/>
      <w:isLgl/>
      <w:lvlText w:val="%1.%2.%3.%4.%5.%6.%7."/>
      <w:lvlJc w:val="left"/>
      <w:pPr>
        <w:ind w:left="3960" w:hanging="1440"/>
      </w:pPr>
      <w:rPr>
        <w:b/>
        <w:color w:val="000000"/>
      </w:rPr>
    </w:lvl>
    <w:lvl w:ilvl="7">
      <w:start w:val="1"/>
      <w:numFmt w:val="decimal"/>
      <w:isLgl/>
      <w:lvlText w:val="%1.%2.%3.%4.%5.%6.%7.%8."/>
      <w:lvlJc w:val="left"/>
      <w:pPr>
        <w:ind w:left="4320" w:hanging="1440"/>
      </w:pPr>
      <w:rPr>
        <w:b/>
        <w:color w:val="000000"/>
      </w:rPr>
    </w:lvl>
    <w:lvl w:ilvl="8">
      <w:start w:val="1"/>
      <w:numFmt w:val="decimal"/>
      <w:isLgl/>
      <w:lvlText w:val="%1.%2.%3.%4.%5.%6.%7.%8.%9."/>
      <w:lvlJc w:val="left"/>
      <w:pPr>
        <w:ind w:left="5040" w:hanging="1800"/>
      </w:pPr>
      <w:rPr>
        <w:b/>
        <w:color w:val="00000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2"/>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8F8"/>
    <w:rsid w:val="00001EE7"/>
    <w:rsid w:val="0001113F"/>
    <w:rsid w:val="00011354"/>
    <w:rsid w:val="000204B3"/>
    <w:rsid w:val="000230F2"/>
    <w:rsid w:val="000275DE"/>
    <w:rsid w:val="00046DD1"/>
    <w:rsid w:val="00064DEE"/>
    <w:rsid w:val="000A565D"/>
    <w:rsid w:val="000A779B"/>
    <w:rsid w:val="000D016B"/>
    <w:rsid w:val="000E4202"/>
    <w:rsid w:val="0010569A"/>
    <w:rsid w:val="00113557"/>
    <w:rsid w:val="0016403F"/>
    <w:rsid w:val="001A4E31"/>
    <w:rsid w:val="001B249B"/>
    <w:rsid w:val="001B2A2C"/>
    <w:rsid w:val="001F0142"/>
    <w:rsid w:val="00211474"/>
    <w:rsid w:val="00221728"/>
    <w:rsid w:val="002358A9"/>
    <w:rsid w:val="002433D9"/>
    <w:rsid w:val="0024640C"/>
    <w:rsid w:val="00267AF3"/>
    <w:rsid w:val="00274B93"/>
    <w:rsid w:val="00285B45"/>
    <w:rsid w:val="002A6687"/>
    <w:rsid w:val="002B1C7A"/>
    <w:rsid w:val="002C049F"/>
    <w:rsid w:val="002C5B6B"/>
    <w:rsid w:val="002E268C"/>
    <w:rsid w:val="00310377"/>
    <w:rsid w:val="00321507"/>
    <w:rsid w:val="00322ED1"/>
    <w:rsid w:val="0032546C"/>
    <w:rsid w:val="00326DC6"/>
    <w:rsid w:val="00327D90"/>
    <w:rsid w:val="003473DE"/>
    <w:rsid w:val="00354D1A"/>
    <w:rsid w:val="00385953"/>
    <w:rsid w:val="00392F6B"/>
    <w:rsid w:val="003C688C"/>
    <w:rsid w:val="003F1110"/>
    <w:rsid w:val="00406F56"/>
    <w:rsid w:val="0041385E"/>
    <w:rsid w:val="00421D83"/>
    <w:rsid w:val="00425A1A"/>
    <w:rsid w:val="0043057D"/>
    <w:rsid w:val="00432312"/>
    <w:rsid w:val="00442BB8"/>
    <w:rsid w:val="00450152"/>
    <w:rsid w:val="004632EE"/>
    <w:rsid w:val="00467594"/>
    <w:rsid w:val="0047039A"/>
    <w:rsid w:val="0047715F"/>
    <w:rsid w:val="0049057C"/>
    <w:rsid w:val="004926B8"/>
    <w:rsid w:val="00496000"/>
    <w:rsid w:val="004A2405"/>
    <w:rsid w:val="004B1042"/>
    <w:rsid w:val="004B3094"/>
    <w:rsid w:val="004B4957"/>
    <w:rsid w:val="004C4172"/>
    <w:rsid w:val="004D333E"/>
    <w:rsid w:val="00500F3E"/>
    <w:rsid w:val="00511529"/>
    <w:rsid w:val="005301BE"/>
    <w:rsid w:val="00531D01"/>
    <w:rsid w:val="005375C9"/>
    <w:rsid w:val="005524D6"/>
    <w:rsid w:val="00556261"/>
    <w:rsid w:val="00567F44"/>
    <w:rsid w:val="00576ECE"/>
    <w:rsid w:val="005876A5"/>
    <w:rsid w:val="005A4606"/>
    <w:rsid w:val="005B65A5"/>
    <w:rsid w:val="005C097C"/>
    <w:rsid w:val="005C5367"/>
    <w:rsid w:val="005E7096"/>
    <w:rsid w:val="00607772"/>
    <w:rsid w:val="00612716"/>
    <w:rsid w:val="00622455"/>
    <w:rsid w:val="006374FF"/>
    <w:rsid w:val="00655470"/>
    <w:rsid w:val="00657C6C"/>
    <w:rsid w:val="0067107E"/>
    <w:rsid w:val="0067176C"/>
    <w:rsid w:val="006813D7"/>
    <w:rsid w:val="006917D9"/>
    <w:rsid w:val="006B237D"/>
    <w:rsid w:val="006B3828"/>
    <w:rsid w:val="006D5627"/>
    <w:rsid w:val="006E1810"/>
    <w:rsid w:val="006E19A4"/>
    <w:rsid w:val="006F0FC7"/>
    <w:rsid w:val="006F7ACC"/>
    <w:rsid w:val="00702365"/>
    <w:rsid w:val="00737A2C"/>
    <w:rsid w:val="00744CD0"/>
    <w:rsid w:val="00795E12"/>
    <w:rsid w:val="007A54FC"/>
    <w:rsid w:val="007A61B4"/>
    <w:rsid w:val="007B744C"/>
    <w:rsid w:val="007B7966"/>
    <w:rsid w:val="007D53FB"/>
    <w:rsid w:val="007E1321"/>
    <w:rsid w:val="00800DEA"/>
    <w:rsid w:val="008114AB"/>
    <w:rsid w:val="00815E0A"/>
    <w:rsid w:val="00815F56"/>
    <w:rsid w:val="008431EB"/>
    <w:rsid w:val="00844339"/>
    <w:rsid w:val="00850673"/>
    <w:rsid w:val="008558AB"/>
    <w:rsid w:val="00867107"/>
    <w:rsid w:val="008800D8"/>
    <w:rsid w:val="00884A80"/>
    <w:rsid w:val="00884FFA"/>
    <w:rsid w:val="00893BC2"/>
    <w:rsid w:val="008A09E7"/>
    <w:rsid w:val="008B1165"/>
    <w:rsid w:val="008D2625"/>
    <w:rsid w:val="00904B97"/>
    <w:rsid w:val="00920E7B"/>
    <w:rsid w:val="00926AC4"/>
    <w:rsid w:val="00965282"/>
    <w:rsid w:val="0097461F"/>
    <w:rsid w:val="009930E1"/>
    <w:rsid w:val="009B0FCA"/>
    <w:rsid w:val="009B251C"/>
    <w:rsid w:val="009B2620"/>
    <w:rsid w:val="009D018F"/>
    <w:rsid w:val="009D1711"/>
    <w:rsid w:val="009D289C"/>
    <w:rsid w:val="009D4EB5"/>
    <w:rsid w:val="009D612D"/>
    <w:rsid w:val="009F52FF"/>
    <w:rsid w:val="009F6CEF"/>
    <w:rsid w:val="00A079F8"/>
    <w:rsid w:val="00A35F0F"/>
    <w:rsid w:val="00A4093F"/>
    <w:rsid w:val="00A574B2"/>
    <w:rsid w:val="00A60B0A"/>
    <w:rsid w:val="00A944DE"/>
    <w:rsid w:val="00AB7B77"/>
    <w:rsid w:val="00AC1315"/>
    <w:rsid w:val="00AC7372"/>
    <w:rsid w:val="00AF769B"/>
    <w:rsid w:val="00B21AE6"/>
    <w:rsid w:val="00B350F3"/>
    <w:rsid w:val="00B60211"/>
    <w:rsid w:val="00B605D1"/>
    <w:rsid w:val="00B63908"/>
    <w:rsid w:val="00B70417"/>
    <w:rsid w:val="00B70FD0"/>
    <w:rsid w:val="00B801A9"/>
    <w:rsid w:val="00BA56E3"/>
    <w:rsid w:val="00BE0095"/>
    <w:rsid w:val="00BF3A9E"/>
    <w:rsid w:val="00C07DFF"/>
    <w:rsid w:val="00C156DD"/>
    <w:rsid w:val="00C349F2"/>
    <w:rsid w:val="00C36098"/>
    <w:rsid w:val="00C40DA1"/>
    <w:rsid w:val="00C54B83"/>
    <w:rsid w:val="00C7153B"/>
    <w:rsid w:val="00C87BF6"/>
    <w:rsid w:val="00C91AF1"/>
    <w:rsid w:val="00C92439"/>
    <w:rsid w:val="00C97737"/>
    <w:rsid w:val="00CA721B"/>
    <w:rsid w:val="00CD09B0"/>
    <w:rsid w:val="00CD4785"/>
    <w:rsid w:val="00CE514A"/>
    <w:rsid w:val="00CF2858"/>
    <w:rsid w:val="00D05014"/>
    <w:rsid w:val="00D062DF"/>
    <w:rsid w:val="00D1326A"/>
    <w:rsid w:val="00D35B7D"/>
    <w:rsid w:val="00D4742A"/>
    <w:rsid w:val="00D668F8"/>
    <w:rsid w:val="00D77C3B"/>
    <w:rsid w:val="00DB17C3"/>
    <w:rsid w:val="00DB22B0"/>
    <w:rsid w:val="00DB689E"/>
    <w:rsid w:val="00DC5D36"/>
    <w:rsid w:val="00DE3029"/>
    <w:rsid w:val="00DE3CF9"/>
    <w:rsid w:val="00DF7A57"/>
    <w:rsid w:val="00E44A80"/>
    <w:rsid w:val="00E61079"/>
    <w:rsid w:val="00E67BF2"/>
    <w:rsid w:val="00E85C40"/>
    <w:rsid w:val="00E87159"/>
    <w:rsid w:val="00E91CFB"/>
    <w:rsid w:val="00EA776D"/>
    <w:rsid w:val="00EE2FCA"/>
    <w:rsid w:val="00EF1C6B"/>
    <w:rsid w:val="00EF4780"/>
    <w:rsid w:val="00F10689"/>
    <w:rsid w:val="00F1599B"/>
    <w:rsid w:val="00F32AC9"/>
    <w:rsid w:val="00F41F4A"/>
    <w:rsid w:val="00F65C1B"/>
    <w:rsid w:val="00F70550"/>
    <w:rsid w:val="00F747FE"/>
    <w:rsid w:val="00F749C8"/>
    <w:rsid w:val="00F75704"/>
    <w:rsid w:val="00F77D7C"/>
    <w:rsid w:val="00F77FC1"/>
    <w:rsid w:val="00F90827"/>
    <w:rsid w:val="00F936FE"/>
    <w:rsid w:val="00FA1512"/>
    <w:rsid w:val="00FA320E"/>
    <w:rsid w:val="00FA7C76"/>
    <w:rsid w:val="00FC0FB9"/>
    <w:rsid w:val="00FE02AE"/>
    <w:rsid w:val="00FE1CEA"/>
    <w:rsid w:val="00FE4983"/>
    <w:rsid w:val="00FF1C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B70FD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a"/>
    <w:next w:val="a"/>
    <w:link w:val="20"/>
    <w:uiPriority w:val="9"/>
    <w:unhideWhenUsed/>
    <w:qFormat/>
    <w:rsid w:val="00904B9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04B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0FD0"/>
    <w:rPr>
      <w:rFonts w:ascii="Arial" w:eastAsia="Times New Roman" w:hAnsi="Arial" w:cs="Arial"/>
      <w:b/>
      <w:bCs/>
      <w:color w:val="26282F"/>
      <w:sz w:val="24"/>
      <w:szCs w:val="24"/>
      <w:lang w:eastAsia="ru-RU"/>
    </w:rPr>
  </w:style>
  <w:style w:type="paragraph" w:styleId="a3">
    <w:name w:val="No Spacing"/>
    <w:uiPriority w:val="99"/>
    <w:qFormat/>
    <w:rsid w:val="00DC5D36"/>
    <w:pPr>
      <w:spacing w:after="0" w:line="240" w:lineRule="auto"/>
    </w:pPr>
  </w:style>
  <w:style w:type="table" w:styleId="a4">
    <w:name w:val="Table Grid"/>
    <w:basedOn w:val="a1"/>
    <w:rsid w:val="00326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link w:val="a5"/>
    <w:uiPriority w:val="99"/>
    <w:locked/>
    <w:rsid w:val="00D77C3B"/>
    <w:rPr>
      <w:rFonts w:ascii="Arial" w:hAnsi="Arial" w:cs="Arial"/>
      <w:sz w:val="21"/>
      <w:szCs w:val="21"/>
    </w:rPr>
  </w:style>
  <w:style w:type="paragraph" w:styleId="a5">
    <w:name w:val="Body Text"/>
    <w:basedOn w:val="a"/>
    <w:link w:val="11"/>
    <w:uiPriority w:val="99"/>
    <w:rsid w:val="00D77C3B"/>
    <w:pPr>
      <w:spacing w:after="0" w:line="379" w:lineRule="exact"/>
      <w:ind w:hanging="280"/>
      <w:jc w:val="both"/>
    </w:pPr>
    <w:rPr>
      <w:rFonts w:ascii="Arial" w:hAnsi="Arial" w:cs="Arial"/>
      <w:sz w:val="21"/>
      <w:szCs w:val="21"/>
    </w:rPr>
  </w:style>
  <w:style w:type="character" w:customStyle="1" w:styleId="a6">
    <w:name w:val="Основной текст Знак"/>
    <w:basedOn w:val="a0"/>
    <w:uiPriority w:val="99"/>
    <w:semiHidden/>
    <w:rsid w:val="00D77C3B"/>
  </w:style>
  <w:style w:type="character" w:customStyle="1" w:styleId="NoSpacingChar">
    <w:name w:val="No Spacing Char"/>
    <w:link w:val="12"/>
    <w:locked/>
    <w:rsid w:val="00D77C3B"/>
  </w:style>
  <w:style w:type="paragraph" w:customStyle="1" w:styleId="12">
    <w:name w:val="Без интервала1"/>
    <w:link w:val="NoSpacingChar"/>
    <w:rsid w:val="00D77C3B"/>
    <w:pPr>
      <w:spacing w:after="0" w:line="240" w:lineRule="auto"/>
    </w:pPr>
  </w:style>
  <w:style w:type="paragraph" w:styleId="a7">
    <w:name w:val="Body Text Indent"/>
    <w:basedOn w:val="a"/>
    <w:link w:val="a8"/>
    <w:uiPriority w:val="99"/>
    <w:semiHidden/>
    <w:unhideWhenUsed/>
    <w:rsid w:val="00D77C3B"/>
    <w:pPr>
      <w:spacing w:after="120"/>
      <w:ind w:left="283"/>
    </w:pPr>
  </w:style>
  <w:style w:type="character" w:customStyle="1" w:styleId="a8">
    <w:name w:val="Основной текст с отступом Знак"/>
    <w:basedOn w:val="a0"/>
    <w:link w:val="a7"/>
    <w:uiPriority w:val="99"/>
    <w:semiHidden/>
    <w:rsid w:val="00D77C3B"/>
  </w:style>
  <w:style w:type="paragraph" w:styleId="21">
    <w:name w:val="Body Text 2"/>
    <w:basedOn w:val="a"/>
    <w:link w:val="22"/>
    <w:unhideWhenUsed/>
    <w:rsid w:val="00D77C3B"/>
    <w:pPr>
      <w:spacing w:after="120" w:line="480" w:lineRule="auto"/>
    </w:pPr>
  </w:style>
  <w:style w:type="character" w:customStyle="1" w:styleId="22">
    <w:name w:val="Основной текст 2 Знак"/>
    <w:basedOn w:val="a0"/>
    <w:link w:val="21"/>
    <w:rsid w:val="00D77C3B"/>
  </w:style>
  <w:style w:type="paragraph" w:customStyle="1" w:styleId="Style3">
    <w:name w:val="Style3"/>
    <w:basedOn w:val="a"/>
    <w:uiPriority w:val="99"/>
    <w:rsid w:val="00D77C3B"/>
    <w:pPr>
      <w:widowControl w:val="0"/>
      <w:autoSpaceDE w:val="0"/>
      <w:autoSpaceDN w:val="0"/>
      <w:adjustRightInd w:val="0"/>
      <w:spacing w:after="0" w:line="326" w:lineRule="exact"/>
      <w:ind w:firstLine="710"/>
      <w:jc w:val="both"/>
    </w:pPr>
    <w:rPr>
      <w:rFonts w:ascii="Times New Roman" w:eastAsia="Times New Roman" w:hAnsi="Times New Roman" w:cs="Times New Roman"/>
      <w:sz w:val="24"/>
      <w:szCs w:val="24"/>
      <w:lang w:eastAsia="ru-RU"/>
    </w:rPr>
  </w:style>
  <w:style w:type="character" w:customStyle="1" w:styleId="FontStyle13">
    <w:name w:val="Font Style13"/>
    <w:rsid w:val="00D77C3B"/>
    <w:rPr>
      <w:rFonts w:ascii="Times New Roman" w:hAnsi="Times New Roman" w:cs="Times New Roman"/>
      <w:sz w:val="28"/>
      <w:szCs w:val="28"/>
    </w:rPr>
  </w:style>
  <w:style w:type="paragraph" w:customStyle="1" w:styleId="Style6">
    <w:name w:val="Style6"/>
    <w:basedOn w:val="a"/>
    <w:uiPriority w:val="99"/>
    <w:rsid w:val="00D77C3B"/>
    <w:pPr>
      <w:widowControl w:val="0"/>
      <w:autoSpaceDE w:val="0"/>
      <w:autoSpaceDN w:val="0"/>
      <w:adjustRightInd w:val="0"/>
      <w:spacing w:after="0" w:line="367"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D77C3B"/>
    <w:rPr>
      <w:rFonts w:ascii="Times New Roman" w:hAnsi="Times New Roman" w:cs="Times New Roman"/>
      <w:sz w:val="26"/>
      <w:szCs w:val="26"/>
    </w:rPr>
  </w:style>
  <w:style w:type="character" w:styleId="a9">
    <w:name w:val="Emphasis"/>
    <w:uiPriority w:val="20"/>
    <w:qFormat/>
    <w:rsid w:val="00D77C3B"/>
    <w:rPr>
      <w:i/>
      <w:iCs/>
    </w:rPr>
  </w:style>
  <w:style w:type="paragraph" w:customStyle="1" w:styleId="Style15">
    <w:name w:val="Style15"/>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234">
    <w:name w:val="Font Style234"/>
    <w:rsid w:val="00D77C3B"/>
    <w:rPr>
      <w:rFonts w:ascii="Arial" w:hAnsi="Arial" w:cs="Arial"/>
      <w:sz w:val="18"/>
      <w:szCs w:val="18"/>
    </w:rPr>
  </w:style>
  <w:style w:type="paragraph" w:customStyle="1" w:styleId="Style89">
    <w:name w:val="Style89"/>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8">
    <w:name w:val="Style108"/>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a">
    <w:name w:val="Знак"/>
    <w:basedOn w:val="a"/>
    <w:rsid w:val="00D77C3B"/>
    <w:pPr>
      <w:spacing w:after="160" w:line="240" w:lineRule="exact"/>
    </w:pPr>
    <w:rPr>
      <w:rFonts w:ascii="Verdana" w:eastAsia="Times New Roman" w:hAnsi="Verdana" w:cs="Times New Roman"/>
      <w:sz w:val="20"/>
      <w:szCs w:val="20"/>
      <w:lang w:val="en-US"/>
    </w:rPr>
  </w:style>
  <w:style w:type="paragraph" w:styleId="ab">
    <w:name w:val="Normal (Web)"/>
    <w:basedOn w:val="a"/>
    <w:rsid w:val="00D77C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Без интервала2"/>
    <w:rsid w:val="006E19A4"/>
    <w:pPr>
      <w:spacing w:after="0" w:line="240" w:lineRule="auto"/>
    </w:pPr>
    <w:rPr>
      <w:rFonts w:ascii="Times New Roman" w:eastAsia="Times New Roman" w:hAnsi="Times New Roman" w:cs="Times New Roman"/>
      <w:szCs w:val="20"/>
    </w:rPr>
  </w:style>
  <w:style w:type="paragraph" w:customStyle="1" w:styleId="ac">
    <w:name w:val="Стиль"/>
    <w:rsid w:val="006E19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rsid w:val="006E19A4"/>
    <w:rPr>
      <w:sz w:val="27"/>
      <w:szCs w:val="27"/>
      <w:lang w:bidi="ar-SA"/>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6E19A4"/>
    <w:rPr>
      <w:rFonts w:ascii="Times New Roman" w:hAnsi="Times New Roman" w:cs="Times New Roman"/>
      <w:b/>
      <w:bCs/>
      <w:noProof/>
      <w:sz w:val="19"/>
      <w:szCs w:val="19"/>
      <w:u w:val="none"/>
    </w:rPr>
  </w:style>
  <w:style w:type="character" w:customStyle="1" w:styleId="apple-converted-space">
    <w:name w:val="apple-converted-space"/>
    <w:basedOn w:val="a0"/>
    <w:rsid w:val="00893BC2"/>
  </w:style>
  <w:style w:type="character" w:styleId="ae">
    <w:name w:val="Hyperlink"/>
    <w:basedOn w:val="a0"/>
    <w:uiPriority w:val="99"/>
    <w:semiHidden/>
    <w:unhideWhenUsed/>
    <w:rsid w:val="00893BC2"/>
    <w:rPr>
      <w:color w:val="0000FF" w:themeColor="hyperlink"/>
      <w:u w:val="single"/>
    </w:rPr>
  </w:style>
  <w:style w:type="paragraph" w:styleId="af">
    <w:name w:val="List Paragraph"/>
    <w:basedOn w:val="a"/>
    <w:qFormat/>
    <w:rsid w:val="00893BC2"/>
    <w:pPr>
      <w:ind w:left="720"/>
      <w:contextualSpacing/>
    </w:pPr>
    <w:rPr>
      <w:rFonts w:eastAsiaTheme="minorEastAsia"/>
      <w:lang w:eastAsia="ru-RU"/>
    </w:rPr>
  </w:style>
  <w:style w:type="paragraph" w:customStyle="1" w:styleId="ConsPlusNormal">
    <w:name w:val="ConsPlusNormal"/>
    <w:rsid w:val="00893B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0">
    <w:name w:val="Нормальный (таблица)"/>
    <w:basedOn w:val="a"/>
    <w:next w:val="a"/>
    <w:rsid w:val="00893BC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1">
    <w:name w:val="Balloon Text"/>
    <w:basedOn w:val="a"/>
    <w:link w:val="af2"/>
    <w:uiPriority w:val="99"/>
    <w:semiHidden/>
    <w:unhideWhenUsed/>
    <w:rsid w:val="00B70FD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B70FD0"/>
    <w:rPr>
      <w:rFonts w:ascii="Tahoma" w:hAnsi="Tahoma" w:cs="Tahoma"/>
      <w:sz w:val="16"/>
      <w:szCs w:val="16"/>
    </w:rPr>
  </w:style>
  <w:style w:type="paragraph" w:styleId="af3">
    <w:name w:val="Plain Text"/>
    <w:basedOn w:val="a"/>
    <w:link w:val="af4"/>
    <w:rsid w:val="00F10689"/>
    <w:pPr>
      <w:spacing w:after="0" w:line="240" w:lineRule="auto"/>
    </w:pPr>
    <w:rPr>
      <w:rFonts w:ascii="Courier New" w:eastAsia="Times New Roman" w:hAnsi="Courier New" w:cs="Times New Roman"/>
      <w:sz w:val="20"/>
      <w:szCs w:val="20"/>
      <w:lang w:eastAsia="ru-RU"/>
    </w:rPr>
  </w:style>
  <w:style w:type="character" w:customStyle="1" w:styleId="af4">
    <w:name w:val="Текст Знак"/>
    <w:basedOn w:val="a0"/>
    <w:link w:val="af3"/>
    <w:rsid w:val="00F10689"/>
    <w:rPr>
      <w:rFonts w:ascii="Courier New" w:eastAsia="Times New Roman" w:hAnsi="Courier New" w:cs="Times New Roman"/>
      <w:sz w:val="20"/>
      <w:szCs w:val="20"/>
      <w:lang w:eastAsia="ru-RU"/>
    </w:rPr>
  </w:style>
  <w:style w:type="paragraph" w:styleId="af5">
    <w:name w:val="header"/>
    <w:basedOn w:val="a"/>
    <w:link w:val="af6"/>
    <w:uiPriority w:val="99"/>
    <w:unhideWhenUsed/>
    <w:rsid w:val="00321507"/>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21507"/>
  </w:style>
  <w:style w:type="paragraph" w:styleId="af7">
    <w:name w:val="footer"/>
    <w:basedOn w:val="a"/>
    <w:link w:val="af8"/>
    <w:uiPriority w:val="99"/>
    <w:unhideWhenUsed/>
    <w:rsid w:val="00321507"/>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21507"/>
  </w:style>
  <w:style w:type="numbering" w:customStyle="1" w:styleId="13">
    <w:name w:val="Нет списка1"/>
    <w:next w:val="a2"/>
    <w:semiHidden/>
    <w:rsid w:val="003473DE"/>
  </w:style>
  <w:style w:type="table" w:customStyle="1" w:styleId="14">
    <w:name w:val="Сетка таблицы1"/>
    <w:basedOn w:val="a1"/>
    <w:next w:val="a4"/>
    <w:rsid w:val="003473D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semiHidden/>
    <w:rsid w:val="009D4EB5"/>
  </w:style>
  <w:style w:type="table" w:customStyle="1" w:styleId="25">
    <w:name w:val="Сетка таблицы2"/>
    <w:basedOn w:val="a1"/>
    <w:next w:val="a4"/>
    <w:rsid w:val="009D4E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spacingmailrucssattributepostfix">
    <w:name w:val="msonospacing_mailru_css_attribute_postfix"/>
    <w:basedOn w:val="a"/>
    <w:rsid w:val="00FE49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04B9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04B97"/>
    <w:rPr>
      <w:rFonts w:asciiTheme="majorHAnsi" w:eastAsiaTheme="majorEastAsia" w:hAnsiTheme="majorHAnsi" w:cstheme="majorBidi"/>
      <w:b/>
      <w:bCs/>
      <w:color w:val="4F81BD" w:themeColor="accent1"/>
    </w:rPr>
  </w:style>
  <w:style w:type="paragraph" w:styleId="af9">
    <w:name w:val="Title"/>
    <w:basedOn w:val="a"/>
    <w:next w:val="a"/>
    <w:link w:val="afa"/>
    <w:uiPriority w:val="10"/>
    <w:qFormat/>
    <w:rsid w:val="00F41F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a">
    <w:name w:val="Название Знак"/>
    <w:basedOn w:val="a0"/>
    <w:link w:val="af9"/>
    <w:uiPriority w:val="10"/>
    <w:rsid w:val="00F41F4A"/>
    <w:rPr>
      <w:rFonts w:asciiTheme="majorHAnsi" w:eastAsiaTheme="majorEastAsia" w:hAnsiTheme="majorHAnsi" w:cstheme="majorBidi"/>
      <w:color w:val="17365D" w:themeColor="text2" w:themeShade="BF"/>
      <w:spacing w:val="5"/>
      <w:kern w:val="28"/>
      <w:sz w:val="52"/>
      <w:szCs w:val="52"/>
    </w:rPr>
  </w:style>
  <w:style w:type="character" w:styleId="afb">
    <w:name w:val="FollowedHyperlink"/>
    <w:basedOn w:val="a0"/>
    <w:uiPriority w:val="99"/>
    <w:semiHidden/>
    <w:unhideWhenUsed/>
    <w:rsid w:val="00EE2FCA"/>
    <w:rPr>
      <w:color w:val="800080"/>
      <w:u w:val="single"/>
    </w:rPr>
  </w:style>
  <w:style w:type="paragraph" w:customStyle="1" w:styleId="xl177">
    <w:name w:val="xl177"/>
    <w:basedOn w:val="a"/>
    <w:rsid w:val="00EE2FC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8">
    <w:name w:val="xl178"/>
    <w:basedOn w:val="a"/>
    <w:rsid w:val="00EE2FCA"/>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79">
    <w:name w:val="xl179"/>
    <w:basedOn w:val="a"/>
    <w:rsid w:val="00EE2FC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80">
    <w:name w:val="xl180"/>
    <w:basedOn w:val="a"/>
    <w:rsid w:val="00EE2FCA"/>
    <w:pPr>
      <w:spacing w:before="100" w:beforeAutospacing="1" w:after="100" w:afterAutospacing="1" w:line="240" w:lineRule="auto"/>
    </w:pPr>
    <w:rPr>
      <w:rFonts w:ascii="Calibri" w:eastAsia="Times New Roman" w:hAnsi="Calibri" w:cs="Times New Roman"/>
      <w:color w:val="000000"/>
      <w:sz w:val="24"/>
      <w:szCs w:val="24"/>
      <w:lang w:eastAsia="ru-RU"/>
    </w:rPr>
  </w:style>
  <w:style w:type="paragraph" w:customStyle="1" w:styleId="xl181">
    <w:name w:val="xl18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2">
    <w:name w:val="xl182"/>
    <w:basedOn w:val="a"/>
    <w:rsid w:val="00EE2FC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3">
    <w:name w:val="xl183"/>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4">
    <w:name w:val="xl184"/>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6">
    <w:name w:val="xl18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9">
    <w:name w:val="xl189"/>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0">
    <w:name w:val="xl190"/>
    <w:basedOn w:val="a"/>
    <w:rsid w:val="00EE2FC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1">
    <w:name w:val="xl191"/>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2">
    <w:name w:val="xl192"/>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3">
    <w:name w:val="xl193"/>
    <w:basedOn w:val="a"/>
    <w:rsid w:val="00EE2F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4">
    <w:name w:val="xl194"/>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5">
    <w:name w:val="xl195"/>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96">
    <w:name w:val="xl196"/>
    <w:basedOn w:val="a"/>
    <w:rsid w:val="00EE2F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7">
    <w:name w:val="xl197"/>
    <w:basedOn w:val="a"/>
    <w:rsid w:val="00EE2F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8">
    <w:name w:val="xl198"/>
    <w:basedOn w:val="a"/>
    <w:rsid w:val="00EE2F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9">
    <w:name w:val="xl199"/>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color w:val="000000"/>
      <w:sz w:val="32"/>
      <w:szCs w:val="32"/>
      <w:lang w:eastAsia="ru-RU"/>
    </w:rPr>
  </w:style>
  <w:style w:type="paragraph" w:customStyle="1" w:styleId="xl200">
    <w:name w:val="xl200"/>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01">
    <w:name w:val="xl20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2">
    <w:name w:val="xl202"/>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
    <w:rsid w:val="00EE2FC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05">
    <w:name w:val="xl205"/>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06">
    <w:name w:val="xl20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7">
    <w:name w:val="xl207"/>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8">
    <w:name w:val="xl208"/>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0">
    <w:name w:val="xl210"/>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1">
    <w:name w:val="xl21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2">
    <w:name w:val="xl212"/>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13">
    <w:name w:val="xl213"/>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14">
    <w:name w:val="xl214"/>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5">
    <w:name w:val="xl215"/>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6">
    <w:name w:val="xl21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17">
    <w:name w:val="xl217"/>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8">
    <w:name w:val="xl218"/>
    <w:basedOn w:val="a"/>
    <w:rsid w:val="00EE2FCA"/>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19">
    <w:name w:val="xl219"/>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0">
    <w:name w:val="xl220"/>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1">
    <w:name w:val="xl221"/>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2">
    <w:name w:val="xl222"/>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3">
    <w:name w:val="xl223"/>
    <w:basedOn w:val="a"/>
    <w:rsid w:val="00EE2FCA"/>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24">
    <w:name w:val="xl224"/>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5">
    <w:name w:val="xl225"/>
    <w:basedOn w:val="a"/>
    <w:rsid w:val="00EE2FCA"/>
    <w:pP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26">
    <w:name w:val="xl22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27">
    <w:name w:val="xl227"/>
    <w:basedOn w:val="a"/>
    <w:rsid w:val="00EE2FC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8">
    <w:name w:val="xl228"/>
    <w:basedOn w:val="a"/>
    <w:rsid w:val="00EE2FC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9">
    <w:name w:val="xl229"/>
    <w:basedOn w:val="a"/>
    <w:rsid w:val="00EE2F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30">
    <w:name w:val="xl230"/>
    <w:basedOn w:val="a"/>
    <w:rsid w:val="00EE2FCA"/>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31">
    <w:name w:val="xl23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2">
    <w:name w:val="xl232"/>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33">
    <w:name w:val="xl233"/>
    <w:basedOn w:val="a"/>
    <w:rsid w:val="00EE2FCA"/>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4">
    <w:name w:val="xl234"/>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35">
    <w:name w:val="xl235"/>
    <w:basedOn w:val="a"/>
    <w:rsid w:val="00EE2FCA"/>
    <w:pP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36">
    <w:name w:val="xl236"/>
    <w:basedOn w:val="a"/>
    <w:rsid w:val="00EE2FCA"/>
    <w:pP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37">
    <w:name w:val="xl237"/>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8">
    <w:name w:val="xl238"/>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9">
    <w:name w:val="xl239"/>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0">
    <w:name w:val="xl240"/>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1">
    <w:name w:val="xl241"/>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2">
    <w:name w:val="xl242"/>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4">
    <w:name w:val="xl244"/>
    <w:basedOn w:val="a"/>
    <w:rsid w:val="00EE2FCA"/>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45">
    <w:name w:val="xl245"/>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6">
    <w:name w:val="xl246"/>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47">
    <w:name w:val="xl247"/>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48">
    <w:name w:val="xl248"/>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49">
    <w:name w:val="xl249"/>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0">
    <w:name w:val="xl250"/>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1">
    <w:name w:val="xl251"/>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2">
    <w:name w:val="xl252"/>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3">
    <w:name w:val="xl253"/>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4">
    <w:name w:val="xl254"/>
    <w:basedOn w:val="a"/>
    <w:rsid w:val="00EE2FCA"/>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55">
    <w:name w:val="xl255"/>
    <w:basedOn w:val="a"/>
    <w:rsid w:val="00EE2FC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6">
    <w:name w:val="xl256"/>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7">
    <w:name w:val="xl257"/>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8">
    <w:name w:val="xl258"/>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9">
    <w:name w:val="xl259"/>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60">
    <w:name w:val="xl260"/>
    <w:basedOn w:val="a"/>
    <w:rsid w:val="00EE2FC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61">
    <w:name w:val="xl261"/>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62">
    <w:name w:val="xl262"/>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63">
    <w:name w:val="xl263"/>
    <w:basedOn w:val="a"/>
    <w:rsid w:val="00EE2F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4">
    <w:name w:val="xl264"/>
    <w:basedOn w:val="a"/>
    <w:rsid w:val="00EE2FC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65">
    <w:name w:val="xl265"/>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66">
    <w:name w:val="xl266"/>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7">
    <w:name w:val="xl267"/>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68">
    <w:name w:val="xl268"/>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69">
    <w:name w:val="xl269"/>
    <w:basedOn w:val="a"/>
    <w:rsid w:val="00EE2FC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70">
    <w:name w:val="xl270"/>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1">
    <w:name w:val="xl27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72">
    <w:name w:val="xl272"/>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73">
    <w:name w:val="xl273"/>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4">
    <w:name w:val="xl274"/>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75">
    <w:name w:val="xl275"/>
    <w:basedOn w:val="a"/>
    <w:rsid w:val="00EE2FCA"/>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76">
    <w:name w:val="xl276"/>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77">
    <w:name w:val="xl277"/>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8">
    <w:name w:val="xl278"/>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79">
    <w:name w:val="xl279"/>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0">
    <w:name w:val="xl280"/>
    <w:basedOn w:val="a"/>
    <w:rsid w:val="00EE2FCA"/>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81">
    <w:name w:val="xl281"/>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82">
    <w:name w:val="xl282"/>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83">
    <w:name w:val="xl283"/>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4">
    <w:name w:val="xl284"/>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285">
    <w:name w:val="xl285"/>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86">
    <w:name w:val="xl286"/>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87">
    <w:name w:val="xl287"/>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8">
    <w:name w:val="xl288"/>
    <w:basedOn w:val="a"/>
    <w:rsid w:val="00EE2FCA"/>
    <w:pP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89">
    <w:name w:val="xl289"/>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0">
    <w:name w:val="xl290"/>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1">
    <w:name w:val="xl291"/>
    <w:basedOn w:val="a"/>
    <w:rsid w:val="00EE2F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2">
    <w:name w:val="xl292"/>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93">
    <w:name w:val="xl293"/>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4">
    <w:name w:val="xl294"/>
    <w:basedOn w:val="a"/>
    <w:rsid w:val="00EE2F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95">
    <w:name w:val="xl295"/>
    <w:basedOn w:val="a"/>
    <w:rsid w:val="00EE2FCA"/>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96">
    <w:name w:val="xl29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7">
    <w:name w:val="xl297"/>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98">
    <w:name w:val="xl298"/>
    <w:basedOn w:val="a"/>
    <w:rsid w:val="00EE2FC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99">
    <w:name w:val="xl299"/>
    <w:basedOn w:val="a"/>
    <w:rsid w:val="00EE2FC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300">
    <w:name w:val="xl300"/>
    <w:basedOn w:val="a"/>
    <w:rsid w:val="00EE2FCA"/>
    <w:pP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301">
    <w:name w:val="xl301"/>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02">
    <w:name w:val="xl302"/>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03">
    <w:name w:val="xl303"/>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04">
    <w:name w:val="xl304"/>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05">
    <w:name w:val="xl305"/>
    <w:basedOn w:val="a"/>
    <w:rsid w:val="00EE2FC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06">
    <w:name w:val="xl306"/>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07">
    <w:name w:val="xl307"/>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08">
    <w:name w:val="xl308"/>
    <w:basedOn w:val="a"/>
    <w:rsid w:val="00EE2FC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09">
    <w:name w:val="xl309"/>
    <w:basedOn w:val="a"/>
    <w:rsid w:val="00EE2F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10">
    <w:name w:val="xl310"/>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B70FD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a"/>
    <w:next w:val="a"/>
    <w:link w:val="20"/>
    <w:uiPriority w:val="9"/>
    <w:unhideWhenUsed/>
    <w:qFormat/>
    <w:rsid w:val="00904B9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04B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0FD0"/>
    <w:rPr>
      <w:rFonts w:ascii="Arial" w:eastAsia="Times New Roman" w:hAnsi="Arial" w:cs="Arial"/>
      <w:b/>
      <w:bCs/>
      <w:color w:val="26282F"/>
      <w:sz w:val="24"/>
      <w:szCs w:val="24"/>
      <w:lang w:eastAsia="ru-RU"/>
    </w:rPr>
  </w:style>
  <w:style w:type="paragraph" w:styleId="a3">
    <w:name w:val="No Spacing"/>
    <w:uiPriority w:val="99"/>
    <w:qFormat/>
    <w:rsid w:val="00DC5D36"/>
    <w:pPr>
      <w:spacing w:after="0" w:line="240" w:lineRule="auto"/>
    </w:pPr>
  </w:style>
  <w:style w:type="table" w:styleId="a4">
    <w:name w:val="Table Grid"/>
    <w:basedOn w:val="a1"/>
    <w:rsid w:val="00326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Основной текст Знак1"/>
    <w:link w:val="a5"/>
    <w:uiPriority w:val="99"/>
    <w:locked/>
    <w:rsid w:val="00D77C3B"/>
    <w:rPr>
      <w:rFonts w:ascii="Arial" w:hAnsi="Arial" w:cs="Arial"/>
      <w:sz w:val="21"/>
      <w:szCs w:val="21"/>
    </w:rPr>
  </w:style>
  <w:style w:type="paragraph" w:styleId="a5">
    <w:name w:val="Body Text"/>
    <w:basedOn w:val="a"/>
    <w:link w:val="11"/>
    <w:uiPriority w:val="99"/>
    <w:rsid w:val="00D77C3B"/>
    <w:pPr>
      <w:spacing w:after="0" w:line="379" w:lineRule="exact"/>
      <w:ind w:hanging="280"/>
      <w:jc w:val="both"/>
    </w:pPr>
    <w:rPr>
      <w:rFonts w:ascii="Arial" w:hAnsi="Arial" w:cs="Arial"/>
      <w:sz w:val="21"/>
      <w:szCs w:val="21"/>
    </w:rPr>
  </w:style>
  <w:style w:type="character" w:customStyle="1" w:styleId="a6">
    <w:name w:val="Основной текст Знак"/>
    <w:basedOn w:val="a0"/>
    <w:uiPriority w:val="99"/>
    <w:semiHidden/>
    <w:rsid w:val="00D77C3B"/>
  </w:style>
  <w:style w:type="character" w:customStyle="1" w:styleId="NoSpacingChar">
    <w:name w:val="No Spacing Char"/>
    <w:link w:val="12"/>
    <w:locked/>
    <w:rsid w:val="00D77C3B"/>
  </w:style>
  <w:style w:type="paragraph" w:customStyle="1" w:styleId="12">
    <w:name w:val="Без интервала1"/>
    <w:link w:val="NoSpacingChar"/>
    <w:rsid w:val="00D77C3B"/>
    <w:pPr>
      <w:spacing w:after="0" w:line="240" w:lineRule="auto"/>
    </w:pPr>
  </w:style>
  <w:style w:type="paragraph" w:styleId="a7">
    <w:name w:val="Body Text Indent"/>
    <w:basedOn w:val="a"/>
    <w:link w:val="a8"/>
    <w:uiPriority w:val="99"/>
    <w:semiHidden/>
    <w:unhideWhenUsed/>
    <w:rsid w:val="00D77C3B"/>
    <w:pPr>
      <w:spacing w:after="120"/>
      <w:ind w:left="283"/>
    </w:pPr>
  </w:style>
  <w:style w:type="character" w:customStyle="1" w:styleId="a8">
    <w:name w:val="Основной текст с отступом Знак"/>
    <w:basedOn w:val="a0"/>
    <w:link w:val="a7"/>
    <w:uiPriority w:val="99"/>
    <w:semiHidden/>
    <w:rsid w:val="00D77C3B"/>
  </w:style>
  <w:style w:type="paragraph" w:styleId="21">
    <w:name w:val="Body Text 2"/>
    <w:basedOn w:val="a"/>
    <w:link w:val="22"/>
    <w:unhideWhenUsed/>
    <w:rsid w:val="00D77C3B"/>
    <w:pPr>
      <w:spacing w:after="120" w:line="480" w:lineRule="auto"/>
    </w:pPr>
  </w:style>
  <w:style w:type="character" w:customStyle="1" w:styleId="22">
    <w:name w:val="Основной текст 2 Знак"/>
    <w:basedOn w:val="a0"/>
    <w:link w:val="21"/>
    <w:rsid w:val="00D77C3B"/>
  </w:style>
  <w:style w:type="paragraph" w:customStyle="1" w:styleId="Style3">
    <w:name w:val="Style3"/>
    <w:basedOn w:val="a"/>
    <w:uiPriority w:val="99"/>
    <w:rsid w:val="00D77C3B"/>
    <w:pPr>
      <w:widowControl w:val="0"/>
      <w:autoSpaceDE w:val="0"/>
      <w:autoSpaceDN w:val="0"/>
      <w:adjustRightInd w:val="0"/>
      <w:spacing w:after="0" w:line="326" w:lineRule="exact"/>
      <w:ind w:firstLine="710"/>
      <w:jc w:val="both"/>
    </w:pPr>
    <w:rPr>
      <w:rFonts w:ascii="Times New Roman" w:eastAsia="Times New Roman" w:hAnsi="Times New Roman" w:cs="Times New Roman"/>
      <w:sz w:val="24"/>
      <w:szCs w:val="24"/>
      <w:lang w:eastAsia="ru-RU"/>
    </w:rPr>
  </w:style>
  <w:style w:type="character" w:customStyle="1" w:styleId="FontStyle13">
    <w:name w:val="Font Style13"/>
    <w:rsid w:val="00D77C3B"/>
    <w:rPr>
      <w:rFonts w:ascii="Times New Roman" w:hAnsi="Times New Roman" w:cs="Times New Roman"/>
      <w:sz w:val="28"/>
      <w:szCs w:val="28"/>
    </w:rPr>
  </w:style>
  <w:style w:type="paragraph" w:customStyle="1" w:styleId="Style6">
    <w:name w:val="Style6"/>
    <w:basedOn w:val="a"/>
    <w:uiPriority w:val="99"/>
    <w:rsid w:val="00D77C3B"/>
    <w:pPr>
      <w:widowControl w:val="0"/>
      <w:autoSpaceDE w:val="0"/>
      <w:autoSpaceDN w:val="0"/>
      <w:adjustRightInd w:val="0"/>
      <w:spacing w:after="0" w:line="367"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D77C3B"/>
    <w:rPr>
      <w:rFonts w:ascii="Times New Roman" w:hAnsi="Times New Roman" w:cs="Times New Roman"/>
      <w:sz w:val="26"/>
      <w:szCs w:val="26"/>
    </w:rPr>
  </w:style>
  <w:style w:type="character" w:styleId="a9">
    <w:name w:val="Emphasis"/>
    <w:uiPriority w:val="20"/>
    <w:qFormat/>
    <w:rsid w:val="00D77C3B"/>
    <w:rPr>
      <w:i/>
      <w:iCs/>
    </w:rPr>
  </w:style>
  <w:style w:type="paragraph" w:customStyle="1" w:styleId="Style15">
    <w:name w:val="Style15"/>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234">
    <w:name w:val="Font Style234"/>
    <w:rsid w:val="00D77C3B"/>
    <w:rPr>
      <w:rFonts w:ascii="Arial" w:hAnsi="Arial" w:cs="Arial"/>
      <w:sz w:val="18"/>
      <w:szCs w:val="18"/>
    </w:rPr>
  </w:style>
  <w:style w:type="paragraph" w:customStyle="1" w:styleId="Style89">
    <w:name w:val="Style89"/>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8">
    <w:name w:val="Style108"/>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a">
    <w:name w:val="Знак"/>
    <w:basedOn w:val="a"/>
    <w:rsid w:val="00D77C3B"/>
    <w:pPr>
      <w:spacing w:after="160" w:line="240" w:lineRule="exact"/>
    </w:pPr>
    <w:rPr>
      <w:rFonts w:ascii="Verdana" w:eastAsia="Times New Roman" w:hAnsi="Verdana" w:cs="Times New Roman"/>
      <w:sz w:val="20"/>
      <w:szCs w:val="20"/>
      <w:lang w:val="en-US"/>
    </w:rPr>
  </w:style>
  <w:style w:type="paragraph" w:styleId="ab">
    <w:name w:val="Normal (Web)"/>
    <w:basedOn w:val="a"/>
    <w:rsid w:val="00D77C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Без интервала2"/>
    <w:rsid w:val="006E19A4"/>
    <w:pPr>
      <w:spacing w:after="0" w:line="240" w:lineRule="auto"/>
    </w:pPr>
    <w:rPr>
      <w:rFonts w:ascii="Times New Roman" w:eastAsia="Times New Roman" w:hAnsi="Times New Roman" w:cs="Times New Roman"/>
      <w:szCs w:val="20"/>
    </w:rPr>
  </w:style>
  <w:style w:type="paragraph" w:customStyle="1" w:styleId="ac">
    <w:name w:val="Стиль"/>
    <w:rsid w:val="006E19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rsid w:val="006E19A4"/>
    <w:rPr>
      <w:sz w:val="27"/>
      <w:szCs w:val="27"/>
      <w:lang w:bidi="ar-SA"/>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6E19A4"/>
    <w:rPr>
      <w:rFonts w:ascii="Times New Roman" w:hAnsi="Times New Roman" w:cs="Times New Roman"/>
      <w:b/>
      <w:bCs/>
      <w:noProof/>
      <w:sz w:val="19"/>
      <w:szCs w:val="19"/>
      <w:u w:val="none"/>
    </w:rPr>
  </w:style>
  <w:style w:type="character" w:customStyle="1" w:styleId="apple-converted-space">
    <w:name w:val="apple-converted-space"/>
    <w:basedOn w:val="a0"/>
    <w:rsid w:val="00893BC2"/>
  </w:style>
  <w:style w:type="character" w:styleId="ae">
    <w:name w:val="Hyperlink"/>
    <w:basedOn w:val="a0"/>
    <w:uiPriority w:val="99"/>
    <w:semiHidden/>
    <w:unhideWhenUsed/>
    <w:rsid w:val="00893BC2"/>
    <w:rPr>
      <w:color w:val="0000FF" w:themeColor="hyperlink"/>
      <w:u w:val="single"/>
    </w:rPr>
  </w:style>
  <w:style w:type="paragraph" w:styleId="af">
    <w:name w:val="List Paragraph"/>
    <w:basedOn w:val="a"/>
    <w:qFormat/>
    <w:rsid w:val="00893BC2"/>
    <w:pPr>
      <w:ind w:left="720"/>
      <w:contextualSpacing/>
    </w:pPr>
    <w:rPr>
      <w:rFonts w:eastAsiaTheme="minorEastAsia"/>
      <w:lang w:eastAsia="ru-RU"/>
    </w:rPr>
  </w:style>
  <w:style w:type="paragraph" w:customStyle="1" w:styleId="ConsPlusNormal">
    <w:name w:val="ConsPlusNormal"/>
    <w:rsid w:val="00893B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0">
    <w:name w:val="Нормальный (таблица)"/>
    <w:basedOn w:val="a"/>
    <w:next w:val="a"/>
    <w:rsid w:val="00893BC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1">
    <w:name w:val="Balloon Text"/>
    <w:basedOn w:val="a"/>
    <w:link w:val="af2"/>
    <w:uiPriority w:val="99"/>
    <w:semiHidden/>
    <w:unhideWhenUsed/>
    <w:rsid w:val="00B70FD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B70FD0"/>
    <w:rPr>
      <w:rFonts w:ascii="Tahoma" w:hAnsi="Tahoma" w:cs="Tahoma"/>
      <w:sz w:val="16"/>
      <w:szCs w:val="16"/>
    </w:rPr>
  </w:style>
  <w:style w:type="paragraph" w:styleId="af3">
    <w:name w:val="Plain Text"/>
    <w:basedOn w:val="a"/>
    <w:link w:val="af4"/>
    <w:rsid w:val="00F10689"/>
    <w:pPr>
      <w:spacing w:after="0" w:line="240" w:lineRule="auto"/>
    </w:pPr>
    <w:rPr>
      <w:rFonts w:ascii="Courier New" w:eastAsia="Times New Roman" w:hAnsi="Courier New" w:cs="Times New Roman"/>
      <w:sz w:val="20"/>
      <w:szCs w:val="20"/>
      <w:lang w:eastAsia="ru-RU"/>
    </w:rPr>
  </w:style>
  <w:style w:type="character" w:customStyle="1" w:styleId="af4">
    <w:name w:val="Текст Знак"/>
    <w:basedOn w:val="a0"/>
    <w:link w:val="af3"/>
    <w:rsid w:val="00F10689"/>
    <w:rPr>
      <w:rFonts w:ascii="Courier New" w:eastAsia="Times New Roman" w:hAnsi="Courier New" w:cs="Times New Roman"/>
      <w:sz w:val="20"/>
      <w:szCs w:val="20"/>
      <w:lang w:eastAsia="ru-RU"/>
    </w:rPr>
  </w:style>
  <w:style w:type="paragraph" w:styleId="af5">
    <w:name w:val="header"/>
    <w:basedOn w:val="a"/>
    <w:link w:val="af6"/>
    <w:uiPriority w:val="99"/>
    <w:unhideWhenUsed/>
    <w:rsid w:val="00321507"/>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21507"/>
  </w:style>
  <w:style w:type="paragraph" w:styleId="af7">
    <w:name w:val="footer"/>
    <w:basedOn w:val="a"/>
    <w:link w:val="af8"/>
    <w:uiPriority w:val="99"/>
    <w:unhideWhenUsed/>
    <w:rsid w:val="00321507"/>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21507"/>
  </w:style>
  <w:style w:type="numbering" w:customStyle="1" w:styleId="13">
    <w:name w:val="Нет списка1"/>
    <w:next w:val="a2"/>
    <w:semiHidden/>
    <w:rsid w:val="003473DE"/>
  </w:style>
  <w:style w:type="table" w:customStyle="1" w:styleId="14">
    <w:name w:val="Сетка таблицы1"/>
    <w:basedOn w:val="a1"/>
    <w:next w:val="a4"/>
    <w:rsid w:val="003473D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semiHidden/>
    <w:rsid w:val="009D4EB5"/>
  </w:style>
  <w:style w:type="table" w:customStyle="1" w:styleId="25">
    <w:name w:val="Сетка таблицы2"/>
    <w:basedOn w:val="a1"/>
    <w:next w:val="a4"/>
    <w:rsid w:val="009D4E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spacingmailrucssattributepostfix">
    <w:name w:val="msonospacing_mailru_css_attribute_postfix"/>
    <w:basedOn w:val="a"/>
    <w:rsid w:val="00FE49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904B9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04B97"/>
    <w:rPr>
      <w:rFonts w:asciiTheme="majorHAnsi" w:eastAsiaTheme="majorEastAsia" w:hAnsiTheme="majorHAnsi" w:cstheme="majorBidi"/>
      <w:b/>
      <w:bCs/>
      <w:color w:val="4F81BD" w:themeColor="accent1"/>
    </w:rPr>
  </w:style>
  <w:style w:type="paragraph" w:styleId="af9">
    <w:name w:val="Title"/>
    <w:basedOn w:val="a"/>
    <w:next w:val="a"/>
    <w:link w:val="afa"/>
    <w:uiPriority w:val="10"/>
    <w:qFormat/>
    <w:rsid w:val="00F41F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a">
    <w:name w:val="Название Знак"/>
    <w:basedOn w:val="a0"/>
    <w:link w:val="af9"/>
    <w:uiPriority w:val="10"/>
    <w:rsid w:val="00F41F4A"/>
    <w:rPr>
      <w:rFonts w:asciiTheme="majorHAnsi" w:eastAsiaTheme="majorEastAsia" w:hAnsiTheme="majorHAnsi" w:cstheme="majorBidi"/>
      <w:color w:val="17365D" w:themeColor="text2" w:themeShade="BF"/>
      <w:spacing w:val="5"/>
      <w:kern w:val="28"/>
      <w:sz w:val="52"/>
      <w:szCs w:val="52"/>
    </w:rPr>
  </w:style>
  <w:style w:type="character" w:styleId="afb">
    <w:name w:val="FollowedHyperlink"/>
    <w:basedOn w:val="a0"/>
    <w:uiPriority w:val="99"/>
    <w:semiHidden/>
    <w:unhideWhenUsed/>
    <w:rsid w:val="00EE2FCA"/>
    <w:rPr>
      <w:color w:val="800080"/>
      <w:u w:val="single"/>
    </w:rPr>
  </w:style>
  <w:style w:type="paragraph" w:customStyle="1" w:styleId="xl177">
    <w:name w:val="xl177"/>
    <w:basedOn w:val="a"/>
    <w:rsid w:val="00EE2FC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8">
    <w:name w:val="xl178"/>
    <w:basedOn w:val="a"/>
    <w:rsid w:val="00EE2FCA"/>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79">
    <w:name w:val="xl179"/>
    <w:basedOn w:val="a"/>
    <w:rsid w:val="00EE2FC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80">
    <w:name w:val="xl180"/>
    <w:basedOn w:val="a"/>
    <w:rsid w:val="00EE2FCA"/>
    <w:pPr>
      <w:spacing w:before="100" w:beforeAutospacing="1" w:after="100" w:afterAutospacing="1" w:line="240" w:lineRule="auto"/>
    </w:pPr>
    <w:rPr>
      <w:rFonts w:ascii="Calibri" w:eastAsia="Times New Roman" w:hAnsi="Calibri" w:cs="Times New Roman"/>
      <w:color w:val="000000"/>
      <w:sz w:val="24"/>
      <w:szCs w:val="24"/>
      <w:lang w:eastAsia="ru-RU"/>
    </w:rPr>
  </w:style>
  <w:style w:type="paragraph" w:customStyle="1" w:styleId="xl181">
    <w:name w:val="xl18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2">
    <w:name w:val="xl182"/>
    <w:basedOn w:val="a"/>
    <w:rsid w:val="00EE2FC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3">
    <w:name w:val="xl183"/>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4">
    <w:name w:val="xl184"/>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6">
    <w:name w:val="xl18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7">
    <w:name w:val="xl187"/>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9">
    <w:name w:val="xl189"/>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0">
    <w:name w:val="xl190"/>
    <w:basedOn w:val="a"/>
    <w:rsid w:val="00EE2FC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1">
    <w:name w:val="xl191"/>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92">
    <w:name w:val="xl192"/>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3">
    <w:name w:val="xl193"/>
    <w:basedOn w:val="a"/>
    <w:rsid w:val="00EE2F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4">
    <w:name w:val="xl194"/>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5">
    <w:name w:val="xl195"/>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96">
    <w:name w:val="xl196"/>
    <w:basedOn w:val="a"/>
    <w:rsid w:val="00EE2F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7">
    <w:name w:val="xl197"/>
    <w:basedOn w:val="a"/>
    <w:rsid w:val="00EE2F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8">
    <w:name w:val="xl198"/>
    <w:basedOn w:val="a"/>
    <w:rsid w:val="00EE2F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9">
    <w:name w:val="xl199"/>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color w:val="000000"/>
      <w:sz w:val="32"/>
      <w:szCs w:val="32"/>
      <w:lang w:eastAsia="ru-RU"/>
    </w:rPr>
  </w:style>
  <w:style w:type="paragraph" w:customStyle="1" w:styleId="xl200">
    <w:name w:val="xl200"/>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01">
    <w:name w:val="xl20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2">
    <w:name w:val="xl202"/>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
    <w:rsid w:val="00EE2FC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05">
    <w:name w:val="xl205"/>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06">
    <w:name w:val="xl20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7">
    <w:name w:val="xl207"/>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8">
    <w:name w:val="xl208"/>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9">
    <w:name w:val="xl209"/>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0">
    <w:name w:val="xl210"/>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1">
    <w:name w:val="xl21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2">
    <w:name w:val="xl212"/>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13">
    <w:name w:val="xl213"/>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14">
    <w:name w:val="xl214"/>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5">
    <w:name w:val="xl215"/>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6">
    <w:name w:val="xl21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17">
    <w:name w:val="xl217"/>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8">
    <w:name w:val="xl218"/>
    <w:basedOn w:val="a"/>
    <w:rsid w:val="00EE2FCA"/>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19">
    <w:name w:val="xl219"/>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0">
    <w:name w:val="xl220"/>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1">
    <w:name w:val="xl221"/>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2">
    <w:name w:val="xl222"/>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3">
    <w:name w:val="xl223"/>
    <w:basedOn w:val="a"/>
    <w:rsid w:val="00EE2FCA"/>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24">
    <w:name w:val="xl224"/>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5">
    <w:name w:val="xl225"/>
    <w:basedOn w:val="a"/>
    <w:rsid w:val="00EE2FCA"/>
    <w:pP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26">
    <w:name w:val="xl22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27">
    <w:name w:val="xl227"/>
    <w:basedOn w:val="a"/>
    <w:rsid w:val="00EE2FC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8">
    <w:name w:val="xl228"/>
    <w:basedOn w:val="a"/>
    <w:rsid w:val="00EE2FC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9">
    <w:name w:val="xl229"/>
    <w:basedOn w:val="a"/>
    <w:rsid w:val="00EE2F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30">
    <w:name w:val="xl230"/>
    <w:basedOn w:val="a"/>
    <w:rsid w:val="00EE2FCA"/>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31">
    <w:name w:val="xl23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2">
    <w:name w:val="xl232"/>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33">
    <w:name w:val="xl233"/>
    <w:basedOn w:val="a"/>
    <w:rsid w:val="00EE2FCA"/>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4">
    <w:name w:val="xl234"/>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235">
    <w:name w:val="xl235"/>
    <w:basedOn w:val="a"/>
    <w:rsid w:val="00EE2FCA"/>
    <w:pP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36">
    <w:name w:val="xl236"/>
    <w:basedOn w:val="a"/>
    <w:rsid w:val="00EE2FCA"/>
    <w:pP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37">
    <w:name w:val="xl237"/>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8">
    <w:name w:val="xl238"/>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9">
    <w:name w:val="xl239"/>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0">
    <w:name w:val="xl240"/>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1">
    <w:name w:val="xl241"/>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2">
    <w:name w:val="xl242"/>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4">
    <w:name w:val="xl244"/>
    <w:basedOn w:val="a"/>
    <w:rsid w:val="00EE2FCA"/>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45">
    <w:name w:val="xl245"/>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6">
    <w:name w:val="xl246"/>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47">
    <w:name w:val="xl247"/>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48">
    <w:name w:val="xl248"/>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49">
    <w:name w:val="xl249"/>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0">
    <w:name w:val="xl250"/>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1">
    <w:name w:val="xl251"/>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2">
    <w:name w:val="xl252"/>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3">
    <w:name w:val="xl253"/>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4">
    <w:name w:val="xl254"/>
    <w:basedOn w:val="a"/>
    <w:rsid w:val="00EE2FCA"/>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55">
    <w:name w:val="xl255"/>
    <w:basedOn w:val="a"/>
    <w:rsid w:val="00EE2FC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6">
    <w:name w:val="xl256"/>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7">
    <w:name w:val="xl257"/>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8">
    <w:name w:val="xl258"/>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9">
    <w:name w:val="xl259"/>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60">
    <w:name w:val="xl260"/>
    <w:basedOn w:val="a"/>
    <w:rsid w:val="00EE2FC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61">
    <w:name w:val="xl261"/>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62">
    <w:name w:val="xl262"/>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63">
    <w:name w:val="xl263"/>
    <w:basedOn w:val="a"/>
    <w:rsid w:val="00EE2F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4">
    <w:name w:val="xl264"/>
    <w:basedOn w:val="a"/>
    <w:rsid w:val="00EE2FC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65">
    <w:name w:val="xl265"/>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66">
    <w:name w:val="xl266"/>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7">
    <w:name w:val="xl267"/>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68">
    <w:name w:val="xl268"/>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69">
    <w:name w:val="xl269"/>
    <w:basedOn w:val="a"/>
    <w:rsid w:val="00EE2FC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70">
    <w:name w:val="xl270"/>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1">
    <w:name w:val="xl271"/>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72">
    <w:name w:val="xl272"/>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73">
    <w:name w:val="xl273"/>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74">
    <w:name w:val="xl274"/>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75">
    <w:name w:val="xl275"/>
    <w:basedOn w:val="a"/>
    <w:rsid w:val="00EE2FCA"/>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76">
    <w:name w:val="xl276"/>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77">
    <w:name w:val="xl277"/>
    <w:basedOn w:val="a"/>
    <w:rsid w:val="00EE2F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8">
    <w:name w:val="xl278"/>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79">
    <w:name w:val="xl279"/>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80">
    <w:name w:val="xl280"/>
    <w:basedOn w:val="a"/>
    <w:rsid w:val="00EE2FCA"/>
    <w:pP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81">
    <w:name w:val="xl281"/>
    <w:basedOn w:val="a"/>
    <w:rsid w:val="00EE2FCA"/>
    <w:pP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82">
    <w:name w:val="xl282"/>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83">
    <w:name w:val="xl283"/>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4">
    <w:name w:val="xl284"/>
    <w:basedOn w:val="a"/>
    <w:rsid w:val="00EE2FCA"/>
    <w:pP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285">
    <w:name w:val="xl285"/>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86">
    <w:name w:val="xl286"/>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87">
    <w:name w:val="xl287"/>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88">
    <w:name w:val="xl288"/>
    <w:basedOn w:val="a"/>
    <w:rsid w:val="00EE2FCA"/>
    <w:pP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89">
    <w:name w:val="xl289"/>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0">
    <w:name w:val="xl290"/>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1">
    <w:name w:val="xl291"/>
    <w:basedOn w:val="a"/>
    <w:rsid w:val="00EE2FC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2">
    <w:name w:val="xl292"/>
    <w:basedOn w:val="a"/>
    <w:rsid w:val="00EE2FCA"/>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93">
    <w:name w:val="xl293"/>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294">
    <w:name w:val="xl294"/>
    <w:basedOn w:val="a"/>
    <w:rsid w:val="00EE2F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95">
    <w:name w:val="xl295"/>
    <w:basedOn w:val="a"/>
    <w:rsid w:val="00EE2FCA"/>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96">
    <w:name w:val="xl296"/>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7">
    <w:name w:val="xl297"/>
    <w:basedOn w:val="a"/>
    <w:rsid w:val="00EE2FC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98">
    <w:name w:val="xl298"/>
    <w:basedOn w:val="a"/>
    <w:rsid w:val="00EE2FC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299">
    <w:name w:val="xl299"/>
    <w:basedOn w:val="a"/>
    <w:rsid w:val="00EE2FCA"/>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300">
    <w:name w:val="xl300"/>
    <w:basedOn w:val="a"/>
    <w:rsid w:val="00EE2FCA"/>
    <w:pP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301">
    <w:name w:val="xl301"/>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02">
    <w:name w:val="xl302"/>
    <w:basedOn w:val="a"/>
    <w:rsid w:val="00EE2FCA"/>
    <w:pP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03">
    <w:name w:val="xl303"/>
    <w:basedOn w:val="a"/>
    <w:rsid w:val="00EE2FCA"/>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04">
    <w:name w:val="xl304"/>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05">
    <w:name w:val="xl305"/>
    <w:basedOn w:val="a"/>
    <w:rsid w:val="00EE2FCA"/>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06">
    <w:name w:val="xl306"/>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07">
    <w:name w:val="xl307"/>
    <w:basedOn w:val="a"/>
    <w:rsid w:val="00EE2FCA"/>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08">
    <w:name w:val="xl308"/>
    <w:basedOn w:val="a"/>
    <w:rsid w:val="00EE2FC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09">
    <w:name w:val="xl309"/>
    <w:basedOn w:val="a"/>
    <w:rsid w:val="00EE2FC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10">
    <w:name w:val="xl310"/>
    <w:basedOn w:val="a"/>
    <w:rsid w:val="00EE2FCA"/>
    <w:pP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3886">
      <w:bodyDiv w:val="1"/>
      <w:marLeft w:val="0"/>
      <w:marRight w:val="0"/>
      <w:marTop w:val="0"/>
      <w:marBottom w:val="0"/>
      <w:divBdr>
        <w:top w:val="none" w:sz="0" w:space="0" w:color="auto"/>
        <w:left w:val="none" w:sz="0" w:space="0" w:color="auto"/>
        <w:bottom w:val="none" w:sz="0" w:space="0" w:color="auto"/>
        <w:right w:val="none" w:sz="0" w:space="0" w:color="auto"/>
      </w:divBdr>
    </w:div>
    <w:div w:id="291834553">
      <w:bodyDiv w:val="1"/>
      <w:marLeft w:val="0"/>
      <w:marRight w:val="0"/>
      <w:marTop w:val="0"/>
      <w:marBottom w:val="0"/>
      <w:divBdr>
        <w:top w:val="none" w:sz="0" w:space="0" w:color="auto"/>
        <w:left w:val="none" w:sz="0" w:space="0" w:color="auto"/>
        <w:bottom w:val="none" w:sz="0" w:space="0" w:color="auto"/>
        <w:right w:val="none" w:sz="0" w:space="0" w:color="auto"/>
      </w:divBdr>
      <w:divsChild>
        <w:div w:id="1302224146">
          <w:marLeft w:val="0"/>
          <w:marRight w:val="0"/>
          <w:marTop w:val="0"/>
          <w:marBottom w:val="0"/>
          <w:divBdr>
            <w:top w:val="none" w:sz="0" w:space="0" w:color="auto"/>
            <w:left w:val="none" w:sz="0" w:space="0" w:color="auto"/>
            <w:bottom w:val="none" w:sz="0" w:space="0" w:color="auto"/>
            <w:right w:val="none" w:sz="0" w:space="0" w:color="auto"/>
          </w:divBdr>
          <w:divsChild>
            <w:div w:id="110125134">
              <w:marLeft w:val="0"/>
              <w:marRight w:val="0"/>
              <w:marTop w:val="0"/>
              <w:marBottom w:val="0"/>
              <w:divBdr>
                <w:top w:val="none" w:sz="0" w:space="0" w:color="auto"/>
                <w:left w:val="none" w:sz="0" w:space="0" w:color="auto"/>
                <w:bottom w:val="none" w:sz="0" w:space="0" w:color="auto"/>
                <w:right w:val="none" w:sz="0" w:space="0" w:color="auto"/>
              </w:divBdr>
            </w:div>
            <w:div w:id="653727848">
              <w:marLeft w:val="0"/>
              <w:marRight w:val="0"/>
              <w:marTop w:val="0"/>
              <w:marBottom w:val="0"/>
              <w:divBdr>
                <w:top w:val="none" w:sz="0" w:space="0" w:color="auto"/>
                <w:left w:val="none" w:sz="0" w:space="0" w:color="auto"/>
                <w:bottom w:val="none" w:sz="0" w:space="0" w:color="auto"/>
                <w:right w:val="none" w:sz="0" w:space="0" w:color="auto"/>
              </w:divBdr>
            </w:div>
            <w:div w:id="1824273440">
              <w:marLeft w:val="0"/>
              <w:marRight w:val="0"/>
              <w:marTop w:val="0"/>
              <w:marBottom w:val="0"/>
              <w:divBdr>
                <w:top w:val="none" w:sz="0" w:space="0" w:color="auto"/>
                <w:left w:val="none" w:sz="0" w:space="0" w:color="auto"/>
                <w:bottom w:val="none" w:sz="0" w:space="0" w:color="auto"/>
                <w:right w:val="none" w:sz="0" w:space="0" w:color="auto"/>
              </w:divBdr>
            </w:div>
            <w:div w:id="946474102">
              <w:marLeft w:val="0"/>
              <w:marRight w:val="0"/>
              <w:marTop w:val="0"/>
              <w:marBottom w:val="0"/>
              <w:divBdr>
                <w:top w:val="none" w:sz="0" w:space="0" w:color="auto"/>
                <w:left w:val="none" w:sz="0" w:space="0" w:color="auto"/>
                <w:bottom w:val="none" w:sz="0" w:space="0" w:color="auto"/>
                <w:right w:val="none" w:sz="0" w:space="0" w:color="auto"/>
              </w:divBdr>
            </w:div>
            <w:div w:id="102580339">
              <w:marLeft w:val="0"/>
              <w:marRight w:val="0"/>
              <w:marTop w:val="0"/>
              <w:marBottom w:val="0"/>
              <w:divBdr>
                <w:top w:val="none" w:sz="0" w:space="0" w:color="auto"/>
                <w:left w:val="none" w:sz="0" w:space="0" w:color="auto"/>
                <w:bottom w:val="none" w:sz="0" w:space="0" w:color="auto"/>
                <w:right w:val="none" w:sz="0" w:space="0" w:color="auto"/>
              </w:divBdr>
            </w:div>
            <w:div w:id="401103603">
              <w:marLeft w:val="0"/>
              <w:marRight w:val="0"/>
              <w:marTop w:val="0"/>
              <w:marBottom w:val="0"/>
              <w:divBdr>
                <w:top w:val="none" w:sz="0" w:space="0" w:color="auto"/>
                <w:left w:val="none" w:sz="0" w:space="0" w:color="auto"/>
                <w:bottom w:val="none" w:sz="0" w:space="0" w:color="auto"/>
                <w:right w:val="none" w:sz="0" w:space="0" w:color="auto"/>
              </w:divBdr>
            </w:div>
            <w:div w:id="1102382648">
              <w:marLeft w:val="0"/>
              <w:marRight w:val="0"/>
              <w:marTop w:val="0"/>
              <w:marBottom w:val="0"/>
              <w:divBdr>
                <w:top w:val="none" w:sz="0" w:space="0" w:color="auto"/>
                <w:left w:val="none" w:sz="0" w:space="0" w:color="auto"/>
                <w:bottom w:val="none" w:sz="0" w:space="0" w:color="auto"/>
                <w:right w:val="none" w:sz="0" w:space="0" w:color="auto"/>
              </w:divBdr>
            </w:div>
            <w:div w:id="636180592">
              <w:marLeft w:val="0"/>
              <w:marRight w:val="0"/>
              <w:marTop w:val="0"/>
              <w:marBottom w:val="0"/>
              <w:divBdr>
                <w:top w:val="none" w:sz="0" w:space="0" w:color="auto"/>
                <w:left w:val="none" w:sz="0" w:space="0" w:color="auto"/>
                <w:bottom w:val="none" w:sz="0" w:space="0" w:color="auto"/>
                <w:right w:val="none" w:sz="0" w:space="0" w:color="auto"/>
              </w:divBdr>
            </w:div>
            <w:div w:id="1682195991">
              <w:marLeft w:val="0"/>
              <w:marRight w:val="0"/>
              <w:marTop w:val="0"/>
              <w:marBottom w:val="0"/>
              <w:divBdr>
                <w:top w:val="none" w:sz="0" w:space="0" w:color="auto"/>
                <w:left w:val="none" w:sz="0" w:space="0" w:color="auto"/>
                <w:bottom w:val="none" w:sz="0" w:space="0" w:color="auto"/>
                <w:right w:val="none" w:sz="0" w:space="0" w:color="auto"/>
              </w:divBdr>
            </w:div>
            <w:div w:id="1935434341">
              <w:marLeft w:val="0"/>
              <w:marRight w:val="0"/>
              <w:marTop w:val="0"/>
              <w:marBottom w:val="0"/>
              <w:divBdr>
                <w:top w:val="none" w:sz="0" w:space="0" w:color="auto"/>
                <w:left w:val="none" w:sz="0" w:space="0" w:color="auto"/>
                <w:bottom w:val="none" w:sz="0" w:space="0" w:color="auto"/>
                <w:right w:val="none" w:sz="0" w:space="0" w:color="auto"/>
              </w:divBdr>
            </w:div>
            <w:div w:id="1595742616">
              <w:marLeft w:val="0"/>
              <w:marRight w:val="0"/>
              <w:marTop w:val="0"/>
              <w:marBottom w:val="0"/>
              <w:divBdr>
                <w:top w:val="none" w:sz="0" w:space="0" w:color="auto"/>
                <w:left w:val="none" w:sz="0" w:space="0" w:color="auto"/>
                <w:bottom w:val="none" w:sz="0" w:space="0" w:color="auto"/>
                <w:right w:val="none" w:sz="0" w:space="0" w:color="auto"/>
              </w:divBdr>
            </w:div>
            <w:div w:id="2055426225">
              <w:marLeft w:val="0"/>
              <w:marRight w:val="0"/>
              <w:marTop w:val="0"/>
              <w:marBottom w:val="0"/>
              <w:divBdr>
                <w:top w:val="none" w:sz="0" w:space="0" w:color="auto"/>
                <w:left w:val="none" w:sz="0" w:space="0" w:color="auto"/>
                <w:bottom w:val="none" w:sz="0" w:space="0" w:color="auto"/>
                <w:right w:val="none" w:sz="0" w:space="0" w:color="auto"/>
              </w:divBdr>
            </w:div>
            <w:div w:id="708989536">
              <w:marLeft w:val="0"/>
              <w:marRight w:val="0"/>
              <w:marTop w:val="0"/>
              <w:marBottom w:val="0"/>
              <w:divBdr>
                <w:top w:val="none" w:sz="0" w:space="0" w:color="auto"/>
                <w:left w:val="none" w:sz="0" w:space="0" w:color="auto"/>
                <w:bottom w:val="none" w:sz="0" w:space="0" w:color="auto"/>
                <w:right w:val="none" w:sz="0" w:space="0" w:color="auto"/>
              </w:divBdr>
            </w:div>
            <w:div w:id="1039282156">
              <w:marLeft w:val="0"/>
              <w:marRight w:val="0"/>
              <w:marTop w:val="0"/>
              <w:marBottom w:val="0"/>
              <w:divBdr>
                <w:top w:val="none" w:sz="0" w:space="0" w:color="auto"/>
                <w:left w:val="none" w:sz="0" w:space="0" w:color="auto"/>
                <w:bottom w:val="none" w:sz="0" w:space="0" w:color="auto"/>
                <w:right w:val="none" w:sz="0" w:space="0" w:color="auto"/>
              </w:divBdr>
            </w:div>
            <w:div w:id="186911501">
              <w:marLeft w:val="0"/>
              <w:marRight w:val="0"/>
              <w:marTop w:val="0"/>
              <w:marBottom w:val="0"/>
              <w:divBdr>
                <w:top w:val="none" w:sz="0" w:space="0" w:color="auto"/>
                <w:left w:val="none" w:sz="0" w:space="0" w:color="auto"/>
                <w:bottom w:val="none" w:sz="0" w:space="0" w:color="auto"/>
                <w:right w:val="none" w:sz="0" w:space="0" w:color="auto"/>
              </w:divBdr>
            </w:div>
            <w:div w:id="127866340">
              <w:marLeft w:val="0"/>
              <w:marRight w:val="0"/>
              <w:marTop w:val="0"/>
              <w:marBottom w:val="0"/>
              <w:divBdr>
                <w:top w:val="none" w:sz="0" w:space="0" w:color="auto"/>
                <w:left w:val="none" w:sz="0" w:space="0" w:color="auto"/>
                <w:bottom w:val="none" w:sz="0" w:space="0" w:color="auto"/>
                <w:right w:val="none" w:sz="0" w:space="0" w:color="auto"/>
              </w:divBdr>
            </w:div>
            <w:div w:id="1524857517">
              <w:marLeft w:val="0"/>
              <w:marRight w:val="0"/>
              <w:marTop w:val="0"/>
              <w:marBottom w:val="0"/>
              <w:divBdr>
                <w:top w:val="none" w:sz="0" w:space="0" w:color="auto"/>
                <w:left w:val="none" w:sz="0" w:space="0" w:color="auto"/>
                <w:bottom w:val="none" w:sz="0" w:space="0" w:color="auto"/>
                <w:right w:val="none" w:sz="0" w:space="0" w:color="auto"/>
              </w:divBdr>
            </w:div>
            <w:div w:id="1551108166">
              <w:marLeft w:val="0"/>
              <w:marRight w:val="0"/>
              <w:marTop w:val="0"/>
              <w:marBottom w:val="0"/>
              <w:divBdr>
                <w:top w:val="none" w:sz="0" w:space="0" w:color="auto"/>
                <w:left w:val="none" w:sz="0" w:space="0" w:color="auto"/>
                <w:bottom w:val="none" w:sz="0" w:space="0" w:color="auto"/>
                <w:right w:val="none" w:sz="0" w:space="0" w:color="auto"/>
              </w:divBdr>
            </w:div>
            <w:div w:id="1939170342">
              <w:marLeft w:val="0"/>
              <w:marRight w:val="0"/>
              <w:marTop w:val="0"/>
              <w:marBottom w:val="0"/>
              <w:divBdr>
                <w:top w:val="none" w:sz="0" w:space="0" w:color="auto"/>
                <w:left w:val="none" w:sz="0" w:space="0" w:color="auto"/>
                <w:bottom w:val="none" w:sz="0" w:space="0" w:color="auto"/>
                <w:right w:val="none" w:sz="0" w:space="0" w:color="auto"/>
              </w:divBdr>
            </w:div>
            <w:div w:id="651786897">
              <w:marLeft w:val="0"/>
              <w:marRight w:val="0"/>
              <w:marTop w:val="0"/>
              <w:marBottom w:val="0"/>
              <w:divBdr>
                <w:top w:val="none" w:sz="0" w:space="0" w:color="auto"/>
                <w:left w:val="none" w:sz="0" w:space="0" w:color="auto"/>
                <w:bottom w:val="none" w:sz="0" w:space="0" w:color="auto"/>
                <w:right w:val="none" w:sz="0" w:space="0" w:color="auto"/>
              </w:divBdr>
            </w:div>
            <w:div w:id="901603482">
              <w:marLeft w:val="0"/>
              <w:marRight w:val="0"/>
              <w:marTop w:val="0"/>
              <w:marBottom w:val="0"/>
              <w:divBdr>
                <w:top w:val="none" w:sz="0" w:space="0" w:color="auto"/>
                <w:left w:val="none" w:sz="0" w:space="0" w:color="auto"/>
                <w:bottom w:val="none" w:sz="0" w:space="0" w:color="auto"/>
                <w:right w:val="none" w:sz="0" w:space="0" w:color="auto"/>
              </w:divBdr>
            </w:div>
            <w:div w:id="234436496">
              <w:marLeft w:val="0"/>
              <w:marRight w:val="0"/>
              <w:marTop w:val="0"/>
              <w:marBottom w:val="0"/>
              <w:divBdr>
                <w:top w:val="none" w:sz="0" w:space="0" w:color="auto"/>
                <w:left w:val="none" w:sz="0" w:space="0" w:color="auto"/>
                <w:bottom w:val="none" w:sz="0" w:space="0" w:color="auto"/>
                <w:right w:val="none" w:sz="0" w:space="0" w:color="auto"/>
              </w:divBdr>
            </w:div>
            <w:div w:id="608658768">
              <w:marLeft w:val="0"/>
              <w:marRight w:val="0"/>
              <w:marTop w:val="0"/>
              <w:marBottom w:val="0"/>
              <w:divBdr>
                <w:top w:val="none" w:sz="0" w:space="0" w:color="auto"/>
                <w:left w:val="none" w:sz="0" w:space="0" w:color="auto"/>
                <w:bottom w:val="none" w:sz="0" w:space="0" w:color="auto"/>
                <w:right w:val="none" w:sz="0" w:space="0" w:color="auto"/>
              </w:divBdr>
            </w:div>
            <w:div w:id="1553268944">
              <w:marLeft w:val="0"/>
              <w:marRight w:val="0"/>
              <w:marTop w:val="0"/>
              <w:marBottom w:val="0"/>
              <w:divBdr>
                <w:top w:val="none" w:sz="0" w:space="0" w:color="auto"/>
                <w:left w:val="none" w:sz="0" w:space="0" w:color="auto"/>
                <w:bottom w:val="none" w:sz="0" w:space="0" w:color="auto"/>
                <w:right w:val="none" w:sz="0" w:space="0" w:color="auto"/>
              </w:divBdr>
            </w:div>
            <w:div w:id="1142233747">
              <w:marLeft w:val="0"/>
              <w:marRight w:val="0"/>
              <w:marTop w:val="0"/>
              <w:marBottom w:val="0"/>
              <w:divBdr>
                <w:top w:val="none" w:sz="0" w:space="0" w:color="auto"/>
                <w:left w:val="none" w:sz="0" w:space="0" w:color="auto"/>
                <w:bottom w:val="none" w:sz="0" w:space="0" w:color="auto"/>
                <w:right w:val="none" w:sz="0" w:space="0" w:color="auto"/>
              </w:divBdr>
            </w:div>
            <w:div w:id="7148608">
              <w:marLeft w:val="0"/>
              <w:marRight w:val="0"/>
              <w:marTop w:val="0"/>
              <w:marBottom w:val="0"/>
              <w:divBdr>
                <w:top w:val="none" w:sz="0" w:space="0" w:color="auto"/>
                <w:left w:val="none" w:sz="0" w:space="0" w:color="auto"/>
                <w:bottom w:val="none" w:sz="0" w:space="0" w:color="auto"/>
                <w:right w:val="none" w:sz="0" w:space="0" w:color="auto"/>
              </w:divBdr>
            </w:div>
            <w:div w:id="1945531401">
              <w:marLeft w:val="0"/>
              <w:marRight w:val="0"/>
              <w:marTop w:val="0"/>
              <w:marBottom w:val="0"/>
              <w:divBdr>
                <w:top w:val="none" w:sz="0" w:space="0" w:color="auto"/>
                <w:left w:val="none" w:sz="0" w:space="0" w:color="auto"/>
                <w:bottom w:val="none" w:sz="0" w:space="0" w:color="auto"/>
                <w:right w:val="none" w:sz="0" w:space="0" w:color="auto"/>
              </w:divBdr>
            </w:div>
            <w:div w:id="833837034">
              <w:marLeft w:val="0"/>
              <w:marRight w:val="0"/>
              <w:marTop w:val="0"/>
              <w:marBottom w:val="0"/>
              <w:divBdr>
                <w:top w:val="none" w:sz="0" w:space="0" w:color="auto"/>
                <w:left w:val="none" w:sz="0" w:space="0" w:color="auto"/>
                <w:bottom w:val="none" w:sz="0" w:space="0" w:color="auto"/>
                <w:right w:val="none" w:sz="0" w:space="0" w:color="auto"/>
              </w:divBdr>
            </w:div>
            <w:div w:id="1368602970">
              <w:marLeft w:val="0"/>
              <w:marRight w:val="0"/>
              <w:marTop w:val="0"/>
              <w:marBottom w:val="0"/>
              <w:divBdr>
                <w:top w:val="none" w:sz="0" w:space="0" w:color="auto"/>
                <w:left w:val="none" w:sz="0" w:space="0" w:color="auto"/>
                <w:bottom w:val="none" w:sz="0" w:space="0" w:color="auto"/>
                <w:right w:val="none" w:sz="0" w:space="0" w:color="auto"/>
              </w:divBdr>
            </w:div>
            <w:div w:id="1431316277">
              <w:marLeft w:val="0"/>
              <w:marRight w:val="0"/>
              <w:marTop w:val="0"/>
              <w:marBottom w:val="0"/>
              <w:divBdr>
                <w:top w:val="none" w:sz="0" w:space="0" w:color="auto"/>
                <w:left w:val="none" w:sz="0" w:space="0" w:color="auto"/>
                <w:bottom w:val="none" w:sz="0" w:space="0" w:color="auto"/>
                <w:right w:val="none" w:sz="0" w:space="0" w:color="auto"/>
              </w:divBdr>
            </w:div>
            <w:div w:id="964114756">
              <w:marLeft w:val="0"/>
              <w:marRight w:val="0"/>
              <w:marTop w:val="0"/>
              <w:marBottom w:val="0"/>
              <w:divBdr>
                <w:top w:val="none" w:sz="0" w:space="0" w:color="auto"/>
                <w:left w:val="none" w:sz="0" w:space="0" w:color="auto"/>
                <w:bottom w:val="none" w:sz="0" w:space="0" w:color="auto"/>
                <w:right w:val="none" w:sz="0" w:space="0" w:color="auto"/>
              </w:divBdr>
            </w:div>
            <w:div w:id="1911233625">
              <w:marLeft w:val="0"/>
              <w:marRight w:val="0"/>
              <w:marTop w:val="0"/>
              <w:marBottom w:val="0"/>
              <w:divBdr>
                <w:top w:val="none" w:sz="0" w:space="0" w:color="auto"/>
                <w:left w:val="none" w:sz="0" w:space="0" w:color="auto"/>
                <w:bottom w:val="none" w:sz="0" w:space="0" w:color="auto"/>
                <w:right w:val="none" w:sz="0" w:space="0" w:color="auto"/>
              </w:divBdr>
            </w:div>
            <w:div w:id="59836070">
              <w:marLeft w:val="0"/>
              <w:marRight w:val="0"/>
              <w:marTop w:val="0"/>
              <w:marBottom w:val="0"/>
              <w:divBdr>
                <w:top w:val="none" w:sz="0" w:space="0" w:color="auto"/>
                <w:left w:val="none" w:sz="0" w:space="0" w:color="auto"/>
                <w:bottom w:val="none" w:sz="0" w:space="0" w:color="auto"/>
                <w:right w:val="none" w:sz="0" w:space="0" w:color="auto"/>
              </w:divBdr>
            </w:div>
            <w:div w:id="243148206">
              <w:marLeft w:val="0"/>
              <w:marRight w:val="0"/>
              <w:marTop w:val="0"/>
              <w:marBottom w:val="0"/>
              <w:divBdr>
                <w:top w:val="none" w:sz="0" w:space="0" w:color="auto"/>
                <w:left w:val="none" w:sz="0" w:space="0" w:color="auto"/>
                <w:bottom w:val="none" w:sz="0" w:space="0" w:color="auto"/>
                <w:right w:val="none" w:sz="0" w:space="0" w:color="auto"/>
              </w:divBdr>
            </w:div>
            <w:div w:id="482234924">
              <w:marLeft w:val="0"/>
              <w:marRight w:val="0"/>
              <w:marTop w:val="0"/>
              <w:marBottom w:val="0"/>
              <w:divBdr>
                <w:top w:val="none" w:sz="0" w:space="0" w:color="auto"/>
                <w:left w:val="none" w:sz="0" w:space="0" w:color="auto"/>
                <w:bottom w:val="none" w:sz="0" w:space="0" w:color="auto"/>
                <w:right w:val="none" w:sz="0" w:space="0" w:color="auto"/>
              </w:divBdr>
            </w:div>
            <w:div w:id="153375933">
              <w:marLeft w:val="0"/>
              <w:marRight w:val="0"/>
              <w:marTop w:val="0"/>
              <w:marBottom w:val="0"/>
              <w:divBdr>
                <w:top w:val="none" w:sz="0" w:space="0" w:color="auto"/>
                <w:left w:val="none" w:sz="0" w:space="0" w:color="auto"/>
                <w:bottom w:val="none" w:sz="0" w:space="0" w:color="auto"/>
                <w:right w:val="none" w:sz="0" w:space="0" w:color="auto"/>
              </w:divBdr>
            </w:div>
            <w:div w:id="1940597584">
              <w:marLeft w:val="0"/>
              <w:marRight w:val="0"/>
              <w:marTop w:val="0"/>
              <w:marBottom w:val="0"/>
              <w:divBdr>
                <w:top w:val="none" w:sz="0" w:space="0" w:color="auto"/>
                <w:left w:val="none" w:sz="0" w:space="0" w:color="auto"/>
                <w:bottom w:val="none" w:sz="0" w:space="0" w:color="auto"/>
                <w:right w:val="none" w:sz="0" w:space="0" w:color="auto"/>
              </w:divBdr>
            </w:div>
            <w:div w:id="788359134">
              <w:marLeft w:val="0"/>
              <w:marRight w:val="0"/>
              <w:marTop w:val="0"/>
              <w:marBottom w:val="0"/>
              <w:divBdr>
                <w:top w:val="none" w:sz="0" w:space="0" w:color="auto"/>
                <w:left w:val="none" w:sz="0" w:space="0" w:color="auto"/>
                <w:bottom w:val="none" w:sz="0" w:space="0" w:color="auto"/>
                <w:right w:val="none" w:sz="0" w:space="0" w:color="auto"/>
              </w:divBdr>
            </w:div>
            <w:div w:id="1357928580">
              <w:marLeft w:val="0"/>
              <w:marRight w:val="0"/>
              <w:marTop w:val="0"/>
              <w:marBottom w:val="0"/>
              <w:divBdr>
                <w:top w:val="none" w:sz="0" w:space="0" w:color="auto"/>
                <w:left w:val="none" w:sz="0" w:space="0" w:color="auto"/>
                <w:bottom w:val="none" w:sz="0" w:space="0" w:color="auto"/>
                <w:right w:val="none" w:sz="0" w:space="0" w:color="auto"/>
              </w:divBdr>
            </w:div>
            <w:div w:id="1530869901">
              <w:marLeft w:val="0"/>
              <w:marRight w:val="0"/>
              <w:marTop w:val="0"/>
              <w:marBottom w:val="0"/>
              <w:divBdr>
                <w:top w:val="none" w:sz="0" w:space="0" w:color="auto"/>
                <w:left w:val="none" w:sz="0" w:space="0" w:color="auto"/>
                <w:bottom w:val="none" w:sz="0" w:space="0" w:color="auto"/>
                <w:right w:val="none" w:sz="0" w:space="0" w:color="auto"/>
              </w:divBdr>
            </w:div>
            <w:div w:id="513113004">
              <w:marLeft w:val="0"/>
              <w:marRight w:val="0"/>
              <w:marTop w:val="0"/>
              <w:marBottom w:val="0"/>
              <w:divBdr>
                <w:top w:val="none" w:sz="0" w:space="0" w:color="auto"/>
                <w:left w:val="none" w:sz="0" w:space="0" w:color="auto"/>
                <w:bottom w:val="none" w:sz="0" w:space="0" w:color="auto"/>
                <w:right w:val="none" w:sz="0" w:space="0" w:color="auto"/>
              </w:divBdr>
            </w:div>
            <w:div w:id="746804794">
              <w:marLeft w:val="0"/>
              <w:marRight w:val="0"/>
              <w:marTop w:val="0"/>
              <w:marBottom w:val="0"/>
              <w:divBdr>
                <w:top w:val="none" w:sz="0" w:space="0" w:color="auto"/>
                <w:left w:val="none" w:sz="0" w:space="0" w:color="auto"/>
                <w:bottom w:val="none" w:sz="0" w:space="0" w:color="auto"/>
                <w:right w:val="none" w:sz="0" w:space="0" w:color="auto"/>
              </w:divBdr>
            </w:div>
            <w:div w:id="300812414">
              <w:marLeft w:val="0"/>
              <w:marRight w:val="0"/>
              <w:marTop w:val="0"/>
              <w:marBottom w:val="0"/>
              <w:divBdr>
                <w:top w:val="none" w:sz="0" w:space="0" w:color="auto"/>
                <w:left w:val="none" w:sz="0" w:space="0" w:color="auto"/>
                <w:bottom w:val="none" w:sz="0" w:space="0" w:color="auto"/>
                <w:right w:val="none" w:sz="0" w:space="0" w:color="auto"/>
              </w:divBdr>
            </w:div>
            <w:div w:id="1681392123">
              <w:marLeft w:val="0"/>
              <w:marRight w:val="0"/>
              <w:marTop w:val="0"/>
              <w:marBottom w:val="0"/>
              <w:divBdr>
                <w:top w:val="none" w:sz="0" w:space="0" w:color="auto"/>
                <w:left w:val="none" w:sz="0" w:space="0" w:color="auto"/>
                <w:bottom w:val="none" w:sz="0" w:space="0" w:color="auto"/>
                <w:right w:val="none" w:sz="0" w:space="0" w:color="auto"/>
              </w:divBdr>
            </w:div>
            <w:div w:id="2131170089">
              <w:marLeft w:val="0"/>
              <w:marRight w:val="0"/>
              <w:marTop w:val="0"/>
              <w:marBottom w:val="0"/>
              <w:divBdr>
                <w:top w:val="none" w:sz="0" w:space="0" w:color="auto"/>
                <w:left w:val="none" w:sz="0" w:space="0" w:color="auto"/>
                <w:bottom w:val="none" w:sz="0" w:space="0" w:color="auto"/>
                <w:right w:val="none" w:sz="0" w:space="0" w:color="auto"/>
              </w:divBdr>
            </w:div>
            <w:div w:id="496651624">
              <w:marLeft w:val="0"/>
              <w:marRight w:val="0"/>
              <w:marTop w:val="0"/>
              <w:marBottom w:val="0"/>
              <w:divBdr>
                <w:top w:val="none" w:sz="0" w:space="0" w:color="auto"/>
                <w:left w:val="none" w:sz="0" w:space="0" w:color="auto"/>
                <w:bottom w:val="none" w:sz="0" w:space="0" w:color="auto"/>
                <w:right w:val="none" w:sz="0" w:space="0" w:color="auto"/>
              </w:divBdr>
            </w:div>
            <w:div w:id="528302259">
              <w:marLeft w:val="0"/>
              <w:marRight w:val="0"/>
              <w:marTop w:val="0"/>
              <w:marBottom w:val="0"/>
              <w:divBdr>
                <w:top w:val="none" w:sz="0" w:space="0" w:color="auto"/>
                <w:left w:val="none" w:sz="0" w:space="0" w:color="auto"/>
                <w:bottom w:val="none" w:sz="0" w:space="0" w:color="auto"/>
                <w:right w:val="none" w:sz="0" w:space="0" w:color="auto"/>
              </w:divBdr>
            </w:div>
            <w:div w:id="472601190">
              <w:marLeft w:val="0"/>
              <w:marRight w:val="0"/>
              <w:marTop w:val="0"/>
              <w:marBottom w:val="0"/>
              <w:divBdr>
                <w:top w:val="none" w:sz="0" w:space="0" w:color="auto"/>
                <w:left w:val="none" w:sz="0" w:space="0" w:color="auto"/>
                <w:bottom w:val="none" w:sz="0" w:space="0" w:color="auto"/>
                <w:right w:val="none" w:sz="0" w:space="0" w:color="auto"/>
              </w:divBdr>
            </w:div>
            <w:div w:id="866136728">
              <w:marLeft w:val="0"/>
              <w:marRight w:val="0"/>
              <w:marTop w:val="0"/>
              <w:marBottom w:val="0"/>
              <w:divBdr>
                <w:top w:val="none" w:sz="0" w:space="0" w:color="auto"/>
                <w:left w:val="none" w:sz="0" w:space="0" w:color="auto"/>
                <w:bottom w:val="none" w:sz="0" w:space="0" w:color="auto"/>
                <w:right w:val="none" w:sz="0" w:space="0" w:color="auto"/>
              </w:divBdr>
            </w:div>
            <w:div w:id="2046248596">
              <w:marLeft w:val="0"/>
              <w:marRight w:val="0"/>
              <w:marTop w:val="0"/>
              <w:marBottom w:val="0"/>
              <w:divBdr>
                <w:top w:val="none" w:sz="0" w:space="0" w:color="auto"/>
                <w:left w:val="none" w:sz="0" w:space="0" w:color="auto"/>
                <w:bottom w:val="none" w:sz="0" w:space="0" w:color="auto"/>
                <w:right w:val="none" w:sz="0" w:space="0" w:color="auto"/>
              </w:divBdr>
            </w:div>
            <w:div w:id="817652784">
              <w:marLeft w:val="0"/>
              <w:marRight w:val="0"/>
              <w:marTop w:val="0"/>
              <w:marBottom w:val="0"/>
              <w:divBdr>
                <w:top w:val="none" w:sz="0" w:space="0" w:color="auto"/>
                <w:left w:val="none" w:sz="0" w:space="0" w:color="auto"/>
                <w:bottom w:val="none" w:sz="0" w:space="0" w:color="auto"/>
                <w:right w:val="none" w:sz="0" w:space="0" w:color="auto"/>
              </w:divBdr>
            </w:div>
            <w:div w:id="525870238">
              <w:marLeft w:val="0"/>
              <w:marRight w:val="0"/>
              <w:marTop w:val="0"/>
              <w:marBottom w:val="0"/>
              <w:divBdr>
                <w:top w:val="none" w:sz="0" w:space="0" w:color="auto"/>
                <w:left w:val="none" w:sz="0" w:space="0" w:color="auto"/>
                <w:bottom w:val="none" w:sz="0" w:space="0" w:color="auto"/>
                <w:right w:val="none" w:sz="0" w:space="0" w:color="auto"/>
              </w:divBdr>
            </w:div>
            <w:div w:id="1591425239">
              <w:marLeft w:val="0"/>
              <w:marRight w:val="0"/>
              <w:marTop w:val="0"/>
              <w:marBottom w:val="0"/>
              <w:divBdr>
                <w:top w:val="none" w:sz="0" w:space="0" w:color="auto"/>
                <w:left w:val="none" w:sz="0" w:space="0" w:color="auto"/>
                <w:bottom w:val="none" w:sz="0" w:space="0" w:color="auto"/>
                <w:right w:val="none" w:sz="0" w:space="0" w:color="auto"/>
              </w:divBdr>
            </w:div>
            <w:div w:id="839662605">
              <w:marLeft w:val="0"/>
              <w:marRight w:val="0"/>
              <w:marTop w:val="0"/>
              <w:marBottom w:val="0"/>
              <w:divBdr>
                <w:top w:val="none" w:sz="0" w:space="0" w:color="auto"/>
                <w:left w:val="none" w:sz="0" w:space="0" w:color="auto"/>
                <w:bottom w:val="none" w:sz="0" w:space="0" w:color="auto"/>
                <w:right w:val="none" w:sz="0" w:space="0" w:color="auto"/>
              </w:divBdr>
            </w:div>
            <w:div w:id="1691907285">
              <w:marLeft w:val="0"/>
              <w:marRight w:val="0"/>
              <w:marTop w:val="0"/>
              <w:marBottom w:val="0"/>
              <w:divBdr>
                <w:top w:val="none" w:sz="0" w:space="0" w:color="auto"/>
                <w:left w:val="none" w:sz="0" w:space="0" w:color="auto"/>
                <w:bottom w:val="none" w:sz="0" w:space="0" w:color="auto"/>
                <w:right w:val="none" w:sz="0" w:space="0" w:color="auto"/>
              </w:divBdr>
            </w:div>
            <w:div w:id="952133104">
              <w:marLeft w:val="0"/>
              <w:marRight w:val="0"/>
              <w:marTop w:val="0"/>
              <w:marBottom w:val="0"/>
              <w:divBdr>
                <w:top w:val="none" w:sz="0" w:space="0" w:color="auto"/>
                <w:left w:val="none" w:sz="0" w:space="0" w:color="auto"/>
                <w:bottom w:val="none" w:sz="0" w:space="0" w:color="auto"/>
                <w:right w:val="none" w:sz="0" w:space="0" w:color="auto"/>
              </w:divBdr>
            </w:div>
            <w:div w:id="1020936992">
              <w:marLeft w:val="0"/>
              <w:marRight w:val="0"/>
              <w:marTop w:val="0"/>
              <w:marBottom w:val="0"/>
              <w:divBdr>
                <w:top w:val="none" w:sz="0" w:space="0" w:color="auto"/>
                <w:left w:val="none" w:sz="0" w:space="0" w:color="auto"/>
                <w:bottom w:val="none" w:sz="0" w:space="0" w:color="auto"/>
                <w:right w:val="none" w:sz="0" w:space="0" w:color="auto"/>
              </w:divBdr>
            </w:div>
            <w:div w:id="1222055732">
              <w:marLeft w:val="0"/>
              <w:marRight w:val="0"/>
              <w:marTop w:val="0"/>
              <w:marBottom w:val="0"/>
              <w:divBdr>
                <w:top w:val="none" w:sz="0" w:space="0" w:color="auto"/>
                <w:left w:val="none" w:sz="0" w:space="0" w:color="auto"/>
                <w:bottom w:val="none" w:sz="0" w:space="0" w:color="auto"/>
                <w:right w:val="none" w:sz="0" w:space="0" w:color="auto"/>
              </w:divBdr>
            </w:div>
            <w:div w:id="1141918454">
              <w:marLeft w:val="0"/>
              <w:marRight w:val="0"/>
              <w:marTop w:val="0"/>
              <w:marBottom w:val="0"/>
              <w:divBdr>
                <w:top w:val="none" w:sz="0" w:space="0" w:color="auto"/>
                <w:left w:val="none" w:sz="0" w:space="0" w:color="auto"/>
                <w:bottom w:val="none" w:sz="0" w:space="0" w:color="auto"/>
                <w:right w:val="none" w:sz="0" w:space="0" w:color="auto"/>
              </w:divBdr>
            </w:div>
            <w:div w:id="1467625431">
              <w:marLeft w:val="0"/>
              <w:marRight w:val="0"/>
              <w:marTop w:val="0"/>
              <w:marBottom w:val="0"/>
              <w:divBdr>
                <w:top w:val="none" w:sz="0" w:space="0" w:color="auto"/>
                <w:left w:val="none" w:sz="0" w:space="0" w:color="auto"/>
                <w:bottom w:val="none" w:sz="0" w:space="0" w:color="auto"/>
                <w:right w:val="none" w:sz="0" w:space="0" w:color="auto"/>
              </w:divBdr>
            </w:div>
            <w:div w:id="1833987081">
              <w:marLeft w:val="0"/>
              <w:marRight w:val="0"/>
              <w:marTop w:val="0"/>
              <w:marBottom w:val="0"/>
              <w:divBdr>
                <w:top w:val="none" w:sz="0" w:space="0" w:color="auto"/>
                <w:left w:val="none" w:sz="0" w:space="0" w:color="auto"/>
                <w:bottom w:val="none" w:sz="0" w:space="0" w:color="auto"/>
                <w:right w:val="none" w:sz="0" w:space="0" w:color="auto"/>
              </w:divBdr>
            </w:div>
            <w:div w:id="1334144533">
              <w:marLeft w:val="0"/>
              <w:marRight w:val="0"/>
              <w:marTop w:val="0"/>
              <w:marBottom w:val="0"/>
              <w:divBdr>
                <w:top w:val="none" w:sz="0" w:space="0" w:color="auto"/>
                <w:left w:val="none" w:sz="0" w:space="0" w:color="auto"/>
                <w:bottom w:val="none" w:sz="0" w:space="0" w:color="auto"/>
                <w:right w:val="none" w:sz="0" w:space="0" w:color="auto"/>
              </w:divBdr>
            </w:div>
            <w:div w:id="1143740288">
              <w:marLeft w:val="0"/>
              <w:marRight w:val="0"/>
              <w:marTop w:val="0"/>
              <w:marBottom w:val="0"/>
              <w:divBdr>
                <w:top w:val="none" w:sz="0" w:space="0" w:color="auto"/>
                <w:left w:val="none" w:sz="0" w:space="0" w:color="auto"/>
                <w:bottom w:val="none" w:sz="0" w:space="0" w:color="auto"/>
                <w:right w:val="none" w:sz="0" w:space="0" w:color="auto"/>
              </w:divBdr>
            </w:div>
            <w:div w:id="272249668">
              <w:marLeft w:val="0"/>
              <w:marRight w:val="0"/>
              <w:marTop w:val="0"/>
              <w:marBottom w:val="0"/>
              <w:divBdr>
                <w:top w:val="none" w:sz="0" w:space="0" w:color="auto"/>
                <w:left w:val="none" w:sz="0" w:space="0" w:color="auto"/>
                <w:bottom w:val="none" w:sz="0" w:space="0" w:color="auto"/>
                <w:right w:val="none" w:sz="0" w:space="0" w:color="auto"/>
              </w:divBdr>
            </w:div>
            <w:div w:id="1420639233">
              <w:marLeft w:val="0"/>
              <w:marRight w:val="0"/>
              <w:marTop w:val="0"/>
              <w:marBottom w:val="0"/>
              <w:divBdr>
                <w:top w:val="none" w:sz="0" w:space="0" w:color="auto"/>
                <w:left w:val="none" w:sz="0" w:space="0" w:color="auto"/>
                <w:bottom w:val="none" w:sz="0" w:space="0" w:color="auto"/>
                <w:right w:val="none" w:sz="0" w:space="0" w:color="auto"/>
              </w:divBdr>
            </w:div>
            <w:div w:id="311180458">
              <w:marLeft w:val="0"/>
              <w:marRight w:val="0"/>
              <w:marTop w:val="0"/>
              <w:marBottom w:val="0"/>
              <w:divBdr>
                <w:top w:val="none" w:sz="0" w:space="0" w:color="auto"/>
                <w:left w:val="none" w:sz="0" w:space="0" w:color="auto"/>
                <w:bottom w:val="none" w:sz="0" w:space="0" w:color="auto"/>
                <w:right w:val="none" w:sz="0" w:space="0" w:color="auto"/>
              </w:divBdr>
            </w:div>
            <w:div w:id="1615362154">
              <w:marLeft w:val="0"/>
              <w:marRight w:val="0"/>
              <w:marTop w:val="0"/>
              <w:marBottom w:val="0"/>
              <w:divBdr>
                <w:top w:val="none" w:sz="0" w:space="0" w:color="auto"/>
                <w:left w:val="none" w:sz="0" w:space="0" w:color="auto"/>
                <w:bottom w:val="none" w:sz="0" w:space="0" w:color="auto"/>
                <w:right w:val="none" w:sz="0" w:space="0" w:color="auto"/>
              </w:divBdr>
            </w:div>
            <w:div w:id="807863190">
              <w:marLeft w:val="0"/>
              <w:marRight w:val="0"/>
              <w:marTop w:val="0"/>
              <w:marBottom w:val="0"/>
              <w:divBdr>
                <w:top w:val="none" w:sz="0" w:space="0" w:color="auto"/>
                <w:left w:val="none" w:sz="0" w:space="0" w:color="auto"/>
                <w:bottom w:val="none" w:sz="0" w:space="0" w:color="auto"/>
                <w:right w:val="none" w:sz="0" w:space="0" w:color="auto"/>
              </w:divBdr>
            </w:div>
            <w:div w:id="558170925">
              <w:marLeft w:val="0"/>
              <w:marRight w:val="0"/>
              <w:marTop w:val="0"/>
              <w:marBottom w:val="0"/>
              <w:divBdr>
                <w:top w:val="none" w:sz="0" w:space="0" w:color="auto"/>
                <w:left w:val="none" w:sz="0" w:space="0" w:color="auto"/>
                <w:bottom w:val="none" w:sz="0" w:space="0" w:color="auto"/>
                <w:right w:val="none" w:sz="0" w:space="0" w:color="auto"/>
              </w:divBdr>
            </w:div>
            <w:div w:id="1601180280">
              <w:marLeft w:val="0"/>
              <w:marRight w:val="0"/>
              <w:marTop w:val="0"/>
              <w:marBottom w:val="0"/>
              <w:divBdr>
                <w:top w:val="none" w:sz="0" w:space="0" w:color="auto"/>
                <w:left w:val="none" w:sz="0" w:space="0" w:color="auto"/>
                <w:bottom w:val="none" w:sz="0" w:space="0" w:color="auto"/>
                <w:right w:val="none" w:sz="0" w:space="0" w:color="auto"/>
              </w:divBdr>
            </w:div>
            <w:div w:id="92097088">
              <w:marLeft w:val="0"/>
              <w:marRight w:val="0"/>
              <w:marTop w:val="0"/>
              <w:marBottom w:val="0"/>
              <w:divBdr>
                <w:top w:val="none" w:sz="0" w:space="0" w:color="auto"/>
                <w:left w:val="none" w:sz="0" w:space="0" w:color="auto"/>
                <w:bottom w:val="none" w:sz="0" w:space="0" w:color="auto"/>
                <w:right w:val="none" w:sz="0" w:space="0" w:color="auto"/>
              </w:divBdr>
            </w:div>
            <w:div w:id="287276363">
              <w:marLeft w:val="0"/>
              <w:marRight w:val="0"/>
              <w:marTop w:val="0"/>
              <w:marBottom w:val="0"/>
              <w:divBdr>
                <w:top w:val="none" w:sz="0" w:space="0" w:color="auto"/>
                <w:left w:val="none" w:sz="0" w:space="0" w:color="auto"/>
                <w:bottom w:val="none" w:sz="0" w:space="0" w:color="auto"/>
                <w:right w:val="none" w:sz="0" w:space="0" w:color="auto"/>
              </w:divBdr>
            </w:div>
            <w:div w:id="1323314140">
              <w:marLeft w:val="0"/>
              <w:marRight w:val="0"/>
              <w:marTop w:val="0"/>
              <w:marBottom w:val="0"/>
              <w:divBdr>
                <w:top w:val="none" w:sz="0" w:space="0" w:color="auto"/>
                <w:left w:val="none" w:sz="0" w:space="0" w:color="auto"/>
                <w:bottom w:val="none" w:sz="0" w:space="0" w:color="auto"/>
                <w:right w:val="none" w:sz="0" w:space="0" w:color="auto"/>
              </w:divBdr>
            </w:div>
            <w:div w:id="477574928">
              <w:marLeft w:val="0"/>
              <w:marRight w:val="0"/>
              <w:marTop w:val="0"/>
              <w:marBottom w:val="0"/>
              <w:divBdr>
                <w:top w:val="none" w:sz="0" w:space="0" w:color="auto"/>
                <w:left w:val="none" w:sz="0" w:space="0" w:color="auto"/>
                <w:bottom w:val="none" w:sz="0" w:space="0" w:color="auto"/>
                <w:right w:val="none" w:sz="0" w:space="0" w:color="auto"/>
              </w:divBdr>
            </w:div>
            <w:div w:id="3438817">
              <w:marLeft w:val="0"/>
              <w:marRight w:val="0"/>
              <w:marTop w:val="0"/>
              <w:marBottom w:val="0"/>
              <w:divBdr>
                <w:top w:val="none" w:sz="0" w:space="0" w:color="auto"/>
                <w:left w:val="none" w:sz="0" w:space="0" w:color="auto"/>
                <w:bottom w:val="none" w:sz="0" w:space="0" w:color="auto"/>
                <w:right w:val="none" w:sz="0" w:space="0" w:color="auto"/>
              </w:divBdr>
            </w:div>
            <w:div w:id="1987858366">
              <w:marLeft w:val="0"/>
              <w:marRight w:val="0"/>
              <w:marTop w:val="0"/>
              <w:marBottom w:val="0"/>
              <w:divBdr>
                <w:top w:val="none" w:sz="0" w:space="0" w:color="auto"/>
                <w:left w:val="none" w:sz="0" w:space="0" w:color="auto"/>
                <w:bottom w:val="none" w:sz="0" w:space="0" w:color="auto"/>
                <w:right w:val="none" w:sz="0" w:space="0" w:color="auto"/>
              </w:divBdr>
            </w:div>
            <w:div w:id="1167094623">
              <w:marLeft w:val="0"/>
              <w:marRight w:val="0"/>
              <w:marTop w:val="0"/>
              <w:marBottom w:val="0"/>
              <w:divBdr>
                <w:top w:val="none" w:sz="0" w:space="0" w:color="auto"/>
                <w:left w:val="none" w:sz="0" w:space="0" w:color="auto"/>
                <w:bottom w:val="none" w:sz="0" w:space="0" w:color="auto"/>
                <w:right w:val="none" w:sz="0" w:space="0" w:color="auto"/>
              </w:divBdr>
            </w:div>
            <w:div w:id="1013461133">
              <w:marLeft w:val="0"/>
              <w:marRight w:val="0"/>
              <w:marTop w:val="0"/>
              <w:marBottom w:val="0"/>
              <w:divBdr>
                <w:top w:val="none" w:sz="0" w:space="0" w:color="auto"/>
                <w:left w:val="none" w:sz="0" w:space="0" w:color="auto"/>
                <w:bottom w:val="none" w:sz="0" w:space="0" w:color="auto"/>
                <w:right w:val="none" w:sz="0" w:space="0" w:color="auto"/>
              </w:divBdr>
            </w:div>
            <w:div w:id="699018179">
              <w:marLeft w:val="0"/>
              <w:marRight w:val="0"/>
              <w:marTop w:val="0"/>
              <w:marBottom w:val="0"/>
              <w:divBdr>
                <w:top w:val="none" w:sz="0" w:space="0" w:color="auto"/>
                <w:left w:val="none" w:sz="0" w:space="0" w:color="auto"/>
                <w:bottom w:val="none" w:sz="0" w:space="0" w:color="auto"/>
                <w:right w:val="none" w:sz="0" w:space="0" w:color="auto"/>
              </w:divBdr>
            </w:div>
            <w:div w:id="1737824078">
              <w:marLeft w:val="0"/>
              <w:marRight w:val="0"/>
              <w:marTop w:val="0"/>
              <w:marBottom w:val="0"/>
              <w:divBdr>
                <w:top w:val="none" w:sz="0" w:space="0" w:color="auto"/>
                <w:left w:val="none" w:sz="0" w:space="0" w:color="auto"/>
                <w:bottom w:val="none" w:sz="0" w:space="0" w:color="auto"/>
                <w:right w:val="none" w:sz="0" w:space="0" w:color="auto"/>
              </w:divBdr>
            </w:div>
            <w:div w:id="4794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3281">
      <w:bodyDiv w:val="1"/>
      <w:marLeft w:val="0"/>
      <w:marRight w:val="0"/>
      <w:marTop w:val="0"/>
      <w:marBottom w:val="0"/>
      <w:divBdr>
        <w:top w:val="none" w:sz="0" w:space="0" w:color="auto"/>
        <w:left w:val="none" w:sz="0" w:space="0" w:color="auto"/>
        <w:bottom w:val="none" w:sz="0" w:space="0" w:color="auto"/>
        <w:right w:val="none" w:sz="0" w:space="0" w:color="auto"/>
      </w:divBdr>
    </w:div>
    <w:div w:id="564339510">
      <w:bodyDiv w:val="1"/>
      <w:marLeft w:val="0"/>
      <w:marRight w:val="0"/>
      <w:marTop w:val="0"/>
      <w:marBottom w:val="0"/>
      <w:divBdr>
        <w:top w:val="none" w:sz="0" w:space="0" w:color="auto"/>
        <w:left w:val="none" w:sz="0" w:space="0" w:color="auto"/>
        <w:bottom w:val="none" w:sz="0" w:space="0" w:color="auto"/>
        <w:right w:val="none" w:sz="0" w:space="0" w:color="auto"/>
      </w:divBdr>
      <w:divsChild>
        <w:div w:id="1183855284">
          <w:marLeft w:val="0"/>
          <w:marRight w:val="0"/>
          <w:marTop w:val="0"/>
          <w:marBottom w:val="0"/>
          <w:divBdr>
            <w:top w:val="none" w:sz="0" w:space="0" w:color="auto"/>
            <w:left w:val="none" w:sz="0" w:space="0" w:color="auto"/>
            <w:bottom w:val="none" w:sz="0" w:space="0" w:color="auto"/>
            <w:right w:val="none" w:sz="0" w:space="0" w:color="auto"/>
          </w:divBdr>
        </w:div>
        <w:div w:id="775713900">
          <w:marLeft w:val="0"/>
          <w:marRight w:val="0"/>
          <w:marTop w:val="0"/>
          <w:marBottom w:val="0"/>
          <w:divBdr>
            <w:top w:val="none" w:sz="0" w:space="0" w:color="auto"/>
            <w:left w:val="none" w:sz="0" w:space="0" w:color="auto"/>
            <w:bottom w:val="none" w:sz="0" w:space="0" w:color="auto"/>
            <w:right w:val="none" w:sz="0" w:space="0" w:color="auto"/>
          </w:divBdr>
        </w:div>
        <w:div w:id="2140999987">
          <w:marLeft w:val="0"/>
          <w:marRight w:val="0"/>
          <w:marTop w:val="0"/>
          <w:marBottom w:val="0"/>
          <w:divBdr>
            <w:top w:val="none" w:sz="0" w:space="0" w:color="auto"/>
            <w:left w:val="none" w:sz="0" w:space="0" w:color="auto"/>
            <w:bottom w:val="none" w:sz="0" w:space="0" w:color="auto"/>
            <w:right w:val="none" w:sz="0" w:space="0" w:color="auto"/>
          </w:divBdr>
        </w:div>
        <w:div w:id="1692142360">
          <w:marLeft w:val="0"/>
          <w:marRight w:val="0"/>
          <w:marTop w:val="0"/>
          <w:marBottom w:val="0"/>
          <w:divBdr>
            <w:top w:val="none" w:sz="0" w:space="0" w:color="auto"/>
            <w:left w:val="none" w:sz="0" w:space="0" w:color="auto"/>
            <w:bottom w:val="none" w:sz="0" w:space="0" w:color="auto"/>
            <w:right w:val="none" w:sz="0" w:space="0" w:color="auto"/>
          </w:divBdr>
        </w:div>
        <w:div w:id="886768891">
          <w:marLeft w:val="0"/>
          <w:marRight w:val="0"/>
          <w:marTop w:val="0"/>
          <w:marBottom w:val="0"/>
          <w:divBdr>
            <w:top w:val="none" w:sz="0" w:space="0" w:color="auto"/>
            <w:left w:val="none" w:sz="0" w:space="0" w:color="auto"/>
            <w:bottom w:val="none" w:sz="0" w:space="0" w:color="auto"/>
            <w:right w:val="none" w:sz="0" w:space="0" w:color="auto"/>
          </w:divBdr>
        </w:div>
        <w:div w:id="629626189">
          <w:marLeft w:val="0"/>
          <w:marRight w:val="0"/>
          <w:marTop w:val="0"/>
          <w:marBottom w:val="0"/>
          <w:divBdr>
            <w:top w:val="none" w:sz="0" w:space="0" w:color="auto"/>
            <w:left w:val="none" w:sz="0" w:space="0" w:color="auto"/>
            <w:bottom w:val="none" w:sz="0" w:space="0" w:color="auto"/>
            <w:right w:val="none" w:sz="0" w:space="0" w:color="auto"/>
          </w:divBdr>
        </w:div>
        <w:div w:id="427701504">
          <w:marLeft w:val="0"/>
          <w:marRight w:val="0"/>
          <w:marTop w:val="0"/>
          <w:marBottom w:val="0"/>
          <w:divBdr>
            <w:top w:val="none" w:sz="0" w:space="0" w:color="auto"/>
            <w:left w:val="none" w:sz="0" w:space="0" w:color="auto"/>
            <w:bottom w:val="none" w:sz="0" w:space="0" w:color="auto"/>
            <w:right w:val="none" w:sz="0" w:space="0" w:color="auto"/>
          </w:divBdr>
        </w:div>
        <w:div w:id="1170800855">
          <w:marLeft w:val="0"/>
          <w:marRight w:val="0"/>
          <w:marTop w:val="0"/>
          <w:marBottom w:val="0"/>
          <w:divBdr>
            <w:top w:val="none" w:sz="0" w:space="0" w:color="auto"/>
            <w:left w:val="none" w:sz="0" w:space="0" w:color="auto"/>
            <w:bottom w:val="none" w:sz="0" w:space="0" w:color="auto"/>
            <w:right w:val="none" w:sz="0" w:space="0" w:color="auto"/>
          </w:divBdr>
        </w:div>
        <w:div w:id="1309549250">
          <w:marLeft w:val="0"/>
          <w:marRight w:val="0"/>
          <w:marTop w:val="0"/>
          <w:marBottom w:val="0"/>
          <w:divBdr>
            <w:top w:val="none" w:sz="0" w:space="0" w:color="auto"/>
            <w:left w:val="none" w:sz="0" w:space="0" w:color="auto"/>
            <w:bottom w:val="none" w:sz="0" w:space="0" w:color="auto"/>
            <w:right w:val="none" w:sz="0" w:space="0" w:color="auto"/>
          </w:divBdr>
        </w:div>
        <w:div w:id="65154266">
          <w:marLeft w:val="0"/>
          <w:marRight w:val="0"/>
          <w:marTop w:val="0"/>
          <w:marBottom w:val="0"/>
          <w:divBdr>
            <w:top w:val="none" w:sz="0" w:space="0" w:color="auto"/>
            <w:left w:val="none" w:sz="0" w:space="0" w:color="auto"/>
            <w:bottom w:val="none" w:sz="0" w:space="0" w:color="auto"/>
            <w:right w:val="none" w:sz="0" w:space="0" w:color="auto"/>
          </w:divBdr>
        </w:div>
        <w:div w:id="822039787">
          <w:marLeft w:val="0"/>
          <w:marRight w:val="0"/>
          <w:marTop w:val="0"/>
          <w:marBottom w:val="0"/>
          <w:divBdr>
            <w:top w:val="none" w:sz="0" w:space="0" w:color="auto"/>
            <w:left w:val="none" w:sz="0" w:space="0" w:color="auto"/>
            <w:bottom w:val="none" w:sz="0" w:space="0" w:color="auto"/>
            <w:right w:val="none" w:sz="0" w:space="0" w:color="auto"/>
          </w:divBdr>
        </w:div>
        <w:div w:id="1686638558">
          <w:marLeft w:val="0"/>
          <w:marRight w:val="0"/>
          <w:marTop w:val="0"/>
          <w:marBottom w:val="0"/>
          <w:divBdr>
            <w:top w:val="none" w:sz="0" w:space="0" w:color="auto"/>
            <w:left w:val="none" w:sz="0" w:space="0" w:color="auto"/>
            <w:bottom w:val="none" w:sz="0" w:space="0" w:color="auto"/>
            <w:right w:val="none" w:sz="0" w:space="0" w:color="auto"/>
          </w:divBdr>
        </w:div>
        <w:div w:id="1284387017">
          <w:marLeft w:val="0"/>
          <w:marRight w:val="0"/>
          <w:marTop w:val="0"/>
          <w:marBottom w:val="0"/>
          <w:divBdr>
            <w:top w:val="none" w:sz="0" w:space="0" w:color="auto"/>
            <w:left w:val="none" w:sz="0" w:space="0" w:color="auto"/>
            <w:bottom w:val="none" w:sz="0" w:space="0" w:color="auto"/>
            <w:right w:val="none" w:sz="0" w:space="0" w:color="auto"/>
          </w:divBdr>
        </w:div>
        <w:div w:id="366219818">
          <w:marLeft w:val="0"/>
          <w:marRight w:val="0"/>
          <w:marTop w:val="0"/>
          <w:marBottom w:val="0"/>
          <w:divBdr>
            <w:top w:val="none" w:sz="0" w:space="0" w:color="auto"/>
            <w:left w:val="none" w:sz="0" w:space="0" w:color="auto"/>
            <w:bottom w:val="none" w:sz="0" w:space="0" w:color="auto"/>
            <w:right w:val="none" w:sz="0" w:space="0" w:color="auto"/>
          </w:divBdr>
        </w:div>
        <w:div w:id="1772431672">
          <w:marLeft w:val="0"/>
          <w:marRight w:val="0"/>
          <w:marTop w:val="0"/>
          <w:marBottom w:val="0"/>
          <w:divBdr>
            <w:top w:val="none" w:sz="0" w:space="0" w:color="auto"/>
            <w:left w:val="none" w:sz="0" w:space="0" w:color="auto"/>
            <w:bottom w:val="none" w:sz="0" w:space="0" w:color="auto"/>
            <w:right w:val="none" w:sz="0" w:space="0" w:color="auto"/>
          </w:divBdr>
        </w:div>
        <w:div w:id="1466200634">
          <w:marLeft w:val="0"/>
          <w:marRight w:val="0"/>
          <w:marTop w:val="0"/>
          <w:marBottom w:val="0"/>
          <w:divBdr>
            <w:top w:val="none" w:sz="0" w:space="0" w:color="auto"/>
            <w:left w:val="none" w:sz="0" w:space="0" w:color="auto"/>
            <w:bottom w:val="none" w:sz="0" w:space="0" w:color="auto"/>
            <w:right w:val="none" w:sz="0" w:space="0" w:color="auto"/>
          </w:divBdr>
        </w:div>
        <w:div w:id="878202287">
          <w:marLeft w:val="0"/>
          <w:marRight w:val="0"/>
          <w:marTop w:val="0"/>
          <w:marBottom w:val="0"/>
          <w:divBdr>
            <w:top w:val="none" w:sz="0" w:space="0" w:color="auto"/>
            <w:left w:val="none" w:sz="0" w:space="0" w:color="auto"/>
            <w:bottom w:val="none" w:sz="0" w:space="0" w:color="auto"/>
            <w:right w:val="none" w:sz="0" w:space="0" w:color="auto"/>
          </w:divBdr>
        </w:div>
        <w:div w:id="1100684336">
          <w:marLeft w:val="0"/>
          <w:marRight w:val="0"/>
          <w:marTop w:val="0"/>
          <w:marBottom w:val="0"/>
          <w:divBdr>
            <w:top w:val="none" w:sz="0" w:space="0" w:color="auto"/>
            <w:left w:val="none" w:sz="0" w:space="0" w:color="auto"/>
            <w:bottom w:val="none" w:sz="0" w:space="0" w:color="auto"/>
            <w:right w:val="none" w:sz="0" w:space="0" w:color="auto"/>
          </w:divBdr>
        </w:div>
        <w:div w:id="1534617410">
          <w:marLeft w:val="0"/>
          <w:marRight w:val="0"/>
          <w:marTop w:val="0"/>
          <w:marBottom w:val="0"/>
          <w:divBdr>
            <w:top w:val="none" w:sz="0" w:space="0" w:color="auto"/>
            <w:left w:val="none" w:sz="0" w:space="0" w:color="auto"/>
            <w:bottom w:val="none" w:sz="0" w:space="0" w:color="auto"/>
            <w:right w:val="none" w:sz="0" w:space="0" w:color="auto"/>
          </w:divBdr>
        </w:div>
        <w:div w:id="2071615185">
          <w:marLeft w:val="0"/>
          <w:marRight w:val="0"/>
          <w:marTop w:val="0"/>
          <w:marBottom w:val="0"/>
          <w:divBdr>
            <w:top w:val="none" w:sz="0" w:space="0" w:color="auto"/>
            <w:left w:val="none" w:sz="0" w:space="0" w:color="auto"/>
            <w:bottom w:val="none" w:sz="0" w:space="0" w:color="auto"/>
            <w:right w:val="none" w:sz="0" w:space="0" w:color="auto"/>
          </w:divBdr>
        </w:div>
        <w:div w:id="1131168458">
          <w:marLeft w:val="0"/>
          <w:marRight w:val="0"/>
          <w:marTop w:val="0"/>
          <w:marBottom w:val="0"/>
          <w:divBdr>
            <w:top w:val="none" w:sz="0" w:space="0" w:color="auto"/>
            <w:left w:val="none" w:sz="0" w:space="0" w:color="auto"/>
            <w:bottom w:val="none" w:sz="0" w:space="0" w:color="auto"/>
            <w:right w:val="none" w:sz="0" w:space="0" w:color="auto"/>
          </w:divBdr>
        </w:div>
        <w:div w:id="1244873326">
          <w:marLeft w:val="0"/>
          <w:marRight w:val="0"/>
          <w:marTop w:val="0"/>
          <w:marBottom w:val="0"/>
          <w:divBdr>
            <w:top w:val="none" w:sz="0" w:space="0" w:color="auto"/>
            <w:left w:val="none" w:sz="0" w:space="0" w:color="auto"/>
            <w:bottom w:val="none" w:sz="0" w:space="0" w:color="auto"/>
            <w:right w:val="none" w:sz="0" w:space="0" w:color="auto"/>
          </w:divBdr>
        </w:div>
        <w:div w:id="202638165">
          <w:marLeft w:val="0"/>
          <w:marRight w:val="0"/>
          <w:marTop w:val="0"/>
          <w:marBottom w:val="0"/>
          <w:divBdr>
            <w:top w:val="none" w:sz="0" w:space="0" w:color="auto"/>
            <w:left w:val="none" w:sz="0" w:space="0" w:color="auto"/>
            <w:bottom w:val="none" w:sz="0" w:space="0" w:color="auto"/>
            <w:right w:val="none" w:sz="0" w:space="0" w:color="auto"/>
          </w:divBdr>
        </w:div>
        <w:div w:id="1352294160">
          <w:marLeft w:val="0"/>
          <w:marRight w:val="0"/>
          <w:marTop w:val="0"/>
          <w:marBottom w:val="0"/>
          <w:divBdr>
            <w:top w:val="none" w:sz="0" w:space="0" w:color="auto"/>
            <w:left w:val="none" w:sz="0" w:space="0" w:color="auto"/>
            <w:bottom w:val="none" w:sz="0" w:space="0" w:color="auto"/>
            <w:right w:val="none" w:sz="0" w:space="0" w:color="auto"/>
          </w:divBdr>
        </w:div>
        <w:div w:id="2082166911">
          <w:marLeft w:val="0"/>
          <w:marRight w:val="0"/>
          <w:marTop w:val="0"/>
          <w:marBottom w:val="0"/>
          <w:divBdr>
            <w:top w:val="none" w:sz="0" w:space="0" w:color="auto"/>
            <w:left w:val="none" w:sz="0" w:space="0" w:color="auto"/>
            <w:bottom w:val="none" w:sz="0" w:space="0" w:color="auto"/>
            <w:right w:val="none" w:sz="0" w:space="0" w:color="auto"/>
          </w:divBdr>
        </w:div>
        <w:div w:id="534123473">
          <w:marLeft w:val="0"/>
          <w:marRight w:val="0"/>
          <w:marTop w:val="0"/>
          <w:marBottom w:val="0"/>
          <w:divBdr>
            <w:top w:val="none" w:sz="0" w:space="0" w:color="auto"/>
            <w:left w:val="none" w:sz="0" w:space="0" w:color="auto"/>
            <w:bottom w:val="none" w:sz="0" w:space="0" w:color="auto"/>
            <w:right w:val="none" w:sz="0" w:space="0" w:color="auto"/>
          </w:divBdr>
        </w:div>
        <w:div w:id="1445998903">
          <w:marLeft w:val="0"/>
          <w:marRight w:val="0"/>
          <w:marTop w:val="0"/>
          <w:marBottom w:val="0"/>
          <w:divBdr>
            <w:top w:val="none" w:sz="0" w:space="0" w:color="auto"/>
            <w:left w:val="none" w:sz="0" w:space="0" w:color="auto"/>
            <w:bottom w:val="none" w:sz="0" w:space="0" w:color="auto"/>
            <w:right w:val="none" w:sz="0" w:space="0" w:color="auto"/>
          </w:divBdr>
        </w:div>
        <w:div w:id="449594518">
          <w:marLeft w:val="0"/>
          <w:marRight w:val="0"/>
          <w:marTop w:val="0"/>
          <w:marBottom w:val="0"/>
          <w:divBdr>
            <w:top w:val="none" w:sz="0" w:space="0" w:color="auto"/>
            <w:left w:val="none" w:sz="0" w:space="0" w:color="auto"/>
            <w:bottom w:val="none" w:sz="0" w:space="0" w:color="auto"/>
            <w:right w:val="none" w:sz="0" w:space="0" w:color="auto"/>
          </w:divBdr>
        </w:div>
        <w:div w:id="1485779689">
          <w:marLeft w:val="0"/>
          <w:marRight w:val="0"/>
          <w:marTop w:val="0"/>
          <w:marBottom w:val="0"/>
          <w:divBdr>
            <w:top w:val="none" w:sz="0" w:space="0" w:color="auto"/>
            <w:left w:val="none" w:sz="0" w:space="0" w:color="auto"/>
            <w:bottom w:val="none" w:sz="0" w:space="0" w:color="auto"/>
            <w:right w:val="none" w:sz="0" w:space="0" w:color="auto"/>
          </w:divBdr>
        </w:div>
        <w:div w:id="730271075">
          <w:marLeft w:val="0"/>
          <w:marRight w:val="0"/>
          <w:marTop w:val="0"/>
          <w:marBottom w:val="0"/>
          <w:divBdr>
            <w:top w:val="none" w:sz="0" w:space="0" w:color="auto"/>
            <w:left w:val="none" w:sz="0" w:space="0" w:color="auto"/>
            <w:bottom w:val="none" w:sz="0" w:space="0" w:color="auto"/>
            <w:right w:val="none" w:sz="0" w:space="0" w:color="auto"/>
          </w:divBdr>
        </w:div>
        <w:div w:id="162359506">
          <w:marLeft w:val="0"/>
          <w:marRight w:val="0"/>
          <w:marTop w:val="0"/>
          <w:marBottom w:val="0"/>
          <w:divBdr>
            <w:top w:val="none" w:sz="0" w:space="0" w:color="auto"/>
            <w:left w:val="none" w:sz="0" w:space="0" w:color="auto"/>
            <w:bottom w:val="none" w:sz="0" w:space="0" w:color="auto"/>
            <w:right w:val="none" w:sz="0" w:space="0" w:color="auto"/>
          </w:divBdr>
        </w:div>
        <w:div w:id="1932545290">
          <w:marLeft w:val="0"/>
          <w:marRight w:val="0"/>
          <w:marTop w:val="0"/>
          <w:marBottom w:val="0"/>
          <w:divBdr>
            <w:top w:val="none" w:sz="0" w:space="0" w:color="auto"/>
            <w:left w:val="none" w:sz="0" w:space="0" w:color="auto"/>
            <w:bottom w:val="none" w:sz="0" w:space="0" w:color="auto"/>
            <w:right w:val="none" w:sz="0" w:space="0" w:color="auto"/>
          </w:divBdr>
        </w:div>
        <w:div w:id="537552033">
          <w:marLeft w:val="0"/>
          <w:marRight w:val="0"/>
          <w:marTop w:val="0"/>
          <w:marBottom w:val="0"/>
          <w:divBdr>
            <w:top w:val="none" w:sz="0" w:space="0" w:color="auto"/>
            <w:left w:val="none" w:sz="0" w:space="0" w:color="auto"/>
            <w:bottom w:val="none" w:sz="0" w:space="0" w:color="auto"/>
            <w:right w:val="none" w:sz="0" w:space="0" w:color="auto"/>
          </w:divBdr>
        </w:div>
        <w:div w:id="519706310">
          <w:marLeft w:val="0"/>
          <w:marRight w:val="0"/>
          <w:marTop w:val="0"/>
          <w:marBottom w:val="0"/>
          <w:divBdr>
            <w:top w:val="none" w:sz="0" w:space="0" w:color="auto"/>
            <w:left w:val="none" w:sz="0" w:space="0" w:color="auto"/>
            <w:bottom w:val="none" w:sz="0" w:space="0" w:color="auto"/>
            <w:right w:val="none" w:sz="0" w:space="0" w:color="auto"/>
          </w:divBdr>
        </w:div>
        <w:div w:id="1053696782">
          <w:marLeft w:val="0"/>
          <w:marRight w:val="0"/>
          <w:marTop w:val="0"/>
          <w:marBottom w:val="0"/>
          <w:divBdr>
            <w:top w:val="none" w:sz="0" w:space="0" w:color="auto"/>
            <w:left w:val="none" w:sz="0" w:space="0" w:color="auto"/>
            <w:bottom w:val="none" w:sz="0" w:space="0" w:color="auto"/>
            <w:right w:val="none" w:sz="0" w:space="0" w:color="auto"/>
          </w:divBdr>
        </w:div>
        <w:div w:id="1365785337">
          <w:marLeft w:val="0"/>
          <w:marRight w:val="0"/>
          <w:marTop w:val="0"/>
          <w:marBottom w:val="0"/>
          <w:divBdr>
            <w:top w:val="none" w:sz="0" w:space="0" w:color="auto"/>
            <w:left w:val="none" w:sz="0" w:space="0" w:color="auto"/>
            <w:bottom w:val="none" w:sz="0" w:space="0" w:color="auto"/>
            <w:right w:val="none" w:sz="0" w:space="0" w:color="auto"/>
          </w:divBdr>
        </w:div>
        <w:div w:id="1901593242">
          <w:marLeft w:val="0"/>
          <w:marRight w:val="0"/>
          <w:marTop w:val="0"/>
          <w:marBottom w:val="0"/>
          <w:divBdr>
            <w:top w:val="none" w:sz="0" w:space="0" w:color="auto"/>
            <w:left w:val="none" w:sz="0" w:space="0" w:color="auto"/>
            <w:bottom w:val="none" w:sz="0" w:space="0" w:color="auto"/>
            <w:right w:val="none" w:sz="0" w:space="0" w:color="auto"/>
          </w:divBdr>
        </w:div>
        <w:div w:id="1405298127">
          <w:marLeft w:val="0"/>
          <w:marRight w:val="0"/>
          <w:marTop w:val="0"/>
          <w:marBottom w:val="0"/>
          <w:divBdr>
            <w:top w:val="none" w:sz="0" w:space="0" w:color="auto"/>
            <w:left w:val="none" w:sz="0" w:space="0" w:color="auto"/>
            <w:bottom w:val="none" w:sz="0" w:space="0" w:color="auto"/>
            <w:right w:val="none" w:sz="0" w:space="0" w:color="auto"/>
          </w:divBdr>
        </w:div>
        <w:div w:id="91516599">
          <w:marLeft w:val="0"/>
          <w:marRight w:val="0"/>
          <w:marTop w:val="0"/>
          <w:marBottom w:val="0"/>
          <w:divBdr>
            <w:top w:val="none" w:sz="0" w:space="0" w:color="auto"/>
            <w:left w:val="none" w:sz="0" w:space="0" w:color="auto"/>
            <w:bottom w:val="none" w:sz="0" w:space="0" w:color="auto"/>
            <w:right w:val="none" w:sz="0" w:space="0" w:color="auto"/>
          </w:divBdr>
        </w:div>
        <w:div w:id="299893276">
          <w:marLeft w:val="0"/>
          <w:marRight w:val="0"/>
          <w:marTop w:val="0"/>
          <w:marBottom w:val="0"/>
          <w:divBdr>
            <w:top w:val="none" w:sz="0" w:space="0" w:color="auto"/>
            <w:left w:val="none" w:sz="0" w:space="0" w:color="auto"/>
            <w:bottom w:val="none" w:sz="0" w:space="0" w:color="auto"/>
            <w:right w:val="none" w:sz="0" w:space="0" w:color="auto"/>
          </w:divBdr>
        </w:div>
        <w:div w:id="1898206379">
          <w:marLeft w:val="0"/>
          <w:marRight w:val="0"/>
          <w:marTop w:val="0"/>
          <w:marBottom w:val="0"/>
          <w:divBdr>
            <w:top w:val="none" w:sz="0" w:space="0" w:color="auto"/>
            <w:left w:val="none" w:sz="0" w:space="0" w:color="auto"/>
            <w:bottom w:val="none" w:sz="0" w:space="0" w:color="auto"/>
            <w:right w:val="none" w:sz="0" w:space="0" w:color="auto"/>
          </w:divBdr>
        </w:div>
        <w:div w:id="1427114921">
          <w:marLeft w:val="0"/>
          <w:marRight w:val="0"/>
          <w:marTop w:val="0"/>
          <w:marBottom w:val="0"/>
          <w:divBdr>
            <w:top w:val="none" w:sz="0" w:space="0" w:color="auto"/>
            <w:left w:val="none" w:sz="0" w:space="0" w:color="auto"/>
            <w:bottom w:val="none" w:sz="0" w:space="0" w:color="auto"/>
            <w:right w:val="none" w:sz="0" w:space="0" w:color="auto"/>
          </w:divBdr>
        </w:div>
        <w:div w:id="1678264514">
          <w:marLeft w:val="0"/>
          <w:marRight w:val="0"/>
          <w:marTop w:val="0"/>
          <w:marBottom w:val="0"/>
          <w:divBdr>
            <w:top w:val="none" w:sz="0" w:space="0" w:color="auto"/>
            <w:left w:val="none" w:sz="0" w:space="0" w:color="auto"/>
            <w:bottom w:val="none" w:sz="0" w:space="0" w:color="auto"/>
            <w:right w:val="none" w:sz="0" w:space="0" w:color="auto"/>
          </w:divBdr>
        </w:div>
        <w:div w:id="1284196397">
          <w:marLeft w:val="0"/>
          <w:marRight w:val="0"/>
          <w:marTop w:val="0"/>
          <w:marBottom w:val="0"/>
          <w:divBdr>
            <w:top w:val="none" w:sz="0" w:space="0" w:color="auto"/>
            <w:left w:val="none" w:sz="0" w:space="0" w:color="auto"/>
            <w:bottom w:val="none" w:sz="0" w:space="0" w:color="auto"/>
            <w:right w:val="none" w:sz="0" w:space="0" w:color="auto"/>
          </w:divBdr>
        </w:div>
        <w:div w:id="1961302878">
          <w:marLeft w:val="0"/>
          <w:marRight w:val="0"/>
          <w:marTop w:val="0"/>
          <w:marBottom w:val="0"/>
          <w:divBdr>
            <w:top w:val="none" w:sz="0" w:space="0" w:color="auto"/>
            <w:left w:val="none" w:sz="0" w:space="0" w:color="auto"/>
            <w:bottom w:val="none" w:sz="0" w:space="0" w:color="auto"/>
            <w:right w:val="none" w:sz="0" w:space="0" w:color="auto"/>
          </w:divBdr>
        </w:div>
        <w:div w:id="12659255">
          <w:marLeft w:val="0"/>
          <w:marRight w:val="0"/>
          <w:marTop w:val="0"/>
          <w:marBottom w:val="0"/>
          <w:divBdr>
            <w:top w:val="none" w:sz="0" w:space="0" w:color="auto"/>
            <w:left w:val="none" w:sz="0" w:space="0" w:color="auto"/>
            <w:bottom w:val="none" w:sz="0" w:space="0" w:color="auto"/>
            <w:right w:val="none" w:sz="0" w:space="0" w:color="auto"/>
          </w:divBdr>
        </w:div>
        <w:div w:id="96098478">
          <w:marLeft w:val="0"/>
          <w:marRight w:val="0"/>
          <w:marTop w:val="0"/>
          <w:marBottom w:val="0"/>
          <w:divBdr>
            <w:top w:val="none" w:sz="0" w:space="0" w:color="auto"/>
            <w:left w:val="none" w:sz="0" w:space="0" w:color="auto"/>
            <w:bottom w:val="none" w:sz="0" w:space="0" w:color="auto"/>
            <w:right w:val="none" w:sz="0" w:space="0" w:color="auto"/>
          </w:divBdr>
        </w:div>
        <w:div w:id="576748862">
          <w:marLeft w:val="0"/>
          <w:marRight w:val="0"/>
          <w:marTop w:val="0"/>
          <w:marBottom w:val="0"/>
          <w:divBdr>
            <w:top w:val="none" w:sz="0" w:space="0" w:color="auto"/>
            <w:left w:val="none" w:sz="0" w:space="0" w:color="auto"/>
            <w:bottom w:val="none" w:sz="0" w:space="0" w:color="auto"/>
            <w:right w:val="none" w:sz="0" w:space="0" w:color="auto"/>
          </w:divBdr>
        </w:div>
        <w:div w:id="1551114253">
          <w:marLeft w:val="0"/>
          <w:marRight w:val="0"/>
          <w:marTop w:val="0"/>
          <w:marBottom w:val="0"/>
          <w:divBdr>
            <w:top w:val="none" w:sz="0" w:space="0" w:color="auto"/>
            <w:left w:val="none" w:sz="0" w:space="0" w:color="auto"/>
            <w:bottom w:val="none" w:sz="0" w:space="0" w:color="auto"/>
            <w:right w:val="none" w:sz="0" w:space="0" w:color="auto"/>
          </w:divBdr>
        </w:div>
      </w:divsChild>
    </w:div>
    <w:div w:id="640187451">
      <w:bodyDiv w:val="1"/>
      <w:marLeft w:val="0"/>
      <w:marRight w:val="0"/>
      <w:marTop w:val="0"/>
      <w:marBottom w:val="0"/>
      <w:divBdr>
        <w:top w:val="none" w:sz="0" w:space="0" w:color="auto"/>
        <w:left w:val="none" w:sz="0" w:space="0" w:color="auto"/>
        <w:bottom w:val="none" w:sz="0" w:space="0" w:color="auto"/>
        <w:right w:val="none" w:sz="0" w:space="0" w:color="auto"/>
      </w:divBdr>
    </w:div>
    <w:div w:id="641273286">
      <w:bodyDiv w:val="1"/>
      <w:marLeft w:val="0"/>
      <w:marRight w:val="0"/>
      <w:marTop w:val="0"/>
      <w:marBottom w:val="0"/>
      <w:divBdr>
        <w:top w:val="none" w:sz="0" w:space="0" w:color="auto"/>
        <w:left w:val="none" w:sz="0" w:space="0" w:color="auto"/>
        <w:bottom w:val="none" w:sz="0" w:space="0" w:color="auto"/>
        <w:right w:val="none" w:sz="0" w:space="0" w:color="auto"/>
      </w:divBdr>
    </w:div>
    <w:div w:id="842668887">
      <w:bodyDiv w:val="1"/>
      <w:marLeft w:val="0"/>
      <w:marRight w:val="0"/>
      <w:marTop w:val="0"/>
      <w:marBottom w:val="0"/>
      <w:divBdr>
        <w:top w:val="none" w:sz="0" w:space="0" w:color="auto"/>
        <w:left w:val="none" w:sz="0" w:space="0" w:color="auto"/>
        <w:bottom w:val="none" w:sz="0" w:space="0" w:color="auto"/>
        <w:right w:val="none" w:sz="0" w:space="0" w:color="auto"/>
      </w:divBdr>
    </w:div>
    <w:div w:id="908812522">
      <w:bodyDiv w:val="1"/>
      <w:marLeft w:val="0"/>
      <w:marRight w:val="0"/>
      <w:marTop w:val="0"/>
      <w:marBottom w:val="0"/>
      <w:divBdr>
        <w:top w:val="none" w:sz="0" w:space="0" w:color="auto"/>
        <w:left w:val="none" w:sz="0" w:space="0" w:color="auto"/>
        <w:bottom w:val="none" w:sz="0" w:space="0" w:color="auto"/>
        <w:right w:val="none" w:sz="0" w:space="0" w:color="auto"/>
      </w:divBdr>
      <w:divsChild>
        <w:div w:id="1496920185">
          <w:marLeft w:val="0"/>
          <w:marRight w:val="0"/>
          <w:marTop w:val="0"/>
          <w:marBottom w:val="0"/>
          <w:divBdr>
            <w:top w:val="none" w:sz="0" w:space="0" w:color="auto"/>
            <w:left w:val="none" w:sz="0" w:space="0" w:color="auto"/>
            <w:bottom w:val="none" w:sz="0" w:space="0" w:color="auto"/>
            <w:right w:val="none" w:sz="0" w:space="0" w:color="auto"/>
          </w:divBdr>
          <w:divsChild>
            <w:div w:id="2081899905">
              <w:marLeft w:val="0"/>
              <w:marRight w:val="0"/>
              <w:marTop w:val="0"/>
              <w:marBottom w:val="0"/>
              <w:divBdr>
                <w:top w:val="none" w:sz="0" w:space="0" w:color="auto"/>
                <w:left w:val="none" w:sz="0" w:space="0" w:color="auto"/>
                <w:bottom w:val="none" w:sz="0" w:space="0" w:color="auto"/>
                <w:right w:val="none" w:sz="0" w:space="0" w:color="auto"/>
              </w:divBdr>
            </w:div>
            <w:div w:id="66808480">
              <w:marLeft w:val="0"/>
              <w:marRight w:val="0"/>
              <w:marTop w:val="0"/>
              <w:marBottom w:val="0"/>
              <w:divBdr>
                <w:top w:val="none" w:sz="0" w:space="0" w:color="auto"/>
                <w:left w:val="none" w:sz="0" w:space="0" w:color="auto"/>
                <w:bottom w:val="none" w:sz="0" w:space="0" w:color="auto"/>
                <w:right w:val="none" w:sz="0" w:space="0" w:color="auto"/>
              </w:divBdr>
            </w:div>
            <w:div w:id="372199026">
              <w:marLeft w:val="0"/>
              <w:marRight w:val="0"/>
              <w:marTop w:val="0"/>
              <w:marBottom w:val="0"/>
              <w:divBdr>
                <w:top w:val="none" w:sz="0" w:space="0" w:color="auto"/>
                <w:left w:val="none" w:sz="0" w:space="0" w:color="auto"/>
                <w:bottom w:val="none" w:sz="0" w:space="0" w:color="auto"/>
                <w:right w:val="none" w:sz="0" w:space="0" w:color="auto"/>
              </w:divBdr>
            </w:div>
            <w:div w:id="341201615">
              <w:marLeft w:val="0"/>
              <w:marRight w:val="0"/>
              <w:marTop w:val="0"/>
              <w:marBottom w:val="0"/>
              <w:divBdr>
                <w:top w:val="none" w:sz="0" w:space="0" w:color="auto"/>
                <w:left w:val="none" w:sz="0" w:space="0" w:color="auto"/>
                <w:bottom w:val="none" w:sz="0" w:space="0" w:color="auto"/>
                <w:right w:val="none" w:sz="0" w:space="0" w:color="auto"/>
              </w:divBdr>
            </w:div>
            <w:div w:id="1692755321">
              <w:marLeft w:val="0"/>
              <w:marRight w:val="0"/>
              <w:marTop w:val="0"/>
              <w:marBottom w:val="0"/>
              <w:divBdr>
                <w:top w:val="none" w:sz="0" w:space="0" w:color="auto"/>
                <w:left w:val="none" w:sz="0" w:space="0" w:color="auto"/>
                <w:bottom w:val="none" w:sz="0" w:space="0" w:color="auto"/>
                <w:right w:val="none" w:sz="0" w:space="0" w:color="auto"/>
              </w:divBdr>
            </w:div>
            <w:div w:id="1863204834">
              <w:marLeft w:val="0"/>
              <w:marRight w:val="0"/>
              <w:marTop w:val="0"/>
              <w:marBottom w:val="0"/>
              <w:divBdr>
                <w:top w:val="none" w:sz="0" w:space="0" w:color="auto"/>
                <w:left w:val="none" w:sz="0" w:space="0" w:color="auto"/>
                <w:bottom w:val="none" w:sz="0" w:space="0" w:color="auto"/>
                <w:right w:val="none" w:sz="0" w:space="0" w:color="auto"/>
              </w:divBdr>
            </w:div>
            <w:div w:id="1541551826">
              <w:marLeft w:val="0"/>
              <w:marRight w:val="0"/>
              <w:marTop w:val="0"/>
              <w:marBottom w:val="0"/>
              <w:divBdr>
                <w:top w:val="none" w:sz="0" w:space="0" w:color="auto"/>
                <w:left w:val="none" w:sz="0" w:space="0" w:color="auto"/>
                <w:bottom w:val="none" w:sz="0" w:space="0" w:color="auto"/>
                <w:right w:val="none" w:sz="0" w:space="0" w:color="auto"/>
              </w:divBdr>
            </w:div>
            <w:div w:id="574820521">
              <w:marLeft w:val="0"/>
              <w:marRight w:val="0"/>
              <w:marTop w:val="0"/>
              <w:marBottom w:val="0"/>
              <w:divBdr>
                <w:top w:val="none" w:sz="0" w:space="0" w:color="auto"/>
                <w:left w:val="none" w:sz="0" w:space="0" w:color="auto"/>
                <w:bottom w:val="none" w:sz="0" w:space="0" w:color="auto"/>
                <w:right w:val="none" w:sz="0" w:space="0" w:color="auto"/>
              </w:divBdr>
            </w:div>
            <w:div w:id="1001195926">
              <w:marLeft w:val="0"/>
              <w:marRight w:val="0"/>
              <w:marTop w:val="0"/>
              <w:marBottom w:val="0"/>
              <w:divBdr>
                <w:top w:val="none" w:sz="0" w:space="0" w:color="auto"/>
                <w:left w:val="none" w:sz="0" w:space="0" w:color="auto"/>
                <w:bottom w:val="none" w:sz="0" w:space="0" w:color="auto"/>
                <w:right w:val="none" w:sz="0" w:space="0" w:color="auto"/>
              </w:divBdr>
            </w:div>
            <w:div w:id="1520780103">
              <w:marLeft w:val="0"/>
              <w:marRight w:val="0"/>
              <w:marTop w:val="0"/>
              <w:marBottom w:val="0"/>
              <w:divBdr>
                <w:top w:val="none" w:sz="0" w:space="0" w:color="auto"/>
                <w:left w:val="none" w:sz="0" w:space="0" w:color="auto"/>
                <w:bottom w:val="none" w:sz="0" w:space="0" w:color="auto"/>
                <w:right w:val="none" w:sz="0" w:space="0" w:color="auto"/>
              </w:divBdr>
            </w:div>
            <w:div w:id="543252536">
              <w:marLeft w:val="0"/>
              <w:marRight w:val="0"/>
              <w:marTop w:val="0"/>
              <w:marBottom w:val="0"/>
              <w:divBdr>
                <w:top w:val="none" w:sz="0" w:space="0" w:color="auto"/>
                <w:left w:val="none" w:sz="0" w:space="0" w:color="auto"/>
                <w:bottom w:val="none" w:sz="0" w:space="0" w:color="auto"/>
                <w:right w:val="none" w:sz="0" w:space="0" w:color="auto"/>
              </w:divBdr>
            </w:div>
            <w:div w:id="1823623096">
              <w:marLeft w:val="0"/>
              <w:marRight w:val="0"/>
              <w:marTop w:val="0"/>
              <w:marBottom w:val="0"/>
              <w:divBdr>
                <w:top w:val="none" w:sz="0" w:space="0" w:color="auto"/>
                <w:left w:val="none" w:sz="0" w:space="0" w:color="auto"/>
                <w:bottom w:val="none" w:sz="0" w:space="0" w:color="auto"/>
                <w:right w:val="none" w:sz="0" w:space="0" w:color="auto"/>
              </w:divBdr>
            </w:div>
            <w:div w:id="66925662">
              <w:marLeft w:val="0"/>
              <w:marRight w:val="0"/>
              <w:marTop w:val="0"/>
              <w:marBottom w:val="0"/>
              <w:divBdr>
                <w:top w:val="none" w:sz="0" w:space="0" w:color="auto"/>
                <w:left w:val="none" w:sz="0" w:space="0" w:color="auto"/>
                <w:bottom w:val="none" w:sz="0" w:space="0" w:color="auto"/>
                <w:right w:val="none" w:sz="0" w:space="0" w:color="auto"/>
              </w:divBdr>
            </w:div>
            <w:div w:id="476723377">
              <w:marLeft w:val="0"/>
              <w:marRight w:val="0"/>
              <w:marTop w:val="0"/>
              <w:marBottom w:val="0"/>
              <w:divBdr>
                <w:top w:val="none" w:sz="0" w:space="0" w:color="auto"/>
                <w:left w:val="none" w:sz="0" w:space="0" w:color="auto"/>
                <w:bottom w:val="none" w:sz="0" w:space="0" w:color="auto"/>
                <w:right w:val="none" w:sz="0" w:space="0" w:color="auto"/>
              </w:divBdr>
            </w:div>
            <w:div w:id="61371127">
              <w:marLeft w:val="0"/>
              <w:marRight w:val="0"/>
              <w:marTop w:val="0"/>
              <w:marBottom w:val="0"/>
              <w:divBdr>
                <w:top w:val="none" w:sz="0" w:space="0" w:color="auto"/>
                <w:left w:val="none" w:sz="0" w:space="0" w:color="auto"/>
                <w:bottom w:val="none" w:sz="0" w:space="0" w:color="auto"/>
                <w:right w:val="none" w:sz="0" w:space="0" w:color="auto"/>
              </w:divBdr>
            </w:div>
            <w:div w:id="496505105">
              <w:marLeft w:val="0"/>
              <w:marRight w:val="0"/>
              <w:marTop w:val="0"/>
              <w:marBottom w:val="0"/>
              <w:divBdr>
                <w:top w:val="none" w:sz="0" w:space="0" w:color="auto"/>
                <w:left w:val="none" w:sz="0" w:space="0" w:color="auto"/>
                <w:bottom w:val="none" w:sz="0" w:space="0" w:color="auto"/>
                <w:right w:val="none" w:sz="0" w:space="0" w:color="auto"/>
              </w:divBdr>
            </w:div>
            <w:div w:id="1129664808">
              <w:marLeft w:val="0"/>
              <w:marRight w:val="0"/>
              <w:marTop w:val="0"/>
              <w:marBottom w:val="0"/>
              <w:divBdr>
                <w:top w:val="none" w:sz="0" w:space="0" w:color="auto"/>
                <w:left w:val="none" w:sz="0" w:space="0" w:color="auto"/>
                <w:bottom w:val="none" w:sz="0" w:space="0" w:color="auto"/>
                <w:right w:val="none" w:sz="0" w:space="0" w:color="auto"/>
              </w:divBdr>
            </w:div>
            <w:div w:id="31734765">
              <w:marLeft w:val="0"/>
              <w:marRight w:val="0"/>
              <w:marTop w:val="0"/>
              <w:marBottom w:val="0"/>
              <w:divBdr>
                <w:top w:val="none" w:sz="0" w:space="0" w:color="auto"/>
                <w:left w:val="none" w:sz="0" w:space="0" w:color="auto"/>
                <w:bottom w:val="none" w:sz="0" w:space="0" w:color="auto"/>
                <w:right w:val="none" w:sz="0" w:space="0" w:color="auto"/>
              </w:divBdr>
            </w:div>
            <w:div w:id="257561458">
              <w:marLeft w:val="0"/>
              <w:marRight w:val="0"/>
              <w:marTop w:val="0"/>
              <w:marBottom w:val="0"/>
              <w:divBdr>
                <w:top w:val="none" w:sz="0" w:space="0" w:color="auto"/>
                <w:left w:val="none" w:sz="0" w:space="0" w:color="auto"/>
                <w:bottom w:val="none" w:sz="0" w:space="0" w:color="auto"/>
                <w:right w:val="none" w:sz="0" w:space="0" w:color="auto"/>
              </w:divBdr>
            </w:div>
            <w:div w:id="445006016">
              <w:marLeft w:val="0"/>
              <w:marRight w:val="0"/>
              <w:marTop w:val="0"/>
              <w:marBottom w:val="0"/>
              <w:divBdr>
                <w:top w:val="none" w:sz="0" w:space="0" w:color="auto"/>
                <w:left w:val="none" w:sz="0" w:space="0" w:color="auto"/>
                <w:bottom w:val="none" w:sz="0" w:space="0" w:color="auto"/>
                <w:right w:val="none" w:sz="0" w:space="0" w:color="auto"/>
              </w:divBdr>
            </w:div>
            <w:div w:id="558631060">
              <w:marLeft w:val="0"/>
              <w:marRight w:val="0"/>
              <w:marTop w:val="0"/>
              <w:marBottom w:val="0"/>
              <w:divBdr>
                <w:top w:val="none" w:sz="0" w:space="0" w:color="auto"/>
                <w:left w:val="none" w:sz="0" w:space="0" w:color="auto"/>
                <w:bottom w:val="none" w:sz="0" w:space="0" w:color="auto"/>
                <w:right w:val="none" w:sz="0" w:space="0" w:color="auto"/>
              </w:divBdr>
            </w:div>
            <w:div w:id="709764831">
              <w:marLeft w:val="0"/>
              <w:marRight w:val="0"/>
              <w:marTop w:val="0"/>
              <w:marBottom w:val="0"/>
              <w:divBdr>
                <w:top w:val="none" w:sz="0" w:space="0" w:color="auto"/>
                <w:left w:val="none" w:sz="0" w:space="0" w:color="auto"/>
                <w:bottom w:val="none" w:sz="0" w:space="0" w:color="auto"/>
                <w:right w:val="none" w:sz="0" w:space="0" w:color="auto"/>
              </w:divBdr>
            </w:div>
            <w:div w:id="1056733546">
              <w:marLeft w:val="0"/>
              <w:marRight w:val="0"/>
              <w:marTop w:val="0"/>
              <w:marBottom w:val="0"/>
              <w:divBdr>
                <w:top w:val="none" w:sz="0" w:space="0" w:color="auto"/>
                <w:left w:val="none" w:sz="0" w:space="0" w:color="auto"/>
                <w:bottom w:val="none" w:sz="0" w:space="0" w:color="auto"/>
                <w:right w:val="none" w:sz="0" w:space="0" w:color="auto"/>
              </w:divBdr>
            </w:div>
            <w:div w:id="190847826">
              <w:marLeft w:val="0"/>
              <w:marRight w:val="0"/>
              <w:marTop w:val="0"/>
              <w:marBottom w:val="0"/>
              <w:divBdr>
                <w:top w:val="none" w:sz="0" w:space="0" w:color="auto"/>
                <w:left w:val="none" w:sz="0" w:space="0" w:color="auto"/>
                <w:bottom w:val="none" w:sz="0" w:space="0" w:color="auto"/>
                <w:right w:val="none" w:sz="0" w:space="0" w:color="auto"/>
              </w:divBdr>
            </w:div>
            <w:div w:id="385418254">
              <w:marLeft w:val="0"/>
              <w:marRight w:val="0"/>
              <w:marTop w:val="0"/>
              <w:marBottom w:val="0"/>
              <w:divBdr>
                <w:top w:val="none" w:sz="0" w:space="0" w:color="auto"/>
                <w:left w:val="none" w:sz="0" w:space="0" w:color="auto"/>
                <w:bottom w:val="none" w:sz="0" w:space="0" w:color="auto"/>
                <w:right w:val="none" w:sz="0" w:space="0" w:color="auto"/>
              </w:divBdr>
            </w:div>
            <w:div w:id="608314179">
              <w:marLeft w:val="0"/>
              <w:marRight w:val="0"/>
              <w:marTop w:val="0"/>
              <w:marBottom w:val="0"/>
              <w:divBdr>
                <w:top w:val="none" w:sz="0" w:space="0" w:color="auto"/>
                <w:left w:val="none" w:sz="0" w:space="0" w:color="auto"/>
                <w:bottom w:val="none" w:sz="0" w:space="0" w:color="auto"/>
                <w:right w:val="none" w:sz="0" w:space="0" w:color="auto"/>
              </w:divBdr>
            </w:div>
            <w:div w:id="1499073028">
              <w:marLeft w:val="0"/>
              <w:marRight w:val="0"/>
              <w:marTop w:val="0"/>
              <w:marBottom w:val="0"/>
              <w:divBdr>
                <w:top w:val="none" w:sz="0" w:space="0" w:color="auto"/>
                <w:left w:val="none" w:sz="0" w:space="0" w:color="auto"/>
                <w:bottom w:val="none" w:sz="0" w:space="0" w:color="auto"/>
                <w:right w:val="none" w:sz="0" w:space="0" w:color="auto"/>
              </w:divBdr>
            </w:div>
            <w:div w:id="1448306051">
              <w:marLeft w:val="0"/>
              <w:marRight w:val="0"/>
              <w:marTop w:val="0"/>
              <w:marBottom w:val="0"/>
              <w:divBdr>
                <w:top w:val="none" w:sz="0" w:space="0" w:color="auto"/>
                <w:left w:val="none" w:sz="0" w:space="0" w:color="auto"/>
                <w:bottom w:val="none" w:sz="0" w:space="0" w:color="auto"/>
                <w:right w:val="none" w:sz="0" w:space="0" w:color="auto"/>
              </w:divBdr>
            </w:div>
            <w:div w:id="2071074618">
              <w:marLeft w:val="0"/>
              <w:marRight w:val="0"/>
              <w:marTop w:val="0"/>
              <w:marBottom w:val="0"/>
              <w:divBdr>
                <w:top w:val="none" w:sz="0" w:space="0" w:color="auto"/>
                <w:left w:val="none" w:sz="0" w:space="0" w:color="auto"/>
                <w:bottom w:val="none" w:sz="0" w:space="0" w:color="auto"/>
                <w:right w:val="none" w:sz="0" w:space="0" w:color="auto"/>
              </w:divBdr>
            </w:div>
            <w:div w:id="535121931">
              <w:marLeft w:val="0"/>
              <w:marRight w:val="0"/>
              <w:marTop w:val="0"/>
              <w:marBottom w:val="0"/>
              <w:divBdr>
                <w:top w:val="none" w:sz="0" w:space="0" w:color="auto"/>
                <w:left w:val="none" w:sz="0" w:space="0" w:color="auto"/>
                <w:bottom w:val="none" w:sz="0" w:space="0" w:color="auto"/>
                <w:right w:val="none" w:sz="0" w:space="0" w:color="auto"/>
              </w:divBdr>
            </w:div>
            <w:div w:id="1506676379">
              <w:marLeft w:val="0"/>
              <w:marRight w:val="0"/>
              <w:marTop w:val="0"/>
              <w:marBottom w:val="0"/>
              <w:divBdr>
                <w:top w:val="none" w:sz="0" w:space="0" w:color="auto"/>
                <w:left w:val="none" w:sz="0" w:space="0" w:color="auto"/>
                <w:bottom w:val="none" w:sz="0" w:space="0" w:color="auto"/>
                <w:right w:val="none" w:sz="0" w:space="0" w:color="auto"/>
              </w:divBdr>
            </w:div>
            <w:div w:id="1681850726">
              <w:marLeft w:val="0"/>
              <w:marRight w:val="0"/>
              <w:marTop w:val="0"/>
              <w:marBottom w:val="0"/>
              <w:divBdr>
                <w:top w:val="none" w:sz="0" w:space="0" w:color="auto"/>
                <w:left w:val="none" w:sz="0" w:space="0" w:color="auto"/>
                <w:bottom w:val="none" w:sz="0" w:space="0" w:color="auto"/>
                <w:right w:val="none" w:sz="0" w:space="0" w:color="auto"/>
              </w:divBdr>
            </w:div>
            <w:div w:id="863783248">
              <w:marLeft w:val="0"/>
              <w:marRight w:val="0"/>
              <w:marTop w:val="0"/>
              <w:marBottom w:val="0"/>
              <w:divBdr>
                <w:top w:val="none" w:sz="0" w:space="0" w:color="auto"/>
                <w:left w:val="none" w:sz="0" w:space="0" w:color="auto"/>
                <w:bottom w:val="none" w:sz="0" w:space="0" w:color="auto"/>
                <w:right w:val="none" w:sz="0" w:space="0" w:color="auto"/>
              </w:divBdr>
            </w:div>
            <w:div w:id="223956454">
              <w:marLeft w:val="0"/>
              <w:marRight w:val="0"/>
              <w:marTop w:val="0"/>
              <w:marBottom w:val="0"/>
              <w:divBdr>
                <w:top w:val="none" w:sz="0" w:space="0" w:color="auto"/>
                <w:left w:val="none" w:sz="0" w:space="0" w:color="auto"/>
                <w:bottom w:val="none" w:sz="0" w:space="0" w:color="auto"/>
                <w:right w:val="none" w:sz="0" w:space="0" w:color="auto"/>
              </w:divBdr>
            </w:div>
            <w:div w:id="480856393">
              <w:marLeft w:val="0"/>
              <w:marRight w:val="0"/>
              <w:marTop w:val="0"/>
              <w:marBottom w:val="0"/>
              <w:divBdr>
                <w:top w:val="none" w:sz="0" w:space="0" w:color="auto"/>
                <w:left w:val="none" w:sz="0" w:space="0" w:color="auto"/>
                <w:bottom w:val="none" w:sz="0" w:space="0" w:color="auto"/>
                <w:right w:val="none" w:sz="0" w:space="0" w:color="auto"/>
              </w:divBdr>
            </w:div>
            <w:div w:id="316542742">
              <w:marLeft w:val="0"/>
              <w:marRight w:val="0"/>
              <w:marTop w:val="0"/>
              <w:marBottom w:val="0"/>
              <w:divBdr>
                <w:top w:val="none" w:sz="0" w:space="0" w:color="auto"/>
                <w:left w:val="none" w:sz="0" w:space="0" w:color="auto"/>
                <w:bottom w:val="none" w:sz="0" w:space="0" w:color="auto"/>
                <w:right w:val="none" w:sz="0" w:space="0" w:color="auto"/>
              </w:divBdr>
            </w:div>
            <w:div w:id="1539901614">
              <w:marLeft w:val="0"/>
              <w:marRight w:val="0"/>
              <w:marTop w:val="0"/>
              <w:marBottom w:val="0"/>
              <w:divBdr>
                <w:top w:val="none" w:sz="0" w:space="0" w:color="auto"/>
                <w:left w:val="none" w:sz="0" w:space="0" w:color="auto"/>
                <w:bottom w:val="none" w:sz="0" w:space="0" w:color="auto"/>
                <w:right w:val="none" w:sz="0" w:space="0" w:color="auto"/>
              </w:divBdr>
            </w:div>
            <w:div w:id="185021794">
              <w:marLeft w:val="0"/>
              <w:marRight w:val="0"/>
              <w:marTop w:val="0"/>
              <w:marBottom w:val="0"/>
              <w:divBdr>
                <w:top w:val="none" w:sz="0" w:space="0" w:color="auto"/>
                <w:left w:val="none" w:sz="0" w:space="0" w:color="auto"/>
                <w:bottom w:val="none" w:sz="0" w:space="0" w:color="auto"/>
                <w:right w:val="none" w:sz="0" w:space="0" w:color="auto"/>
              </w:divBdr>
            </w:div>
            <w:div w:id="459342617">
              <w:marLeft w:val="0"/>
              <w:marRight w:val="0"/>
              <w:marTop w:val="0"/>
              <w:marBottom w:val="0"/>
              <w:divBdr>
                <w:top w:val="none" w:sz="0" w:space="0" w:color="auto"/>
                <w:left w:val="none" w:sz="0" w:space="0" w:color="auto"/>
                <w:bottom w:val="none" w:sz="0" w:space="0" w:color="auto"/>
                <w:right w:val="none" w:sz="0" w:space="0" w:color="auto"/>
              </w:divBdr>
            </w:div>
            <w:div w:id="1443963570">
              <w:marLeft w:val="0"/>
              <w:marRight w:val="0"/>
              <w:marTop w:val="0"/>
              <w:marBottom w:val="0"/>
              <w:divBdr>
                <w:top w:val="none" w:sz="0" w:space="0" w:color="auto"/>
                <w:left w:val="none" w:sz="0" w:space="0" w:color="auto"/>
                <w:bottom w:val="none" w:sz="0" w:space="0" w:color="auto"/>
                <w:right w:val="none" w:sz="0" w:space="0" w:color="auto"/>
              </w:divBdr>
            </w:div>
            <w:div w:id="738671274">
              <w:marLeft w:val="0"/>
              <w:marRight w:val="0"/>
              <w:marTop w:val="0"/>
              <w:marBottom w:val="0"/>
              <w:divBdr>
                <w:top w:val="none" w:sz="0" w:space="0" w:color="auto"/>
                <w:left w:val="none" w:sz="0" w:space="0" w:color="auto"/>
                <w:bottom w:val="none" w:sz="0" w:space="0" w:color="auto"/>
                <w:right w:val="none" w:sz="0" w:space="0" w:color="auto"/>
              </w:divBdr>
            </w:div>
            <w:div w:id="858469235">
              <w:marLeft w:val="0"/>
              <w:marRight w:val="0"/>
              <w:marTop w:val="0"/>
              <w:marBottom w:val="0"/>
              <w:divBdr>
                <w:top w:val="none" w:sz="0" w:space="0" w:color="auto"/>
                <w:left w:val="none" w:sz="0" w:space="0" w:color="auto"/>
                <w:bottom w:val="none" w:sz="0" w:space="0" w:color="auto"/>
                <w:right w:val="none" w:sz="0" w:space="0" w:color="auto"/>
              </w:divBdr>
            </w:div>
            <w:div w:id="1740787692">
              <w:marLeft w:val="0"/>
              <w:marRight w:val="0"/>
              <w:marTop w:val="0"/>
              <w:marBottom w:val="0"/>
              <w:divBdr>
                <w:top w:val="none" w:sz="0" w:space="0" w:color="auto"/>
                <w:left w:val="none" w:sz="0" w:space="0" w:color="auto"/>
                <w:bottom w:val="none" w:sz="0" w:space="0" w:color="auto"/>
                <w:right w:val="none" w:sz="0" w:space="0" w:color="auto"/>
              </w:divBdr>
            </w:div>
            <w:div w:id="1066302135">
              <w:marLeft w:val="0"/>
              <w:marRight w:val="0"/>
              <w:marTop w:val="0"/>
              <w:marBottom w:val="0"/>
              <w:divBdr>
                <w:top w:val="none" w:sz="0" w:space="0" w:color="auto"/>
                <w:left w:val="none" w:sz="0" w:space="0" w:color="auto"/>
                <w:bottom w:val="none" w:sz="0" w:space="0" w:color="auto"/>
                <w:right w:val="none" w:sz="0" w:space="0" w:color="auto"/>
              </w:divBdr>
            </w:div>
            <w:div w:id="1880124249">
              <w:marLeft w:val="0"/>
              <w:marRight w:val="0"/>
              <w:marTop w:val="0"/>
              <w:marBottom w:val="0"/>
              <w:divBdr>
                <w:top w:val="none" w:sz="0" w:space="0" w:color="auto"/>
                <w:left w:val="none" w:sz="0" w:space="0" w:color="auto"/>
                <w:bottom w:val="none" w:sz="0" w:space="0" w:color="auto"/>
                <w:right w:val="none" w:sz="0" w:space="0" w:color="auto"/>
              </w:divBdr>
            </w:div>
            <w:div w:id="1873416743">
              <w:marLeft w:val="0"/>
              <w:marRight w:val="0"/>
              <w:marTop w:val="0"/>
              <w:marBottom w:val="0"/>
              <w:divBdr>
                <w:top w:val="none" w:sz="0" w:space="0" w:color="auto"/>
                <w:left w:val="none" w:sz="0" w:space="0" w:color="auto"/>
                <w:bottom w:val="none" w:sz="0" w:space="0" w:color="auto"/>
                <w:right w:val="none" w:sz="0" w:space="0" w:color="auto"/>
              </w:divBdr>
            </w:div>
            <w:div w:id="2060590147">
              <w:marLeft w:val="0"/>
              <w:marRight w:val="0"/>
              <w:marTop w:val="0"/>
              <w:marBottom w:val="0"/>
              <w:divBdr>
                <w:top w:val="none" w:sz="0" w:space="0" w:color="auto"/>
                <w:left w:val="none" w:sz="0" w:space="0" w:color="auto"/>
                <w:bottom w:val="none" w:sz="0" w:space="0" w:color="auto"/>
                <w:right w:val="none" w:sz="0" w:space="0" w:color="auto"/>
              </w:divBdr>
            </w:div>
            <w:div w:id="1303074597">
              <w:marLeft w:val="0"/>
              <w:marRight w:val="0"/>
              <w:marTop w:val="0"/>
              <w:marBottom w:val="0"/>
              <w:divBdr>
                <w:top w:val="none" w:sz="0" w:space="0" w:color="auto"/>
                <w:left w:val="none" w:sz="0" w:space="0" w:color="auto"/>
                <w:bottom w:val="none" w:sz="0" w:space="0" w:color="auto"/>
                <w:right w:val="none" w:sz="0" w:space="0" w:color="auto"/>
              </w:divBdr>
            </w:div>
            <w:div w:id="1364479024">
              <w:marLeft w:val="0"/>
              <w:marRight w:val="0"/>
              <w:marTop w:val="0"/>
              <w:marBottom w:val="0"/>
              <w:divBdr>
                <w:top w:val="none" w:sz="0" w:space="0" w:color="auto"/>
                <w:left w:val="none" w:sz="0" w:space="0" w:color="auto"/>
                <w:bottom w:val="none" w:sz="0" w:space="0" w:color="auto"/>
                <w:right w:val="none" w:sz="0" w:space="0" w:color="auto"/>
              </w:divBdr>
            </w:div>
            <w:div w:id="1511871736">
              <w:marLeft w:val="0"/>
              <w:marRight w:val="0"/>
              <w:marTop w:val="0"/>
              <w:marBottom w:val="0"/>
              <w:divBdr>
                <w:top w:val="none" w:sz="0" w:space="0" w:color="auto"/>
                <w:left w:val="none" w:sz="0" w:space="0" w:color="auto"/>
                <w:bottom w:val="none" w:sz="0" w:space="0" w:color="auto"/>
                <w:right w:val="none" w:sz="0" w:space="0" w:color="auto"/>
              </w:divBdr>
            </w:div>
            <w:div w:id="1319722499">
              <w:marLeft w:val="0"/>
              <w:marRight w:val="0"/>
              <w:marTop w:val="0"/>
              <w:marBottom w:val="0"/>
              <w:divBdr>
                <w:top w:val="none" w:sz="0" w:space="0" w:color="auto"/>
                <w:left w:val="none" w:sz="0" w:space="0" w:color="auto"/>
                <w:bottom w:val="none" w:sz="0" w:space="0" w:color="auto"/>
                <w:right w:val="none" w:sz="0" w:space="0" w:color="auto"/>
              </w:divBdr>
            </w:div>
            <w:div w:id="943732463">
              <w:marLeft w:val="0"/>
              <w:marRight w:val="0"/>
              <w:marTop w:val="0"/>
              <w:marBottom w:val="0"/>
              <w:divBdr>
                <w:top w:val="none" w:sz="0" w:space="0" w:color="auto"/>
                <w:left w:val="none" w:sz="0" w:space="0" w:color="auto"/>
                <w:bottom w:val="none" w:sz="0" w:space="0" w:color="auto"/>
                <w:right w:val="none" w:sz="0" w:space="0" w:color="auto"/>
              </w:divBdr>
            </w:div>
            <w:div w:id="395861944">
              <w:marLeft w:val="0"/>
              <w:marRight w:val="0"/>
              <w:marTop w:val="0"/>
              <w:marBottom w:val="0"/>
              <w:divBdr>
                <w:top w:val="none" w:sz="0" w:space="0" w:color="auto"/>
                <w:left w:val="none" w:sz="0" w:space="0" w:color="auto"/>
                <w:bottom w:val="none" w:sz="0" w:space="0" w:color="auto"/>
                <w:right w:val="none" w:sz="0" w:space="0" w:color="auto"/>
              </w:divBdr>
            </w:div>
            <w:div w:id="1217620945">
              <w:marLeft w:val="0"/>
              <w:marRight w:val="0"/>
              <w:marTop w:val="0"/>
              <w:marBottom w:val="0"/>
              <w:divBdr>
                <w:top w:val="none" w:sz="0" w:space="0" w:color="auto"/>
                <w:left w:val="none" w:sz="0" w:space="0" w:color="auto"/>
                <w:bottom w:val="none" w:sz="0" w:space="0" w:color="auto"/>
                <w:right w:val="none" w:sz="0" w:space="0" w:color="auto"/>
              </w:divBdr>
            </w:div>
            <w:div w:id="1357121380">
              <w:marLeft w:val="0"/>
              <w:marRight w:val="0"/>
              <w:marTop w:val="0"/>
              <w:marBottom w:val="0"/>
              <w:divBdr>
                <w:top w:val="none" w:sz="0" w:space="0" w:color="auto"/>
                <w:left w:val="none" w:sz="0" w:space="0" w:color="auto"/>
                <w:bottom w:val="none" w:sz="0" w:space="0" w:color="auto"/>
                <w:right w:val="none" w:sz="0" w:space="0" w:color="auto"/>
              </w:divBdr>
            </w:div>
            <w:div w:id="469565555">
              <w:marLeft w:val="0"/>
              <w:marRight w:val="0"/>
              <w:marTop w:val="0"/>
              <w:marBottom w:val="0"/>
              <w:divBdr>
                <w:top w:val="none" w:sz="0" w:space="0" w:color="auto"/>
                <w:left w:val="none" w:sz="0" w:space="0" w:color="auto"/>
                <w:bottom w:val="none" w:sz="0" w:space="0" w:color="auto"/>
                <w:right w:val="none" w:sz="0" w:space="0" w:color="auto"/>
              </w:divBdr>
            </w:div>
            <w:div w:id="951321536">
              <w:marLeft w:val="0"/>
              <w:marRight w:val="0"/>
              <w:marTop w:val="0"/>
              <w:marBottom w:val="0"/>
              <w:divBdr>
                <w:top w:val="none" w:sz="0" w:space="0" w:color="auto"/>
                <w:left w:val="none" w:sz="0" w:space="0" w:color="auto"/>
                <w:bottom w:val="none" w:sz="0" w:space="0" w:color="auto"/>
                <w:right w:val="none" w:sz="0" w:space="0" w:color="auto"/>
              </w:divBdr>
            </w:div>
            <w:div w:id="1408262110">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9512896">
              <w:marLeft w:val="0"/>
              <w:marRight w:val="0"/>
              <w:marTop w:val="0"/>
              <w:marBottom w:val="0"/>
              <w:divBdr>
                <w:top w:val="none" w:sz="0" w:space="0" w:color="auto"/>
                <w:left w:val="none" w:sz="0" w:space="0" w:color="auto"/>
                <w:bottom w:val="none" w:sz="0" w:space="0" w:color="auto"/>
                <w:right w:val="none" w:sz="0" w:space="0" w:color="auto"/>
              </w:divBdr>
            </w:div>
            <w:div w:id="1366367596">
              <w:marLeft w:val="0"/>
              <w:marRight w:val="0"/>
              <w:marTop w:val="0"/>
              <w:marBottom w:val="0"/>
              <w:divBdr>
                <w:top w:val="none" w:sz="0" w:space="0" w:color="auto"/>
                <w:left w:val="none" w:sz="0" w:space="0" w:color="auto"/>
                <w:bottom w:val="none" w:sz="0" w:space="0" w:color="auto"/>
                <w:right w:val="none" w:sz="0" w:space="0" w:color="auto"/>
              </w:divBdr>
            </w:div>
            <w:div w:id="1305769128">
              <w:marLeft w:val="0"/>
              <w:marRight w:val="0"/>
              <w:marTop w:val="0"/>
              <w:marBottom w:val="0"/>
              <w:divBdr>
                <w:top w:val="none" w:sz="0" w:space="0" w:color="auto"/>
                <w:left w:val="none" w:sz="0" w:space="0" w:color="auto"/>
                <w:bottom w:val="none" w:sz="0" w:space="0" w:color="auto"/>
                <w:right w:val="none" w:sz="0" w:space="0" w:color="auto"/>
              </w:divBdr>
            </w:div>
            <w:div w:id="43603604">
              <w:marLeft w:val="0"/>
              <w:marRight w:val="0"/>
              <w:marTop w:val="0"/>
              <w:marBottom w:val="0"/>
              <w:divBdr>
                <w:top w:val="none" w:sz="0" w:space="0" w:color="auto"/>
                <w:left w:val="none" w:sz="0" w:space="0" w:color="auto"/>
                <w:bottom w:val="none" w:sz="0" w:space="0" w:color="auto"/>
                <w:right w:val="none" w:sz="0" w:space="0" w:color="auto"/>
              </w:divBdr>
            </w:div>
            <w:div w:id="4209403">
              <w:marLeft w:val="0"/>
              <w:marRight w:val="0"/>
              <w:marTop w:val="0"/>
              <w:marBottom w:val="0"/>
              <w:divBdr>
                <w:top w:val="none" w:sz="0" w:space="0" w:color="auto"/>
                <w:left w:val="none" w:sz="0" w:space="0" w:color="auto"/>
                <w:bottom w:val="none" w:sz="0" w:space="0" w:color="auto"/>
                <w:right w:val="none" w:sz="0" w:space="0" w:color="auto"/>
              </w:divBdr>
            </w:div>
            <w:div w:id="978608625">
              <w:marLeft w:val="0"/>
              <w:marRight w:val="0"/>
              <w:marTop w:val="0"/>
              <w:marBottom w:val="0"/>
              <w:divBdr>
                <w:top w:val="none" w:sz="0" w:space="0" w:color="auto"/>
                <w:left w:val="none" w:sz="0" w:space="0" w:color="auto"/>
                <w:bottom w:val="none" w:sz="0" w:space="0" w:color="auto"/>
                <w:right w:val="none" w:sz="0" w:space="0" w:color="auto"/>
              </w:divBdr>
            </w:div>
            <w:div w:id="22093857">
              <w:marLeft w:val="0"/>
              <w:marRight w:val="0"/>
              <w:marTop w:val="0"/>
              <w:marBottom w:val="0"/>
              <w:divBdr>
                <w:top w:val="none" w:sz="0" w:space="0" w:color="auto"/>
                <w:left w:val="none" w:sz="0" w:space="0" w:color="auto"/>
                <w:bottom w:val="none" w:sz="0" w:space="0" w:color="auto"/>
                <w:right w:val="none" w:sz="0" w:space="0" w:color="auto"/>
              </w:divBdr>
            </w:div>
            <w:div w:id="526257860">
              <w:marLeft w:val="0"/>
              <w:marRight w:val="0"/>
              <w:marTop w:val="0"/>
              <w:marBottom w:val="0"/>
              <w:divBdr>
                <w:top w:val="none" w:sz="0" w:space="0" w:color="auto"/>
                <w:left w:val="none" w:sz="0" w:space="0" w:color="auto"/>
                <w:bottom w:val="none" w:sz="0" w:space="0" w:color="auto"/>
                <w:right w:val="none" w:sz="0" w:space="0" w:color="auto"/>
              </w:divBdr>
            </w:div>
            <w:div w:id="77143167">
              <w:marLeft w:val="0"/>
              <w:marRight w:val="0"/>
              <w:marTop w:val="0"/>
              <w:marBottom w:val="0"/>
              <w:divBdr>
                <w:top w:val="none" w:sz="0" w:space="0" w:color="auto"/>
                <w:left w:val="none" w:sz="0" w:space="0" w:color="auto"/>
                <w:bottom w:val="none" w:sz="0" w:space="0" w:color="auto"/>
                <w:right w:val="none" w:sz="0" w:space="0" w:color="auto"/>
              </w:divBdr>
            </w:div>
            <w:div w:id="1078746226">
              <w:marLeft w:val="0"/>
              <w:marRight w:val="0"/>
              <w:marTop w:val="0"/>
              <w:marBottom w:val="0"/>
              <w:divBdr>
                <w:top w:val="none" w:sz="0" w:space="0" w:color="auto"/>
                <w:left w:val="none" w:sz="0" w:space="0" w:color="auto"/>
                <w:bottom w:val="none" w:sz="0" w:space="0" w:color="auto"/>
                <w:right w:val="none" w:sz="0" w:space="0" w:color="auto"/>
              </w:divBdr>
            </w:div>
            <w:div w:id="528683228">
              <w:marLeft w:val="0"/>
              <w:marRight w:val="0"/>
              <w:marTop w:val="0"/>
              <w:marBottom w:val="0"/>
              <w:divBdr>
                <w:top w:val="none" w:sz="0" w:space="0" w:color="auto"/>
                <w:left w:val="none" w:sz="0" w:space="0" w:color="auto"/>
                <w:bottom w:val="none" w:sz="0" w:space="0" w:color="auto"/>
                <w:right w:val="none" w:sz="0" w:space="0" w:color="auto"/>
              </w:divBdr>
            </w:div>
            <w:div w:id="1458912948">
              <w:marLeft w:val="0"/>
              <w:marRight w:val="0"/>
              <w:marTop w:val="0"/>
              <w:marBottom w:val="0"/>
              <w:divBdr>
                <w:top w:val="none" w:sz="0" w:space="0" w:color="auto"/>
                <w:left w:val="none" w:sz="0" w:space="0" w:color="auto"/>
                <w:bottom w:val="none" w:sz="0" w:space="0" w:color="auto"/>
                <w:right w:val="none" w:sz="0" w:space="0" w:color="auto"/>
              </w:divBdr>
            </w:div>
            <w:div w:id="154494588">
              <w:marLeft w:val="0"/>
              <w:marRight w:val="0"/>
              <w:marTop w:val="0"/>
              <w:marBottom w:val="0"/>
              <w:divBdr>
                <w:top w:val="none" w:sz="0" w:space="0" w:color="auto"/>
                <w:left w:val="none" w:sz="0" w:space="0" w:color="auto"/>
                <w:bottom w:val="none" w:sz="0" w:space="0" w:color="auto"/>
                <w:right w:val="none" w:sz="0" w:space="0" w:color="auto"/>
              </w:divBdr>
            </w:div>
            <w:div w:id="1283925640">
              <w:marLeft w:val="0"/>
              <w:marRight w:val="0"/>
              <w:marTop w:val="0"/>
              <w:marBottom w:val="0"/>
              <w:divBdr>
                <w:top w:val="none" w:sz="0" w:space="0" w:color="auto"/>
                <w:left w:val="none" w:sz="0" w:space="0" w:color="auto"/>
                <w:bottom w:val="none" w:sz="0" w:space="0" w:color="auto"/>
                <w:right w:val="none" w:sz="0" w:space="0" w:color="auto"/>
              </w:divBdr>
            </w:div>
            <w:div w:id="1121724308">
              <w:marLeft w:val="0"/>
              <w:marRight w:val="0"/>
              <w:marTop w:val="0"/>
              <w:marBottom w:val="0"/>
              <w:divBdr>
                <w:top w:val="none" w:sz="0" w:space="0" w:color="auto"/>
                <w:left w:val="none" w:sz="0" w:space="0" w:color="auto"/>
                <w:bottom w:val="none" w:sz="0" w:space="0" w:color="auto"/>
                <w:right w:val="none" w:sz="0" w:space="0" w:color="auto"/>
              </w:divBdr>
            </w:div>
            <w:div w:id="1686780857">
              <w:marLeft w:val="0"/>
              <w:marRight w:val="0"/>
              <w:marTop w:val="0"/>
              <w:marBottom w:val="0"/>
              <w:divBdr>
                <w:top w:val="none" w:sz="0" w:space="0" w:color="auto"/>
                <w:left w:val="none" w:sz="0" w:space="0" w:color="auto"/>
                <w:bottom w:val="none" w:sz="0" w:space="0" w:color="auto"/>
                <w:right w:val="none" w:sz="0" w:space="0" w:color="auto"/>
              </w:divBdr>
            </w:div>
            <w:div w:id="794756225">
              <w:marLeft w:val="0"/>
              <w:marRight w:val="0"/>
              <w:marTop w:val="0"/>
              <w:marBottom w:val="0"/>
              <w:divBdr>
                <w:top w:val="none" w:sz="0" w:space="0" w:color="auto"/>
                <w:left w:val="none" w:sz="0" w:space="0" w:color="auto"/>
                <w:bottom w:val="none" w:sz="0" w:space="0" w:color="auto"/>
                <w:right w:val="none" w:sz="0" w:space="0" w:color="auto"/>
              </w:divBdr>
            </w:div>
            <w:div w:id="1105416692">
              <w:marLeft w:val="0"/>
              <w:marRight w:val="0"/>
              <w:marTop w:val="0"/>
              <w:marBottom w:val="0"/>
              <w:divBdr>
                <w:top w:val="none" w:sz="0" w:space="0" w:color="auto"/>
                <w:left w:val="none" w:sz="0" w:space="0" w:color="auto"/>
                <w:bottom w:val="none" w:sz="0" w:space="0" w:color="auto"/>
                <w:right w:val="none" w:sz="0" w:space="0" w:color="auto"/>
              </w:divBdr>
            </w:div>
            <w:div w:id="522744333">
              <w:marLeft w:val="0"/>
              <w:marRight w:val="0"/>
              <w:marTop w:val="0"/>
              <w:marBottom w:val="0"/>
              <w:divBdr>
                <w:top w:val="none" w:sz="0" w:space="0" w:color="auto"/>
                <w:left w:val="none" w:sz="0" w:space="0" w:color="auto"/>
                <w:bottom w:val="none" w:sz="0" w:space="0" w:color="auto"/>
                <w:right w:val="none" w:sz="0" w:space="0" w:color="auto"/>
              </w:divBdr>
            </w:div>
            <w:div w:id="22676127">
              <w:marLeft w:val="0"/>
              <w:marRight w:val="0"/>
              <w:marTop w:val="0"/>
              <w:marBottom w:val="0"/>
              <w:divBdr>
                <w:top w:val="none" w:sz="0" w:space="0" w:color="auto"/>
                <w:left w:val="none" w:sz="0" w:space="0" w:color="auto"/>
                <w:bottom w:val="none" w:sz="0" w:space="0" w:color="auto"/>
                <w:right w:val="none" w:sz="0" w:space="0" w:color="auto"/>
              </w:divBdr>
            </w:div>
            <w:div w:id="506553979">
              <w:marLeft w:val="0"/>
              <w:marRight w:val="0"/>
              <w:marTop w:val="0"/>
              <w:marBottom w:val="0"/>
              <w:divBdr>
                <w:top w:val="none" w:sz="0" w:space="0" w:color="auto"/>
                <w:left w:val="none" w:sz="0" w:space="0" w:color="auto"/>
                <w:bottom w:val="none" w:sz="0" w:space="0" w:color="auto"/>
                <w:right w:val="none" w:sz="0" w:space="0" w:color="auto"/>
              </w:divBdr>
            </w:div>
            <w:div w:id="817065958">
              <w:marLeft w:val="0"/>
              <w:marRight w:val="0"/>
              <w:marTop w:val="0"/>
              <w:marBottom w:val="0"/>
              <w:divBdr>
                <w:top w:val="none" w:sz="0" w:space="0" w:color="auto"/>
                <w:left w:val="none" w:sz="0" w:space="0" w:color="auto"/>
                <w:bottom w:val="none" w:sz="0" w:space="0" w:color="auto"/>
                <w:right w:val="none" w:sz="0" w:space="0" w:color="auto"/>
              </w:divBdr>
            </w:div>
            <w:div w:id="64038410">
              <w:marLeft w:val="0"/>
              <w:marRight w:val="0"/>
              <w:marTop w:val="0"/>
              <w:marBottom w:val="0"/>
              <w:divBdr>
                <w:top w:val="none" w:sz="0" w:space="0" w:color="auto"/>
                <w:left w:val="none" w:sz="0" w:space="0" w:color="auto"/>
                <w:bottom w:val="none" w:sz="0" w:space="0" w:color="auto"/>
                <w:right w:val="none" w:sz="0" w:space="0" w:color="auto"/>
              </w:divBdr>
            </w:div>
            <w:div w:id="1745254342">
              <w:marLeft w:val="0"/>
              <w:marRight w:val="0"/>
              <w:marTop w:val="0"/>
              <w:marBottom w:val="0"/>
              <w:divBdr>
                <w:top w:val="none" w:sz="0" w:space="0" w:color="auto"/>
                <w:left w:val="none" w:sz="0" w:space="0" w:color="auto"/>
                <w:bottom w:val="none" w:sz="0" w:space="0" w:color="auto"/>
                <w:right w:val="none" w:sz="0" w:space="0" w:color="auto"/>
              </w:divBdr>
            </w:div>
            <w:div w:id="89276058">
              <w:marLeft w:val="0"/>
              <w:marRight w:val="0"/>
              <w:marTop w:val="0"/>
              <w:marBottom w:val="0"/>
              <w:divBdr>
                <w:top w:val="none" w:sz="0" w:space="0" w:color="auto"/>
                <w:left w:val="none" w:sz="0" w:space="0" w:color="auto"/>
                <w:bottom w:val="none" w:sz="0" w:space="0" w:color="auto"/>
                <w:right w:val="none" w:sz="0" w:space="0" w:color="auto"/>
              </w:divBdr>
            </w:div>
            <w:div w:id="965231792">
              <w:marLeft w:val="0"/>
              <w:marRight w:val="0"/>
              <w:marTop w:val="0"/>
              <w:marBottom w:val="0"/>
              <w:divBdr>
                <w:top w:val="none" w:sz="0" w:space="0" w:color="auto"/>
                <w:left w:val="none" w:sz="0" w:space="0" w:color="auto"/>
                <w:bottom w:val="none" w:sz="0" w:space="0" w:color="auto"/>
                <w:right w:val="none" w:sz="0" w:space="0" w:color="auto"/>
              </w:divBdr>
            </w:div>
            <w:div w:id="783231328">
              <w:marLeft w:val="0"/>
              <w:marRight w:val="0"/>
              <w:marTop w:val="0"/>
              <w:marBottom w:val="0"/>
              <w:divBdr>
                <w:top w:val="none" w:sz="0" w:space="0" w:color="auto"/>
                <w:left w:val="none" w:sz="0" w:space="0" w:color="auto"/>
                <w:bottom w:val="none" w:sz="0" w:space="0" w:color="auto"/>
                <w:right w:val="none" w:sz="0" w:space="0" w:color="auto"/>
              </w:divBdr>
            </w:div>
            <w:div w:id="1487238373">
              <w:marLeft w:val="0"/>
              <w:marRight w:val="0"/>
              <w:marTop w:val="0"/>
              <w:marBottom w:val="0"/>
              <w:divBdr>
                <w:top w:val="none" w:sz="0" w:space="0" w:color="auto"/>
                <w:left w:val="none" w:sz="0" w:space="0" w:color="auto"/>
                <w:bottom w:val="none" w:sz="0" w:space="0" w:color="auto"/>
                <w:right w:val="none" w:sz="0" w:space="0" w:color="auto"/>
              </w:divBdr>
            </w:div>
            <w:div w:id="441268307">
              <w:marLeft w:val="0"/>
              <w:marRight w:val="0"/>
              <w:marTop w:val="0"/>
              <w:marBottom w:val="0"/>
              <w:divBdr>
                <w:top w:val="none" w:sz="0" w:space="0" w:color="auto"/>
                <w:left w:val="none" w:sz="0" w:space="0" w:color="auto"/>
                <w:bottom w:val="none" w:sz="0" w:space="0" w:color="auto"/>
                <w:right w:val="none" w:sz="0" w:space="0" w:color="auto"/>
              </w:divBdr>
            </w:div>
            <w:div w:id="1697610284">
              <w:marLeft w:val="0"/>
              <w:marRight w:val="0"/>
              <w:marTop w:val="0"/>
              <w:marBottom w:val="0"/>
              <w:divBdr>
                <w:top w:val="none" w:sz="0" w:space="0" w:color="auto"/>
                <w:left w:val="none" w:sz="0" w:space="0" w:color="auto"/>
                <w:bottom w:val="none" w:sz="0" w:space="0" w:color="auto"/>
                <w:right w:val="none" w:sz="0" w:space="0" w:color="auto"/>
              </w:divBdr>
            </w:div>
            <w:div w:id="136915837">
              <w:marLeft w:val="0"/>
              <w:marRight w:val="0"/>
              <w:marTop w:val="0"/>
              <w:marBottom w:val="0"/>
              <w:divBdr>
                <w:top w:val="none" w:sz="0" w:space="0" w:color="auto"/>
                <w:left w:val="none" w:sz="0" w:space="0" w:color="auto"/>
                <w:bottom w:val="none" w:sz="0" w:space="0" w:color="auto"/>
                <w:right w:val="none" w:sz="0" w:space="0" w:color="auto"/>
              </w:divBdr>
            </w:div>
            <w:div w:id="1669627431">
              <w:marLeft w:val="0"/>
              <w:marRight w:val="0"/>
              <w:marTop w:val="0"/>
              <w:marBottom w:val="0"/>
              <w:divBdr>
                <w:top w:val="none" w:sz="0" w:space="0" w:color="auto"/>
                <w:left w:val="none" w:sz="0" w:space="0" w:color="auto"/>
                <w:bottom w:val="none" w:sz="0" w:space="0" w:color="auto"/>
                <w:right w:val="none" w:sz="0" w:space="0" w:color="auto"/>
              </w:divBdr>
            </w:div>
            <w:div w:id="1496610534">
              <w:marLeft w:val="0"/>
              <w:marRight w:val="0"/>
              <w:marTop w:val="0"/>
              <w:marBottom w:val="0"/>
              <w:divBdr>
                <w:top w:val="none" w:sz="0" w:space="0" w:color="auto"/>
                <w:left w:val="none" w:sz="0" w:space="0" w:color="auto"/>
                <w:bottom w:val="none" w:sz="0" w:space="0" w:color="auto"/>
                <w:right w:val="none" w:sz="0" w:space="0" w:color="auto"/>
              </w:divBdr>
            </w:div>
            <w:div w:id="282731534">
              <w:marLeft w:val="0"/>
              <w:marRight w:val="0"/>
              <w:marTop w:val="0"/>
              <w:marBottom w:val="0"/>
              <w:divBdr>
                <w:top w:val="none" w:sz="0" w:space="0" w:color="auto"/>
                <w:left w:val="none" w:sz="0" w:space="0" w:color="auto"/>
                <w:bottom w:val="none" w:sz="0" w:space="0" w:color="auto"/>
                <w:right w:val="none" w:sz="0" w:space="0" w:color="auto"/>
              </w:divBdr>
            </w:div>
            <w:div w:id="1226840255">
              <w:marLeft w:val="0"/>
              <w:marRight w:val="0"/>
              <w:marTop w:val="0"/>
              <w:marBottom w:val="0"/>
              <w:divBdr>
                <w:top w:val="none" w:sz="0" w:space="0" w:color="auto"/>
                <w:left w:val="none" w:sz="0" w:space="0" w:color="auto"/>
                <w:bottom w:val="none" w:sz="0" w:space="0" w:color="auto"/>
                <w:right w:val="none" w:sz="0" w:space="0" w:color="auto"/>
              </w:divBdr>
            </w:div>
            <w:div w:id="1619532583">
              <w:marLeft w:val="0"/>
              <w:marRight w:val="0"/>
              <w:marTop w:val="0"/>
              <w:marBottom w:val="0"/>
              <w:divBdr>
                <w:top w:val="none" w:sz="0" w:space="0" w:color="auto"/>
                <w:left w:val="none" w:sz="0" w:space="0" w:color="auto"/>
                <w:bottom w:val="none" w:sz="0" w:space="0" w:color="auto"/>
                <w:right w:val="none" w:sz="0" w:space="0" w:color="auto"/>
              </w:divBdr>
            </w:div>
            <w:div w:id="1194415957">
              <w:marLeft w:val="0"/>
              <w:marRight w:val="0"/>
              <w:marTop w:val="0"/>
              <w:marBottom w:val="0"/>
              <w:divBdr>
                <w:top w:val="none" w:sz="0" w:space="0" w:color="auto"/>
                <w:left w:val="none" w:sz="0" w:space="0" w:color="auto"/>
                <w:bottom w:val="none" w:sz="0" w:space="0" w:color="auto"/>
                <w:right w:val="none" w:sz="0" w:space="0" w:color="auto"/>
              </w:divBdr>
            </w:div>
            <w:div w:id="37781431">
              <w:marLeft w:val="0"/>
              <w:marRight w:val="0"/>
              <w:marTop w:val="0"/>
              <w:marBottom w:val="0"/>
              <w:divBdr>
                <w:top w:val="none" w:sz="0" w:space="0" w:color="auto"/>
                <w:left w:val="none" w:sz="0" w:space="0" w:color="auto"/>
                <w:bottom w:val="none" w:sz="0" w:space="0" w:color="auto"/>
                <w:right w:val="none" w:sz="0" w:space="0" w:color="auto"/>
              </w:divBdr>
            </w:div>
            <w:div w:id="881329542">
              <w:marLeft w:val="0"/>
              <w:marRight w:val="0"/>
              <w:marTop w:val="0"/>
              <w:marBottom w:val="0"/>
              <w:divBdr>
                <w:top w:val="none" w:sz="0" w:space="0" w:color="auto"/>
                <w:left w:val="none" w:sz="0" w:space="0" w:color="auto"/>
                <w:bottom w:val="none" w:sz="0" w:space="0" w:color="auto"/>
                <w:right w:val="none" w:sz="0" w:space="0" w:color="auto"/>
              </w:divBdr>
            </w:div>
            <w:div w:id="1588464367">
              <w:marLeft w:val="0"/>
              <w:marRight w:val="0"/>
              <w:marTop w:val="0"/>
              <w:marBottom w:val="0"/>
              <w:divBdr>
                <w:top w:val="none" w:sz="0" w:space="0" w:color="auto"/>
                <w:left w:val="none" w:sz="0" w:space="0" w:color="auto"/>
                <w:bottom w:val="none" w:sz="0" w:space="0" w:color="auto"/>
                <w:right w:val="none" w:sz="0" w:space="0" w:color="auto"/>
              </w:divBdr>
            </w:div>
            <w:div w:id="2077315451">
              <w:marLeft w:val="0"/>
              <w:marRight w:val="0"/>
              <w:marTop w:val="0"/>
              <w:marBottom w:val="0"/>
              <w:divBdr>
                <w:top w:val="none" w:sz="0" w:space="0" w:color="auto"/>
                <w:left w:val="none" w:sz="0" w:space="0" w:color="auto"/>
                <w:bottom w:val="none" w:sz="0" w:space="0" w:color="auto"/>
                <w:right w:val="none" w:sz="0" w:space="0" w:color="auto"/>
              </w:divBdr>
            </w:div>
            <w:div w:id="2060856735">
              <w:marLeft w:val="0"/>
              <w:marRight w:val="0"/>
              <w:marTop w:val="0"/>
              <w:marBottom w:val="0"/>
              <w:divBdr>
                <w:top w:val="none" w:sz="0" w:space="0" w:color="auto"/>
                <w:left w:val="none" w:sz="0" w:space="0" w:color="auto"/>
                <w:bottom w:val="none" w:sz="0" w:space="0" w:color="auto"/>
                <w:right w:val="none" w:sz="0" w:space="0" w:color="auto"/>
              </w:divBdr>
            </w:div>
            <w:div w:id="857892841">
              <w:marLeft w:val="0"/>
              <w:marRight w:val="0"/>
              <w:marTop w:val="0"/>
              <w:marBottom w:val="0"/>
              <w:divBdr>
                <w:top w:val="none" w:sz="0" w:space="0" w:color="auto"/>
                <w:left w:val="none" w:sz="0" w:space="0" w:color="auto"/>
                <w:bottom w:val="none" w:sz="0" w:space="0" w:color="auto"/>
                <w:right w:val="none" w:sz="0" w:space="0" w:color="auto"/>
              </w:divBdr>
            </w:div>
            <w:div w:id="1880778478">
              <w:marLeft w:val="0"/>
              <w:marRight w:val="0"/>
              <w:marTop w:val="0"/>
              <w:marBottom w:val="0"/>
              <w:divBdr>
                <w:top w:val="none" w:sz="0" w:space="0" w:color="auto"/>
                <w:left w:val="none" w:sz="0" w:space="0" w:color="auto"/>
                <w:bottom w:val="none" w:sz="0" w:space="0" w:color="auto"/>
                <w:right w:val="none" w:sz="0" w:space="0" w:color="auto"/>
              </w:divBdr>
            </w:div>
            <w:div w:id="1571689830">
              <w:marLeft w:val="0"/>
              <w:marRight w:val="0"/>
              <w:marTop w:val="0"/>
              <w:marBottom w:val="0"/>
              <w:divBdr>
                <w:top w:val="none" w:sz="0" w:space="0" w:color="auto"/>
                <w:left w:val="none" w:sz="0" w:space="0" w:color="auto"/>
                <w:bottom w:val="none" w:sz="0" w:space="0" w:color="auto"/>
                <w:right w:val="none" w:sz="0" w:space="0" w:color="auto"/>
              </w:divBdr>
            </w:div>
            <w:div w:id="79956244">
              <w:marLeft w:val="0"/>
              <w:marRight w:val="0"/>
              <w:marTop w:val="0"/>
              <w:marBottom w:val="0"/>
              <w:divBdr>
                <w:top w:val="none" w:sz="0" w:space="0" w:color="auto"/>
                <w:left w:val="none" w:sz="0" w:space="0" w:color="auto"/>
                <w:bottom w:val="none" w:sz="0" w:space="0" w:color="auto"/>
                <w:right w:val="none" w:sz="0" w:space="0" w:color="auto"/>
              </w:divBdr>
            </w:div>
            <w:div w:id="1481731048">
              <w:marLeft w:val="0"/>
              <w:marRight w:val="0"/>
              <w:marTop w:val="0"/>
              <w:marBottom w:val="0"/>
              <w:divBdr>
                <w:top w:val="none" w:sz="0" w:space="0" w:color="auto"/>
                <w:left w:val="none" w:sz="0" w:space="0" w:color="auto"/>
                <w:bottom w:val="none" w:sz="0" w:space="0" w:color="auto"/>
                <w:right w:val="none" w:sz="0" w:space="0" w:color="auto"/>
              </w:divBdr>
            </w:div>
            <w:div w:id="1169709911">
              <w:marLeft w:val="0"/>
              <w:marRight w:val="0"/>
              <w:marTop w:val="0"/>
              <w:marBottom w:val="0"/>
              <w:divBdr>
                <w:top w:val="none" w:sz="0" w:space="0" w:color="auto"/>
                <w:left w:val="none" w:sz="0" w:space="0" w:color="auto"/>
                <w:bottom w:val="none" w:sz="0" w:space="0" w:color="auto"/>
                <w:right w:val="none" w:sz="0" w:space="0" w:color="auto"/>
              </w:divBdr>
            </w:div>
            <w:div w:id="1012220325">
              <w:marLeft w:val="0"/>
              <w:marRight w:val="0"/>
              <w:marTop w:val="0"/>
              <w:marBottom w:val="0"/>
              <w:divBdr>
                <w:top w:val="none" w:sz="0" w:space="0" w:color="auto"/>
                <w:left w:val="none" w:sz="0" w:space="0" w:color="auto"/>
                <w:bottom w:val="none" w:sz="0" w:space="0" w:color="auto"/>
                <w:right w:val="none" w:sz="0" w:space="0" w:color="auto"/>
              </w:divBdr>
            </w:div>
            <w:div w:id="1729261698">
              <w:marLeft w:val="0"/>
              <w:marRight w:val="0"/>
              <w:marTop w:val="0"/>
              <w:marBottom w:val="0"/>
              <w:divBdr>
                <w:top w:val="none" w:sz="0" w:space="0" w:color="auto"/>
                <w:left w:val="none" w:sz="0" w:space="0" w:color="auto"/>
                <w:bottom w:val="none" w:sz="0" w:space="0" w:color="auto"/>
                <w:right w:val="none" w:sz="0" w:space="0" w:color="auto"/>
              </w:divBdr>
            </w:div>
            <w:div w:id="1568304494">
              <w:marLeft w:val="0"/>
              <w:marRight w:val="0"/>
              <w:marTop w:val="0"/>
              <w:marBottom w:val="0"/>
              <w:divBdr>
                <w:top w:val="none" w:sz="0" w:space="0" w:color="auto"/>
                <w:left w:val="none" w:sz="0" w:space="0" w:color="auto"/>
                <w:bottom w:val="none" w:sz="0" w:space="0" w:color="auto"/>
                <w:right w:val="none" w:sz="0" w:space="0" w:color="auto"/>
              </w:divBdr>
            </w:div>
            <w:div w:id="1046565172">
              <w:marLeft w:val="0"/>
              <w:marRight w:val="0"/>
              <w:marTop w:val="0"/>
              <w:marBottom w:val="0"/>
              <w:divBdr>
                <w:top w:val="none" w:sz="0" w:space="0" w:color="auto"/>
                <w:left w:val="none" w:sz="0" w:space="0" w:color="auto"/>
                <w:bottom w:val="none" w:sz="0" w:space="0" w:color="auto"/>
                <w:right w:val="none" w:sz="0" w:space="0" w:color="auto"/>
              </w:divBdr>
            </w:div>
            <w:div w:id="1247954155">
              <w:marLeft w:val="0"/>
              <w:marRight w:val="0"/>
              <w:marTop w:val="0"/>
              <w:marBottom w:val="0"/>
              <w:divBdr>
                <w:top w:val="none" w:sz="0" w:space="0" w:color="auto"/>
                <w:left w:val="none" w:sz="0" w:space="0" w:color="auto"/>
                <w:bottom w:val="none" w:sz="0" w:space="0" w:color="auto"/>
                <w:right w:val="none" w:sz="0" w:space="0" w:color="auto"/>
              </w:divBdr>
            </w:div>
            <w:div w:id="2127657182">
              <w:marLeft w:val="0"/>
              <w:marRight w:val="0"/>
              <w:marTop w:val="0"/>
              <w:marBottom w:val="0"/>
              <w:divBdr>
                <w:top w:val="none" w:sz="0" w:space="0" w:color="auto"/>
                <w:left w:val="none" w:sz="0" w:space="0" w:color="auto"/>
                <w:bottom w:val="none" w:sz="0" w:space="0" w:color="auto"/>
                <w:right w:val="none" w:sz="0" w:space="0" w:color="auto"/>
              </w:divBdr>
            </w:div>
            <w:div w:id="89981394">
              <w:marLeft w:val="0"/>
              <w:marRight w:val="0"/>
              <w:marTop w:val="0"/>
              <w:marBottom w:val="0"/>
              <w:divBdr>
                <w:top w:val="none" w:sz="0" w:space="0" w:color="auto"/>
                <w:left w:val="none" w:sz="0" w:space="0" w:color="auto"/>
                <w:bottom w:val="none" w:sz="0" w:space="0" w:color="auto"/>
                <w:right w:val="none" w:sz="0" w:space="0" w:color="auto"/>
              </w:divBdr>
            </w:div>
            <w:div w:id="1480927272">
              <w:marLeft w:val="0"/>
              <w:marRight w:val="0"/>
              <w:marTop w:val="0"/>
              <w:marBottom w:val="0"/>
              <w:divBdr>
                <w:top w:val="none" w:sz="0" w:space="0" w:color="auto"/>
                <w:left w:val="none" w:sz="0" w:space="0" w:color="auto"/>
                <w:bottom w:val="none" w:sz="0" w:space="0" w:color="auto"/>
                <w:right w:val="none" w:sz="0" w:space="0" w:color="auto"/>
              </w:divBdr>
            </w:div>
            <w:div w:id="260840535">
              <w:marLeft w:val="0"/>
              <w:marRight w:val="0"/>
              <w:marTop w:val="0"/>
              <w:marBottom w:val="0"/>
              <w:divBdr>
                <w:top w:val="none" w:sz="0" w:space="0" w:color="auto"/>
                <w:left w:val="none" w:sz="0" w:space="0" w:color="auto"/>
                <w:bottom w:val="none" w:sz="0" w:space="0" w:color="auto"/>
                <w:right w:val="none" w:sz="0" w:space="0" w:color="auto"/>
              </w:divBdr>
            </w:div>
            <w:div w:id="1455520112">
              <w:marLeft w:val="0"/>
              <w:marRight w:val="0"/>
              <w:marTop w:val="0"/>
              <w:marBottom w:val="0"/>
              <w:divBdr>
                <w:top w:val="none" w:sz="0" w:space="0" w:color="auto"/>
                <w:left w:val="none" w:sz="0" w:space="0" w:color="auto"/>
                <w:bottom w:val="none" w:sz="0" w:space="0" w:color="auto"/>
                <w:right w:val="none" w:sz="0" w:space="0" w:color="auto"/>
              </w:divBdr>
            </w:div>
            <w:div w:id="1638291384">
              <w:marLeft w:val="0"/>
              <w:marRight w:val="0"/>
              <w:marTop w:val="0"/>
              <w:marBottom w:val="0"/>
              <w:divBdr>
                <w:top w:val="none" w:sz="0" w:space="0" w:color="auto"/>
                <w:left w:val="none" w:sz="0" w:space="0" w:color="auto"/>
                <w:bottom w:val="none" w:sz="0" w:space="0" w:color="auto"/>
                <w:right w:val="none" w:sz="0" w:space="0" w:color="auto"/>
              </w:divBdr>
            </w:div>
            <w:div w:id="1356031507">
              <w:marLeft w:val="0"/>
              <w:marRight w:val="0"/>
              <w:marTop w:val="0"/>
              <w:marBottom w:val="0"/>
              <w:divBdr>
                <w:top w:val="none" w:sz="0" w:space="0" w:color="auto"/>
                <w:left w:val="none" w:sz="0" w:space="0" w:color="auto"/>
                <w:bottom w:val="none" w:sz="0" w:space="0" w:color="auto"/>
                <w:right w:val="none" w:sz="0" w:space="0" w:color="auto"/>
              </w:divBdr>
            </w:div>
            <w:div w:id="477382297">
              <w:marLeft w:val="0"/>
              <w:marRight w:val="0"/>
              <w:marTop w:val="0"/>
              <w:marBottom w:val="0"/>
              <w:divBdr>
                <w:top w:val="none" w:sz="0" w:space="0" w:color="auto"/>
                <w:left w:val="none" w:sz="0" w:space="0" w:color="auto"/>
                <w:bottom w:val="none" w:sz="0" w:space="0" w:color="auto"/>
                <w:right w:val="none" w:sz="0" w:space="0" w:color="auto"/>
              </w:divBdr>
            </w:div>
            <w:div w:id="1998413924">
              <w:marLeft w:val="0"/>
              <w:marRight w:val="0"/>
              <w:marTop w:val="0"/>
              <w:marBottom w:val="0"/>
              <w:divBdr>
                <w:top w:val="none" w:sz="0" w:space="0" w:color="auto"/>
                <w:left w:val="none" w:sz="0" w:space="0" w:color="auto"/>
                <w:bottom w:val="none" w:sz="0" w:space="0" w:color="auto"/>
                <w:right w:val="none" w:sz="0" w:space="0" w:color="auto"/>
              </w:divBdr>
            </w:div>
            <w:div w:id="305626746">
              <w:marLeft w:val="0"/>
              <w:marRight w:val="0"/>
              <w:marTop w:val="0"/>
              <w:marBottom w:val="0"/>
              <w:divBdr>
                <w:top w:val="none" w:sz="0" w:space="0" w:color="auto"/>
                <w:left w:val="none" w:sz="0" w:space="0" w:color="auto"/>
                <w:bottom w:val="none" w:sz="0" w:space="0" w:color="auto"/>
                <w:right w:val="none" w:sz="0" w:space="0" w:color="auto"/>
              </w:divBdr>
            </w:div>
            <w:div w:id="719979553">
              <w:marLeft w:val="0"/>
              <w:marRight w:val="0"/>
              <w:marTop w:val="0"/>
              <w:marBottom w:val="0"/>
              <w:divBdr>
                <w:top w:val="none" w:sz="0" w:space="0" w:color="auto"/>
                <w:left w:val="none" w:sz="0" w:space="0" w:color="auto"/>
                <w:bottom w:val="none" w:sz="0" w:space="0" w:color="auto"/>
                <w:right w:val="none" w:sz="0" w:space="0" w:color="auto"/>
              </w:divBdr>
            </w:div>
            <w:div w:id="206964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23508">
      <w:bodyDiv w:val="1"/>
      <w:marLeft w:val="0"/>
      <w:marRight w:val="0"/>
      <w:marTop w:val="0"/>
      <w:marBottom w:val="0"/>
      <w:divBdr>
        <w:top w:val="none" w:sz="0" w:space="0" w:color="auto"/>
        <w:left w:val="none" w:sz="0" w:space="0" w:color="auto"/>
        <w:bottom w:val="none" w:sz="0" w:space="0" w:color="auto"/>
        <w:right w:val="none" w:sz="0" w:space="0" w:color="auto"/>
      </w:divBdr>
    </w:div>
    <w:div w:id="1085539745">
      <w:bodyDiv w:val="1"/>
      <w:marLeft w:val="0"/>
      <w:marRight w:val="0"/>
      <w:marTop w:val="0"/>
      <w:marBottom w:val="0"/>
      <w:divBdr>
        <w:top w:val="none" w:sz="0" w:space="0" w:color="auto"/>
        <w:left w:val="none" w:sz="0" w:space="0" w:color="auto"/>
        <w:bottom w:val="none" w:sz="0" w:space="0" w:color="auto"/>
        <w:right w:val="none" w:sz="0" w:space="0" w:color="auto"/>
      </w:divBdr>
    </w:div>
    <w:div w:id="1134904892">
      <w:bodyDiv w:val="1"/>
      <w:marLeft w:val="0"/>
      <w:marRight w:val="0"/>
      <w:marTop w:val="0"/>
      <w:marBottom w:val="0"/>
      <w:divBdr>
        <w:top w:val="none" w:sz="0" w:space="0" w:color="auto"/>
        <w:left w:val="none" w:sz="0" w:space="0" w:color="auto"/>
        <w:bottom w:val="none" w:sz="0" w:space="0" w:color="auto"/>
        <w:right w:val="none" w:sz="0" w:space="0" w:color="auto"/>
      </w:divBdr>
      <w:divsChild>
        <w:div w:id="611202716">
          <w:marLeft w:val="0"/>
          <w:marRight w:val="0"/>
          <w:marTop w:val="0"/>
          <w:marBottom w:val="0"/>
          <w:divBdr>
            <w:top w:val="none" w:sz="0" w:space="0" w:color="auto"/>
            <w:left w:val="none" w:sz="0" w:space="0" w:color="auto"/>
            <w:bottom w:val="none" w:sz="0" w:space="0" w:color="auto"/>
            <w:right w:val="none" w:sz="0" w:space="0" w:color="auto"/>
          </w:divBdr>
        </w:div>
        <w:div w:id="208567261">
          <w:marLeft w:val="0"/>
          <w:marRight w:val="0"/>
          <w:marTop w:val="0"/>
          <w:marBottom w:val="0"/>
          <w:divBdr>
            <w:top w:val="none" w:sz="0" w:space="0" w:color="auto"/>
            <w:left w:val="none" w:sz="0" w:space="0" w:color="auto"/>
            <w:bottom w:val="none" w:sz="0" w:space="0" w:color="auto"/>
            <w:right w:val="none" w:sz="0" w:space="0" w:color="auto"/>
          </w:divBdr>
        </w:div>
        <w:div w:id="183247491">
          <w:marLeft w:val="0"/>
          <w:marRight w:val="0"/>
          <w:marTop w:val="0"/>
          <w:marBottom w:val="0"/>
          <w:divBdr>
            <w:top w:val="none" w:sz="0" w:space="0" w:color="auto"/>
            <w:left w:val="none" w:sz="0" w:space="0" w:color="auto"/>
            <w:bottom w:val="none" w:sz="0" w:space="0" w:color="auto"/>
            <w:right w:val="none" w:sz="0" w:space="0" w:color="auto"/>
          </w:divBdr>
        </w:div>
        <w:div w:id="494221205">
          <w:marLeft w:val="0"/>
          <w:marRight w:val="0"/>
          <w:marTop w:val="0"/>
          <w:marBottom w:val="0"/>
          <w:divBdr>
            <w:top w:val="none" w:sz="0" w:space="0" w:color="auto"/>
            <w:left w:val="none" w:sz="0" w:space="0" w:color="auto"/>
            <w:bottom w:val="none" w:sz="0" w:space="0" w:color="auto"/>
            <w:right w:val="none" w:sz="0" w:space="0" w:color="auto"/>
          </w:divBdr>
        </w:div>
        <w:div w:id="1704089274">
          <w:marLeft w:val="0"/>
          <w:marRight w:val="0"/>
          <w:marTop w:val="0"/>
          <w:marBottom w:val="0"/>
          <w:divBdr>
            <w:top w:val="none" w:sz="0" w:space="0" w:color="auto"/>
            <w:left w:val="none" w:sz="0" w:space="0" w:color="auto"/>
            <w:bottom w:val="none" w:sz="0" w:space="0" w:color="auto"/>
            <w:right w:val="none" w:sz="0" w:space="0" w:color="auto"/>
          </w:divBdr>
        </w:div>
        <w:div w:id="814182404">
          <w:marLeft w:val="0"/>
          <w:marRight w:val="0"/>
          <w:marTop w:val="0"/>
          <w:marBottom w:val="0"/>
          <w:divBdr>
            <w:top w:val="none" w:sz="0" w:space="0" w:color="auto"/>
            <w:left w:val="none" w:sz="0" w:space="0" w:color="auto"/>
            <w:bottom w:val="none" w:sz="0" w:space="0" w:color="auto"/>
            <w:right w:val="none" w:sz="0" w:space="0" w:color="auto"/>
          </w:divBdr>
        </w:div>
        <w:div w:id="1759520178">
          <w:marLeft w:val="0"/>
          <w:marRight w:val="0"/>
          <w:marTop w:val="0"/>
          <w:marBottom w:val="0"/>
          <w:divBdr>
            <w:top w:val="none" w:sz="0" w:space="0" w:color="auto"/>
            <w:left w:val="none" w:sz="0" w:space="0" w:color="auto"/>
            <w:bottom w:val="none" w:sz="0" w:space="0" w:color="auto"/>
            <w:right w:val="none" w:sz="0" w:space="0" w:color="auto"/>
          </w:divBdr>
        </w:div>
        <w:div w:id="875850251">
          <w:marLeft w:val="0"/>
          <w:marRight w:val="0"/>
          <w:marTop w:val="0"/>
          <w:marBottom w:val="0"/>
          <w:divBdr>
            <w:top w:val="none" w:sz="0" w:space="0" w:color="auto"/>
            <w:left w:val="none" w:sz="0" w:space="0" w:color="auto"/>
            <w:bottom w:val="none" w:sz="0" w:space="0" w:color="auto"/>
            <w:right w:val="none" w:sz="0" w:space="0" w:color="auto"/>
          </w:divBdr>
        </w:div>
        <w:div w:id="1329560503">
          <w:marLeft w:val="0"/>
          <w:marRight w:val="0"/>
          <w:marTop w:val="0"/>
          <w:marBottom w:val="0"/>
          <w:divBdr>
            <w:top w:val="none" w:sz="0" w:space="0" w:color="auto"/>
            <w:left w:val="none" w:sz="0" w:space="0" w:color="auto"/>
            <w:bottom w:val="none" w:sz="0" w:space="0" w:color="auto"/>
            <w:right w:val="none" w:sz="0" w:space="0" w:color="auto"/>
          </w:divBdr>
        </w:div>
        <w:div w:id="895556385">
          <w:marLeft w:val="0"/>
          <w:marRight w:val="0"/>
          <w:marTop w:val="0"/>
          <w:marBottom w:val="0"/>
          <w:divBdr>
            <w:top w:val="none" w:sz="0" w:space="0" w:color="auto"/>
            <w:left w:val="none" w:sz="0" w:space="0" w:color="auto"/>
            <w:bottom w:val="none" w:sz="0" w:space="0" w:color="auto"/>
            <w:right w:val="none" w:sz="0" w:space="0" w:color="auto"/>
          </w:divBdr>
        </w:div>
        <w:div w:id="1212574466">
          <w:marLeft w:val="0"/>
          <w:marRight w:val="0"/>
          <w:marTop w:val="0"/>
          <w:marBottom w:val="0"/>
          <w:divBdr>
            <w:top w:val="none" w:sz="0" w:space="0" w:color="auto"/>
            <w:left w:val="none" w:sz="0" w:space="0" w:color="auto"/>
            <w:bottom w:val="none" w:sz="0" w:space="0" w:color="auto"/>
            <w:right w:val="none" w:sz="0" w:space="0" w:color="auto"/>
          </w:divBdr>
        </w:div>
        <w:div w:id="1097866058">
          <w:marLeft w:val="0"/>
          <w:marRight w:val="0"/>
          <w:marTop w:val="0"/>
          <w:marBottom w:val="0"/>
          <w:divBdr>
            <w:top w:val="none" w:sz="0" w:space="0" w:color="auto"/>
            <w:left w:val="none" w:sz="0" w:space="0" w:color="auto"/>
            <w:bottom w:val="none" w:sz="0" w:space="0" w:color="auto"/>
            <w:right w:val="none" w:sz="0" w:space="0" w:color="auto"/>
          </w:divBdr>
        </w:div>
        <w:div w:id="1666930136">
          <w:marLeft w:val="0"/>
          <w:marRight w:val="0"/>
          <w:marTop w:val="0"/>
          <w:marBottom w:val="0"/>
          <w:divBdr>
            <w:top w:val="none" w:sz="0" w:space="0" w:color="auto"/>
            <w:left w:val="none" w:sz="0" w:space="0" w:color="auto"/>
            <w:bottom w:val="none" w:sz="0" w:space="0" w:color="auto"/>
            <w:right w:val="none" w:sz="0" w:space="0" w:color="auto"/>
          </w:divBdr>
        </w:div>
        <w:div w:id="1841459940">
          <w:marLeft w:val="0"/>
          <w:marRight w:val="0"/>
          <w:marTop w:val="0"/>
          <w:marBottom w:val="0"/>
          <w:divBdr>
            <w:top w:val="none" w:sz="0" w:space="0" w:color="auto"/>
            <w:left w:val="none" w:sz="0" w:space="0" w:color="auto"/>
            <w:bottom w:val="none" w:sz="0" w:space="0" w:color="auto"/>
            <w:right w:val="none" w:sz="0" w:space="0" w:color="auto"/>
          </w:divBdr>
        </w:div>
        <w:div w:id="780758456">
          <w:marLeft w:val="0"/>
          <w:marRight w:val="0"/>
          <w:marTop w:val="0"/>
          <w:marBottom w:val="0"/>
          <w:divBdr>
            <w:top w:val="none" w:sz="0" w:space="0" w:color="auto"/>
            <w:left w:val="none" w:sz="0" w:space="0" w:color="auto"/>
            <w:bottom w:val="none" w:sz="0" w:space="0" w:color="auto"/>
            <w:right w:val="none" w:sz="0" w:space="0" w:color="auto"/>
          </w:divBdr>
        </w:div>
      </w:divsChild>
    </w:div>
    <w:div w:id="1343125931">
      <w:bodyDiv w:val="1"/>
      <w:marLeft w:val="0"/>
      <w:marRight w:val="0"/>
      <w:marTop w:val="0"/>
      <w:marBottom w:val="0"/>
      <w:divBdr>
        <w:top w:val="none" w:sz="0" w:space="0" w:color="auto"/>
        <w:left w:val="none" w:sz="0" w:space="0" w:color="auto"/>
        <w:bottom w:val="none" w:sz="0" w:space="0" w:color="auto"/>
        <w:right w:val="none" w:sz="0" w:space="0" w:color="auto"/>
      </w:divBdr>
    </w:div>
    <w:div w:id="1347441306">
      <w:bodyDiv w:val="1"/>
      <w:marLeft w:val="0"/>
      <w:marRight w:val="0"/>
      <w:marTop w:val="0"/>
      <w:marBottom w:val="0"/>
      <w:divBdr>
        <w:top w:val="none" w:sz="0" w:space="0" w:color="auto"/>
        <w:left w:val="none" w:sz="0" w:space="0" w:color="auto"/>
        <w:bottom w:val="none" w:sz="0" w:space="0" w:color="auto"/>
        <w:right w:val="none" w:sz="0" w:space="0" w:color="auto"/>
      </w:divBdr>
    </w:div>
    <w:div w:id="1400588872">
      <w:bodyDiv w:val="1"/>
      <w:marLeft w:val="0"/>
      <w:marRight w:val="0"/>
      <w:marTop w:val="0"/>
      <w:marBottom w:val="0"/>
      <w:divBdr>
        <w:top w:val="none" w:sz="0" w:space="0" w:color="auto"/>
        <w:left w:val="none" w:sz="0" w:space="0" w:color="auto"/>
        <w:bottom w:val="none" w:sz="0" w:space="0" w:color="auto"/>
        <w:right w:val="none" w:sz="0" w:space="0" w:color="auto"/>
      </w:divBdr>
      <w:divsChild>
        <w:div w:id="95374664">
          <w:marLeft w:val="0"/>
          <w:marRight w:val="0"/>
          <w:marTop w:val="0"/>
          <w:marBottom w:val="0"/>
          <w:divBdr>
            <w:top w:val="none" w:sz="0" w:space="0" w:color="auto"/>
            <w:left w:val="none" w:sz="0" w:space="0" w:color="auto"/>
            <w:bottom w:val="none" w:sz="0" w:space="0" w:color="auto"/>
            <w:right w:val="none" w:sz="0" w:space="0" w:color="auto"/>
          </w:divBdr>
          <w:divsChild>
            <w:div w:id="1075511514">
              <w:marLeft w:val="0"/>
              <w:marRight w:val="0"/>
              <w:marTop w:val="0"/>
              <w:marBottom w:val="0"/>
              <w:divBdr>
                <w:top w:val="none" w:sz="0" w:space="0" w:color="auto"/>
                <w:left w:val="none" w:sz="0" w:space="0" w:color="auto"/>
                <w:bottom w:val="none" w:sz="0" w:space="0" w:color="auto"/>
                <w:right w:val="none" w:sz="0" w:space="0" w:color="auto"/>
              </w:divBdr>
            </w:div>
            <w:div w:id="1002273148">
              <w:marLeft w:val="0"/>
              <w:marRight w:val="0"/>
              <w:marTop w:val="0"/>
              <w:marBottom w:val="0"/>
              <w:divBdr>
                <w:top w:val="none" w:sz="0" w:space="0" w:color="auto"/>
                <w:left w:val="none" w:sz="0" w:space="0" w:color="auto"/>
                <w:bottom w:val="none" w:sz="0" w:space="0" w:color="auto"/>
                <w:right w:val="none" w:sz="0" w:space="0" w:color="auto"/>
              </w:divBdr>
            </w:div>
            <w:div w:id="700087571">
              <w:marLeft w:val="0"/>
              <w:marRight w:val="0"/>
              <w:marTop w:val="0"/>
              <w:marBottom w:val="0"/>
              <w:divBdr>
                <w:top w:val="none" w:sz="0" w:space="0" w:color="auto"/>
                <w:left w:val="none" w:sz="0" w:space="0" w:color="auto"/>
                <w:bottom w:val="none" w:sz="0" w:space="0" w:color="auto"/>
                <w:right w:val="none" w:sz="0" w:space="0" w:color="auto"/>
              </w:divBdr>
            </w:div>
            <w:div w:id="1870608955">
              <w:marLeft w:val="0"/>
              <w:marRight w:val="0"/>
              <w:marTop w:val="0"/>
              <w:marBottom w:val="0"/>
              <w:divBdr>
                <w:top w:val="none" w:sz="0" w:space="0" w:color="auto"/>
                <w:left w:val="none" w:sz="0" w:space="0" w:color="auto"/>
                <w:bottom w:val="none" w:sz="0" w:space="0" w:color="auto"/>
                <w:right w:val="none" w:sz="0" w:space="0" w:color="auto"/>
              </w:divBdr>
            </w:div>
            <w:div w:id="2143764186">
              <w:marLeft w:val="0"/>
              <w:marRight w:val="0"/>
              <w:marTop w:val="0"/>
              <w:marBottom w:val="0"/>
              <w:divBdr>
                <w:top w:val="none" w:sz="0" w:space="0" w:color="auto"/>
                <w:left w:val="none" w:sz="0" w:space="0" w:color="auto"/>
                <w:bottom w:val="none" w:sz="0" w:space="0" w:color="auto"/>
                <w:right w:val="none" w:sz="0" w:space="0" w:color="auto"/>
              </w:divBdr>
            </w:div>
            <w:div w:id="1501040596">
              <w:marLeft w:val="0"/>
              <w:marRight w:val="0"/>
              <w:marTop w:val="0"/>
              <w:marBottom w:val="0"/>
              <w:divBdr>
                <w:top w:val="none" w:sz="0" w:space="0" w:color="auto"/>
                <w:left w:val="none" w:sz="0" w:space="0" w:color="auto"/>
                <w:bottom w:val="none" w:sz="0" w:space="0" w:color="auto"/>
                <w:right w:val="none" w:sz="0" w:space="0" w:color="auto"/>
              </w:divBdr>
            </w:div>
            <w:div w:id="1387678752">
              <w:marLeft w:val="0"/>
              <w:marRight w:val="0"/>
              <w:marTop w:val="0"/>
              <w:marBottom w:val="0"/>
              <w:divBdr>
                <w:top w:val="none" w:sz="0" w:space="0" w:color="auto"/>
                <w:left w:val="none" w:sz="0" w:space="0" w:color="auto"/>
                <w:bottom w:val="none" w:sz="0" w:space="0" w:color="auto"/>
                <w:right w:val="none" w:sz="0" w:space="0" w:color="auto"/>
              </w:divBdr>
            </w:div>
            <w:div w:id="331684520">
              <w:marLeft w:val="0"/>
              <w:marRight w:val="0"/>
              <w:marTop w:val="0"/>
              <w:marBottom w:val="0"/>
              <w:divBdr>
                <w:top w:val="none" w:sz="0" w:space="0" w:color="auto"/>
                <w:left w:val="none" w:sz="0" w:space="0" w:color="auto"/>
                <w:bottom w:val="none" w:sz="0" w:space="0" w:color="auto"/>
                <w:right w:val="none" w:sz="0" w:space="0" w:color="auto"/>
              </w:divBdr>
            </w:div>
            <w:div w:id="846214960">
              <w:marLeft w:val="0"/>
              <w:marRight w:val="0"/>
              <w:marTop w:val="0"/>
              <w:marBottom w:val="0"/>
              <w:divBdr>
                <w:top w:val="none" w:sz="0" w:space="0" w:color="auto"/>
                <w:left w:val="none" w:sz="0" w:space="0" w:color="auto"/>
                <w:bottom w:val="none" w:sz="0" w:space="0" w:color="auto"/>
                <w:right w:val="none" w:sz="0" w:space="0" w:color="auto"/>
              </w:divBdr>
            </w:div>
            <w:div w:id="1373650734">
              <w:marLeft w:val="0"/>
              <w:marRight w:val="0"/>
              <w:marTop w:val="0"/>
              <w:marBottom w:val="0"/>
              <w:divBdr>
                <w:top w:val="none" w:sz="0" w:space="0" w:color="auto"/>
                <w:left w:val="none" w:sz="0" w:space="0" w:color="auto"/>
                <w:bottom w:val="none" w:sz="0" w:space="0" w:color="auto"/>
                <w:right w:val="none" w:sz="0" w:space="0" w:color="auto"/>
              </w:divBdr>
            </w:div>
            <w:div w:id="1652247120">
              <w:marLeft w:val="0"/>
              <w:marRight w:val="0"/>
              <w:marTop w:val="0"/>
              <w:marBottom w:val="0"/>
              <w:divBdr>
                <w:top w:val="none" w:sz="0" w:space="0" w:color="auto"/>
                <w:left w:val="none" w:sz="0" w:space="0" w:color="auto"/>
                <w:bottom w:val="none" w:sz="0" w:space="0" w:color="auto"/>
                <w:right w:val="none" w:sz="0" w:space="0" w:color="auto"/>
              </w:divBdr>
            </w:div>
            <w:div w:id="157891984">
              <w:marLeft w:val="0"/>
              <w:marRight w:val="0"/>
              <w:marTop w:val="0"/>
              <w:marBottom w:val="0"/>
              <w:divBdr>
                <w:top w:val="none" w:sz="0" w:space="0" w:color="auto"/>
                <w:left w:val="none" w:sz="0" w:space="0" w:color="auto"/>
                <w:bottom w:val="none" w:sz="0" w:space="0" w:color="auto"/>
                <w:right w:val="none" w:sz="0" w:space="0" w:color="auto"/>
              </w:divBdr>
            </w:div>
            <w:div w:id="1555778035">
              <w:marLeft w:val="0"/>
              <w:marRight w:val="0"/>
              <w:marTop w:val="0"/>
              <w:marBottom w:val="0"/>
              <w:divBdr>
                <w:top w:val="none" w:sz="0" w:space="0" w:color="auto"/>
                <w:left w:val="none" w:sz="0" w:space="0" w:color="auto"/>
                <w:bottom w:val="none" w:sz="0" w:space="0" w:color="auto"/>
                <w:right w:val="none" w:sz="0" w:space="0" w:color="auto"/>
              </w:divBdr>
            </w:div>
            <w:div w:id="145781851">
              <w:marLeft w:val="0"/>
              <w:marRight w:val="0"/>
              <w:marTop w:val="0"/>
              <w:marBottom w:val="0"/>
              <w:divBdr>
                <w:top w:val="none" w:sz="0" w:space="0" w:color="auto"/>
                <w:left w:val="none" w:sz="0" w:space="0" w:color="auto"/>
                <w:bottom w:val="none" w:sz="0" w:space="0" w:color="auto"/>
                <w:right w:val="none" w:sz="0" w:space="0" w:color="auto"/>
              </w:divBdr>
            </w:div>
            <w:div w:id="1806508460">
              <w:marLeft w:val="0"/>
              <w:marRight w:val="0"/>
              <w:marTop w:val="0"/>
              <w:marBottom w:val="0"/>
              <w:divBdr>
                <w:top w:val="none" w:sz="0" w:space="0" w:color="auto"/>
                <w:left w:val="none" w:sz="0" w:space="0" w:color="auto"/>
                <w:bottom w:val="none" w:sz="0" w:space="0" w:color="auto"/>
                <w:right w:val="none" w:sz="0" w:space="0" w:color="auto"/>
              </w:divBdr>
            </w:div>
            <w:div w:id="1750929417">
              <w:marLeft w:val="0"/>
              <w:marRight w:val="0"/>
              <w:marTop w:val="0"/>
              <w:marBottom w:val="0"/>
              <w:divBdr>
                <w:top w:val="none" w:sz="0" w:space="0" w:color="auto"/>
                <w:left w:val="none" w:sz="0" w:space="0" w:color="auto"/>
                <w:bottom w:val="none" w:sz="0" w:space="0" w:color="auto"/>
                <w:right w:val="none" w:sz="0" w:space="0" w:color="auto"/>
              </w:divBdr>
            </w:div>
            <w:div w:id="827793064">
              <w:marLeft w:val="0"/>
              <w:marRight w:val="0"/>
              <w:marTop w:val="0"/>
              <w:marBottom w:val="0"/>
              <w:divBdr>
                <w:top w:val="none" w:sz="0" w:space="0" w:color="auto"/>
                <w:left w:val="none" w:sz="0" w:space="0" w:color="auto"/>
                <w:bottom w:val="none" w:sz="0" w:space="0" w:color="auto"/>
                <w:right w:val="none" w:sz="0" w:space="0" w:color="auto"/>
              </w:divBdr>
            </w:div>
            <w:div w:id="901519552">
              <w:marLeft w:val="0"/>
              <w:marRight w:val="0"/>
              <w:marTop w:val="0"/>
              <w:marBottom w:val="0"/>
              <w:divBdr>
                <w:top w:val="none" w:sz="0" w:space="0" w:color="auto"/>
                <w:left w:val="none" w:sz="0" w:space="0" w:color="auto"/>
                <w:bottom w:val="none" w:sz="0" w:space="0" w:color="auto"/>
                <w:right w:val="none" w:sz="0" w:space="0" w:color="auto"/>
              </w:divBdr>
            </w:div>
            <w:div w:id="30036801">
              <w:marLeft w:val="0"/>
              <w:marRight w:val="0"/>
              <w:marTop w:val="0"/>
              <w:marBottom w:val="0"/>
              <w:divBdr>
                <w:top w:val="none" w:sz="0" w:space="0" w:color="auto"/>
                <w:left w:val="none" w:sz="0" w:space="0" w:color="auto"/>
                <w:bottom w:val="none" w:sz="0" w:space="0" w:color="auto"/>
                <w:right w:val="none" w:sz="0" w:space="0" w:color="auto"/>
              </w:divBdr>
            </w:div>
            <w:div w:id="2122217417">
              <w:marLeft w:val="0"/>
              <w:marRight w:val="0"/>
              <w:marTop w:val="0"/>
              <w:marBottom w:val="0"/>
              <w:divBdr>
                <w:top w:val="none" w:sz="0" w:space="0" w:color="auto"/>
                <w:left w:val="none" w:sz="0" w:space="0" w:color="auto"/>
                <w:bottom w:val="none" w:sz="0" w:space="0" w:color="auto"/>
                <w:right w:val="none" w:sz="0" w:space="0" w:color="auto"/>
              </w:divBdr>
            </w:div>
            <w:div w:id="53818343">
              <w:marLeft w:val="0"/>
              <w:marRight w:val="0"/>
              <w:marTop w:val="0"/>
              <w:marBottom w:val="0"/>
              <w:divBdr>
                <w:top w:val="none" w:sz="0" w:space="0" w:color="auto"/>
                <w:left w:val="none" w:sz="0" w:space="0" w:color="auto"/>
                <w:bottom w:val="none" w:sz="0" w:space="0" w:color="auto"/>
                <w:right w:val="none" w:sz="0" w:space="0" w:color="auto"/>
              </w:divBdr>
            </w:div>
            <w:div w:id="744574939">
              <w:marLeft w:val="0"/>
              <w:marRight w:val="0"/>
              <w:marTop w:val="0"/>
              <w:marBottom w:val="0"/>
              <w:divBdr>
                <w:top w:val="none" w:sz="0" w:space="0" w:color="auto"/>
                <w:left w:val="none" w:sz="0" w:space="0" w:color="auto"/>
                <w:bottom w:val="none" w:sz="0" w:space="0" w:color="auto"/>
                <w:right w:val="none" w:sz="0" w:space="0" w:color="auto"/>
              </w:divBdr>
            </w:div>
            <w:div w:id="886916869">
              <w:marLeft w:val="0"/>
              <w:marRight w:val="0"/>
              <w:marTop w:val="0"/>
              <w:marBottom w:val="0"/>
              <w:divBdr>
                <w:top w:val="none" w:sz="0" w:space="0" w:color="auto"/>
                <w:left w:val="none" w:sz="0" w:space="0" w:color="auto"/>
                <w:bottom w:val="none" w:sz="0" w:space="0" w:color="auto"/>
                <w:right w:val="none" w:sz="0" w:space="0" w:color="auto"/>
              </w:divBdr>
            </w:div>
            <w:div w:id="375934708">
              <w:marLeft w:val="0"/>
              <w:marRight w:val="0"/>
              <w:marTop w:val="0"/>
              <w:marBottom w:val="0"/>
              <w:divBdr>
                <w:top w:val="none" w:sz="0" w:space="0" w:color="auto"/>
                <w:left w:val="none" w:sz="0" w:space="0" w:color="auto"/>
                <w:bottom w:val="none" w:sz="0" w:space="0" w:color="auto"/>
                <w:right w:val="none" w:sz="0" w:space="0" w:color="auto"/>
              </w:divBdr>
            </w:div>
            <w:div w:id="290402069">
              <w:marLeft w:val="0"/>
              <w:marRight w:val="0"/>
              <w:marTop w:val="0"/>
              <w:marBottom w:val="0"/>
              <w:divBdr>
                <w:top w:val="none" w:sz="0" w:space="0" w:color="auto"/>
                <w:left w:val="none" w:sz="0" w:space="0" w:color="auto"/>
                <w:bottom w:val="none" w:sz="0" w:space="0" w:color="auto"/>
                <w:right w:val="none" w:sz="0" w:space="0" w:color="auto"/>
              </w:divBdr>
            </w:div>
            <w:div w:id="1306616648">
              <w:marLeft w:val="0"/>
              <w:marRight w:val="0"/>
              <w:marTop w:val="0"/>
              <w:marBottom w:val="0"/>
              <w:divBdr>
                <w:top w:val="none" w:sz="0" w:space="0" w:color="auto"/>
                <w:left w:val="none" w:sz="0" w:space="0" w:color="auto"/>
                <w:bottom w:val="none" w:sz="0" w:space="0" w:color="auto"/>
                <w:right w:val="none" w:sz="0" w:space="0" w:color="auto"/>
              </w:divBdr>
            </w:div>
            <w:div w:id="1488327440">
              <w:marLeft w:val="0"/>
              <w:marRight w:val="0"/>
              <w:marTop w:val="0"/>
              <w:marBottom w:val="0"/>
              <w:divBdr>
                <w:top w:val="none" w:sz="0" w:space="0" w:color="auto"/>
                <w:left w:val="none" w:sz="0" w:space="0" w:color="auto"/>
                <w:bottom w:val="none" w:sz="0" w:space="0" w:color="auto"/>
                <w:right w:val="none" w:sz="0" w:space="0" w:color="auto"/>
              </w:divBdr>
            </w:div>
            <w:div w:id="1596985047">
              <w:marLeft w:val="0"/>
              <w:marRight w:val="0"/>
              <w:marTop w:val="0"/>
              <w:marBottom w:val="0"/>
              <w:divBdr>
                <w:top w:val="none" w:sz="0" w:space="0" w:color="auto"/>
                <w:left w:val="none" w:sz="0" w:space="0" w:color="auto"/>
                <w:bottom w:val="none" w:sz="0" w:space="0" w:color="auto"/>
                <w:right w:val="none" w:sz="0" w:space="0" w:color="auto"/>
              </w:divBdr>
            </w:div>
            <w:div w:id="1730877857">
              <w:marLeft w:val="0"/>
              <w:marRight w:val="0"/>
              <w:marTop w:val="0"/>
              <w:marBottom w:val="0"/>
              <w:divBdr>
                <w:top w:val="none" w:sz="0" w:space="0" w:color="auto"/>
                <w:left w:val="none" w:sz="0" w:space="0" w:color="auto"/>
                <w:bottom w:val="none" w:sz="0" w:space="0" w:color="auto"/>
                <w:right w:val="none" w:sz="0" w:space="0" w:color="auto"/>
              </w:divBdr>
            </w:div>
            <w:div w:id="1426269982">
              <w:marLeft w:val="0"/>
              <w:marRight w:val="0"/>
              <w:marTop w:val="0"/>
              <w:marBottom w:val="0"/>
              <w:divBdr>
                <w:top w:val="none" w:sz="0" w:space="0" w:color="auto"/>
                <w:left w:val="none" w:sz="0" w:space="0" w:color="auto"/>
                <w:bottom w:val="none" w:sz="0" w:space="0" w:color="auto"/>
                <w:right w:val="none" w:sz="0" w:space="0" w:color="auto"/>
              </w:divBdr>
            </w:div>
            <w:div w:id="1208102886">
              <w:marLeft w:val="0"/>
              <w:marRight w:val="0"/>
              <w:marTop w:val="0"/>
              <w:marBottom w:val="0"/>
              <w:divBdr>
                <w:top w:val="none" w:sz="0" w:space="0" w:color="auto"/>
                <w:left w:val="none" w:sz="0" w:space="0" w:color="auto"/>
                <w:bottom w:val="none" w:sz="0" w:space="0" w:color="auto"/>
                <w:right w:val="none" w:sz="0" w:space="0" w:color="auto"/>
              </w:divBdr>
            </w:div>
            <w:div w:id="446435127">
              <w:marLeft w:val="0"/>
              <w:marRight w:val="0"/>
              <w:marTop w:val="0"/>
              <w:marBottom w:val="0"/>
              <w:divBdr>
                <w:top w:val="none" w:sz="0" w:space="0" w:color="auto"/>
                <w:left w:val="none" w:sz="0" w:space="0" w:color="auto"/>
                <w:bottom w:val="none" w:sz="0" w:space="0" w:color="auto"/>
                <w:right w:val="none" w:sz="0" w:space="0" w:color="auto"/>
              </w:divBdr>
            </w:div>
            <w:div w:id="974916048">
              <w:marLeft w:val="0"/>
              <w:marRight w:val="0"/>
              <w:marTop w:val="0"/>
              <w:marBottom w:val="0"/>
              <w:divBdr>
                <w:top w:val="none" w:sz="0" w:space="0" w:color="auto"/>
                <w:left w:val="none" w:sz="0" w:space="0" w:color="auto"/>
                <w:bottom w:val="none" w:sz="0" w:space="0" w:color="auto"/>
                <w:right w:val="none" w:sz="0" w:space="0" w:color="auto"/>
              </w:divBdr>
            </w:div>
            <w:div w:id="235484311">
              <w:marLeft w:val="0"/>
              <w:marRight w:val="0"/>
              <w:marTop w:val="0"/>
              <w:marBottom w:val="0"/>
              <w:divBdr>
                <w:top w:val="none" w:sz="0" w:space="0" w:color="auto"/>
                <w:left w:val="none" w:sz="0" w:space="0" w:color="auto"/>
                <w:bottom w:val="none" w:sz="0" w:space="0" w:color="auto"/>
                <w:right w:val="none" w:sz="0" w:space="0" w:color="auto"/>
              </w:divBdr>
            </w:div>
            <w:div w:id="434907906">
              <w:marLeft w:val="0"/>
              <w:marRight w:val="0"/>
              <w:marTop w:val="0"/>
              <w:marBottom w:val="0"/>
              <w:divBdr>
                <w:top w:val="none" w:sz="0" w:space="0" w:color="auto"/>
                <w:left w:val="none" w:sz="0" w:space="0" w:color="auto"/>
                <w:bottom w:val="none" w:sz="0" w:space="0" w:color="auto"/>
                <w:right w:val="none" w:sz="0" w:space="0" w:color="auto"/>
              </w:divBdr>
            </w:div>
            <w:div w:id="1954097541">
              <w:marLeft w:val="0"/>
              <w:marRight w:val="0"/>
              <w:marTop w:val="0"/>
              <w:marBottom w:val="0"/>
              <w:divBdr>
                <w:top w:val="none" w:sz="0" w:space="0" w:color="auto"/>
                <w:left w:val="none" w:sz="0" w:space="0" w:color="auto"/>
                <w:bottom w:val="none" w:sz="0" w:space="0" w:color="auto"/>
                <w:right w:val="none" w:sz="0" w:space="0" w:color="auto"/>
              </w:divBdr>
            </w:div>
            <w:div w:id="1925333818">
              <w:marLeft w:val="0"/>
              <w:marRight w:val="0"/>
              <w:marTop w:val="0"/>
              <w:marBottom w:val="0"/>
              <w:divBdr>
                <w:top w:val="none" w:sz="0" w:space="0" w:color="auto"/>
                <w:left w:val="none" w:sz="0" w:space="0" w:color="auto"/>
                <w:bottom w:val="none" w:sz="0" w:space="0" w:color="auto"/>
                <w:right w:val="none" w:sz="0" w:space="0" w:color="auto"/>
              </w:divBdr>
            </w:div>
            <w:div w:id="671642866">
              <w:marLeft w:val="0"/>
              <w:marRight w:val="0"/>
              <w:marTop w:val="0"/>
              <w:marBottom w:val="0"/>
              <w:divBdr>
                <w:top w:val="none" w:sz="0" w:space="0" w:color="auto"/>
                <w:left w:val="none" w:sz="0" w:space="0" w:color="auto"/>
                <w:bottom w:val="none" w:sz="0" w:space="0" w:color="auto"/>
                <w:right w:val="none" w:sz="0" w:space="0" w:color="auto"/>
              </w:divBdr>
            </w:div>
            <w:div w:id="463235513">
              <w:marLeft w:val="0"/>
              <w:marRight w:val="0"/>
              <w:marTop w:val="0"/>
              <w:marBottom w:val="0"/>
              <w:divBdr>
                <w:top w:val="none" w:sz="0" w:space="0" w:color="auto"/>
                <w:left w:val="none" w:sz="0" w:space="0" w:color="auto"/>
                <w:bottom w:val="none" w:sz="0" w:space="0" w:color="auto"/>
                <w:right w:val="none" w:sz="0" w:space="0" w:color="auto"/>
              </w:divBdr>
            </w:div>
            <w:div w:id="314182910">
              <w:marLeft w:val="0"/>
              <w:marRight w:val="0"/>
              <w:marTop w:val="0"/>
              <w:marBottom w:val="0"/>
              <w:divBdr>
                <w:top w:val="none" w:sz="0" w:space="0" w:color="auto"/>
                <w:left w:val="none" w:sz="0" w:space="0" w:color="auto"/>
                <w:bottom w:val="none" w:sz="0" w:space="0" w:color="auto"/>
                <w:right w:val="none" w:sz="0" w:space="0" w:color="auto"/>
              </w:divBdr>
            </w:div>
            <w:div w:id="2026903176">
              <w:marLeft w:val="0"/>
              <w:marRight w:val="0"/>
              <w:marTop w:val="0"/>
              <w:marBottom w:val="0"/>
              <w:divBdr>
                <w:top w:val="none" w:sz="0" w:space="0" w:color="auto"/>
                <w:left w:val="none" w:sz="0" w:space="0" w:color="auto"/>
                <w:bottom w:val="none" w:sz="0" w:space="0" w:color="auto"/>
                <w:right w:val="none" w:sz="0" w:space="0" w:color="auto"/>
              </w:divBdr>
            </w:div>
            <w:div w:id="1922325710">
              <w:marLeft w:val="0"/>
              <w:marRight w:val="0"/>
              <w:marTop w:val="0"/>
              <w:marBottom w:val="0"/>
              <w:divBdr>
                <w:top w:val="none" w:sz="0" w:space="0" w:color="auto"/>
                <w:left w:val="none" w:sz="0" w:space="0" w:color="auto"/>
                <w:bottom w:val="none" w:sz="0" w:space="0" w:color="auto"/>
                <w:right w:val="none" w:sz="0" w:space="0" w:color="auto"/>
              </w:divBdr>
            </w:div>
            <w:div w:id="1906449998">
              <w:marLeft w:val="0"/>
              <w:marRight w:val="0"/>
              <w:marTop w:val="0"/>
              <w:marBottom w:val="0"/>
              <w:divBdr>
                <w:top w:val="none" w:sz="0" w:space="0" w:color="auto"/>
                <w:left w:val="none" w:sz="0" w:space="0" w:color="auto"/>
                <w:bottom w:val="none" w:sz="0" w:space="0" w:color="auto"/>
                <w:right w:val="none" w:sz="0" w:space="0" w:color="auto"/>
              </w:divBdr>
            </w:div>
            <w:div w:id="450393858">
              <w:marLeft w:val="0"/>
              <w:marRight w:val="0"/>
              <w:marTop w:val="0"/>
              <w:marBottom w:val="0"/>
              <w:divBdr>
                <w:top w:val="none" w:sz="0" w:space="0" w:color="auto"/>
                <w:left w:val="none" w:sz="0" w:space="0" w:color="auto"/>
                <w:bottom w:val="none" w:sz="0" w:space="0" w:color="auto"/>
                <w:right w:val="none" w:sz="0" w:space="0" w:color="auto"/>
              </w:divBdr>
            </w:div>
            <w:div w:id="786123414">
              <w:marLeft w:val="0"/>
              <w:marRight w:val="0"/>
              <w:marTop w:val="0"/>
              <w:marBottom w:val="0"/>
              <w:divBdr>
                <w:top w:val="none" w:sz="0" w:space="0" w:color="auto"/>
                <w:left w:val="none" w:sz="0" w:space="0" w:color="auto"/>
                <w:bottom w:val="none" w:sz="0" w:space="0" w:color="auto"/>
                <w:right w:val="none" w:sz="0" w:space="0" w:color="auto"/>
              </w:divBdr>
            </w:div>
            <w:div w:id="42868184">
              <w:marLeft w:val="0"/>
              <w:marRight w:val="0"/>
              <w:marTop w:val="0"/>
              <w:marBottom w:val="0"/>
              <w:divBdr>
                <w:top w:val="none" w:sz="0" w:space="0" w:color="auto"/>
                <w:left w:val="none" w:sz="0" w:space="0" w:color="auto"/>
                <w:bottom w:val="none" w:sz="0" w:space="0" w:color="auto"/>
                <w:right w:val="none" w:sz="0" w:space="0" w:color="auto"/>
              </w:divBdr>
            </w:div>
            <w:div w:id="1773234373">
              <w:marLeft w:val="0"/>
              <w:marRight w:val="0"/>
              <w:marTop w:val="0"/>
              <w:marBottom w:val="0"/>
              <w:divBdr>
                <w:top w:val="none" w:sz="0" w:space="0" w:color="auto"/>
                <w:left w:val="none" w:sz="0" w:space="0" w:color="auto"/>
                <w:bottom w:val="none" w:sz="0" w:space="0" w:color="auto"/>
                <w:right w:val="none" w:sz="0" w:space="0" w:color="auto"/>
              </w:divBdr>
            </w:div>
            <w:div w:id="61682449">
              <w:marLeft w:val="0"/>
              <w:marRight w:val="0"/>
              <w:marTop w:val="0"/>
              <w:marBottom w:val="0"/>
              <w:divBdr>
                <w:top w:val="none" w:sz="0" w:space="0" w:color="auto"/>
                <w:left w:val="none" w:sz="0" w:space="0" w:color="auto"/>
                <w:bottom w:val="none" w:sz="0" w:space="0" w:color="auto"/>
                <w:right w:val="none" w:sz="0" w:space="0" w:color="auto"/>
              </w:divBdr>
            </w:div>
            <w:div w:id="605650099">
              <w:marLeft w:val="0"/>
              <w:marRight w:val="0"/>
              <w:marTop w:val="0"/>
              <w:marBottom w:val="0"/>
              <w:divBdr>
                <w:top w:val="none" w:sz="0" w:space="0" w:color="auto"/>
                <w:left w:val="none" w:sz="0" w:space="0" w:color="auto"/>
                <w:bottom w:val="none" w:sz="0" w:space="0" w:color="auto"/>
                <w:right w:val="none" w:sz="0" w:space="0" w:color="auto"/>
              </w:divBdr>
            </w:div>
            <w:div w:id="37973526">
              <w:marLeft w:val="0"/>
              <w:marRight w:val="0"/>
              <w:marTop w:val="0"/>
              <w:marBottom w:val="0"/>
              <w:divBdr>
                <w:top w:val="none" w:sz="0" w:space="0" w:color="auto"/>
                <w:left w:val="none" w:sz="0" w:space="0" w:color="auto"/>
                <w:bottom w:val="none" w:sz="0" w:space="0" w:color="auto"/>
                <w:right w:val="none" w:sz="0" w:space="0" w:color="auto"/>
              </w:divBdr>
            </w:div>
            <w:div w:id="1877428272">
              <w:marLeft w:val="0"/>
              <w:marRight w:val="0"/>
              <w:marTop w:val="0"/>
              <w:marBottom w:val="0"/>
              <w:divBdr>
                <w:top w:val="none" w:sz="0" w:space="0" w:color="auto"/>
                <w:left w:val="none" w:sz="0" w:space="0" w:color="auto"/>
                <w:bottom w:val="none" w:sz="0" w:space="0" w:color="auto"/>
                <w:right w:val="none" w:sz="0" w:space="0" w:color="auto"/>
              </w:divBdr>
            </w:div>
            <w:div w:id="137193739">
              <w:marLeft w:val="0"/>
              <w:marRight w:val="0"/>
              <w:marTop w:val="0"/>
              <w:marBottom w:val="0"/>
              <w:divBdr>
                <w:top w:val="none" w:sz="0" w:space="0" w:color="auto"/>
                <w:left w:val="none" w:sz="0" w:space="0" w:color="auto"/>
                <w:bottom w:val="none" w:sz="0" w:space="0" w:color="auto"/>
                <w:right w:val="none" w:sz="0" w:space="0" w:color="auto"/>
              </w:divBdr>
            </w:div>
            <w:div w:id="2074161933">
              <w:marLeft w:val="0"/>
              <w:marRight w:val="0"/>
              <w:marTop w:val="0"/>
              <w:marBottom w:val="0"/>
              <w:divBdr>
                <w:top w:val="none" w:sz="0" w:space="0" w:color="auto"/>
                <w:left w:val="none" w:sz="0" w:space="0" w:color="auto"/>
                <w:bottom w:val="none" w:sz="0" w:space="0" w:color="auto"/>
                <w:right w:val="none" w:sz="0" w:space="0" w:color="auto"/>
              </w:divBdr>
            </w:div>
            <w:div w:id="172455503">
              <w:marLeft w:val="0"/>
              <w:marRight w:val="0"/>
              <w:marTop w:val="0"/>
              <w:marBottom w:val="0"/>
              <w:divBdr>
                <w:top w:val="none" w:sz="0" w:space="0" w:color="auto"/>
                <w:left w:val="none" w:sz="0" w:space="0" w:color="auto"/>
                <w:bottom w:val="none" w:sz="0" w:space="0" w:color="auto"/>
                <w:right w:val="none" w:sz="0" w:space="0" w:color="auto"/>
              </w:divBdr>
            </w:div>
            <w:div w:id="1593124466">
              <w:marLeft w:val="0"/>
              <w:marRight w:val="0"/>
              <w:marTop w:val="0"/>
              <w:marBottom w:val="0"/>
              <w:divBdr>
                <w:top w:val="none" w:sz="0" w:space="0" w:color="auto"/>
                <w:left w:val="none" w:sz="0" w:space="0" w:color="auto"/>
                <w:bottom w:val="none" w:sz="0" w:space="0" w:color="auto"/>
                <w:right w:val="none" w:sz="0" w:space="0" w:color="auto"/>
              </w:divBdr>
            </w:div>
            <w:div w:id="2106411777">
              <w:marLeft w:val="0"/>
              <w:marRight w:val="0"/>
              <w:marTop w:val="0"/>
              <w:marBottom w:val="0"/>
              <w:divBdr>
                <w:top w:val="none" w:sz="0" w:space="0" w:color="auto"/>
                <w:left w:val="none" w:sz="0" w:space="0" w:color="auto"/>
                <w:bottom w:val="none" w:sz="0" w:space="0" w:color="auto"/>
                <w:right w:val="none" w:sz="0" w:space="0" w:color="auto"/>
              </w:divBdr>
            </w:div>
            <w:div w:id="1944074248">
              <w:marLeft w:val="0"/>
              <w:marRight w:val="0"/>
              <w:marTop w:val="0"/>
              <w:marBottom w:val="0"/>
              <w:divBdr>
                <w:top w:val="none" w:sz="0" w:space="0" w:color="auto"/>
                <w:left w:val="none" w:sz="0" w:space="0" w:color="auto"/>
                <w:bottom w:val="none" w:sz="0" w:space="0" w:color="auto"/>
                <w:right w:val="none" w:sz="0" w:space="0" w:color="auto"/>
              </w:divBdr>
            </w:div>
            <w:div w:id="296498359">
              <w:marLeft w:val="0"/>
              <w:marRight w:val="0"/>
              <w:marTop w:val="0"/>
              <w:marBottom w:val="0"/>
              <w:divBdr>
                <w:top w:val="none" w:sz="0" w:space="0" w:color="auto"/>
                <w:left w:val="none" w:sz="0" w:space="0" w:color="auto"/>
                <w:bottom w:val="none" w:sz="0" w:space="0" w:color="auto"/>
                <w:right w:val="none" w:sz="0" w:space="0" w:color="auto"/>
              </w:divBdr>
            </w:div>
            <w:div w:id="1796828680">
              <w:marLeft w:val="0"/>
              <w:marRight w:val="0"/>
              <w:marTop w:val="0"/>
              <w:marBottom w:val="0"/>
              <w:divBdr>
                <w:top w:val="none" w:sz="0" w:space="0" w:color="auto"/>
                <w:left w:val="none" w:sz="0" w:space="0" w:color="auto"/>
                <w:bottom w:val="none" w:sz="0" w:space="0" w:color="auto"/>
                <w:right w:val="none" w:sz="0" w:space="0" w:color="auto"/>
              </w:divBdr>
            </w:div>
            <w:div w:id="1505827000">
              <w:marLeft w:val="0"/>
              <w:marRight w:val="0"/>
              <w:marTop w:val="0"/>
              <w:marBottom w:val="0"/>
              <w:divBdr>
                <w:top w:val="none" w:sz="0" w:space="0" w:color="auto"/>
                <w:left w:val="none" w:sz="0" w:space="0" w:color="auto"/>
                <w:bottom w:val="none" w:sz="0" w:space="0" w:color="auto"/>
                <w:right w:val="none" w:sz="0" w:space="0" w:color="auto"/>
              </w:divBdr>
            </w:div>
            <w:div w:id="1281455431">
              <w:marLeft w:val="0"/>
              <w:marRight w:val="0"/>
              <w:marTop w:val="0"/>
              <w:marBottom w:val="0"/>
              <w:divBdr>
                <w:top w:val="none" w:sz="0" w:space="0" w:color="auto"/>
                <w:left w:val="none" w:sz="0" w:space="0" w:color="auto"/>
                <w:bottom w:val="none" w:sz="0" w:space="0" w:color="auto"/>
                <w:right w:val="none" w:sz="0" w:space="0" w:color="auto"/>
              </w:divBdr>
            </w:div>
            <w:div w:id="1106657585">
              <w:marLeft w:val="0"/>
              <w:marRight w:val="0"/>
              <w:marTop w:val="0"/>
              <w:marBottom w:val="0"/>
              <w:divBdr>
                <w:top w:val="none" w:sz="0" w:space="0" w:color="auto"/>
                <w:left w:val="none" w:sz="0" w:space="0" w:color="auto"/>
                <w:bottom w:val="none" w:sz="0" w:space="0" w:color="auto"/>
                <w:right w:val="none" w:sz="0" w:space="0" w:color="auto"/>
              </w:divBdr>
            </w:div>
            <w:div w:id="2110272324">
              <w:marLeft w:val="0"/>
              <w:marRight w:val="0"/>
              <w:marTop w:val="0"/>
              <w:marBottom w:val="0"/>
              <w:divBdr>
                <w:top w:val="none" w:sz="0" w:space="0" w:color="auto"/>
                <w:left w:val="none" w:sz="0" w:space="0" w:color="auto"/>
                <w:bottom w:val="none" w:sz="0" w:space="0" w:color="auto"/>
                <w:right w:val="none" w:sz="0" w:space="0" w:color="auto"/>
              </w:divBdr>
            </w:div>
            <w:div w:id="1219440643">
              <w:marLeft w:val="0"/>
              <w:marRight w:val="0"/>
              <w:marTop w:val="0"/>
              <w:marBottom w:val="0"/>
              <w:divBdr>
                <w:top w:val="none" w:sz="0" w:space="0" w:color="auto"/>
                <w:left w:val="none" w:sz="0" w:space="0" w:color="auto"/>
                <w:bottom w:val="none" w:sz="0" w:space="0" w:color="auto"/>
                <w:right w:val="none" w:sz="0" w:space="0" w:color="auto"/>
              </w:divBdr>
            </w:div>
            <w:div w:id="1901861749">
              <w:marLeft w:val="0"/>
              <w:marRight w:val="0"/>
              <w:marTop w:val="0"/>
              <w:marBottom w:val="0"/>
              <w:divBdr>
                <w:top w:val="none" w:sz="0" w:space="0" w:color="auto"/>
                <w:left w:val="none" w:sz="0" w:space="0" w:color="auto"/>
                <w:bottom w:val="none" w:sz="0" w:space="0" w:color="auto"/>
                <w:right w:val="none" w:sz="0" w:space="0" w:color="auto"/>
              </w:divBdr>
            </w:div>
            <w:div w:id="1716348054">
              <w:marLeft w:val="0"/>
              <w:marRight w:val="0"/>
              <w:marTop w:val="0"/>
              <w:marBottom w:val="0"/>
              <w:divBdr>
                <w:top w:val="none" w:sz="0" w:space="0" w:color="auto"/>
                <w:left w:val="none" w:sz="0" w:space="0" w:color="auto"/>
                <w:bottom w:val="none" w:sz="0" w:space="0" w:color="auto"/>
                <w:right w:val="none" w:sz="0" w:space="0" w:color="auto"/>
              </w:divBdr>
            </w:div>
            <w:div w:id="1661497148">
              <w:marLeft w:val="0"/>
              <w:marRight w:val="0"/>
              <w:marTop w:val="0"/>
              <w:marBottom w:val="0"/>
              <w:divBdr>
                <w:top w:val="none" w:sz="0" w:space="0" w:color="auto"/>
                <w:left w:val="none" w:sz="0" w:space="0" w:color="auto"/>
                <w:bottom w:val="none" w:sz="0" w:space="0" w:color="auto"/>
                <w:right w:val="none" w:sz="0" w:space="0" w:color="auto"/>
              </w:divBdr>
            </w:div>
            <w:div w:id="109128449">
              <w:marLeft w:val="0"/>
              <w:marRight w:val="0"/>
              <w:marTop w:val="0"/>
              <w:marBottom w:val="0"/>
              <w:divBdr>
                <w:top w:val="none" w:sz="0" w:space="0" w:color="auto"/>
                <w:left w:val="none" w:sz="0" w:space="0" w:color="auto"/>
                <w:bottom w:val="none" w:sz="0" w:space="0" w:color="auto"/>
                <w:right w:val="none" w:sz="0" w:space="0" w:color="auto"/>
              </w:divBdr>
            </w:div>
            <w:div w:id="183128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41464">
      <w:bodyDiv w:val="1"/>
      <w:marLeft w:val="0"/>
      <w:marRight w:val="0"/>
      <w:marTop w:val="0"/>
      <w:marBottom w:val="0"/>
      <w:divBdr>
        <w:top w:val="none" w:sz="0" w:space="0" w:color="auto"/>
        <w:left w:val="none" w:sz="0" w:space="0" w:color="auto"/>
        <w:bottom w:val="none" w:sz="0" w:space="0" w:color="auto"/>
        <w:right w:val="none" w:sz="0" w:space="0" w:color="auto"/>
      </w:divBdr>
    </w:div>
    <w:div w:id="1849323947">
      <w:bodyDiv w:val="1"/>
      <w:marLeft w:val="0"/>
      <w:marRight w:val="0"/>
      <w:marTop w:val="0"/>
      <w:marBottom w:val="0"/>
      <w:divBdr>
        <w:top w:val="none" w:sz="0" w:space="0" w:color="auto"/>
        <w:left w:val="none" w:sz="0" w:space="0" w:color="auto"/>
        <w:bottom w:val="none" w:sz="0" w:space="0" w:color="auto"/>
        <w:right w:val="none" w:sz="0" w:space="0" w:color="auto"/>
      </w:divBdr>
    </w:div>
    <w:div w:id="1855918375">
      <w:bodyDiv w:val="1"/>
      <w:marLeft w:val="0"/>
      <w:marRight w:val="0"/>
      <w:marTop w:val="0"/>
      <w:marBottom w:val="0"/>
      <w:divBdr>
        <w:top w:val="none" w:sz="0" w:space="0" w:color="auto"/>
        <w:left w:val="none" w:sz="0" w:space="0" w:color="auto"/>
        <w:bottom w:val="none" w:sz="0" w:space="0" w:color="auto"/>
        <w:right w:val="none" w:sz="0" w:space="0" w:color="auto"/>
      </w:divBdr>
    </w:div>
    <w:div w:id="204571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nternet.garant.ru/document?id=8952493&amp;sub=0"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07185.0" TargetMode="External"/><Relationship Id="rId5" Type="http://schemas.openxmlformats.org/officeDocument/2006/relationships/settings" Target="settings.xml"/><Relationship Id="rId15" Type="http://schemas.openxmlformats.org/officeDocument/2006/relationships/image" Target="media/image2.emf"/><Relationship Id="rId10" Type="http://schemas.openxmlformats.org/officeDocument/2006/relationships/hyperlink" Target="garantF1://8807185.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E908F321C971A169D7C651F0EF5D846D59CDF22CBCA2C48D4B2EFCF505cFBAN"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1EB09-B946-4A4E-9F43-EDD43D515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148</Pages>
  <Words>35603</Words>
  <Characters>202939</Characters>
  <Application>Microsoft Office Word</Application>
  <DocSecurity>0</DocSecurity>
  <Lines>1691</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cp:lastPrinted>2019-03-29T13:23:00Z</cp:lastPrinted>
  <dcterms:created xsi:type="dcterms:W3CDTF">2019-01-21T06:33:00Z</dcterms:created>
  <dcterms:modified xsi:type="dcterms:W3CDTF">2019-03-29T13:24:00Z</dcterms:modified>
</cp:coreProperties>
</file>