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063" w:rsidRDefault="00C93063" w:rsidP="00C93063">
      <w:pPr>
        <w:pStyle w:val="a5"/>
        <w:ind w:firstLine="0"/>
        <w:jc w:val="center"/>
        <w:rPr>
          <w:b/>
          <w:bCs/>
          <w:sz w:val="48"/>
          <w:szCs w:val="28"/>
        </w:rPr>
      </w:pPr>
    </w:p>
    <w:p w:rsidR="00C93063" w:rsidRDefault="00C93063" w:rsidP="00C93063">
      <w:pPr>
        <w:pStyle w:val="a5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C93063" w:rsidRDefault="00C93063" w:rsidP="00C93063">
      <w:pPr>
        <w:pStyle w:val="a5"/>
        <w:ind w:firstLine="0"/>
        <w:jc w:val="center"/>
        <w:rPr>
          <w:b/>
          <w:bCs/>
          <w:sz w:val="40"/>
          <w:szCs w:val="28"/>
        </w:rPr>
      </w:pPr>
    </w:p>
    <w:p w:rsidR="00C93063" w:rsidRDefault="00C93063" w:rsidP="00C93063">
      <w:pPr>
        <w:pStyle w:val="a5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C93063" w:rsidRDefault="00C93063" w:rsidP="00C93063">
      <w:pPr>
        <w:pStyle w:val="a5"/>
        <w:ind w:firstLine="0"/>
        <w:jc w:val="center"/>
        <w:rPr>
          <w:sz w:val="36"/>
          <w:szCs w:val="28"/>
        </w:rPr>
      </w:pPr>
    </w:p>
    <w:p w:rsidR="00C93063" w:rsidRDefault="00C93063" w:rsidP="00C93063">
      <w:pPr>
        <w:pStyle w:val="a5"/>
        <w:ind w:firstLine="0"/>
        <w:jc w:val="center"/>
        <w:rPr>
          <w:sz w:val="36"/>
          <w:szCs w:val="28"/>
        </w:rPr>
      </w:pPr>
    </w:p>
    <w:p w:rsidR="00C93063" w:rsidRPr="003E08F2" w:rsidRDefault="003E08F2" w:rsidP="003E08F2">
      <w:pPr>
        <w:pStyle w:val="a5"/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15.07.2019 г.                                                     370</w:t>
      </w:r>
      <w:bookmarkStart w:id="0" w:name="_GoBack"/>
      <w:bookmarkEnd w:id="0"/>
    </w:p>
    <w:p w:rsidR="00C93063" w:rsidRDefault="00C93063" w:rsidP="00C93063">
      <w:pPr>
        <w:pStyle w:val="a5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A6BC48D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C27E15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C93063" w:rsidRDefault="00C93063" w:rsidP="00C93063">
      <w:pPr>
        <w:pStyle w:val="a5"/>
        <w:ind w:firstLine="0"/>
        <w:jc w:val="center"/>
        <w:rPr>
          <w:sz w:val="24"/>
          <w:szCs w:val="28"/>
        </w:rPr>
      </w:pPr>
    </w:p>
    <w:p w:rsidR="00C93063" w:rsidRDefault="00C93063" w:rsidP="00C93063">
      <w:pPr>
        <w:pStyle w:val="a5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E6797" w:rsidRDefault="003E6797" w:rsidP="00C93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</w:p>
    <w:p w:rsidR="003E6797" w:rsidRDefault="00644188" w:rsidP="006441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Об утверждении Условий и порядка проведения реструктуризации обязательств (задолженности) бюджетов поселений по бюджетным кредитам, предоставленным из бюджета </w:t>
      </w:r>
      <w:proofErr w:type="spellStart"/>
      <w:r w:rsidRPr="0064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Атяшевского</w:t>
      </w:r>
      <w:proofErr w:type="spellEnd"/>
      <w:r w:rsidRPr="0064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муниципального района</w:t>
      </w:r>
    </w:p>
    <w:p w:rsidR="00644188" w:rsidRPr="00644188" w:rsidRDefault="00644188" w:rsidP="006441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C149D" w:rsidRDefault="00644188" w:rsidP="007C14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со </w:t>
      </w:r>
      <w:r w:rsidR="0093495C" w:rsidRPr="0064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статьей 93.2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</w:t>
      </w:r>
      <w:r w:rsidR="001F6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</w:t>
      </w:r>
      <w:r w:rsidR="001F6978">
        <w:rPr>
          <w:rFonts w:ascii="Times New Roman" w:hAnsi="Times New Roman" w:cs="Times New Roman"/>
          <w:sz w:val="28"/>
          <w:szCs w:val="28"/>
        </w:rPr>
        <w:t xml:space="preserve"> статьей</w:t>
      </w:r>
      <w:r w:rsidR="00364E2D" w:rsidRPr="00644188">
        <w:rPr>
          <w:rFonts w:ascii="Times New Roman" w:hAnsi="Times New Roman" w:cs="Times New Roman"/>
          <w:sz w:val="28"/>
          <w:szCs w:val="28"/>
        </w:rPr>
        <w:t xml:space="preserve"> 12</w:t>
      </w:r>
      <w:r w:rsidR="001C0ED0" w:rsidRPr="00644188">
        <w:rPr>
          <w:rFonts w:ascii="Times New Roman" w:hAnsi="Times New Roman" w:cs="Times New Roman"/>
          <w:sz w:val="28"/>
          <w:szCs w:val="28"/>
        </w:rPr>
        <w:t xml:space="preserve"> Решения Совета депутатов </w:t>
      </w:r>
      <w:proofErr w:type="spellStart"/>
      <w:r w:rsidR="001C0ED0" w:rsidRPr="0064418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F6978">
        <w:rPr>
          <w:rFonts w:ascii="Times New Roman" w:hAnsi="Times New Roman" w:cs="Times New Roman"/>
          <w:sz w:val="28"/>
          <w:szCs w:val="28"/>
        </w:rPr>
        <w:t xml:space="preserve"> муниципального района от 26 декабря </w:t>
      </w:r>
      <w:r w:rsidR="001C0ED0" w:rsidRPr="00644188">
        <w:rPr>
          <w:rFonts w:ascii="Times New Roman" w:hAnsi="Times New Roman" w:cs="Times New Roman"/>
          <w:sz w:val="28"/>
          <w:szCs w:val="28"/>
        </w:rPr>
        <w:t xml:space="preserve">2018г №55 «О бюджете </w:t>
      </w:r>
      <w:proofErr w:type="spellStart"/>
      <w:r w:rsidR="001C0ED0" w:rsidRPr="0064418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1C0ED0" w:rsidRPr="00644188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и плановый период 2020 и 2021 годов»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C1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149D" w:rsidRDefault="007C149D" w:rsidP="007C14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 </w:t>
      </w:r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anchor="/document/44937526/entry/1000" w:history="1">
        <w:r w:rsidR="0093495C" w:rsidRPr="0064418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Условия и порядок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реструктуризации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обязательств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(задолженности) бюджетов поселений</w:t>
      </w:r>
      <w:r w:rsidR="000D22E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22E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0D22E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бюджетным кредитам, предо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ставленным из бюджета </w:t>
      </w:r>
      <w:proofErr w:type="spellStart"/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95C" w:rsidRDefault="007C149D" w:rsidP="007C14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постановления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возложить на</w:t>
      </w:r>
      <w:r w:rsid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по экономике -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</w:t>
      </w:r>
      <w:r w:rsidR="00293AB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альника Финансового управления 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М.С. Алешину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4188" w:rsidRDefault="00644188" w:rsidP="007C14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Настоящее Постановление вступает в силу после его официального </w:t>
      </w:r>
      <w:r w:rsidR="001F697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1F6978" w:rsidRPr="00644188" w:rsidRDefault="001F6978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28" w:type="pct"/>
        <w:tblCellSpacing w:w="15" w:type="dxa"/>
        <w:tblInd w:w="4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2"/>
        <w:gridCol w:w="3245"/>
      </w:tblGrid>
      <w:tr w:rsidR="0093495C" w:rsidRPr="00644188" w:rsidTr="004E2972">
        <w:trPr>
          <w:trHeight w:val="410"/>
          <w:tblCellSpacing w:w="15" w:type="dxa"/>
        </w:trPr>
        <w:tc>
          <w:tcPr>
            <w:tcW w:w="3302" w:type="pct"/>
            <w:vAlign w:val="bottom"/>
            <w:hideMark/>
          </w:tcPr>
          <w:p w:rsidR="007C149D" w:rsidRDefault="00474975" w:rsidP="007C149D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proofErr w:type="spellEnd"/>
            <w:r w:rsidR="0093495C"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3495C" w:rsidRPr="00644188" w:rsidRDefault="0093495C" w:rsidP="007C149D">
            <w:pPr>
              <w:spacing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  <w:r w:rsidR="004E2972"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</w:t>
            </w:r>
          </w:p>
        </w:tc>
        <w:tc>
          <w:tcPr>
            <w:tcW w:w="1651" w:type="pct"/>
            <w:vAlign w:val="bottom"/>
            <w:hideMark/>
          </w:tcPr>
          <w:p w:rsidR="0093495C" w:rsidRPr="00644188" w:rsidRDefault="00474975" w:rsidP="004E297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1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В.Г. Прокин</w:t>
            </w:r>
          </w:p>
        </w:tc>
      </w:tr>
    </w:tbl>
    <w:p w:rsidR="0093495C" w:rsidRDefault="0093495C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44188" w:rsidRDefault="00644188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188" w:rsidRDefault="00644188" w:rsidP="004E297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188" w:rsidRDefault="00644188" w:rsidP="0064418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3495C" w:rsidRPr="00644188" w:rsidRDefault="00644188" w:rsidP="0064418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постановлением 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7497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9306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15.07.</w:t>
      </w:r>
      <w:r w:rsidR="0093495C" w:rsidRPr="0064418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2019</w:t>
      </w:r>
      <w:r w:rsidR="00C93063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N 370</w:t>
      </w:r>
    </w:p>
    <w:p w:rsidR="0093495C" w:rsidRPr="00644188" w:rsidRDefault="0093495C" w:rsidP="004E29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и порядок</w:t>
      </w:r>
      <w:r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проведения </w:t>
      </w:r>
      <w:r w:rsidRPr="0064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реструктуризации</w:t>
      </w:r>
      <w:r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418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обязательств</w:t>
      </w:r>
      <w:r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(задолженности) бюджетов поселений </w:t>
      </w:r>
      <w:proofErr w:type="spellStart"/>
      <w:r w:rsidR="000D22EC"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="000D22EC"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r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бюджетным кредитам, предоставленным из бюджета </w:t>
      </w:r>
      <w:proofErr w:type="spellStart"/>
      <w:r w:rsidR="00C908F5"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="00C908F5" w:rsidRPr="00644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93495C" w:rsidRPr="00644188" w:rsidRDefault="0064418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2019 году подлежат реструктуризации обязательства (задолженность) бюджетов поселений </w:t>
      </w:r>
      <w:proofErr w:type="spellStart"/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бюджетным кредитам, предоставленным из бюджета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на покрытие временного кассового разрыва, на частичное покрытие дефицита местного бюджета, а также по бюджетным кредитам, возникшим в соответствии с соглашениями о замене (новации) обязательств по возврату беспроцентных бюджетных ссуд, полученным по состоянию на 1 января 2019 года (далее - задолженность по бюджетным кредитам).</w:t>
      </w:r>
    </w:p>
    <w:p w:rsidR="0093495C" w:rsidRPr="00644188" w:rsidRDefault="0064418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Реструктуризация проводится в форме прекращения первоначального обязательства с заменой его другим обязательством путем объединения задолженности по бюджетным кредитам в единую консолидированную задолже</w:t>
      </w:r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нность, включающую задолженность по основному долгу.</w:t>
      </w:r>
    </w:p>
    <w:p w:rsidR="0093495C" w:rsidRPr="00644188" w:rsidRDefault="0064418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3. Срок погашения реструктурированной задолженности - до 31 декабря 2024 года.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Реструктуризация задолженности оформляется соглашением, заключаемым между администрацией сельского (городского) поселения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поселения) и </w:t>
      </w:r>
      <w:r w:rsidR="00701B5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Финансовым управлением Администрации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4E2972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Соглашение) по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установленной Финансовым управлением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рме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График погашения реструктурированной задолженности является приложением к Соглашению.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Задолженность признается реструктурированной с 1 января 2019 года. Пени и штрафы, уплаченные заемщиками в 2019 году, возврату в связи с проведением реструктуризации не подлежат.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Для заключения Соглашения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</w:t>
      </w:r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ставляет в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управление</w:t>
      </w:r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 следующие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документы: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о проведении реструктуризации задолженности по форме согласно </w:t>
      </w:r>
      <w:hyperlink r:id="rId6" w:anchor="/document/44937526/entry/1100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приложению</w:t>
        </w:r>
      </w:hyperlink>
      <w:r w:rsidR="0093495C" w:rsidRPr="001F69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акт сверки задолженности по бюджетным кредитам по состоянию на 1 число месяца подачи заявления;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выписка из муниципальной долговой книги, содержащая данные о задолженности по бюджетным кредитам по состоянию на 1 число месяца подачи заявления.</w:t>
      </w:r>
    </w:p>
    <w:p w:rsidR="0093495C" w:rsidRPr="00644188" w:rsidRDefault="0093495C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указанные в </w:t>
      </w:r>
      <w:hyperlink r:id="rId7" w:anchor="/document/44937526/entry/1005" w:history="1">
        <w:r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части первой</w:t>
        </w:r>
      </w:hyperlink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представляю</w:t>
      </w:r>
      <w:r w:rsidR="004E2972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поселениями не позднее 1 августа</w:t>
      </w: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 года.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На основании представленных документов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управление Администрации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течение 15 рабочих дней со дня их поступления принимает решение в форме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 Финансового управления А</w:t>
      </w:r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заключении Соглашения или об отказе в заключении Соглашения.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</w:t>
      </w:r>
      <w:r w:rsidR="004E2972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ашен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заключается не позднее 1 августа</w:t>
      </w:r>
      <w:r w:rsidR="004E2972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2019 года.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7. Основаниями для отказа в заключении Соглашения являются: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непредставление или представление не в полном объеме документов, указанных в </w:t>
      </w:r>
      <w:hyperlink r:id="rId8" w:anchor="/document/44937526/entry/1005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части первой пункта 5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и порядка проведения реструктуризации обязательств (задолженности) поселений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бюджетным кредитам, предо</w:t>
      </w:r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ставленных из бюджета </w:t>
      </w:r>
      <w:proofErr w:type="spellStart"/>
      <w:r w:rsidR="00C908F5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Условия и порядок);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недостоверность сведений, содержащихся в представленных документах;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представление документов по истечении срока, указанного в </w:t>
      </w:r>
      <w:hyperlink r:id="rId9" w:anchor="/document/44937526/entry/152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части второй пункта 5</w:t>
        </w:r>
      </w:hyperlink>
      <w:r w:rsidR="0093495C" w:rsidRPr="00CE14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 и порядка.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об отказе в заключении Соглашения с указанием причины отказа направляется в соответствующую администрацию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 рабочих дней со дня принятия решения об отказе.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заключении Соглашения поселений может обжаловать в судебном порядке.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 остаток непогашенной консолидированной задолженности ежемесячно начисляются проценты за пользован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средствами бюджета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0,1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годовых (далее - проценты).</w:t>
      </w:r>
    </w:p>
    <w:p w:rsidR="0093495C" w:rsidRPr="00644188" w:rsidRDefault="0093495C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начисляются по дату исполнения в полном объеме обязательств по погашению консолидированной задолженности включительно из расчета календарного (фактического) количества дней в месяце и в году. Уплата процентов осуществляется ежемесячно до последнего дня месяца.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За несвоевременное исполнение обязательств по погашению консолидированной задолженности и (или) уплате процентов начисляются пени в размере одной трехсотой действующей </w:t>
      </w:r>
      <w:hyperlink r:id="rId10" w:anchor="/document/10180094/entry/200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ставки рефинансирования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Центрального Банка Российской Федерации за каждый день просрочки исполнения обязательств начиная с даты нарушения срока, по день исполнения (включительно) в полном объеме обязательств по погашению (уплате) указанной задолженности.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Реструктуризация проводится при условии принятия должником следующих обязательств, подлежащих включению в Соглашение: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утверждение и обеспечение реализации в 2019 - 2024 годах поселениями плана оздоровления муниципальных финансов поселений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согласова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нного с Финансовым управлением 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обеспечение в 2019 - 2024 годах дефицита бюджета поселений на уровне не более 0% суммы доходов бюджета поселений без учета безвозмездных поступлений за соответствующий финансовый год, утвержденный реше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Совета депутатов поселений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поселения и сложившийся по данным годового отчета об исполнении бюджета поселения в 2018 - 2024 годах дефицит бюджета поселения может превысить установленный показатель на сумму 50% поступлений от продажи акций и иных форм участия в капитале, находящихся в собственности поселения, и (или) снижения остатков средств на счетах по учету средств бюджета поселения;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обеспечение поселениями, у которых показатель доли муниципального долга поселения на 1 января 2019 г. составил более 100% суммы доходов бюджета поселения без учета безвозмездных поступлений за 2018 год, ежегодного снижения на 1 января 2020 г., на 1 января 2021 г., на 1 января 2022 г., на 1 января 2023 г., и на 1 января 2024 г. не менее чем на 5% показателя доли муниципального долга поселения от объема доходов бюджета поселения без учета безвозмездных поступлений за 2020 - 2023 годы соответственно.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поселениями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которых показатель доли муниципального долга поселения на 1 января 2019 г. составил от 50 до 100% суммы доходов бюджета поселения без учета безвозмездных поступлений за 2018 год, ежегодного снижения на 1 января 2020 г., на 1 января 2021 г., на 1 января 2022 г., на 1 января 2023 г. и на 1 января 2024 г. не менее чем на 3% показателя доли муниципального долга поселения от объема доходов бюджета поселения без учета безвозмездных поступлений за 2020 - 2023 годы соответственно.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поселениями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которых показатель доли муниципального долга поселения на 1 января 2019 г. составил менее 50% суммы доходов бюджета поселения без учета безвозмездных поступлений за 2018 год, дальнейшего не увеличения по состоянию на 1 января 2020 г., на 1 января 2021 г., на 1 января 2022 г., на 1 января 2023 г. и на</w:t>
      </w:r>
      <w:proofErr w:type="gram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2024 года;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единовременное погашение до 1 января 2020 года задолженности по неустойке (пеням, штрафам) перед бюджетом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организация исполнения местного бюджета с открытием и ведением лицевых счетов для учета операций главных распорядителей, распорядителей, получателей средств местного бюджета и главных администраторов (администраторов) источников финансирования дефицита бюджета поселения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бюджета поселения при кассовом обслуживании исполнения бюджета поселения, заключенного территориальным органом Федерального казначейства и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администрацией поселения, подлежащего согласованию с Финансовым управлением администрации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передаче территориальному органу Федерального казначейства функций финансового органа поселения по учету бюджетных обязательств и санкционированию </w:t>
      </w:r>
      <w:proofErr w:type="gram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денежных обязательств получателей средств бюджета поселения</w:t>
      </w:r>
      <w:proofErr w:type="gram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очередности списания денежных средств по перечню первоочередных платежей, осуществляемых за счет средств </w:t>
      </w:r>
      <w:proofErr w:type="gram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proofErr w:type="gram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являющемуся неотъемлемой частью соглашения, предусмотренного абзацем первым настоящего подпункта и подлежащего согласованию с Финансовым управлением администрации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недопустимости проведения кассовых выплат по расходным обязательствам поселения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включенным в перечень первоочередных платежей, указанный в </w:t>
      </w:r>
      <w:hyperlink r:id="rId11" w:anchor="/document/44937526/entry/10103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абзаце третьем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подпункта, при наличии просроченной кредиторской задолженности по расходным обязательствам поселения, включенным в этот перечень;</w:t>
      </w:r>
    </w:p>
    <w:p w:rsidR="0093495C" w:rsidRPr="00644188" w:rsidRDefault="00CE1417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недопустимости проведения кассовых выплат за счет средств бюджета поселения на осуществление капитальных вложений в объекты муниципальной собственности (в том числе в форме субсидий и иных межбюджетных трансфертов) кроме случаев, когда в целях </w:t>
      </w:r>
      <w:proofErr w:type="spell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капитальных вложений в объекты муниципальной собственности из федерального бюджета и (или) республиканского бюджета Республики Мордовия предоставляются субсидии и иные межбюджетные трансферты бюджету поселения.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215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Указанное в настоящем подпункте соглашени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должно быть заключено до 1 августа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 года;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осуществление в соответствии с </w:t>
      </w:r>
      <w:hyperlink r:id="rId12" w:anchor="/document/12112604/entry/20001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бюджетным законодательством</w:t>
        </w:r>
      </w:hyperlink>
      <w:r w:rsidR="003E6797" w:rsidRPr="001F69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с 1 августа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 года казначейского сопровождения: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авансовых платежей по муниципальным контрактам о поставке товаров, выполнении работ, оказании услуг для обеспечения муниципальных нужд, авансовых платежей по муниципальным контрактам, предметом которых являются капитальные вложения в объекты муниципальной собственности, субсидий и бюджетных инвестиций, предоставляемых юридическим лицам, авансовых платежей по контрактам (договорам) о поставке товаров, выполнении работ, оказании услуг, заключаемым муниципальными бюджетными и автономными учреждениями, если в целях </w:t>
      </w:r>
      <w:proofErr w:type="spell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соответствующих расходных обязательств поселения из федерального бюджета и бюджета Республики Мордовия предоставляются субсидии и иные межбюджетные трансферты;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</w:t>
      </w:r>
      <w:hyperlink r:id="rId13" w:anchor="/document/44937526/entry/10102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абзаце втором</w:t>
        </w:r>
      </w:hyperlink>
      <w:r w:rsidR="0093495C" w:rsidRPr="001F69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подпункта;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 w:rsidR="0093495C" w:rsidRPr="001F69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</w:t>
      </w:r>
      <w:hyperlink r:id="rId14" w:anchor="/document/44937526/entry/10102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абзацах втором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5" w:anchor="/document/44937526/entry/10103" w:history="1">
        <w:r w:rsidR="0093495C" w:rsidRPr="001F697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третьем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подпункта муниципальных контрактов (контрактов, договоров);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направление в бюджет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счет погашения реструктурированной задолженности 50% средств, полученных от доходов от продажи материальных и нематериальных активов, от поступлений от продажи акций и иных форм участия в капитале, находящихся в собственности поселения. Указанные в настоящем подпункте средства направляютс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поселением в бюджет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 не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позднее 10 календарных дней со дня их зачисления в бюджет поселения;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з) согласо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с Финансовым управлением 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проектов решений о местном бюджете на очередной финансовый год и плановый период или очередной финансовый год и о внесении изменений в решение о бюджете поселения до внесения в Совет депутатов поселения;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и) соблюдение установленных Правительством Республики Мордовия нормативов расходов на содержание органов местного самоуправления;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к) принятие до 1 августа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 года согласованного с Финансовым управлением администрации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плана по сокращению просроченной кредиторской задолженности поселения и обеспечение его реализации;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л) проведение ежегодно до 1 августа оценки эффективности налоговых льгот (пониженных ставок по налогам), органами местного самоуправления, в соответствии с рекомендациями М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инистерства финансов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м) представление ежегодно до 20 августа в 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оценки эффективности налоговых льгот (пониженных ставок по налогам), предоставленных и органами местного самоуправления;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н) обеспечение ежегодно до 30 ноября отмены налоговых льгот (пониженных ставок по налогам), признанных неэффективными по результатам проведенной оценки;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о) запрет на финансовое обеспечение за счет средств бюджета поселения </w:t>
      </w:r>
      <w:proofErr w:type="spellStart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капитальных вложений в объекты муниципальной собственности (в том числе в форме субсидий и иных межбюджетных трансфертов), кроме случаев, когда в целях </w:t>
      </w:r>
      <w:proofErr w:type="spell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капитальных вложений в объекты муниципальной собственности из федерального бюджета и (или) бюджета Республики Мордовия предоставляются субсидии и иные межбюджетные трансферты бюджету поселения;</w:t>
      </w:r>
      <w:proofErr w:type="gramEnd"/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п) осущес</w:t>
      </w:r>
      <w:r w:rsidR="003E6797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твление не позднее, чем с 1 </w:t>
      </w:r>
      <w:r w:rsidR="00CE141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 г. закупок товаров (работ, услуг) заказчиками исключительно через региональную информационную систему в сфере закупок Республики Мордовия;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р) согласо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с Финансовым управлением А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планов - графиков и заявок при закупке, предметов которой является капитальные вложения в объекты муниципальной собственности, а также содержание условие об авансовых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платежах по муниципальным контрактам о поставке товаров, выполнении работ, оказания услуг для обеспечения муниципальных нужд, авансовых платежах по муниципальным контрактам, предметом которых являются капитальные вложения в объекты муниципальной собственности, авансовых платежах по контрактам (договорам) о поставке, выполнении работ, оказании услуг, заключаемым бюджетными учреждениями поселения, если в целях </w:t>
      </w:r>
      <w:proofErr w:type="spellStart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соответствующих расходных обязательств поселения из федерального бюджета и республиканского бюджета Республики Мордовия предоставляются субсидии и иные межбюджетные трансферты;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с) не превышение цен на закупаемые по муниципальным контрактами договорам товары (работы, услуги), над средневзвешенной ценой, сложившейся по итогам проведенных закупок, автоматически сформированной в региональной информационной системе в сфере закупок Республики Мордовия;</w:t>
      </w:r>
    </w:p>
    <w:p w:rsidR="0093495C" w:rsidRPr="00644188" w:rsidRDefault="001F6978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т) представление ежегодно до 25 февраля года, следующего за отчетным, до полного погашения задолженности по бюджетным кредитам в Финан</w:t>
      </w:r>
      <w:r w:rsidR="00F00E8E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совое управление А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информации о выполнении условий реструктуризации, предусмотренных </w:t>
      </w:r>
      <w:hyperlink r:id="rId16" w:anchor="/document/44937526/entry/10102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подпунктами "а" - "с"</w:t>
        </w:r>
      </w:hyperlink>
      <w:r w:rsidR="0093495C" w:rsidRPr="00CE14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пункта;</w:t>
      </w:r>
    </w:p>
    <w:p w:rsidR="0093495C" w:rsidRPr="00644188" w:rsidRDefault="00CE1417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у) единовременный возврат реструктурированной задолженности в полном объеме при нарушении муниципальным образованием обязательств, указанных в </w:t>
      </w:r>
      <w:hyperlink r:id="rId17" w:anchor="/document/44937526/entry/10102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подпунктах "а" - "е"</w:t>
        </w:r>
      </w:hyperlink>
      <w:r w:rsidR="0093495C" w:rsidRPr="00CE14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18" w:anchor="/document/44937526/entry/10104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"з" - "с" 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пункта;</w:t>
      </w:r>
    </w:p>
    <w:p w:rsidR="0093495C" w:rsidRPr="00644188" w:rsidRDefault="00CE1417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ф) в случае нарушения поселением обязательств, предусмотренных </w:t>
      </w:r>
      <w:hyperlink r:id="rId19" w:anchor="/document/44937526/entry/10105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подпунктами "ж"</w:t>
        </w:r>
      </w:hyperlink>
      <w:r w:rsidR="0093495C" w:rsidRPr="00CE14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hyperlink r:id="rId20" w:anchor="/document/44937526/entry/10106" w:history="1">
        <w:r w:rsidR="0093495C"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"т" </w:t>
        </w:r>
      </w:hyperlink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пункта поселение уплачивает в бюджет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93495C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штраф в размере 5 000 (пяти тысяч) рублей за каждый день просрочки соответствующего обязательства в течение первых 30 календарных дней просрочки. В случае просрочки соответствующего обязательства свыше 30 календарных дней муниципальное образование осуществляет единовременный возврат реструктурированной задолженности в полном объеме.</w:t>
      </w:r>
    </w:p>
    <w:p w:rsidR="003057BA" w:rsidRPr="00644188" w:rsidRDefault="00321543" w:rsidP="0032154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057BA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До полного исполнения обязательств по бюджетному кредиту органы, указанные в п. 4 ст. 93.2 БК РФ, или по их поручению уполномоченные лица ведут учет основных и обеспечительных обязательств, а также в соответствии с условиями заключенных договоров (соглашений) осуществляют проверку финансового состояния заемщиков, гарантов, поручителей, достаточности суммы предоставленного обеспечения, за исключением бюджетных кредитов, предоставляемых в соответствии со ст. 93.6 БК РФ. </w:t>
      </w:r>
    </w:p>
    <w:p w:rsidR="00BE3880" w:rsidRPr="00644188" w:rsidRDefault="00BE3880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880" w:rsidRDefault="00BE3880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417" w:rsidRDefault="00CE1417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417" w:rsidRDefault="00CE1417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543" w:rsidRPr="00644188" w:rsidRDefault="00321543" w:rsidP="004E29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ED0" w:rsidRPr="00644188" w:rsidRDefault="0093495C" w:rsidP="001C0ED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</w:t>
      </w:r>
      <w:hyperlink r:id="rId21" w:anchor="/document/44937526/entry/1000" w:history="1">
        <w:r w:rsidRPr="00CE141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Условиям и порядку</w:t>
        </w:r>
      </w:hyperlink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реструктуризации обязательств (задолженности)</w:t>
      </w: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бюджетов поселений</w:t>
      </w:r>
    </w:p>
    <w:p w:rsidR="001C0ED0" w:rsidRPr="00644188" w:rsidRDefault="0093495C" w:rsidP="001C0ED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0ED0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1C0ED0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93495C" w:rsidRPr="00644188" w:rsidRDefault="0093495C" w:rsidP="001C0ED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бюджетным кредитам,</w:t>
      </w:r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предоставленным из бюджета </w:t>
      </w:r>
      <w:proofErr w:type="spellStart"/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муниципал</w:t>
      </w:r>
      <w:r w:rsidR="00694CB9" w:rsidRPr="00644188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района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Заявление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о проведении реструктуризации обязательств (задолженности)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бюджета _______________________ сельского (городского) поселения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_____________________ муниципального района Республики Мордовия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 бюджетно</w:t>
      </w:r>
      <w:r w:rsidR="00FE0953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му кредиту из бюджета </w:t>
      </w:r>
      <w:proofErr w:type="spellStart"/>
      <w:r w:rsidR="00FE0953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Атяшевского</w:t>
      </w:r>
      <w:proofErr w:type="spellEnd"/>
      <w:r w:rsidR="00FE0953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(оформляется на бланке органа местного самоуправления)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уполномоченного органа местного самоуправления)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от имени_________________________________________________________________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(наименование муниципального района)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в лице _________________________________________________________________,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 руководителя органа местного самоуправления</w:t>
      </w:r>
      <w:proofErr w:type="gram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или иного уполномоченного лица, Ф. И. О.)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действующего</w:t>
      </w:r>
      <w:proofErr w:type="gramEnd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основании _______________________________________________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(Устава или иного правового акта)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просит провести реструктуризацию задолженности перед бюджетом  </w:t>
      </w:r>
      <w:proofErr w:type="spellStart"/>
      <w:r w:rsidR="00FE0953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Атяшевского</w:t>
      </w:r>
      <w:proofErr w:type="spell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муниципального   района   по бюджетным  кредитам,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полученным по следующим соглашениям: ____________________________________</w:t>
      </w:r>
      <w:proofErr w:type="gram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</w:t>
      </w: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(указывается наименование, дата и номер соглашения</w:t>
      </w:r>
      <w:proofErr w:type="gram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 предоставлении кредита на покрытие временных кассовых разрывов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</w:t>
      </w: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(на частичное покрытие дефицита местного бюджета / соглашение</w:t>
      </w:r>
      <w:proofErr w:type="gram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 замене (новации), сумма основного долга на 1 число месяца,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в </w:t>
      </w: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котором</w:t>
      </w:r>
      <w:proofErr w:type="gramEnd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подается заявление)</w:t>
      </w:r>
    </w:p>
    <w:p w:rsidR="0093495C" w:rsidRPr="00321543" w:rsidRDefault="00BE3880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highlight w:val="yellow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на  условиях,   установленных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   </w:t>
      </w:r>
      <w:r w:rsidR="0093495C"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постановлением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А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дминистрации    </w:t>
      </w:r>
      <w:proofErr w:type="spellStart"/>
      <w:r w:rsidR="00FE0953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Атяшевског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о</w:t>
      </w:r>
      <w:proofErr w:type="spellEnd"/>
      <w:r w:rsidR="00293AB7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93495C"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муниципального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FE0953"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района</w:t>
      </w:r>
      <w:r w:rsidR="00C9306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от 15.07.</w:t>
      </w:r>
      <w:r w:rsidR="0093495C"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2019</w:t>
      </w:r>
      <w:r w:rsidR="00C93063">
        <w:rPr>
          <w:rFonts w:ascii="Courier New" w:eastAsia="Times New Roman" w:hAnsi="Courier New" w:cs="Courier New"/>
          <w:sz w:val="20"/>
          <w:szCs w:val="20"/>
          <w:lang w:eastAsia="ru-RU"/>
        </w:rPr>
        <w:t> г. N 370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"</w:t>
      </w:r>
      <w:proofErr w:type="gramStart"/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условиях</w:t>
      </w:r>
      <w:proofErr w:type="gramEnd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и    порядке    проведения    </w:t>
      </w:r>
      <w:r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реструктуризации</w:t>
      </w: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321543">
        <w:rPr>
          <w:rFonts w:ascii="Courier New" w:eastAsia="Times New Roman" w:hAnsi="Courier New" w:cs="Courier New"/>
          <w:iCs/>
          <w:sz w:val="20"/>
          <w:szCs w:val="20"/>
          <w:lang w:eastAsia="ru-RU"/>
        </w:rPr>
        <w:t>обязательств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(задолженности) бюджетов поселений по бюджетным кредитам, предоставленным</w:t>
      </w:r>
    </w:p>
    <w:p w:rsidR="0093495C" w:rsidRPr="00321543" w:rsidRDefault="00FE0953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из бюджета </w:t>
      </w:r>
      <w:proofErr w:type="spellStart"/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Атяшевского</w:t>
      </w:r>
      <w:proofErr w:type="spellEnd"/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</w:t>
      </w: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ьного района</w:t>
      </w:r>
      <w:r w:rsidR="0093495C"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".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Полноту и достоверность представленных сведений подтверждаю.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Приложения: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1) акт сверки задолженности по бюджетным кредитам по состоянию на  1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______ 2019 г.;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2) выписка из муниципальной  долговой  книги,  содержащая   данные о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задолженности по бюджетным кредитам по состоянию на 1 _______ 2019 г.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Должность __________________ Подпись __________________ И. О. Фамилия</w:t>
      </w:r>
    </w:p>
    <w:p w:rsidR="0093495C" w:rsidRPr="00321543" w:rsidRDefault="0093495C" w:rsidP="00934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21543">
        <w:rPr>
          <w:rFonts w:ascii="Courier New" w:eastAsia="Times New Roman" w:hAnsi="Courier New" w:cs="Courier New"/>
          <w:sz w:val="20"/>
          <w:szCs w:val="20"/>
          <w:lang w:eastAsia="ru-RU"/>
        </w:rPr>
        <w:t>М. П.</w:t>
      </w:r>
    </w:p>
    <w:p w:rsidR="00E70B66" w:rsidRPr="00321543" w:rsidRDefault="00680F77">
      <w:pPr>
        <w:rPr>
          <w:sz w:val="20"/>
          <w:szCs w:val="20"/>
        </w:rPr>
      </w:pPr>
      <w:r w:rsidRPr="00321543">
        <w:rPr>
          <w:sz w:val="20"/>
          <w:szCs w:val="20"/>
        </w:rPr>
        <w:t xml:space="preserve"> </w:t>
      </w:r>
    </w:p>
    <w:sectPr w:rsidR="00E70B66" w:rsidRPr="00321543" w:rsidSect="003E679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5C"/>
    <w:rsid w:val="00076CC6"/>
    <w:rsid w:val="000A27DE"/>
    <w:rsid w:val="000D22EC"/>
    <w:rsid w:val="001B644B"/>
    <w:rsid w:val="001C0ED0"/>
    <w:rsid w:val="001F6978"/>
    <w:rsid w:val="00293AB7"/>
    <w:rsid w:val="002A050E"/>
    <w:rsid w:val="003057BA"/>
    <w:rsid w:val="00321543"/>
    <w:rsid w:val="00364E2D"/>
    <w:rsid w:val="003E08F2"/>
    <w:rsid w:val="003E6797"/>
    <w:rsid w:val="00474975"/>
    <w:rsid w:val="004E2972"/>
    <w:rsid w:val="004F0666"/>
    <w:rsid w:val="00546EDE"/>
    <w:rsid w:val="00644188"/>
    <w:rsid w:val="00680F77"/>
    <w:rsid w:val="00694CB9"/>
    <w:rsid w:val="00701B5A"/>
    <w:rsid w:val="00727B54"/>
    <w:rsid w:val="007446B5"/>
    <w:rsid w:val="007C149D"/>
    <w:rsid w:val="0093495C"/>
    <w:rsid w:val="00984583"/>
    <w:rsid w:val="00B45B30"/>
    <w:rsid w:val="00BE3880"/>
    <w:rsid w:val="00C908F5"/>
    <w:rsid w:val="00C93063"/>
    <w:rsid w:val="00CB7617"/>
    <w:rsid w:val="00CC0CCC"/>
    <w:rsid w:val="00CE1417"/>
    <w:rsid w:val="00D23FE9"/>
    <w:rsid w:val="00D84485"/>
    <w:rsid w:val="00DC5B72"/>
    <w:rsid w:val="00E70B66"/>
    <w:rsid w:val="00F00E8E"/>
    <w:rsid w:val="00FE0953"/>
    <w:rsid w:val="00FF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4975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semiHidden/>
    <w:rsid w:val="00C9306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C9306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4975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semiHidden/>
    <w:rsid w:val="00C9306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C9306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3161</Words>
  <Characters>18021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Требина</dc:creator>
  <cp:lastModifiedBy>Носова</cp:lastModifiedBy>
  <cp:revision>2</cp:revision>
  <cp:lastPrinted>2019-07-15T12:47:00Z</cp:lastPrinted>
  <dcterms:created xsi:type="dcterms:W3CDTF">2019-07-29T13:21:00Z</dcterms:created>
  <dcterms:modified xsi:type="dcterms:W3CDTF">2019-07-29T13:21:00Z</dcterms:modified>
</cp:coreProperties>
</file>