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5413" w:rsidRDefault="003E5413" w:rsidP="00323627">
      <w:pPr>
        <w:shd w:val="clear" w:color="auto" w:fill="FFFFFF"/>
        <w:spacing w:before="100" w:beforeAutospacing="1" w:after="100" w:afterAutospacing="1" w:line="240" w:lineRule="auto"/>
        <w:rPr>
          <w:rFonts w:ascii="Times New Roman" w:eastAsia="Times New Roman" w:hAnsi="Times New Roman" w:cs="Times New Roman"/>
          <w:color w:val="22272F"/>
          <w:sz w:val="23"/>
          <w:szCs w:val="23"/>
          <w:lang w:eastAsia="ru-RU"/>
        </w:rPr>
      </w:pPr>
    </w:p>
    <w:p w:rsidR="00323627" w:rsidRPr="009E63C8" w:rsidRDefault="00323627" w:rsidP="00323627">
      <w:pPr>
        <w:keepNext/>
        <w:spacing w:after="0" w:line="240" w:lineRule="auto"/>
        <w:outlineLvl w:val="2"/>
        <w:rPr>
          <w:rFonts w:ascii="Times New Roman" w:eastAsia="Times New Roman" w:hAnsi="Times New Roman" w:cs="Times New Roman"/>
          <w:b/>
          <w:lang w:eastAsia="ru-RU"/>
        </w:rPr>
      </w:pPr>
      <w:r>
        <w:rPr>
          <w:rFonts w:ascii="Times New Roman" w:eastAsia="Times New Roman" w:hAnsi="Times New Roman" w:cs="Times New Roman"/>
          <w:b/>
          <w:sz w:val="48"/>
          <w:szCs w:val="20"/>
          <w:lang w:eastAsia="ru-RU"/>
        </w:rPr>
        <w:t xml:space="preserve">             </w:t>
      </w:r>
      <w:r w:rsidRPr="009E63C8">
        <w:rPr>
          <w:rFonts w:ascii="Times New Roman" w:eastAsia="Times New Roman" w:hAnsi="Times New Roman" w:cs="Times New Roman"/>
          <w:b/>
          <w:sz w:val="48"/>
          <w:szCs w:val="20"/>
          <w:lang w:eastAsia="ru-RU"/>
        </w:rPr>
        <w:t>П О С Т А Н О В Л Е Н И Е</w:t>
      </w:r>
      <w:r>
        <w:rPr>
          <w:rFonts w:ascii="Times New Roman" w:eastAsia="Times New Roman" w:hAnsi="Times New Roman" w:cs="Times New Roman"/>
          <w:b/>
          <w:sz w:val="48"/>
          <w:szCs w:val="20"/>
          <w:lang w:eastAsia="ru-RU"/>
        </w:rPr>
        <w:t xml:space="preserve">       </w:t>
      </w:r>
    </w:p>
    <w:p w:rsidR="00323627" w:rsidRPr="009E63C8" w:rsidRDefault="00323627" w:rsidP="00323627">
      <w:pPr>
        <w:keepNext/>
        <w:spacing w:after="0" w:line="240" w:lineRule="auto"/>
        <w:jc w:val="center"/>
        <w:outlineLvl w:val="4"/>
        <w:rPr>
          <w:rFonts w:ascii="Times New Roman" w:eastAsia="Times New Roman" w:hAnsi="Times New Roman" w:cs="Times New Roman"/>
          <w:sz w:val="36"/>
          <w:szCs w:val="20"/>
          <w:lang w:eastAsia="ru-RU"/>
        </w:rPr>
      </w:pPr>
    </w:p>
    <w:p w:rsidR="00323627" w:rsidRPr="009E63C8" w:rsidRDefault="00323627" w:rsidP="00323627">
      <w:pPr>
        <w:keepNext/>
        <w:spacing w:after="0" w:line="240" w:lineRule="auto"/>
        <w:jc w:val="center"/>
        <w:outlineLvl w:val="4"/>
        <w:rPr>
          <w:rFonts w:ascii="Times New Roman" w:eastAsia="Times New Roman" w:hAnsi="Times New Roman" w:cs="Times New Roman"/>
          <w:sz w:val="36"/>
          <w:szCs w:val="20"/>
          <w:lang w:eastAsia="ru-RU"/>
        </w:rPr>
      </w:pPr>
      <w:r w:rsidRPr="009E63C8">
        <w:rPr>
          <w:rFonts w:ascii="Times New Roman" w:eastAsia="Times New Roman" w:hAnsi="Times New Roman" w:cs="Times New Roman"/>
          <w:sz w:val="36"/>
          <w:szCs w:val="20"/>
          <w:lang w:eastAsia="ru-RU"/>
        </w:rPr>
        <w:t xml:space="preserve">АДМИНИСТРАЦИИ АТЯШЕВСКОГО </w:t>
      </w:r>
    </w:p>
    <w:p w:rsidR="00323627" w:rsidRPr="009E63C8" w:rsidRDefault="00323627" w:rsidP="00323627">
      <w:pPr>
        <w:keepNext/>
        <w:spacing w:after="0" w:line="240" w:lineRule="auto"/>
        <w:jc w:val="center"/>
        <w:outlineLvl w:val="4"/>
        <w:rPr>
          <w:rFonts w:ascii="Times New Roman" w:eastAsia="Times New Roman" w:hAnsi="Times New Roman" w:cs="Times New Roman"/>
          <w:sz w:val="36"/>
          <w:szCs w:val="20"/>
          <w:lang w:eastAsia="ru-RU"/>
        </w:rPr>
      </w:pPr>
      <w:r w:rsidRPr="009E63C8">
        <w:rPr>
          <w:rFonts w:ascii="Times New Roman" w:eastAsia="Times New Roman" w:hAnsi="Times New Roman" w:cs="Times New Roman"/>
          <w:sz w:val="36"/>
          <w:szCs w:val="20"/>
          <w:lang w:eastAsia="ru-RU"/>
        </w:rPr>
        <w:t>МУНИЦИПАЛЬНОГО РАЙОНА</w:t>
      </w:r>
    </w:p>
    <w:p w:rsidR="00323627" w:rsidRPr="009E63C8" w:rsidRDefault="00555186" w:rsidP="00323627">
      <w:pPr>
        <w:tabs>
          <w:tab w:val="left" w:pos="8310"/>
        </w:tabs>
        <w:spacing w:after="0" w:line="240" w:lineRule="auto"/>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23.08.2019</w:t>
      </w:r>
      <w:r>
        <w:rPr>
          <w:rFonts w:ascii="Times New Roman" w:eastAsia="Times New Roman" w:hAnsi="Times New Roman" w:cs="Times New Roman"/>
          <w:sz w:val="28"/>
          <w:szCs w:val="20"/>
          <w:lang w:eastAsia="ru-RU"/>
        </w:rPr>
        <w:tab/>
        <w:t>420</w:t>
      </w:r>
      <w:bookmarkStart w:id="0" w:name="_GoBack"/>
      <w:bookmarkEnd w:id="0"/>
    </w:p>
    <w:p w:rsidR="00323627" w:rsidRPr="009E63C8" w:rsidRDefault="00323627" w:rsidP="00323627">
      <w:pPr>
        <w:spacing w:after="0" w:line="240" w:lineRule="auto"/>
        <w:rPr>
          <w:rFonts w:ascii="Times New Roman" w:eastAsia="Times New Roman" w:hAnsi="Times New Roman" w:cs="Times New Roman"/>
          <w:sz w:val="28"/>
          <w:szCs w:val="20"/>
          <w:lang w:eastAsia="ru-RU"/>
        </w:rPr>
      </w:pPr>
      <w:r w:rsidRPr="009E63C8">
        <w:rPr>
          <w:rFonts w:ascii="Times New Roman" w:eastAsia="Times New Roman" w:hAnsi="Times New Roman" w:cs="Times New Roman"/>
          <w:sz w:val="28"/>
          <w:szCs w:val="20"/>
          <w:lang w:eastAsia="ru-RU"/>
        </w:rPr>
        <w:t xml:space="preserve">_______________                                                                          </w:t>
      </w:r>
      <w:r>
        <w:rPr>
          <w:rFonts w:ascii="Times New Roman" w:eastAsia="Times New Roman" w:hAnsi="Times New Roman" w:cs="Times New Roman"/>
          <w:sz w:val="28"/>
          <w:szCs w:val="20"/>
          <w:lang w:eastAsia="ru-RU"/>
        </w:rPr>
        <w:t xml:space="preserve">  </w:t>
      </w:r>
      <w:r w:rsidRPr="009E63C8">
        <w:rPr>
          <w:rFonts w:ascii="Times New Roman" w:eastAsia="Times New Roman" w:hAnsi="Times New Roman" w:cs="Times New Roman"/>
          <w:sz w:val="28"/>
          <w:szCs w:val="20"/>
          <w:lang w:eastAsia="ru-RU"/>
        </w:rPr>
        <w:t xml:space="preserve">  №_________    </w:t>
      </w:r>
    </w:p>
    <w:p w:rsidR="00323627" w:rsidRPr="009E63C8" w:rsidRDefault="00323627" w:rsidP="00323627">
      <w:pPr>
        <w:spacing w:after="0" w:line="240" w:lineRule="auto"/>
        <w:jc w:val="center"/>
        <w:rPr>
          <w:rFonts w:ascii="Times New Roman" w:eastAsia="Times New Roman" w:hAnsi="Times New Roman" w:cs="Times New Roman"/>
          <w:sz w:val="24"/>
          <w:szCs w:val="20"/>
          <w:lang w:eastAsia="ru-RU"/>
        </w:rPr>
      </w:pPr>
      <w:proofErr w:type="spellStart"/>
      <w:r w:rsidRPr="009E63C8">
        <w:rPr>
          <w:rFonts w:ascii="Times New Roman" w:eastAsia="Times New Roman" w:hAnsi="Times New Roman" w:cs="Times New Roman"/>
          <w:sz w:val="24"/>
          <w:szCs w:val="20"/>
          <w:lang w:eastAsia="ru-RU"/>
        </w:rPr>
        <w:t>рп.Атяшево</w:t>
      </w:r>
      <w:proofErr w:type="spellEnd"/>
    </w:p>
    <w:p w:rsidR="00323627" w:rsidRPr="009E63C8" w:rsidRDefault="00323627" w:rsidP="00323627">
      <w:pPr>
        <w:spacing w:after="0" w:line="240" w:lineRule="auto"/>
        <w:rPr>
          <w:rFonts w:ascii="Times New Roman" w:eastAsia="Times New Roman" w:hAnsi="Times New Roman" w:cs="Times New Roman"/>
          <w:sz w:val="20"/>
          <w:szCs w:val="20"/>
          <w:lang w:eastAsia="ru-RU"/>
        </w:rPr>
      </w:pPr>
    </w:p>
    <w:p w:rsidR="00323627" w:rsidRPr="009E63C8" w:rsidRDefault="00323627" w:rsidP="00323627">
      <w:pPr>
        <w:spacing w:after="0" w:line="240" w:lineRule="auto"/>
        <w:rPr>
          <w:rFonts w:ascii="Times New Roman" w:eastAsia="Times New Roman" w:hAnsi="Times New Roman" w:cs="Times New Roman"/>
          <w:sz w:val="20"/>
          <w:szCs w:val="20"/>
          <w:lang w:eastAsia="ru-RU"/>
        </w:rPr>
      </w:pPr>
    </w:p>
    <w:p w:rsidR="003E5413" w:rsidRDefault="003E5413" w:rsidP="00323627">
      <w:pPr>
        <w:shd w:val="clear" w:color="auto" w:fill="FFFFFF"/>
        <w:spacing w:before="100" w:beforeAutospacing="1" w:after="100" w:afterAutospacing="1" w:line="240" w:lineRule="auto"/>
        <w:rPr>
          <w:rFonts w:ascii="Times New Roman" w:eastAsia="Times New Roman" w:hAnsi="Times New Roman" w:cs="Times New Roman"/>
          <w:color w:val="22272F"/>
          <w:sz w:val="23"/>
          <w:szCs w:val="23"/>
          <w:lang w:eastAsia="ru-RU"/>
        </w:rPr>
      </w:pPr>
    </w:p>
    <w:p w:rsidR="004E528D" w:rsidRPr="00FF757C" w:rsidRDefault="00DE27DB" w:rsidP="004E528D">
      <w:pPr>
        <w:shd w:val="clear" w:color="auto" w:fill="FFFFFF"/>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DE27DB">
        <w:rPr>
          <w:rFonts w:ascii="Times New Roman" w:eastAsia="Times New Roman" w:hAnsi="Times New Roman" w:cs="Times New Roman"/>
          <w:color w:val="22272F"/>
          <w:sz w:val="23"/>
          <w:szCs w:val="23"/>
          <w:lang w:eastAsia="ru-RU"/>
        </w:rPr>
        <w:t> </w:t>
      </w:r>
      <w:r w:rsidR="004E528D" w:rsidRPr="00FF757C">
        <w:rPr>
          <w:rFonts w:ascii="Times New Roman" w:eastAsia="Times New Roman" w:hAnsi="Times New Roman" w:cs="Times New Roman"/>
          <w:b/>
          <w:color w:val="22272F"/>
          <w:sz w:val="28"/>
          <w:szCs w:val="28"/>
          <w:lang w:eastAsia="ru-RU"/>
        </w:rPr>
        <w:t xml:space="preserve">Об утверждении Стандарта осуществления </w:t>
      </w:r>
      <w:r w:rsidR="004E528D" w:rsidRPr="002F0E00">
        <w:rPr>
          <w:rFonts w:ascii="Times New Roman" w:eastAsia="Times New Roman" w:hAnsi="Times New Roman" w:cs="Times New Roman"/>
          <w:b/>
          <w:color w:val="22272F"/>
          <w:sz w:val="28"/>
          <w:szCs w:val="28"/>
          <w:lang w:eastAsia="ru-RU"/>
        </w:rPr>
        <w:t>внутреннего муниципального</w:t>
      </w:r>
      <w:r w:rsidR="004E528D" w:rsidRPr="00FF757C">
        <w:rPr>
          <w:rFonts w:ascii="Times New Roman" w:eastAsia="Times New Roman" w:hAnsi="Times New Roman" w:cs="Times New Roman"/>
          <w:b/>
          <w:color w:val="22272F"/>
          <w:sz w:val="28"/>
          <w:szCs w:val="28"/>
          <w:lang w:eastAsia="ru-RU"/>
        </w:rPr>
        <w:t xml:space="preserve"> финансового контроля </w:t>
      </w:r>
    </w:p>
    <w:p w:rsidR="004E528D" w:rsidRDefault="004E528D" w:rsidP="004E528D">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22272F"/>
          <w:sz w:val="23"/>
          <w:szCs w:val="23"/>
          <w:lang w:eastAsia="ru-RU"/>
        </w:rPr>
      </w:pPr>
    </w:p>
    <w:p w:rsidR="004E528D" w:rsidRPr="002B1533" w:rsidRDefault="004E528D" w:rsidP="004E528D">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22272F"/>
          <w:sz w:val="28"/>
          <w:szCs w:val="28"/>
          <w:lang w:eastAsia="ru-RU"/>
        </w:rPr>
      </w:pPr>
      <w:r w:rsidRPr="002B1533">
        <w:rPr>
          <w:rFonts w:ascii="Times New Roman" w:eastAsia="Times New Roman" w:hAnsi="Times New Roman" w:cs="Times New Roman"/>
          <w:color w:val="22272F"/>
          <w:sz w:val="28"/>
          <w:szCs w:val="28"/>
          <w:lang w:eastAsia="ru-RU"/>
        </w:rPr>
        <w:t>В соответствии с </w:t>
      </w:r>
      <w:hyperlink r:id="rId5" w:anchor="/document/12112604/entry/26923" w:history="1">
        <w:r w:rsidRPr="00323627">
          <w:rPr>
            <w:rFonts w:ascii="Times New Roman" w:eastAsia="Times New Roman" w:hAnsi="Times New Roman" w:cs="Times New Roman"/>
            <w:color w:val="22272F"/>
            <w:sz w:val="28"/>
            <w:szCs w:val="28"/>
            <w:lang w:eastAsia="ru-RU"/>
          </w:rPr>
          <w:t>пунктом 3 статьи 269.2</w:t>
        </w:r>
      </w:hyperlink>
      <w:r w:rsidRPr="002B1533">
        <w:rPr>
          <w:rFonts w:ascii="Times New Roman" w:eastAsia="Times New Roman" w:hAnsi="Times New Roman" w:cs="Times New Roman"/>
          <w:color w:val="22272F"/>
          <w:sz w:val="28"/>
          <w:szCs w:val="28"/>
          <w:lang w:eastAsia="ru-RU"/>
        </w:rPr>
        <w:t> Бюджетного кодекса Российской Федерации, Постановлением Администрации Атяшевского муниципального района от 15 июля 2015 года № 429 «Об утверждении Порядка осуществления Администрацией Атяшевского муниципального района полномочий по внутреннему муниципальному финансовому контролю», постановляю:</w:t>
      </w:r>
    </w:p>
    <w:p w:rsidR="004E528D" w:rsidRPr="002B1533" w:rsidRDefault="004E528D" w:rsidP="004E528D">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22272F"/>
          <w:sz w:val="28"/>
          <w:szCs w:val="28"/>
          <w:lang w:eastAsia="ru-RU"/>
        </w:rPr>
      </w:pPr>
      <w:r w:rsidRPr="002B1533">
        <w:rPr>
          <w:rFonts w:ascii="Times New Roman" w:eastAsia="Times New Roman" w:hAnsi="Times New Roman" w:cs="Times New Roman"/>
          <w:color w:val="22272F"/>
          <w:sz w:val="28"/>
          <w:szCs w:val="28"/>
          <w:lang w:eastAsia="ru-RU"/>
        </w:rPr>
        <w:t xml:space="preserve">1. Утвердить </w:t>
      </w:r>
      <w:hyperlink r:id="rId6" w:anchor="/document/72005748/entry/1000" w:history="1">
        <w:r w:rsidRPr="00323627">
          <w:rPr>
            <w:rFonts w:ascii="Times New Roman" w:eastAsia="Times New Roman" w:hAnsi="Times New Roman" w:cs="Times New Roman"/>
            <w:color w:val="22272F"/>
            <w:sz w:val="28"/>
            <w:szCs w:val="28"/>
            <w:lang w:eastAsia="ru-RU"/>
          </w:rPr>
          <w:t>Стандарт</w:t>
        </w:r>
      </w:hyperlink>
      <w:r w:rsidR="00A63A63" w:rsidRPr="00323627">
        <w:rPr>
          <w:rFonts w:ascii="Times New Roman" w:eastAsia="Times New Roman" w:hAnsi="Times New Roman" w:cs="Times New Roman"/>
          <w:color w:val="22272F"/>
          <w:sz w:val="28"/>
          <w:szCs w:val="28"/>
          <w:lang w:eastAsia="ru-RU"/>
        </w:rPr>
        <w:t>ы</w:t>
      </w:r>
      <w:r w:rsidRPr="002B1533">
        <w:rPr>
          <w:rFonts w:ascii="Times New Roman" w:eastAsia="Times New Roman" w:hAnsi="Times New Roman" w:cs="Times New Roman"/>
          <w:color w:val="22272F"/>
          <w:sz w:val="28"/>
          <w:szCs w:val="28"/>
          <w:lang w:eastAsia="ru-RU"/>
        </w:rPr>
        <w:t> осуществления внутреннего муниципального финансового контроля.</w:t>
      </w:r>
    </w:p>
    <w:p w:rsidR="004E528D" w:rsidRPr="002B1533" w:rsidRDefault="004E528D" w:rsidP="004E528D">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22272F"/>
          <w:sz w:val="28"/>
          <w:szCs w:val="28"/>
          <w:lang w:eastAsia="ru-RU"/>
        </w:rPr>
      </w:pPr>
      <w:r w:rsidRPr="002B1533">
        <w:rPr>
          <w:rFonts w:ascii="Times New Roman" w:eastAsia="Times New Roman" w:hAnsi="Times New Roman" w:cs="Times New Roman"/>
          <w:color w:val="22272F"/>
          <w:sz w:val="28"/>
          <w:szCs w:val="28"/>
          <w:lang w:eastAsia="ru-RU"/>
        </w:rPr>
        <w:t>2. Контроль за исполнением настоящего Постановления возложить на Первого заместителя Главы района по экономике – начальника Финансового управления Администрации Атяшевского муниципального района.</w:t>
      </w:r>
    </w:p>
    <w:p w:rsidR="004E528D" w:rsidRPr="002B1533" w:rsidRDefault="004E528D" w:rsidP="004E528D">
      <w:pPr>
        <w:shd w:val="clear" w:color="auto" w:fill="FFFFFF"/>
        <w:spacing w:before="100" w:beforeAutospacing="1" w:after="100" w:afterAutospacing="1" w:line="240" w:lineRule="auto"/>
        <w:ind w:firstLine="709"/>
        <w:jc w:val="both"/>
        <w:rPr>
          <w:rFonts w:ascii="Times New Roman" w:eastAsia="Times New Roman" w:hAnsi="Times New Roman" w:cs="Times New Roman"/>
          <w:color w:val="22272F"/>
          <w:sz w:val="28"/>
          <w:szCs w:val="28"/>
          <w:lang w:eastAsia="ru-RU"/>
        </w:rPr>
      </w:pPr>
      <w:r w:rsidRPr="002B1533">
        <w:rPr>
          <w:rFonts w:ascii="Times New Roman" w:eastAsia="Times New Roman" w:hAnsi="Times New Roman" w:cs="Times New Roman"/>
          <w:color w:val="22272F"/>
          <w:sz w:val="28"/>
          <w:szCs w:val="28"/>
          <w:lang w:eastAsia="ru-RU"/>
        </w:rPr>
        <w:t>3. Настоящее Постановление вступает в силу со дня его официального опубликования.</w:t>
      </w:r>
    </w:p>
    <w:p w:rsidR="004E528D" w:rsidRPr="002B1533" w:rsidRDefault="004E528D" w:rsidP="004E528D">
      <w:pPr>
        <w:shd w:val="clear" w:color="auto" w:fill="FFFFFF"/>
        <w:spacing w:after="0" w:line="240" w:lineRule="auto"/>
        <w:jc w:val="both"/>
        <w:rPr>
          <w:rFonts w:ascii="Times New Roman" w:eastAsia="Times New Roman" w:hAnsi="Times New Roman" w:cs="Times New Roman"/>
          <w:color w:val="22272F"/>
          <w:sz w:val="28"/>
          <w:szCs w:val="28"/>
          <w:lang w:eastAsia="ru-RU"/>
        </w:rPr>
      </w:pPr>
    </w:p>
    <w:p w:rsidR="004E528D" w:rsidRPr="002B1533" w:rsidRDefault="002B1533" w:rsidP="004E528D">
      <w:pPr>
        <w:shd w:val="clear" w:color="auto" w:fill="FFFFFF"/>
        <w:spacing w:after="0" w:line="240" w:lineRule="auto"/>
        <w:jc w:val="both"/>
        <w:rPr>
          <w:rFonts w:ascii="Times New Roman" w:eastAsia="Times New Roman" w:hAnsi="Times New Roman" w:cs="Times New Roman"/>
          <w:color w:val="22272F"/>
          <w:sz w:val="28"/>
          <w:szCs w:val="28"/>
          <w:lang w:eastAsia="ru-RU"/>
        </w:rPr>
      </w:pPr>
      <w:proofErr w:type="spellStart"/>
      <w:r>
        <w:rPr>
          <w:rFonts w:ascii="Times New Roman" w:eastAsia="Times New Roman" w:hAnsi="Times New Roman" w:cs="Times New Roman"/>
          <w:color w:val="22272F"/>
          <w:sz w:val="28"/>
          <w:szCs w:val="28"/>
          <w:lang w:eastAsia="ru-RU"/>
        </w:rPr>
        <w:t>И.о</w:t>
      </w:r>
      <w:proofErr w:type="spellEnd"/>
      <w:r>
        <w:rPr>
          <w:rFonts w:ascii="Times New Roman" w:eastAsia="Times New Roman" w:hAnsi="Times New Roman" w:cs="Times New Roman"/>
          <w:color w:val="22272F"/>
          <w:sz w:val="28"/>
          <w:szCs w:val="28"/>
          <w:lang w:eastAsia="ru-RU"/>
        </w:rPr>
        <w:t xml:space="preserve">. </w:t>
      </w:r>
      <w:r w:rsidR="00323627">
        <w:rPr>
          <w:rFonts w:ascii="Times New Roman" w:eastAsia="Times New Roman" w:hAnsi="Times New Roman" w:cs="Times New Roman"/>
          <w:color w:val="22272F"/>
          <w:sz w:val="28"/>
          <w:szCs w:val="28"/>
          <w:lang w:eastAsia="ru-RU"/>
        </w:rPr>
        <w:t>Глав</w:t>
      </w:r>
      <w:r>
        <w:rPr>
          <w:rFonts w:ascii="Times New Roman" w:eastAsia="Times New Roman" w:hAnsi="Times New Roman" w:cs="Times New Roman"/>
          <w:color w:val="22272F"/>
          <w:sz w:val="28"/>
          <w:szCs w:val="28"/>
          <w:lang w:eastAsia="ru-RU"/>
        </w:rPr>
        <w:t>ы</w:t>
      </w:r>
      <w:r w:rsidR="004E528D" w:rsidRPr="002B1533">
        <w:rPr>
          <w:rFonts w:ascii="Times New Roman" w:eastAsia="Times New Roman" w:hAnsi="Times New Roman" w:cs="Times New Roman"/>
          <w:color w:val="22272F"/>
          <w:sz w:val="28"/>
          <w:szCs w:val="28"/>
          <w:lang w:eastAsia="ru-RU"/>
        </w:rPr>
        <w:t xml:space="preserve"> </w:t>
      </w:r>
      <w:proofErr w:type="spellStart"/>
      <w:r w:rsidR="004E528D" w:rsidRPr="002B1533">
        <w:rPr>
          <w:rFonts w:ascii="Times New Roman" w:eastAsia="Times New Roman" w:hAnsi="Times New Roman" w:cs="Times New Roman"/>
          <w:color w:val="22272F"/>
          <w:sz w:val="28"/>
          <w:szCs w:val="28"/>
          <w:lang w:eastAsia="ru-RU"/>
        </w:rPr>
        <w:t>Атяшевского</w:t>
      </w:r>
      <w:proofErr w:type="spellEnd"/>
    </w:p>
    <w:p w:rsidR="004E528D" w:rsidRPr="002B1533" w:rsidRDefault="002B1533" w:rsidP="004E528D">
      <w:pPr>
        <w:shd w:val="clear" w:color="auto" w:fill="FFFFFF"/>
        <w:spacing w:after="0" w:line="240" w:lineRule="auto"/>
        <w:jc w:val="both"/>
        <w:rPr>
          <w:rFonts w:ascii="Times New Roman" w:eastAsia="Times New Roman" w:hAnsi="Times New Roman" w:cs="Times New Roman"/>
          <w:color w:val="22272F"/>
          <w:sz w:val="28"/>
          <w:szCs w:val="28"/>
          <w:lang w:eastAsia="ru-RU"/>
        </w:rPr>
      </w:pPr>
      <w:proofErr w:type="gramStart"/>
      <w:r>
        <w:rPr>
          <w:rFonts w:ascii="Times New Roman" w:eastAsia="Times New Roman" w:hAnsi="Times New Roman" w:cs="Times New Roman"/>
          <w:color w:val="22272F"/>
          <w:sz w:val="28"/>
          <w:szCs w:val="28"/>
          <w:lang w:eastAsia="ru-RU"/>
        </w:rPr>
        <w:t>муниципального</w:t>
      </w:r>
      <w:proofErr w:type="gramEnd"/>
      <w:r>
        <w:rPr>
          <w:rFonts w:ascii="Times New Roman" w:eastAsia="Times New Roman" w:hAnsi="Times New Roman" w:cs="Times New Roman"/>
          <w:color w:val="22272F"/>
          <w:sz w:val="28"/>
          <w:szCs w:val="28"/>
          <w:lang w:eastAsia="ru-RU"/>
        </w:rPr>
        <w:t xml:space="preserve"> </w:t>
      </w:r>
      <w:r w:rsidR="004E528D" w:rsidRPr="002B1533">
        <w:rPr>
          <w:rFonts w:ascii="Times New Roman" w:eastAsia="Times New Roman" w:hAnsi="Times New Roman" w:cs="Times New Roman"/>
          <w:color w:val="22272F"/>
          <w:sz w:val="28"/>
          <w:szCs w:val="28"/>
          <w:lang w:eastAsia="ru-RU"/>
        </w:rPr>
        <w:t xml:space="preserve">района                                                                  </w:t>
      </w:r>
      <w:r>
        <w:rPr>
          <w:rFonts w:ascii="Times New Roman" w:eastAsia="Times New Roman" w:hAnsi="Times New Roman" w:cs="Times New Roman"/>
          <w:color w:val="22272F"/>
          <w:sz w:val="28"/>
          <w:szCs w:val="28"/>
          <w:lang w:eastAsia="ru-RU"/>
        </w:rPr>
        <w:t xml:space="preserve">        М.С. Алешина</w:t>
      </w:r>
    </w:p>
    <w:p w:rsidR="004E528D" w:rsidRPr="00FF757C" w:rsidRDefault="004E528D" w:rsidP="004E528D">
      <w:pPr>
        <w:shd w:val="clear" w:color="auto" w:fill="FFFFFF"/>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r w:rsidRPr="00FF757C">
        <w:rPr>
          <w:rFonts w:ascii="Times New Roman" w:eastAsia="Times New Roman" w:hAnsi="Times New Roman" w:cs="Times New Roman"/>
          <w:color w:val="22272F"/>
          <w:sz w:val="23"/>
          <w:szCs w:val="23"/>
          <w:lang w:eastAsia="ru-RU"/>
        </w:rPr>
        <w:t> </w:t>
      </w:r>
    </w:p>
    <w:p w:rsidR="004E528D" w:rsidRDefault="004E528D" w:rsidP="004E528D">
      <w:pPr>
        <w:shd w:val="clear" w:color="auto" w:fill="FFFFFF"/>
        <w:spacing w:before="100" w:beforeAutospacing="1" w:after="100" w:afterAutospacing="1" w:line="240" w:lineRule="auto"/>
        <w:jc w:val="right"/>
        <w:rPr>
          <w:rFonts w:ascii="Times New Roman" w:eastAsia="Times New Roman" w:hAnsi="Times New Roman" w:cs="Times New Roman"/>
          <w:color w:val="22272F"/>
          <w:sz w:val="23"/>
          <w:szCs w:val="23"/>
          <w:lang w:eastAsia="ru-RU"/>
        </w:rPr>
      </w:pPr>
    </w:p>
    <w:p w:rsidR="00DE27DB" w:rsidRPr="00DE27DB" w:rsidRDefault="00DE27DB" w:rsidP="00DE27DB">
      <w:pPr>
        <w:spacing w:before="100" w:beforeAutospacing="1" w:after="100" w:afterAutospacing="1" w:line="240" w:lineRule="auto"/>
        <w:jc w:val="both"/>
        <w:rPr>
          <w:rFonts w:ascii="Times New Roman" w:eastAsia="Times New Roman" w:hAnsi="Times New Roman" w:cs="Times New Roman"/>
          <w:color w:val="22272F"/>
          <w:sz w:val="23"/>
          <w:szCs w:val="23"/>
          <w:lang w:eastAsia="ru-RU"/>
        </w:rPr>
      </w:pPr>
    </w:p>
    <w:p w:rsidR="00DE27DB" w:rsidRDefault="00DE27DB" w:rsidP="00DE27DB">
      <w:pPr>
        <w:spacing w:before="100" w:beforeAutospacing="1" w:after="100" w:afterAutospacing="1" w:line="240" w:lineRule="auto"/>
        <w:jc w:val="center"/>
        <w:rPr>
          <w:rFonts w:ascii="Times New Roman" w:eastAsia="Times New Roman" w:hAnsi="Times New Roman" w:cs="Times New Roman"/>
          <w:color w:val="22272F"/>
          <w:sz w:val="32"/>
          <w:szCs w:val="32"/>
          <w:shd w:val="clear" w:color="auto" w:fill="FFFABB"/>
          <w:lang w:eastAsia="ru-RU"/>
        </w:rPr>
      </w:pPr>
    </w:p>
    <w:p w:rsidR="003E5413" w:rsidRDefault="003E5413" w:rsidP="00A63A63">
      <w:pPr>
        <w:shd w:val="clear" w:color="auto" w:fill="FFFFFF"/>
        <w:spacing w:after="0" w:line="240" w:lineRule="auto"/>
        <w:jc w:val="right"/>
        <w:rPr>
          <w:rFonts w:ascii="Times New Roman" w:eastAsia="Times New Roman" w:hAnsi="Times New Roman" w:cs="Times New Roman"/>
          <w:color w:val="22272F"/>
          <w:sz w:val="32"/>
          <w:szCs w:val="32"/>
          <w:shd w:val="clear" w:color="auto" w:fill="FFFABB"/>
          <w:lang w:eastAsia="ru-RU"/>
        </w:rPr>
      </w:pPr>
    </w:p>
    <w:p w:rsidR="00A63A63" w:rsidRDefault="00A63A63" w:rsidP="00A63A63">
      <w:pPr>
        <w:shd w:val="clear" w:color="auto" w:fill="FFFFFF"/>
        <w:spacing w:after="0" w:line="240" w:lineRule="auto"/>
        <w:jc w:val="right"/>
        <w:rPr>
          <w:rFonts w:ascii="Times New Roman" w:eastAsia="Times New Roman" w:hAnsi="Times New Roman" w:cs="Times New Roman"/>
          <w:b/>
          <w:bCs/>
          <w:color w:val="22272F"/>
          <w:sz w:val="23"/>
          <w:szCs w:val="23"/>
          <w:lang w:eastAsia="ru-RU"/>
        </w:rPr>
      </w:pPr>
      <w:r>
        <w:rPr>
          <w:rFonts w:ascii="Times New Roman" w:eastAsia="Times New Roman" w:hAnsi="Times New Roman" w:cs="Times New Roman"/>
          <w:b/>
          <w:bCs/>
          <w:color w:val="22272F"/>
          <w:sz w:val="23"/>
          <w:szCs w:val="23"/>
          <w:lang w:eastAsia="ru-RU"/>
        </w:rPr>
        <w:t xml:space="preserve">Утверждены </w:t>
      </w:r>
    </w:p>
    <w:p w:rsidR="00A63A63" w:rsidRDefault="00A63A63" w:rsidP="00A63A63">
      <w:pPr>
        <w:shd w:val="clear" w:color="auto" w:fill="FFFFFF"/>
        <w:spacing w:after="0" w:line="240" w:lineRule="auto"/>
        <w:jc w:val="right"/>
        <w:rPr>
          <w:rFonts w:ascii="Times New Roman" w:eastAsia="Times New Roman" w:hAnsi="Times New Roman" w:cs="Times New Roman"/>
          <w:b/>
          <w:bCs/>
          <w:color w:val="22272F"/>
          <w:sz w:val="23"/>
          <w:szCs w:val="23"/>
          <w:lang w:eastAsia="ru-RU"/>
        </w:rPr>
      </w:pPr>
      <w:r>
        <w:rPr>
          <w:rFonts w:ascii="Times New Roman" w:eastAsia="Times New Roman" w:hAnsi="Times New Roman" w:cs="Times New Roman"/>
          <w:b/>
          <w:bCs/>
          <w:color w:val="22272F"/>
          <w:sz w:val="23"/>
          <w:szCs w:val="23"/>
          <w:lang w:eastAsia="ru-RU"/>
        </w:rPr>
        <w:t xml:space="preserve">Постановлением Администрации </w:t>
      </w:r>
    </w:p>
    <w:p w:rsidR="00A63A63" w:rsidRDefault="00A63A63" w:rsidP="00A63A63">
      <w:pPr>
        <w:shd w:val="clear" w:color="auto" w:fill="FFFFFF"/>
        <w:spacing w:after="0" w:line="240" w:lineRule="auto"/>
        <w:jc w:val="right"/>
        <w:rPr>
          <w:rFonts w:ascii="Times New Roman" w:eastAsia="Times New Roman" w:hAnsi="Times New Roman" w:cs="Times New Roman"/>
          <w:b/>
          <w:bCs/>
          <w:color w:val="22272F"/>
          <w:sz w:val="23"/>
          <w:szCs w:val="23"/>
          <w:lang w:eastAsia="ru-RU"/>
        </w:rPr>
      </w:pPr>
      <w:r>
        <w:rPr>
          <w:rFonts w:ascii="Times New Roman" w:eastAsia="Times New Roman" w:hAnsi="Times New Roman" w:cs="Times New Roman"/>
          <w:b/>
          <w:bCs/>
          <w:color w:val="22272F"/>
          <w:sz w:val="23"/>
          <w:szCs w:val="23"/>
          <w:lang w:eastAsia="ru-RU"/>
        </w:rPr>
        <w:t xml:space="preserve">Атяшевского муниципального района </w:t>
      </w:r>
    </w:p>
    <w:p w:rsidR="00A63A63" w:rsidRPr="00FF757C" w:rsidRDefault="00A63A63" w:rsidP="00A63A63">
      <w:pPr>
        <w:shd w:val="clear" w:color="auto" w:fill="FFFFFF"/>
        <w:spacing w:after="0" w:line="240" w:lineRule="auto"/>
        <w:jc w:val="right"/>
        <w:rPr>
          <w:rFonts w:ascii="Times New Roman" w:eastAsia="Times New Roman" w:hAnsi="Times New Roman" w:cs="Times New Roman"/>
          <w:color w:val="22272F"/>
          <w:sz w:val="23"/>
          <w:szCs w:val="23"/>
          <w:lang w:eastAsia="ru-RU"/>
        </w:rPr>
      </w:pPr>
      <w:r>
        <w:rPr>
          <w:rFonts w:ascii="Times New Roman" w:eastAsia="Times New Roman" w:hAnsi="Times New Roman" w:cs="Times New Roman"/>
          <w:b/>
          <w:bCs/>
          <w:color w:val="22272F"/>
          <w:sz w:val="23"/>
          <w:szCs w:val="23"/>
          <w:lang w:eastAsia="ru-RU"/>
        </w:rPr>
        <w:t>от______________ № _________</w:t>
      </w:r>
    </w:p>
    <w:p w:rsidR="00DE27DB" w:rsidRPr="00A63A63" w:rsidRDefault="00DE27DB" w:rsidP="00A63A63">
      <w:pPr>
        <w:pStyle w:val="a6"/>
        <w:jc w:val="center"/>
        <w:rPr>
          <w:rStyle w:val="a8"/>
          <w:rFonts w:ascii="Times New Roman" w:hAnsi="Times New Roman" w:cs="Times New Roman"/>
          <w:i w:val="0"/>
          <w:sz w:val="28"/>
          <w:szCs w:val="28"/>
          <w:u w:val="none"/>
        </w:rPr>
      </w:pPr>
    </w:p>
    <w:p w:rsidR="00A63A63" w:rsidRDefault="00A63A63" w:rsidP="00A63A63">
      <w:pPr>
        <w:spacing w:after="0"/>
        <w:jc w:val="center"/>
        <w:rPr>
          <w:rFonts w:ascii="Times New Roman" w:hAnsi="Times New Roman" w:cs="Times New Roman"/>
          <w:b/>
          <w:sz w:val="28"/>
          <w:szCs w:val="28"/>
          <w:lang w:eastAsia="ru-RU"/>
        </w:rPr>
      </w:pPr>
      <w:r w:rsidRPr="00A63A63">
        <w:rPr>
          <w:rFonts w:ascii="Times New Roman" w:hAnsi="Times New Roman" w:cs="Times New Roman"/>
          <w:b/>
          <w:sz w:val="28"/>
          <w:szCs w:val="28"/>
          <w:lang w:eastAsia="ru-RU"/>
        </w:rPr>
        <w:t>Стандарты осуществления</w:t>
      </w:r>
    </w:p>
    <w:p w:rsidR="00DE27DB" w:rsidRPr="00A63A63" w:rsidRDefault="00A63A63" w:rsidP="00A63A63">
      <w:pPr>
        <w:spacing w:after="0"/>
        <w:jc w:val="center"/>
        <w:rPr>
          <w:rFonts w:ascii="Times New Roman" w:eastAsia="Times New Roman" w:hAnsi="Times New Roman" w:cs="Times New Roman"/>
          <w:b/>
          <w:color w:val="22272F"/>
          <w:sz w:val="28"/>
          <w:szCs w:val="28"/>
          <w:lang w:eastAsia="ru-RU"/>
        </w:rPr>
      </w:pPr>
      <w:r w:rsidRPr="00A63A63">
        <w:rPr>
          <w:rFonts w:ascii="Times New Roman" w:eastAsia="Times New Roman" w:hAnsi="Times New Roman" w:cs="Times New Roman"/>
          <w:b/>
          <w:color w:val="22272F"/>
          <w:sz w:val="28"/>
          <w:szCs w:val="28"/>
          <w:lang w:eastAsia="ru-RU"/>
        </w:rPr>
        <w:t>внутреннего муниципального финансового контроля</w:t>
      </w:r>
      <w:r w:rsidR="00DE27DB" w:rsidRPr="00A63A63">
        <w:rPr>
          <w:rFonts w:ascii="Times New Roman" w:hAnsi="Times New Roman" w:cs="Times New Roman"/>
          <w:b/>
          <w:sz w:val="28"/>
          <w:szCs w:val="28"/>
          <w:lang w:eastAsia="ru-RU"/>
        </w:rPr>
        <w:br/>
      </w:r>
    </w:p>
    <w:p w:rsidR="00DE27DB" w:rsidRPr="00871DA9" w:rsidRDefault="00DE27DB" w:rsidP="003E5413">
      <w:pPr>
        <w:spacing w:after="0" w:line="240" w:lineRule="auto"/>
        <w:ind w:firstLine="993"/>
        <w:jc w:val="center"/>
        <w:rPr>
          <w:rFonts w:ascii="Times New Roman" w:eastAsia="Times New Roman" w:hAnsi="Times New Roman" w:cs="Times New Roman"/>
          <w:b/>
          <w:color w:val="22272F"/>
          <w:sz w:val="28"/>
          <w:szCs w:val="28"/>
          <w:lang w:eastAsia="ru-RU"/>
        </w:rPr>
      </w:pPr>
      <w:r w:rsidRPr="00871DA9">
        <w:rPr>
          <w:rFonts w:ascii="Times New Roman" w:eastAsia="Times New Roman" w:hAnsi="Times New Roman" w:cs="Times New Roman"/>
          <w:b/>
          <w:color w:val="22272F"/>
          <w:sz w:val="28"/>
          <w:szCs w:val="28"/>
          <w:lang w:eastAsia="ru-RU"/>
        </w:rPr>
        <w:t>1. Общие положения</w:t>
      </w:r>
    </w:p>
    <w:p w:rsidR="00DE27DB" w:rsidRPr="003E5413" w:rsidRDefault="00DE27DB" w:rsidP="003E5413">
      <w:pPr>
        <w:spacing w:after="0" w:line="240" w:lineRule="auto"/>
        <w:ind w:firstLine="993"/>
        <w:jc w:val="both"/>
        <w:rPr>
          <w:rFonts w:ascii="Times New Roman" w:hAnsi="Times New Roman" w:cs="Times New Roman"/>
          <w:sz w:val="28"/>
          <w:szCs w:val="28"/>
          <w:lang w:eastAsia="ru-RU"/>
        </w:rPr>
      </w:pPr>
      <w:r w:rsidRPr="003E5413">
        <w:rPr>
          <w:rFonts w:ascii="Times New Roman" w:eastAsia="Times New Roman" w:hAnsi="Times New Roman" w:cs="Times New Roman"/>
          <w:color w:val="22272F"/>
          <w:sz w:val="28"/>
          <w:szCs w:val="28"/>
          <w:lang w:eastAsia="ru-RU"/>
        </w:rPr>
        <w:t>1.1. Настоящие </w:t>
      </w:r>
      <w:r w:rsidRPr="002B1533">
        <w:rPr>
          <w:rFonts w:ascii="Times New Roman" w:eastAsia="Times New Roman" w:hAnsi="Times New Roman" w:cs="Times New Roman"/>
          <w:color w:val="22272F"/>
          <w:sz w:val="28"/>
          <w:szCs w:val="28"/>
          <w:lang w:eastAsia="ru-RU"/>
        </w:rPr>
        <w:t>Стандарты</w:t>
      </w:r>
      <w:r w:rsidRPr="003E5413">
        <w:rPr>
          <w:rFonts w:ascii="Times New Roman" w:eastAsia="Times New Roman" w:hAnsi="Times New Roman" w:cs="Times New Roman"/>
          <w:color w:val="22272F"/>
          <w:sz w:val="28"/>
          <w:szCs w:val="28"/>
          <w:lang w:eastAsia="ru-RU"/>
        </w:rPr>
        <w:t> разработаны в соответствии с </w:t>
      </w:r>
      <w:hyperlink r:id="rId7" w:anchor="/document/12112604/entry/26923" w:history="1">
        <w:r w:rsidRPr="002B1533">
          <w:rPr>
            <w:rFonts w:ascii="Times New Roman" w:eastAsia="Times New Roman" w:hAnsi="Times New Roman" w:cs="Times New Roman"/>
            <w:color w:val="22272F"/>
            <w:sz w:val="28"/>
            <w:szCs w:val="28"/>
            <w:lang w:eastAsia="ru-RU"/>
          </w:rPr>
          <w:t>пунктом 3 статьи 269.2</w:t>
        </w:r>
      </w:hyperlink>
      <w:r w:rsidRPr="003E5413">
        <w:rPr>
          <w:rFonts w:ascii="Times New Roman" w:eastAsia="Times New Roman" w:hAnsi="Times New Roman" w:cs="Times New Roman"/>
          <w:color w:val="22272F"/>
          <w:sz w:val="28"/>
          <w:szCs w:val="28"/>
          <w:lang w:eastAsia="ru-RU"/>
        </w:rPr>
        <w:t> Бюджетного кодекса Российской Федерации, Порядком осуществления Администрацией Атяшевского муниципального района полномочий по внутреннему муниципальному финансовому контролю», утвержденным Постановлением Администрации Атяшевского муниципального района от 15 июля 2015 года № 429 «Об утверждении Порядка осуществления Администрацией Атяшевского муниципального района полномочий по внутреннему муниципальному финансовому контролю</w:t>
      </w:r>
      <w:r w:rsidR="00A63A63" w:rsidRPr="003E5413">
        <w:rPr>
          <w:rFonts w:ascii="Times New Roman" w:eastAsia="Times New Roman" w:hAnsi="Times New Roman" w:cs="Times New Roman"/>
          <w:color w:val="22272F"/>
          <w:sz w:val="28"/>
          <w:szCs w:val="28"/>
          <w:lang w:eastAsia="ru-RU"/>
        </w:rPr>
        <w:t>»</w:t>
      </w:r>
      <w:r w:rsidRPr="003E5413">
        <w:rPr>
          <w:rFonts w:ascii="Times New Roman" w:hAnsi="Times New Roman" w:cs="Times New Roman"/>
          <w:sz w:val="28"/>
          <w:szCs w:val="28"/>
          <w:lang w:eastAsia="ru-RU"/>
        </w:rPr>
        <w:t xml:space="preserve"> (далее – Порядок</w:t>
      </w:r>
      <w:r w:rsidRPr="003E5413">
        <w:rPr>
          <w:rFonts w:ascii="Times New Roman" w:hAnsi="Times New Roman" w:cs="Times New Roman"/>
          <w:sz w:val="28"/>
          <w:szCs w:val="28"/>
        </w:rPr>
        <w:t xml:space="preserve"> </w:t>
      </w:r>
      <w:r w:rsidRPr="003E5413">
        <w:rPr>
          <w:rFonts w:ascii="Times New Roman" w:hAnsi="Times New Roman" w:cs="Times New Roman"/>
          <w:sz w:val="28"/>
          <w:szCs w:val="28"/>
          <w:lang w:eastAsia="ru-RU"/>
        </w:rPr>
        <w:t>осуществления полномочий по внутреннему муниципальному финансовому контролю).</w:t>
      </w:r>
    </w:p>
    <w:p w:rsidR="00DE27DB" w:rsidRPr="002B1533" w:rsidRDefault="00DE27DB" w:rsidP="003E5413">
      <w:pPr>
        <w:spacing w:after="0" w:line="240" w:lineRule="auto"/>
        <w:ind w:firstLine="993"/>
        <w:jc w:val="both"/>
        <w:rPr>
          <w:rFonts w:ascii="Times New Roman" w:hAnsi="Times New Roman" w:cs="Times New Roman"/>
          <w:sz w:val="28"/>
          <w:szCs w:val="28"/>
          <w:lang w:eastAsia="ru-RU"/>
        </w:rPr>
      </w:pPr>
      <w:r w:rsidRPr="003E5413">
        <w:rPr>
          <w:rFonts w:ascii="Times New Roman" w:eastAsia="Times New Roman" w:hAnsi="Times New Roman" w:cs="Times New Roman"/>
          <w:color w:val="22272F"/>
          <w:sz w:val="28"/>
          <w:szCs w:val="28"/>
          <w:lang w:eastAsia="ru-RU"/>
        </w:rPr>
        <w:t>1.2. </w:t>
      </w:r>
      <w:r w:rsidRPr="002B1533">
        <w:rPr>
          <w:rFonts w:ascii="Times New Roman" w:hAnsi="Times New Roman" w:cs="Times New Roman"/>
          <w:sz w:val="28"/>
          <w:szCs w:val="28"/>
          <w:lang w:eastAsia="ru-RU"/>
        </w:rPr>
        <w:t>Стандарты определяют единые требования к осуществлению </w:t>
      </w:r>
      <w:r w:rsidR="00A63A63" w:rsidRPr="002B1533">
        <w:rPr>
          <w:rFonts w:ascii="Times New Roman" w:hAnsi="Times New Roman" w:cs="Times New Roman"/>
          <w:sz w:val="28"/>
          <w:szCs w:val="28"/>
          <w:lang w:eastAsia="ru-RU"/>
        </w:rPr>
        <w:t xml:space="preserve">Администрацией Атяшевского муниципального района </w:t>
      </w:r>
      <w:r w:rsidR="005C2E28" w:rsidRPr="002B1533">
        <w:rPr>
          <w:rFonts w:ascii="Times New Roman" w:hAnsi="Times New Roman" w:cs="Times New Roman"/>
          <w:sz w:val="28"/>
          <w:szCs w:val="28"/>
          <w:lang w:eastAsia="ru-RU"/>
        </w:rPr>
        <w:t>(далее-Админис</w:t>
      </w:r>
      <w:r w:rsidR="00A63A63" w:rsidRPr="002B1533">
        <w:rPr>
          <w:rFonts w:ascii="Times New Roman" w:hAnsi="Times New Roman" w:cs="Times New Roman"/>
          <w:sz w:val="28"/>
          <w:szCs w:val="28"/>
          <w:lang w:eastAsia="ru-RU"/>
        </w:rPr>
        <w:t>трация)</w:t>
      </w:r>
      <w:r w:rsidRPr="002B1533">
        <w:rPr>
          <w:rFonts w:ascii="Times New Roman" w:hAnsi="Times New Roman" w:cs="Times New Roman"/>
          <w:sz w:val="28"/>
          <w:szCs w:val="28"/>
          <w:lang w:eastAsia="ru-RU"/>
        </w:rPr>
        <w:t xml:space="preserve"> полномочий по:</w:t>
      </w:r>
    </w:p>
    <w:p w:rsidR="00DE27DB" w:rsidRPr="003E5413" w:rsidRDefault="00DE27DB" w:rsidP="003E5413">
      <w:pPr>
        <w:spacing w:after="0" w:line="240" w:lineRule="auto"/>
        <w:ind w:firstLine="993"/>
        <w:jc w:val="both"/>
        <w:rPr>
          <w:rFonts w:ascii="Times New Roman" w:eastAsia="Times New Roman" w:hAnsi="Times New Roman" w:cs="Times New Roman"/>
          <w:color w:val="22272F"/>
          <w:sz w:val="28"/>
          <w:szCs w:val="28"/>
          <w:lang w:eastAsia="ru-RU"/>
        </w:rPr>
      </w:pPr>
      <w:proofErr w:type="gramStart"/>
      <w:r w:rsidRPr="002B1533">
        <w:rPr>
          <w:rFonts w:ascii="Times New Roman" w:hAnsi="Times New Roman" w:cs="Times New Roman"/>
          <w:sz w:val="28"/>
          <w:szCs w:val="28"/>
          <w:lang w:eastAsia="ru-RU"/>
        </w:rPr>
        <w:t>контролю</w:t>
      </w:r>
      <w:proofErr w:type="gramEnd"/>
      <w:r w:rsidRPr="002B1533">
        <w:rPr>
          <w:rFonts w:ascii="Times New Roman" w:hAnsi="Times New Roman" w:cs="Times New Roman"/>
          <w:sz w:val="28"/>
          <w:szCs w:val="28"/>
          <w:lang w:eastAsia="ru-RU"/>
        </w:rPr>
        <w:t> за соблюдением </w:t>
      </w:r>
      <w:hyperlink r:id="rId8" w:anchor="/document/12112604/entry/20001" w:history="1">
        <w:r w:rsidRPr="002B1533">
          <w:rPr>
            <w:rFonts w:ascii="Times New Roman" w:hAnsi="Times New Roman" w:cs="Times New Roman"/>
            <w:sz w:val="28"/>
            <w:szCs w:val="28"/>
            <w:lang w:eastAsia="ru-RU"/>
          </w:rPr>
          <w:t>бюджетного законодательства</w:t>
        </w:r>
      </w:hyperlink>
      <w:r w:rsidRPr="002B1533">
        <w:rPr>
          <w:rFonts w:ascii="Times New Roman" w:hAnsi="Times New Roman" w:cs="Times New Roman"/>
          <w:sz w:val="28"/>
          <w:szCs w:val="28"/>
          <w:lang w:eastAsia="ru-RU"/>
        </w:rPr>
        <w:t> Российской Федерации и иных нормативных</w:t>
      </w:r>
      <w:r w:rsidRPr="003E5413">
        <w:rPr>
          <w:rFonts w:ascii="Times New Roman" w:eastAsia="Times New Roman" w:hAnsi="Times New Roman" w:cs="Times New Roman"/>
          <w:color w:val="22272F"/>
          <w:sz w:val="28"/>
          <w:szCs w:val="28"/>
          <w:lang w:eastAsia="ru-RU"/>
        </w:rPr>
        <w:t xml:space="preserve"> правовых актов, регулирующих бюджетные правоотношения;</w:t>
      </w:r>
    </w:p>
    <w:p w:rsidR="00DE27DB" w:rsidRPr="003E5413" w:rsidRDefault="00DE27DB" w:rsidP="003E5413">
      <w:pPr>
        <w:spacing w:after="0" w:line="240" w:lineRule="auto"/>
        <w:ind w:firstLine="993"/>
        <w:jc w:val="both"/>
        <w:rPr>
          <w:rFonts w:ascii="Times New Roman" w:eastAsia="Times New Roman" w:hAnsi="Times New Roman" w:cs="Times New Roman"/>
          <w:color w:val="22272F"/>
          <w:sz w:val="28"/>
          <w:szCs w:val="28"/>
          <w:lang w:eastAsia="ru-RU"/>
        </w:rPr>
      </w:pPr>
      <w:proofErr w:type="gramStart"/>
      <w:r w:rsidRPr="003E5413">
        <w:rPr>
          <w:rFonts w:ascii="Times New Roman" w:eastAsia="Times New Roman" w:hAnsi="Times New Roman" w:cs="Times New Roman"/>
          <w:color w:val="22272F"/>
          <w:sz w:val="28"/>
          <w:szCs w:val="28"/>
          <w:lang w:eastAsia="ru-RU"/>
        </w:rPr>
        <w:t>контролю</w:t>
      </w:r>
      <w:proofErr w:type="gramEnd"/>
      <w:r w:rsidRPr="003E5413">
        <w:rPr>
          <w:rFonts w:ascii="Times New Roman" w:eastAsia="Times New Roman" w:hAnsi="Times New Roman" w:cs="Times New Roman"/>
          <w:color w:val="22272F"/>
          <w:sz w:val="28"/>
          <w:szCs w:val="28"/>
          <w:lang w:eastAsia="ru-RU"/>
        </w:rPr>
        <w:t xml:space="preserve"> за полнотой и достоверностью отчетности о реализации муниципальных программ, в том числе отчетности об исполнении муниципальных заданий.</w:t>
      </w:r>
    </w:p>
    <w:p w:rsidR="00DE27DB" w:rsidRPr="002B1533" w:rsidRDefault="00DE27DB" w:rsidP="003E5413">
      <w:pPr>
        <w:spacing w:after="0" w:line="240" w:lineRule="auto"/>
        <w:ind w:firstLine="993"/>
        <w:jc w:val="both"/>
        <w:rPr>
          <w:rFonts w:ascii="Times New Roman" w:hAnsi="Times New Roman" w:cs="Times New Roman"/>
          <w:sz w:val="28"/>
          <w:szCs w:val="28"/>
          <w:lang w:eastAsia="ru-RU"/>
        </w:rPr>
      </w:pPr>
      <w:r w:rsidRPr="003E5413">
        <w:rPr>
          <w:rFonts w:ascii="Times New Roman" w:eastAsia="Times New Roman" w:hAnsi="Times New Roman" w:cs="Times New Roman"/>
          <w:color w:val="22272F"/>
          <w:sz w:val="28"/>
          <w:szCs w:val="28"/>
          <w:lang w:eastAsia="ru-RU"/>
        </w:rPr>
        <w:t>1.3. Объектами </w:t>
      </w:r>
      <w:r w:rsidRPr="002B1533">
        <w:rPr>
          <w:rFonts w:ascii="Times New Roman" w:hAnsi="Times New Roman" w:cs="Times New Roman"/>
          <w:sz w:val="28"/>
          <w:szCs w:val="28"/>
          <w:lang w:eastAsia="ru-RU"/>
        </w:rPr>
        <w:t>внутреннего муниципального финансового контроля являются:</w:t>
      </w:r>
    </w:p>
    <w:p w:rsidR="00DE27DB" w:rsidRPr="003E5413" w:rsidRDefault="00DE27DB" w:rsidP="003E5413">
      <w:pPr>
        <w:spacing w:after="0" w:line="240" w:lineRule="auto"/>
        <w:ind w:firstLine="993"/>
        <w:jc w:val="both"/>
        <w:rPr>
          <w:rFonts w:ascii="Times New Roman" w:eastAsia="Times New Roman" w:hAnsi="Times New Roman" w:cs="Times New Roman"/>
          <w:color w:val="22272F"/>
          <w:sz w:val="28"/>
          <w:szCs w:val="28"/>
          <w:lang w:eastAsia="ru-RU"/>
        </w:rPr>
      </w:pPr>
      <w:r w:rsidRPr="002B1533">
        <w:rPr>
          <w:rFonts w:ascii="Times New Roman" w:hAnsi="Times New Roman" w:cs="Times New Roman"/>
          <w:sz w:val="28"/>
          <w:szCs w:val="28"/>
          <w:lang w:eastAsia="ru-RU"/>
        </w:rPr>
        <w:t>главные распорядители (распорядители, получатели</w:t>
      </w:r>
      <w:r w:rsidRPr="003E5413">
        <w:rPr>
          <w:rFonts w:ascii="Times New Roman" w:eastAsia="Times New Roman" w:hAnsi="Times New Roman" w:cs="Times New Roman"/>
          <w:color w:val="22272F"/>
          <w:sz w:val="28"/>
          <w:szCs w:val="28"/>
          <w:lang w:eastAsia="ru-RU"/>
        </w:rPr>
        <w:t>) средств бюджета Атяшевского муниципального района, главные администраторы (администраторы) доходов бюджета Атяшевского муниципального района, главные администраторы (администраторы) источников финансирования дефицита бюджета Атяшевского муниципального района;</w:t>
      </w:r>
    </w:p>
    <w:p w:rsidR="00DE27DB" w:rsidRPr="003E5413" w:rsidRDefault="00DE27DB" w:rsidP="003E5413">
      <w:pPr>
        <w:spacing w:after="0" w:line="240" w:lineRule="auto"/>
        <w:ind w:firstLine="993"/>
        <w:jc w:val="both"/>
        <w:rPr>
          <w:rFonts w:ascii="Times New Roman" w:eastAsia="Times New Roman" w:hAnsi="Times New Roman" w:cs="Times New Roman"/>
          <w:color w:val="22272F"/>
          <w:sz w:val="28"/>
          <w:szCs w:val="28"/>
          <w:lang w:eastAsia="ru-RU"/>
        </w:rPr>
      </w:pPr>
      <w:r w:rsidRPr="003E5413">
        <w:rPr>
          <w:rFonts w:ascii="Times New Roman" w:eastAsia="Times New Roman" w:hAnsi="Times New Roman" w:cs="Times New Roman"/>
          <w:color w:val="22272F"/>
          <w:sz w:val="28"/>
          <w:szCs w:val="28"/>
          <w:lang w:eastAsia="ru-RU"/>
        </w:rPr>
        <w:t>муниципальные учреждения Атяшевского муниципального района;</w:t>
      </w:r>
    </w:p>
    <w:p w:rsidR="00DE27DB" w:rsidRPr="00871DA9" w:rsidRDefault="00DE27DB" w:rsidP="00DE27DB">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871DA9">
        <w:rPr>
          <w:rFonts w:ascii="Times New Roman" w:eastAsia="Times New Roman" w:hAnsi="Times New Roman" w:cs="Times New Roman"/>
          <w:b/>
          <w:color w:val="22272F"/>
          <w:sz w:val="28"/>
          <w:szCs w:val="28"/>
          <w:lang w:eastAsia="ru-RU"/>
        </w:rPr>
        <w:t>2. </w:t>
      </w:r>
      <w:r w:rsidRPr="002B1533">
        <w:rPr>
          <w:rFonts w:ascii="Times New Roman" w:eastAsia="Times New Roman" w:hAnsi="Times New Roman" w:cs="Times New Roman"/>
          <w:b/>
          <w:color w:val="22272F"/>
          <w:sz w:val="28"/>
          <w:szCs w:val="28"/>
          <w:lang w:eastAsia="ru-RU"/>
        </w:rPr>
        <w:t>Стандарт</w:t>
      </w:r>
      <w:r w:rsidR="005C2E28" w:rsidRPr="00871DA9">
        <w:rPr>
          <w:rFonts w:ascii="Times New Roman" w:eastAsia="Times New Roman" w:hAnsi="Times New Roman" w:cs="Times New Roman"/>
          <w:b/>
          <w:color w:val="22272F"/>
          <w:sz w:val="28"/>
          <w:szCs w:val="28"/>
          <w:lang w:eastAsia="ru-RU"/>
        </w:rPr>
        <w:t> № 1 «</w:t>
      </w:r>
      <w:r w:rsidRPr="00871DA9">
        <w:rPr>
          <w:rFonts w:ascii="Times New Roman" w:eastAsia="Times New Roman" w:hAnsi="Times New Roman" w:cs="Times New Roman"/>
          <w:b/>
          <w:color w:val="22272F"/>
          <w:sz w:val="28"/>
          <w:szCs w:val="28"/>
          <w:lang w:eastAsia="ru-RU"/>
        </w:rPr>
        <w:t>Законность и эффекти</w:t>
      </w:r>
      <w:r w:rsidR="005C2E28" w:rsidRPr="00871DA9">
        <w:rPr>
          <w:rFonts w:ascii="Times New Roman" w:eastAsia="Times New Roman" w:hAnsi="Times New Roman" w:cs="Times New Roman"/>
          <w:b/>
          <w:color w:val="22272F"/>
          <w:sz w:val="28"/>
          <w:szCs w:val="28"/>
          <w:lang w:eastAsia="ru-RU"/>
        </w:rPr>
        <w:t>вность контрольной деятельности»</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DE27DB">
        <w:rPr>
          <w:rFonts w:ascii="Times New Roman" w:eastAsia="Times New Roman" w:hAnsi="Times New Roman" w:cs="Times New Roman"/>
          <w:color w:val="22272F"/>
          <w:sz w:val="23"/>
          <w:szCs w:val="23"/>
          <w:lang w:eastAsia="ru-RU"/>
        </w:rPr>
        <w:t>2</w:t>
      </w:r>
      <w:r w:rsidR="00AC5134">
        <w:rPr>
          <w:rFonts w:ascii="Times New Roman" w:eastAsia="Times New Roman" w:hAnsi="Times New Roman" w:cs="Times New Roman"/>
          <w:color w:val="22272F"/>
          <w:sz w:val="28"/>
          <w:szCs w:val="28"/>
          <w:lang w:eastAsia="ru-RU"/>
        </w:rPr>
        <w:t>.1. Стандарт «</w:t>
      </w:r>
      <w:r w:rsidRPr="00871DA9">
        <w:rPr>
          <w:rFonts w:ascii="Times New Roman" w:eastAsia="Times New Roman" w:hAnsi="Times New Roman" w:cs="Times New Roman"/>
          <w:color w:val="22272F"/>
          <w:sz w:val="28"/>
          <w:szCs w:val="28"/>
          <w:lang w:eastAsia="ru-RU"/>
        </w:rPr>
        <w:t>Зако</w:t>
      </w:r>
      <w:r w:rsidR="00AC5134">
        <w:rPr>
          <w:rFonts w:ascii="Times New Roman" w:eastAsia="Times New Roman" w:hAnsi="Times New Roman" w:cs="Times New Roman"/>
          <w:color w:val="22272F"/>
          <w:sz w:val="28"/>
          <w:szCs w:val="28"/>
          <w:lang w:eastAsia="ru-RU"/>
        </w:rPr>
        <w:t>нность контрольной деятельности»</w:t>
      </w:r>
      <w:r w:rsidRPr="00871DA9">
        <w:rPr>
          <w:rFonts w:ascii="Times New Roman" w:eastAsia="Times New Roman" w:hAnsi="Times New Roman" w:cs="Times New Roman"/>
          <w:color w:val="22272F"/>
          <w:sz w:val="28"/>
          <w:szCs w:val="28"/>
          <w:lang w:eastAsia="ru-RU"/>
        </w:rPr>
        <w:t xml:space="preserve"> определяет требования к организации деятельности </w:t>
      </w:r>
      <w:r w:rsidR="005C2E28" w:rsidRPr="00871DA9">
        <w:rPr>
          <w:rFonts w:ascii="Times New Roman" w:eastAsia="Times New Roman" w:hAnsi="Times New Roman" w:cs="Times New Roman"/>
          <w:color w:val="22272F"/>
          <w:sz w:val="28"/>
          <w:szCs w:val="28"/>
          <w:lang w:eastAsia="ru-RU"/>
        </w:rPr>
        <w:t xml:space="preserve">Администрации </w:t>
      </w:r>
      <w:r w:rsidRPr="00871DA9">
        <w:rPr>
          <w:rFonts w:ascii="Times New Roman" w:eastAsia="Times New Roman" w:hAnsi="Times New Roman" w:cs="Times New Roman"/>
          <w:color w:val="22272F"/>
          <w:sz w:val="28"/>
          <w:szCs w:val="28"/>
          <w:lang w:eastAsia="ru-RU"/>
        </w:rPr>
        <w:t>при </w:t>
      </w:r>
      <w:r w:rsidRPr="002B1533">
        <w:rPr>
          <w:rFonts w:ascii="Times New Roman" w:eastAsia="Times New Roman" w:hAnsi="Times New Roman" w:cs="Times New Roman"/>
          <w:color w:val="22272F"/>
          <w:sz w:val="28"/>
          <w:szCs w:val="28"/>
          <w:lang w:eastAsia="ru-RU"/>
        </w:rPr>
        <w:t>осуществлении</w:t>
      </w:r>
      <w:r w:rsidRPr="00871DA9">
        <w:rPr>
          <w:rFonts w:ascii="Times New Roman" w:eastAsia="Times New Roman" w:hAnsi="Times New Roman" w:cs="Times New Roman"/>
          <w:color w:val="22272F"/>
          <w:sz w:val="28"/>
          <w:szCs w:val="28"/>
          <w:lang w:eastAsia="ru-RU"/>
        </w:rPr>
        <w:t> </w:t>
      </w:r>
      <w:r w:rsidRPr="002B1533">
        <w:rPr>
          <w:rFonts w:ascii="Times New Roman" w:eastAsia="Times New Roman" w:hAnsi="Times New Roman" w:cs="Times New Roman"/>
          <w:color w:val="22272F"/>
          <w:sz w:val="28"/>
          <w:szCs w:val="28"/>
          <w:lang w:eastAsia="ru-RU"/>
        </w:rPr>
        <w:t>внутреннего</w:t>
      </w:r>
      <w:r w:rsidRPr="00871DA9">
        <w:rPr>
          <w:rFonts w:ascii="Times New Roman" w:eastAsia="Times New Roman" w:hAnsi="Times New Roman" w:cs="Times New Roman"/>
          <w:color w:val="22272F"/>
          <w:sz w:val="28"/>
          <w:szCs w:val="28"/>
          <w:lang w:eastAsia="ru-RU"/>
        </w:rPr>
        <w:t> </w:t>
      </w:r>
      <w:r w:rsidRPr="002B1533">
        <w:rPr>
          <w:rFonts w:ascii="Times New Roman" w:eastAsia="Times New Roman" w:hAnsi="Times New Roman" w:cs="Times New Roman"/>
          <w:color w:val="22272F"/>
          <w:sz w:val="28"/>
          <w:szCs w:val="28"/>
          <w:lang w:eastAsia="ru-RU"/>
        </w:rPr>
        <w:t>финансового</w:t>
      </w:r>
      <w:r w:rsidRPr="00871DA9">
        <w:rPr>
          <w:rFonts w:ascii="Times New Roman" w:eastAsia="Times New Roman" w:hAnsi="Times New Roman" w:cs="Times New Roman"/>
          <w:color w:val="22272F"/>
          <w:sz w:val="28"/>
          <w:szCs w:val="28"/>
          <w:lang w:eastAsia="ru-RU"/>
        </w:rPr>
        <w:t> </w:t>
      </w:r>
      <w:r w:rsidRPr="002B1533">
        <w:rPr>
          <w:rFonts w:ascii="Times New Roman" w:eastAsia="Times New Roman" w:hAnsi="Times New Roman" w:cs="Times New Roman"/>
          <w:color w:val="22272F"/>
          <w:sz w:val="28"/>
          <w:szCs w:val="28"/>
          <w:lang w:eastAsia="ru-RU"/>
        </w:rPr>
        <w:t>контроля</w:t>
      </w:r>
      <w:r w:rsidRPr="00871DA9">
        <w:rPr>
          <w:rFonts w:ascii="Times New Roman" w:eastAsia="Times New Roman" w:hAnsi="Times New Roman" w:cs="Times New Roman"/>
          <w:color w:val="22272F"/>
          <w:sz w:val="28"/>
          <w:szCs w:val="28"/>
          <w:lang w:eastAsia="ru-RU"/>
        </w:rPr>
        <w:t>, обеспечивающей правомерность и эффективность контрольной деятельности.</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lastRenderedPageBreak/>
        <w:t xml:space="preserve">2.2. Законность контрольной деятельности означает, что должностные лица </w:t>
      </w:r>
      <w:r w:rsidR="005C2E28" w:rsidRPr="00871DA9">
        <w:rPr>
          <w:rFonts w:ascii="Times New Roman" w:eastAsia="Times New Roman" w:hAnsi="Times New Roman" w:cs="Times New Roman"/>
          <w:color w:val="22272F"/>
          <w:sz w:val="28"/>
          <w:szCs w:val="28"/>
          <w:lang w:eastAsia="ru-RU"/>
        </w:rPr>
        <w:t xml:space="preserve">Администрации </w:t>
      </w:r>
      <w:r w:rsidRPr="00871DA9">
        <w:rPr>
          <w:rFonts w:ascii="Times New Roman" w:eastAsia="Times New Roman" w:hAnsi="Times New Roman" w:cs="Times New Roman"/>
          <w:color w:val="22272F"/>
          <w:sz w:val="28"/>
          <w:szCs w:val="28"/>
          <w:lang w:eastAsia="ru-RU"/>
        </w:rPr>
        <w:t>управления, осуществляющие контрольную деятельность, обязаны осуществлять свои функции и полномочия в точном соответствии с действующим законодательством, проверять соблюдение объектами контроля </w:t>
      </w:r>
      <w:hyperlink r:id="rId9" w:anchor="/document/12112604/entry/0" w:history="1">
        <w:r w:rsidRPr="002B1533">
          <w:rPr>
            <w:rFonts w:ascii="Times New Roman" w:eastAsia="Times New Roman" w:hAnsi="Times New Roman" w:cs="Times New Roman"/>
            <w:color w:val="22272F"/>
            <w:sz w:val="28"/>
            <w:szCs w:val="28"/>
            <w:lang w:eastAsia="ru-RU"/>
          </w:rPr>
          <w:t>бюджетного законодательства</w:t>
        </w:r>
      </w:hyperlink>
      <w:r w:rsidRPr="00871DA9">
        <w:rPr>
          <w:rFonts w:ascii="Times New Roman" w:eastAsia="Times New Roman" w:hAnsi="Times New Roman" w:cs="Times New Roman"/>
          <w:color w:val="22272F"/>
          <w:sz w:val="28"/>
          <w:szCs w:val="28"/>
          <w:lang w:eastAsia="ru-RU"/>
        </w:rPr>
        <w:t> Российской Федерации и иных нормативных правовых актов, регулирующих бюджетные правоотношения.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2.3. Должностными лицами, осуществляющими контрольную деятельность (далее - должностные лица), являются:</w:t>
      </w:r>
    </w:p>
    <w:p w:rsidR="00DE27DB" w:rsidRPr="00871DA9" w:rsidRDefault="00DE27DB" w:rsidP="00871DA9">
      <w:pPr>
        <w:pStyle w:val="s1"/>
        <w:shd w:val="clear" w:color="auto" w:fill="FFFFFF"/>
        <w:spacing w:before="0" w:beforeAutospacing="0" w:after="0" w:afterAutospacing="0"/>
        <w:ind w:firstLine="851"/>
        <w:jc w:val="both"/>
        <w:rPr>
          <w:color w:val="22272F"/>
          <w:sz w:val="28"/>
          <w:szCs w:val="28"/>
        </w:rPr>
      </w:pPr>
      <w:r w:rsidRPr="00871DA9">
        <w:rPr>
          <w:color w:val="22272F"/>
          <w:sz w:val="28"/>
          <w:szCs w:val="28"/>
        </w:rPr>
        <w:t>а) начальник Финансового управления Администрации Атяшевского муниципального района;</w:t>
      </w:r>
    </w:p>
    <w:p w:rsidR="00DE27DB" w:rsidRPr="00871DA9" w:rsidRDefault="00DE27DB" w:rsidP="00871DA9">
      <w:pPr>
        <w:pStyle w:val="s1"/>
        <w:shd w:val="clear" w:color="auto" w:fill="FFFFFF"/>
        <w:spacing w:before="0" w:beforeAutospacing="0" w:after="0" w:afterAutospacing="0"/>
        <w:ind w:firstLine="851"/>
        <w:jc w:val="both"/>
        <w:rPr>
          <w:color w:val="22272F"/>
          <w:sz w:val="28"/>
          <w:szCs w:val="28"/>
        </w:rPr>
      </w:pPr>
      <w:r w:rsidRPr="00871DA9">
        <w:rPr>
          <w:color w:val="22272F"/>
          <w:sz w:val="28"/>
          <w:szCs w:val="28"/>
        </w:rPr>
        <w:t>б) заместитель начальника Финансового управления Администрации Атяшевского муниципального района по учету;</w:t>
      </w:r>
    </w:p>
    <w:p w:rsidR="00DE27DB" w:rsidRPr="00871DA9" w:rsidRDefault="00DE27DB" w:rsidP="00871DA9">
      <w:pPr>
        <w:pStyle w:val="s1"/>
        <w:shd w:val="clear" w:color="auto" w:fill="FFFFFF"/>
        <w:spacing w:before="0" w:beforeAutospacing="0" w:after="0" w:afterAutospacing="0"/>
        <w:ind w:firstLine="851"/>
        <w:jc w:val="both"/>
        <w:rPr>
          <w:color w:val="22272F"/>
          <w:sz w:val="28"/>
          <w:szCs w:val="28"/>
        </w:rPr>
      </w:pPr>
      <w:r w:rsidRPr="00871DA9">
        <w:rPr>
          <w:color w:val="22272F"/>
          <w:sz w:val="28"/>
          <w:szCs w:val="28"/>
        </w:rPr>
        <w:t>в) заместитель начальника Финансового управления Администрации Атяшевского муниципального района по бюджету;</w:t>
      </w:r>
    </w:p>
    <w:p w:rsidR="00DE27DB" w:rsidRPr="00871DA9" w:rsidRDefault="00DE27DB" w:rsidP="00871DA9">
      <w:pPr>
        <w:pStyle w:val="s1"/>
        <w:shd w:val="clear" w:color="auto" w:fill="FFFFFF"/>
        <w:spacing w:before="0" w:beforeAutospacing="0" w:after="0" w:afterAutospacing="0"/>
        <w:ind w:firstLine="851"/>
        <w:jc w:val="both"/>
        <w:rPr>
          <w:color w:val="22272F"/>
          <w:sz w:val="28"/>
          <w:szCs w:val="28"/>
        </w:rPr>
      </w:pPr>
      <w:r w:rsidRPr="00871DA9">
        <w:rPr>
          <w:color w:val="22272F"/>
          <w:sz w:val="28"/>
          <w:szCs w:val="28"/>
        </w:rPr>
        <w:t>г) иные муниципальные служащие Финансового управления Администрации Атяшевского муниципального района, уполномоченные на участие в проведении контрольных мероприятий в соответствии с распорядительным документом начальника (заместителя начальника) Финансового управления Администрации Атяшевского муниципального района о назначении контрольного мероприятия.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2.4. Должностные лица, указанные в </w:t>
      </w:r>
      <w:hyperlink r:id="rId10" w:anchor="/document/44916512/entry/123" w:history="1">
        <w:r w:rsidRPr="002B1533">
          <w:rPr>
            <w:rFonts w:ascii="Times New Roman" w:eastAsia="Times New Roman" w:hAnsi="Times New Roman" w:cs="Times New Roman"/>
            <w:color w:val="22272F"/>
            <w:sz w:val="28"/>
            <w:szCs w:val="28"/>
            <w:lang w:eastAsia="ru-RU"/>
          </w:rPr>
          <w:t>пункте 2.3</w:t>
        </w:r>
      </w:hyperlink>
      <w:r w:rsidRPr="00871DA9">
        <w:rPr>
          <w:rFonts w:ascii="Times New Roman" w:eastAsia="Times New Roman" w:hAnsi="Times New Roman" w:cs="Times New Roman"/>
          <w:color w:val="22272F"/>
          <w:sz w:val="28"/>
          <w:szCs w:val="28"/>
          <w:lang w:eastAsia="ru-RU"/>
        </w:rPr>
        <w:t> настоящих </w:t>
      </w:r>
      <w:r w:rsidRPr="002B1533">
        <w:rPr>
          <w:rFonts w:ascii="Times New Roman" w:eastAsia="Times New Roman" w:hAnsi="Times New Roman" w:cs="Times New Roman"/>
          <w:color w:val="22272F"/>
          <w:sz w:val="28"/>
          <w:szCs w:val="28"/>
          <w:lang w:eastAsia="ru-RU"/>
        </w:rPr>
        <w:t>стандартов</w:t>
      </w:r>
      <w:r w:rsidRPr="00871DA9">
        <w:rPr>
          <w:rFonts w:ascii="Times New Roman" w:eastAsia="Times New Roman" w:hAnsi="Times New Roman" w:cs="Times New Roman"/>
          <w:color w:val="22272F"/>
          <w:sz w:val="28"/>
          <w:szCs w:val="28"/>
          <w:lang w:eastAsia="ru-RU"/>
        </w:rPr>
        <w:t>, имеют право:</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запрашивать и получать на основании мотивированного запроса в письменной форме информацию, документы и материалы, объяснения в письменной и устной форме, необходимые для проведения контрольных мероприятий;</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при осуществлении плановых и внеплановых выездных проверок (ревизий) беспрепятственно по предъявлении служебных удостоверений и копии удостоверения на проведение контрольного мероприятия посещать помещения и территории, которые занимают объекты контроля, в отношении которых осуществляется контрольное мероприятие, требовать предъявления поставленных товаров, результатов выполненных работ, оказанных услуг;</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инициировать проведение экспертиз, необходимых при проведении контрольных мероприятий, и привлекать независимых экспертов для проведения таких экспертиз;</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выдавать представления и предписания об устранении выявленных нарушений в случаях, предусмотренных законодательством Российской Федерации;</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направлять уведомления о применении бюджетных мер принуждения;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осуществлять производство по делам об административных правонарушениях в порядке, установленном </w:t>
      </w:r>
      <w:hyperlink r:id="rId11" w:anchor="/document/12125267/entry/0" w:history="1">
        <w:r w:rsidRPr="002B1533">
          <w:rPr>
            <w:rFonts w:ascii="Times New Roman" w:eastAsia="Times New Roman" w:hAnsi="Times New Roman" w:cs="Times New Roman"/>
            <w:color w:val="22272F"/>
            <w:sz w:val="28"/>
            <w:szCs w:val="28"/>
            <w:lang w:eastAsia="ru-RU"/>
          </w:rPr>
          <w:t>законодательством</w:t>
        </w:r>
      </w:hyperlink>
      <w:r w:rsidRPr="00871DA9">
        <w:rPr>
          <w:rFonts w:ascii="Times New Roman" w:eastAsia="Times New Roman" w:hAnsi="Times New Roman" w:cs="Times New Roman"/>
          <w:color w:val="22272F"/>
          <w:sz w:val="28"/>
          <w:szCs w:val="28"/>
          <w:lang w:eastAsia="ru-RU"/>
        </w:rPr>
        <w:t> Российской Федерации об административных правонарушениях;</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 xml:space="preserve">обращаться в суд с исковыми заявлениями о возмещении ущерба, причиненного </w:t>
      </w:r>
      <w:proofErr w:type="spellStart"/>
      <w:r w:rsidRPr="00871DA9">
        <w:rPr>
          <w:rFonts w:ascii="Times New Roman" w:eastAsia="Times New Roman" w:hAnsi="Times New Roman" w:cs="Times New Roman"/>
          <w:color w:val="22272F"/>
          <w:sz w:val="28"/>
          <w:szCs w:val="28"/>
          <w:lang w:eastAsia="ru-RU"/>
        </w:rPr>
        <w:t>Атяшевскому</w:t>
      </w:r>
      <w:proofErr w:type="spellEnd"/>
      <w:r w:rsidRPr="00871DA9">
        <w:rPr>
          <w:rFonts w:ascii="Times New Roman" w:eastAsia="Times New Roman" w:hAnsi="Times New Roman" w:cs="Times New Roman"/>
          <w:color w:val="22272F"/>
          <w:sz w:val="28"/>
          <w:szCs w:val="28"/>
          <w:lang w:eastAsia="ru-RU"/>
        </w:rPr>
        <w:t xml:space="preserve"> муниципальному району нарушением </w:t>
      </w:r>
      <w:hyperlink r:id="rId12" w:anchor="/document/12112604/entry/0" w:history="1">
        <w:r w:rsidRPr="002B1533">
          <w:rPr>
            <w:rFonts w:ascii="Times New Roman" w:eastAsia="Times New Roman" w:hAnsi="Times New Roman" w:cs="Times New Roman"/>
            <w:color w:val="22272F"/>
            <w:sz w:val="28"/>
            <w:szCs w:val="28"/>
            <w:lang w:eastAsia="ru-RU"/>
          </w:rPr>
          <w:t xml:space="preserve">бюджетного </w:t>
        </w:r>
        <w:r w:rsidRPr="002B1533">
          <w:rPr>
            <w:rFonts w:ascii="Times New Roman" w:eastAsia="Times New Roman" w:hAnsi="Times New Roman" w:cs="Times New Roman"/>
            <w:color w:val="22272F"/>
            <w:sz w:val="28"/>
            <w:szCs w:val="28"/>
            <w:lang w:eastAsia="ru-RU"/>
          </w:rPr>
          <w:lastRenderedPageBreak/>
          <w:t>законодательства</w:t>
        </w:r>
      </w:hyperlink>
      <w:r w:rsidRPr="00871DA9">
        <w:rPr>
          <w:rFonts w:ascii="Times New Roman" w:eastAsia="Times New Roman" w:hAnsi="Times New Roman" w:cs="Times New Roman"/>
          <w:color w:val="22272F"/>
          <w:sz w:val="28"/>
          <w:szCs w:val="28"/>
          <w:lang w:eastAsia="ru-RU"/>
        </w:rPr>
        <w:t> Российской Федерации и иных нормативных правовых актов, регулирующих бюджетные правоотношения.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2.5. Должностные лица, указанные в </w:t>
      </w:r>
      <w:hyperlink r:id="rId13" w:anchor="/document/44916512/entry/123" w:history="1">
        <w:r w:rsidRPr="002B1533">
          <w:rPr>
            <w:rFonts w:ascii="Times New Roman" w:eastAsia="Times New Roman" w:hAnsi="Times New Roman" w:cs="Times New Roman"/>
            <w:color w:val="22272F"/>
            <w:sz w:val="28"/>
            <w:szCs w:val="28"/>
            <w:lang w:eastAsia="ru-RU"/>
          </w:rPr>
          <w:t>пункте 2.3</w:t>
        </w:r>
      </w:hyperlink>
      <w:r w:rsidRPr="00871DA9">
        <w:rPr>
          <w:rFonts w:ascii="Times New Roman" w:eastAsia="Times New Roman" w:hAnsi="Times New Roman" w:cs="Times New Roman"/>
          <w:color w:val="22272F"/>
          <w:sz w:val="28"/>
          <w:szCs w:val="28"/>
          <w:lang w:eastAsia="ru-RU"/>
        </w:rPr>
        <w:t> настоящих Стандартов, обязаны:</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в установленной сфере деятельности;</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соблюдать требования нормативных правовых актов в установленной сфере деятельности;</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проводить контрольные мероприятия в соответствии с удостоверением на проведение контрольного мероприятия;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знакомить руководителя или уполномоченное должностное лицо объекта контроля (далее - представитель объекта контроля) с удостоверением на проведение контрольного мероприятия, с решением о приостановлении, возобновлении и продлении срока проведения проверки (ревизии), об изменении состава должностных лиц, уполномоченных на проведение контрольных мероприятий, а также с результатами контрольных мероприятий (актами и заключениями);</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при выявлении факта совершения действия (бездействия), содержащего признаки состава преступления, направлять в правоохранительные органы информацию о таком факте и (или) документы и иные материалы, подтверждающие такой факт.</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2.6. Должностные лица, указанные в </w:t>
      </w:r>
      <w:hyperlink r:id="rId14" w:anchor="/document/44916512/entry/123" w:history="1">
        <w:r w:rsidRPr="002B1533">
          <w:rPr>
            <w:rFonts w:ascii="Times New Roman" w:eastAsia="Times New Roman" w:hAnsi="Times New Roman" w:cs="Times New Roman"/>
            <w:color w:val="22272F"/>
            <w:sz w:val="28"/>
            <w:szCs w:val="28"/>
            <w:lang w:eastAsia="ru-RU"/>
          </w:rPr>
          <w:t>пункте 2.3</w:t>
        </w:r>
      </w:hyperlink>
      <w:r w:rsidRPr="00871DA9">
        <w:rPr>
          <w:rFonts w:ascii="Times New Roman" w:eastAsia="Times New Roman" w:hAnsi="Times New Roman" w:cs="Times New Roman"/>
          <w:color w:val="22272F"/>
          <w:sz w:val="28"/>
          <w:szCs w:val="28"/>
          <w:lang w:eastAsia="ru-RU"/>
        </w:rPr>
        <w:t> настоящих Стандартов, руководствуясь нормативными правовым</w:t>
      </w:r>
      <w:r w:rsidR="00FD729A" w:rsidRPr="00871DA9">
        <w:rPr>
          <w:rFonts w:ascii="Times New Roman" w:eastAsia="Times New Roman" w:hAnsi="Times New Roman" w:cs="Times New Roman"/>
          <w:color w:val="22272F"/>
          <w:sz w:val="28"/>
          <w:szCs w:val="28"/>
          <w:lang w:eastAsia="ru-RU"/>
        </w:rPr>
        <w:t xml:space="preserve">и актами Российской Федерации, </w:t>
      </w:r>
      <w:r w:rsidRPr="00871DA9">
        <w:rPr>
          <w:rFonts w:ascii="Times New Roman" w:eastAsia="Times New Roman" w:hAnsi="Times New Roman" w:cs="Times New Roman"/>
          <w:color w:val="22272F"/>
          <w:sz w:val="28"/>
          <w:szCs w:val="28"/>
          <w:lang w:eastAsia="ru-RU"/>
        </w:rPr>
        <w:t>нормативными правовыми актами Республики Мордовия</w:t>
      </w:r>
      <w:r w:rsidR="00FD729A" w:rsidRPr="00871DA9">
        <w:rPr>
          <w:rFonts w:ascii="Times New Roman" w:eastAsia="Times New Roman" w:hAnsi="Times New Roman" w:cs="Times New Roman"/>
          <w:color w:val="22272F"/>
          <w:sz w:val="28"/>
          <w:szCs w:val="28"/>
          <w:lang w:eastAsia="ru-RU"/>
        </w:rPr>
        <w:t xml:space="preserve"> и нормативными правовыми актами Администрации Атяшевского муниципального района</w:t>
      </w:r>
      <w:r w:rsidRPr="00871DA9">
        <w:rPr>
          <w:rFonts w:ascii="Times New Roman" w:eastAsia="Times New Roman" w:hAnsi="Times New Roman" w:cs="Times New Roman"/>
          <w:color w:val="22272F"/>
          <w:sz w:val="28"/>
          <w:szCs w:val="28"/>
          <w:lang w:eastAsia="ru-RU"/>
        </w:rPr>
        <w:t>, обязаны профессионально и тщательно подходить к выполнению своих обязанностей при осуществлении контроля.</w:t>
      </w:r>
    </w:p>
    <w:p w:rsidR="00DE27DB" w:rsidRPr="00871DA9" w:rsidRDefault="00DE27DB" w:rsidP="00DE27DB">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871DA9">
        <w:rPr>
          <w:rFonts w:ascii="Times New Roman" w:eastAsia="Times New Roman" w:hAnsi="Times New Roman" w:cs="Times New Roman"/>
          <w:b/>
          <w:color w:val="22272F"/>
          <w:sz w:val="28"/>
          <w:szCs w:val="28"/>
          <w:lang w:eastAsia="ru-RU"/>
        </w:rPr>
        <w:t>3. Станда</w:t>
      </w:r>
      <w:r w:rsidR="005C2E28" w:rsidRPr="00871DA9">
        <w:rPr>
          <w:rFonts w:ascii="Times New Roman" w:eastAsia="Times New Roman" w:hAnsi="Times New Roman" w:cs="Times New Roman"/>
          <w:b/>
          <w:color w:val="22272F"/>
          <w:sz w:val="28"/>
          <w:szCs w:val="28"/>
          <w:lang w:eastAsia="ru-RU"/>
        </w:rPr>
        <w:t>рт № 2 «</w:t>
      </w:r>
      <w:r w:rsidRPr="00871DA9">
        <w:rPr>
          <w:rFonts w:ascii="Times New Roman" w:eastAsia="Times New Roman" w:hAnsi="Times New Roman" w:cs="Times New Roman"/>
          <w:b/>
          <w:color w:val="22272F"/>
          <w:sz w:val="28"/>
          <w:szCs w:val="28"/>
          <w:lang w:eastAsia="ru-RU"/>
        </w:rPr>
        <w:t>Объективность и независимость при осущест</w:t>
      </w:r>
      <w:r w:rsidR="005C2E28" w:rsidRPr="00871DA9">
        <w:rPr>
          <w:rFonts w:ascii="Times New Roman" w:eastAsia="Times New Roman" w:hAnsi="Times New Roman" w:cs="Times New Roman"/>
          <w:b/>
          <w:color w:val="22272F"/>
          <w:sz w:val="28"/>
          <w:szCs w:val="28"/>
          <w:lang w:eastAsia="ru-RU"/>
        </w:rPr>
        <w:t>влении контрольной деятельности»</w:t>
      </w:r>
    </w:p>
    <w:p w:rsidR="00DE27DB" w:rsidRPr="00871DA9" w:rsidRDefault="005C2E28"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3.1. Стандарт «</w:t>
      </w:r>
      <w:r w:rsidR="00DE27DB" w:rsidRPr="00871DA9">
        <w:rPr>
          <w:rFonts w:ascii="Times New Roman" w:eastAsia="Times New Roman" w:hAnsi="Times New Roman" w:cs="Times New Roman"/>
          <w:color w:val="22272F"/>
          <w:sz w:val="28"/>
          <w:szCs w:val="28"/>
          <w:lang w:eastAsia="ru-RU"/>
        </w:rPr>
        <w:t>Объективность и независ</w:t>
      </w:r>
      <w:r w:rsidRPr="00871DA9">
        <w:rPr>
          <w:rFonts w:ascii="Times New Roman" w:eastAsia="Times New Roman" w:hAnsi="Times New Roman" w:cs="Times New Roman"/>
          <w:color w:val="22272F"/>
          <w:sz w:val="28"/>
          <w:szCs w:val="28"/>
          <w:lang w:eastAsia="ru-RU"/>
        </w:rPr>
        <w:t>имость контрольной деятельности»</w:t>
      </w:r>
      <w:r w:rsidR="00DE27DB" w:rsidRPr="00871DA9">
        <w:rPr>
          <w:rFonts w:ascii="Times New Roman" w:eastAsia="Times New Roman" w:hAnsi="Times New Roman" w:cs="Times New Roman"/>
          <w:color w:val="22272F"/>
          <w:sz w:val="28"/>
          <w:szCs w:val="28"/>
          <w:lang w:eastAsia="ru-RU"/>
        </w:rPr>
        <w:t xml:space="preserve"> означает следующее:</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строгое соответствие действий должностных лиц, указанных в </w:t>
      </w:r>
      <w:hyperlink r:id="rId15" w:anchor="/document/44916512/entry/123" w:history="1">
        <w:r w:rsidRPr="002B1533">
          <w:rPr>
            <w:rFonts w:ascii="Times New Roman" w:eastAsia="Times New Roman" w:hAnsi="Times New Roman" w:cs="Times New Roman"/>
            <w:color w:val="22272F"/>
            <w:sz w:val="28"/>
            <w:szCs w:val="28"/>
            <w:lang w:eastAsia="ru-RU"/>
          </w:rPr>
          <w:t>пункте 2.3</w:t>
        </w:r>
      </w:hyperlink>
      <w:r w:rsidRPr="00871DA9">
        <w:rPr>
          <w:rFonts w:ascii="Times New Roman" w:eastAsia="Times New Roman" w:hAnsi="Times New Roman" w:cs="Times New Roman"/>
          <w:color w:val="22272F"/>
          <w:sz w:val="28"/>
          <w:szCs w:val="28"/>
          <w:lang w:eastAsia="ru-RU"/>
        </w:rPr>
        <w:t xml:space="preserve"> настоящих Стандартов, </w:t>
      </w:r>
      <w:r w:rsidR="005C2E28" w:rsidRPr="00871DA9">
        <w:rPr>
          <w:rFonts w:ascii="Times New Roman" w:eastAsia="Times New Roman" w:hAnsi="Times New Roman" w:cs="Times New Roman"/>
          <w:color w:val="22272F"/>
          <w:sz w:val="28"/>
          <w:szCs w:val="28"/>
          <w:lang w:eastAsia="ru-RU"/>
        </w:rPr>
        <w:t xml:space="preserve">принципам служебного поведения </w:t>
      </w:r>
      <w:r w:rsidR="00046EFE" w:rsidRPr="00871DA9">
        <w:rPr>
          <w:rFonts w:ascii="Times New Roman" w:eastAsia="Times New Roman" w:hAnsi="Times New Roman" w:cs="Times New Roman"/>
          <w:color w:val="22272F"/>
          <w:sz w:val="28"/>
          <w:szCs w:val="28"/>
          <w:lang w:eastAsia="ru-RU"/>
        </w:rPr>
        <w:t>муниципальных</w:t>
      </w:r>
      <w:r w:rsidRPr="00871DA9">
        <w:rPr>
          <w:rFonts w:ascii="Times New Roman" w:eastAsia="Times New Roman" w:hAnsi="Times New Roman" w:cs="Times New Roman"/>
          <w:color w:val="22272F"/>
          <w:sz w:val="28"/>
          <w:szCs w:val="28"/>
          <w:lang w:eastAsia="ru-RU"/>
        </w:rPr>
        <w:t xml:space="preserve"> служащих;</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организацию самоконтроля, регулярную оценку правомерности и эффективности собственной деятельности;</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недопущение предвзятости или предубежденности против наличия (отсутствия) негативных аспектов в деятельности проверяемых объектов, исключение каких-либо особых мотивов при проведении контрольных мероприятий;</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lastRenderedPageBreak/>
        <w:t>беспристрастность и обоснованность выводов по результатам проверок, подтверждение их данными, содержащими достоверную и официальную информацию.</w:t>
      </w:r>
    </w:p>
    <w:p w:rsidR="00DE27DB" w:rsidRPr="00871DA9" w:rsidRDefault="00046EFE" w:rsidP="00DE27DB">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871DA9">
        <w:rPr>
          <w:rFonts w:ascii="Times New Roman" w:eastAsia="Times New Roman" w:hAnsi="Times New Roman" w:cs="Times New Roman"/>
          <w:b/>
          <w:color w:val="22272F"/>
          <w:sz w:val="28"/>
          <w:szCs w:val="28"/>
          <w:lang w:eastAsia="ru-RU"/>
        </w:rPr>
        <w:t>4. Стандарт № 3 «</w:t>
      </w:r>
      <w:r w:rsidR="00DE27DB" w:rsidRPr="00871DA9">
        <w:rPr>
          <w:rFonts w:ascii="Times New Roman" w:eastAsia="Times New Roman" w:hAnsi="Times New Roman" w:cs="Times New Roman"/>
          <w:b/>
          <w:color w:val="22272F"/>
          <w:sz w:val="28"/>
          <w:szCs w:val="28"/>
          <w:lang w:eastAsia="ru-RU"/>
        </w:rPr>
        <w:t>Профессиональная компетенция при осущест</w:t>
      </w:r>
      <w:r w:rsidRPr="00871DA9">
        <w:rPr>
          <w:rFonts w:ascii="Times New Roman" w:eastAsia="Times New Roman" w:hAnsi="Times New Roman" w:cs="Times New Roman"/>
          <w:b/>
          <w:color w:val="22272F"/>
          <w:sz w:val="28"/>
          <w:szCs w:val="28"/>
          <w:lang w:eastAsia="ru-RU"/>
        </w:rPr>
        <w:t>влении контрольной деятельности»</w:t>
      </w:r>
    </w:p>
    <w:p w:rsidR="00DE27DB" w:rsidRPr="00871DA9" w:rsidRDefault="00AC5134" w:rsidP="00871DA9">
      <w:pPr>
        <w:spacing w:after="0" w:line="240" w:lineRule="auto"/>
        <w:ind w:firstLine="851"/>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4.1. Стандарт «</w:t>
      </w:r>
      <w:r w:rsidR="00DE27DB" w:rsidRPr="00871DA9">
        <w:rPr>
          <w:rFonts w:ascii="Times New Roman" w:eastAsia="Times New Roman" w:hAnsi="Times New Roman" w:cs="Times New Roman"/>
          <w:color w:val="22272F"/>
          <w:sz w:val="28"/>
          <w:szCs w:val="28"/>
          <w:lang w:eastAsia="ru-RU"/>
        </w:rPr>
        <w:t xml:space="preserve">Профессиональная компетенция при осуществлении </w:t>
      </w:r>
      <w:r>
        <w:rPr>
          <w:rFonts w:ascii="Times New Roman" w:eastAsia="Times New Roman" w:hAnsi="Times New Roman" w:cs="Times New Roman"/>
          <w:color w:val="22272F"/>
          <w:sz w:val="28"/>
          <w:szCs w:val="28"/>
          <w:lang w:eastAsia="ru-RU"/>
        </w:rPr>
        <w:t>контрольной деятельности»</w:t>
      </w:r>
      <w:r w:rsidR="00DE27DB" w:rsidRPr="00871DA9">
        <w:rPr>
          <w:rFonts w:ascii="Times New Roman" w:eastAsia="Times New Roman" w:hAnsi="Times New Roman" w:cs="Times New Roman"/>
          <w:color w:val="22272F"/>
          <w:sz w:val="28"/>
          <w:szCs w:val="28"/>
          <w:lang w:eastAsia="ru-RU"/>
        </w:rPr>
        <w:t xml:space="preserve"> означает, что должностные лица, указанные в </w:t>
      </w:r>
      <w:hyperlink r:id="rId16" w:anchor="/document/44916512/entry/123" w:history="1">
        <w:r w:rsidR="00DE27DB" w:rsidRPr="002B1533">
          <w:rPr>
            <w:rFonts w:ascii="Times New Roman" w:eastAsia="Times New Roman" w:hAnsi="Times New Roman" w:cs="Times New Roman"/>
            <w:color w:val="22272F"/>
            <w:sz w:val="28"/>
            <w:szCs w:val="28"/>
            <w:lang w:eastAsia="ru-RU"/>
          </w:rPr>
          <w:t>пункте 2.3</w:t>
        </w:r>
      </w:hyperlink>
      <w:r w:rsidR="00DE27DB" w:rsidRPr="00871DA9">
        <w:rPr>
          <w:rFonts w:ascii="Times New Roman" w:eastAsia="Times New Roman" w:hAnsi="Times New Roman" w:cs="Times New Roman"/>
          <w:color w:val="22272F"/>
          <w:sz w:val="28"/>
          <w:szCs w:val="28"/>
          <w:lang w:eastAsia="ru-RU"/>
        </w:rPr>
        <w:t> настоящих Стандартов обладают необходимыми профессиональными знаниями и навыками и постоянно поддерживают их на должном уровне.</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4.2. Должностные лица, указанные в </w:t>
      </w:r>
      <w:hyperlink r:id="rId17" w:anchor="/document/44916512/entry/123" w:history="1">
        <w:r w:rsidRPr="002B1533">
          <w:rPr>
            <w:rFonts w:ascii="Times New Roman" w:eastAsia="Times New Roman" w:hAnsi="Times New Roman" w:cs="Times New Roman"/>
            <w:color w:val="22272F"/>
            <w:sz w:val="28"/>
            <w:szCs w:val="28"/>
            <w:lang w:eastAsia="ru-RU"/>
          </w:rPr>
          <w:t>пункте 2.3</w:t>
        </w:r>
      </w:hyperlink>
      <w:r w:rsidRPr="00871DA9">
        <w:rPr>
          <w:rFonts w:ascii="Times New Roman" w:eastAsia="Times New Roman" w:hAnsi="Times New Roman" w:cs="Times New Roman"/>
          <w:color w:val="22272F"/>
          <w:sz w:val="28"/>
          <w:szCs w:val="28"/>
          <w:lang w:eastAsia="ru-RU"/>
        </w:rPr>
        <w:t> настоящих Стандартов, должны иметь и проявлять квалификацию, необходимую для осуществления всего процесса контроля, а также совершенствоваться посредством дополнительного обучения, самообразования, обмена опытом контрольной деятельности.</w:t>
      </w:r>
    </w:p>
    <w:p w:rsidR="00DE27DB" w:rsidRPr="00871DA9" w:rsidRDefault="00046EFE" w:rsidP="00DE27DB">
      <w:pPr>
        <w:spacing w:before="100" w:beforeAutospacing="1" w:after="100" w:afterAutospacing="1" w:line="240" w:lineRule="auto"/>
        <w:jc w:val="center"/>
        <w:rPr>
          <w:rFonts w:ascii="Times New Roman" w:eastAsia="Times New Roman" w:hAnsi="Times New Roman" w:cs="Times New Roman"/>
          <w:b/>
          <w:color w:val="22272F"/>
          <w:sz w:val="28"/>
          <w:szCs w:val="28"/>
          <w:lang w:eastAsia="ru-RU"/>
        </w:rPr>
      </w:pPr>
      <w:r w:rsidRPr="00871DA9">
        <w:rPr>
          <w:rFonts w:ascii="Times New Roman" w:eastAsia="Times New Roman" w:hAnsi="Times New Roman" w:cs="Times New Roman"/>
          <w:b/>
          <w:color w:val="22272F"/>
          <w:sz w:val="28"/>
          <w:szCs w:val="28"/>
          <w:lang w:eastAsia="ru-RU"/>
        </w:rPr>
        <w:t>5. Стандарт № 4 «</w:t>
      </w:r>
      <w:r w:rsidR="00DE27DB" w:rsidRPr="00871DA9">
        <w:rPr>
          <w:rFonts w:ascii="Times New Roman" w:eastAsia="Times New Roman" w:hAnsi="Times New Roman" w:cs="Times New Roman"/>
          <w:b/>
          <w:color w:val="22272F"/>
          <w:sz w:val="28"/>
          <w:szCs w:val="28"/>
          <w:lang w:eastAsia="ru-RU"/>
        </w:rPr>
        <w:t>Достоверность результатов при осущест</w:t>
      </w:r>
      <w:r w:rsidRPr="00871DA9">
        <w:rPr>
          <w:rFonts w:ascii="Times New Roman" w:eastAsia="Times New Roman" w:hAnsi="Times New Roman" w:cs="Times New Roman"/>
          <w:b/>
          <w:color w:val="22272F"/>
          <w:sz w:val="28"/>
          <w:szCs w:val="28"/>
          <w:lang w:eastAsia="ru-RU"/>
        </w:rPr>
        <w:t>влении контрольной деятельности»</w:t>
      </w:r>
    </w:p>
    <w:p w:rsidR="00DE27DB" w:rsidRPr="00871DA9" w:rsidRDefault="00AC5134" w:rsidP="00871DA9">
      <w:pPr>
        <w:spacing w:after="0" w:line="240" w:lineRule="auto"/>
        <w:ind w:firstLine="851"/>
        <w:jc w:val="both"/>
        <w:rPr>
          <w:rFonts w:ascii="Times New Roman" w:eastAsia="Times New Roman" w:hAnsi="Times New Roman" w:cs="Times New Roman"/>
          <w:color w:val="22272F"/>
          <w:sz w:val="28"/>
          <w:szCs w:val="28"/>
          <w:lang w:eastAsia="ru-RU"/>
        </w:rPr>
      </w:pPr>
      <w:r>
        <w:rPr>
          <w:rFonts w:ascii="Times New Roman" w:eastAsia="Times New Roman" w:hAnsi="Times New Roman" w:cs="Times New Roman"/>
          <w:color w:val="22272F"/>
          <w:sz w:val="28"/>
          <w:szCs w:val="28"/>
          <w:lang w:eastAsia="ru-RU"/>
        </w:rPr>
        <w:t>5.1. Стандарт «</w:t>
      </w:r>
      <w:r w:rsidR="00DE27DB" w:rsidRPr="00871DA9">
        <w:rPr>
          <w:rFonts w:ascii="Times New Roman" w:eastAsia="Times New Roman" w:hAnsi="Times New Roman" w:cs="Times New Roman"/>
          <w:color w:val="22272F"/>
          <w:sz w:val="28"/>
          <w:szCs w:val="28"/>
          <w:lang w:eastAsia="ru-RU"/>
        </w:rPr>
        <w:t>Достоверность результ</w:t>
      </w:r>
      <w:r>
        <w:rPr>
          <w:rFonts w:ascii="Times New Roman" w:eastAsia="Times New Roman" w:hAnsi="Times New Roman" w:cs="Times New Roman"/>
          <w:color w:val="22272F"/>
          <w:sz w:val="28"/>
          <w:szCs w:val="28"/>
          <w:lang w:eastAsia="ru-RU"/>
        </w:rPr>
        <w:t>атов при осуществлении контроля»</w:t>
      </w:r>
      <w:r w:rsidR="00DE27DB" w:rsidRPr="00871DA9">
        <w:rPr>
          <w:rFonts w:ascii="Times New Roman" w:eastAsia="Times New Roman" w:hAnsi="Times New Roman" w:cs="Times New Roman"/>
          <w:color w:val="22272F"/>
          <w:sz w:val="28"/>
          <w:szCs w:val="28"/>
          <w:lang w:eastAsia="ru-RU"/>
        </w:rPr>
        <w:t xml:space="preserve"> означает соответствие выводов должностных лиц, указанных в </w:t>
      </w:r>
      <w:hyperlink r:id="rId18" w:anchor="/document/44916512/entry/123" w:history="1">
        <w:r w:rsidR="00DE27DB" w:rsidRPr="002B1533">
          <w:rPr>
            <w:rFonts w:ascii="Times New Roman" w:eastAsia="Times New Roman" w:hAnsi="Times New Roman" w:cs="Times New Roman"/>
            <w:color w:val="22272F"/>
            <w:sz w:val="28"/>
            <w:szCs w:val="28"/>
            <w:lang w:eastAsia="ru-RU"/>
          </w:rPr>
          <w:t>пункте 2.3</w:t>
        </w:r>
      </w:hyperlink>
      <w:r w:rsidR="00DE27DB" w:rsidRPr="00871DA9">
        <w:rPr>
          <w:rFonts w:ascii="Times New Roman" w:eastAsia="Times New Roman" w:hAnsi="Times New Roman" w:cs="Times New Roman"/>
          <w:color w:val="22272F"/>
          <w:sz w:val="28"/>
          <w:szCs w:val="28"/>
          <w:lang w:eastAsia="ru-RU"/>
        </w:rPr>
        <w:t> настоящих Стандартов, фактам, содержащимся в результатах контрольного мероприятия.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5.2. В целях реализации данного стандарта, по запросам должностных лиц, указанных в </w:t>
      </w:r>
      <w:hyperlink r:id="rId19" w:anchor="/document/44916512/entry/123" w:history="1">
        <w:r w:rsidRPr="002B1533">
          <w:rPr>
            <w:rFonts w:ascii="Times New Roman" w:eastAsia="Times New Roman" w:hAnsi="Times New Roman" w:cs="Times New Roman"/>
            <w:color w:val="22272F"/>
            <w:sz w:val="28"/>
            <w:szCs w:val="28"/>
            <w:lang w:eastAsia="ru-RU"/>
          </w:rPr>
          <w:t>пункте 2.3</w:t>
        </w:r>
      </w:hyperlink>
      <w:r w:rsidRPr="00871DA9">
        <w:rPr>
          <w:rFonts w:ascii="Times New Roman" w:eastAsia="Times New Roman" w:hAnsi="Times New Roman" w:cs="Times New Roman"/>
          <w:color w:val="22272F"/>
          <w:sz w:val="28"/>
          <w:szCs w:val="28"/>
          <w:lang w:eastAsia="ru-RU"/>
        </w:rPr>
        <w:t> настоящих Стандартов, объекты контроля предоставляют достоверную и полную информацию, документы и материалы, объяснения в письменной и устной форме, необходимые для проведения контрольных мероприятий.</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5.3. Срок представления информации, документов и материалов устанавливается в запросе и исчисляется с даты получения запроса. При этом такой срок составляет не менее 3 рабочих дней.</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5.4. При осуществлении контрольных мероприятий должностными лицами, указанных в </w:t>
      </w:r>
      <w:hyperlink r:id="rId20" w:anchor="/document/44916512/entry/123" w:history="1">
        <w:r w:rsidRPr="002B1533">
          <w:rPr>
            <w:rFonts w:ascii="Times New Roman" w:eastAsia="Times New Roman" w:hAnsi="Times New Roman" w:cs="Times New Roman"/>
            <w:color w:val="22272F"/>
            <w:sz w:val="28"/>
            <w:szCs w:val="28"/>
            <w:lang w:eastAsia="ru-RU"/>
          </w:rPr>
          <w:t>пункте 2.3</w:t>
        </w:r>
      </w:hyperlink>
      <w:r w:rsidRPr="00871DA9">
        <w:rPr>
          <w:rFonts w:ascii="Times New Roman" w:eastAsia="Times New Roman" w:hAnsi="Times New Roman" w:cs="Times New Roman"/>
          <w:color w:val="22272F"/>
          <w:sz w:val="28"/>
          <w:szCs w:val="28"/>
          <w:lang w:eastAsia="ru-RU"/>
        </w:rPr>
        <w:t> настоящих Стандартов, используются документально подтвержденные данные: документы, материалы и информация, необходимые для проведения контрольных мероприятий, представляются в подлиннике или копиях, заверенных объектами контроля.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 xml:space="preserve">5.5. Все документы, составляемые должностными лицами </w:t>
      </w:r>
      <w:r w:rsidR="00046EFE" w:rsidRPr="00871DA9">
        <w:rPr>
          <w:rFonts w:ascii="Times New Roman" w:eastAsia="Times New Roman" w:hAnsi="Times New Roman" w:cs="Times New Roman"/>
          <w:color w:val="22272F"/>
          <w:sz w:val="28"/>
          <w:szCs w:val="28"/>
          <w:lang w:eastAsia="ru-RU"/>
        </w:rPr>
        <w:t xml:space="preserve">Администрации </w:t>
      </w:r>
      <w:r w:rsidRPr="00871DA9">
        <w:rPr>
          <w:rFonts w:ascii="Times New Roman" w:eastAsia="Times New Roman" w:hAnsi="Times New Roman" w:cs="Times New Roman"/>
          <w:color w:val="22272F"/>
          <w:sz w:val="28"/>
          <w:szCs w:val="28"/>
          <w:lang w:eastAsia="ru-RU"/>
        </w:rPr>
        <w:t>в рамках контрольного мероприятия, приобщаются к материалам контрольного мероприятия, учитываются и хранятся в установленном порядке.</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5.6. Все заключения и выводы должностных лиц, указанных в </w:t>
      </w:r>
      <w:hyperlink r:id="rId21" w:anchor="/document/44916512/entry/123" w:history="1">
        <w:r w:rsidRPr="002B1533">
          <w:rPr>
            <w:rFonts w:ascii="Times New Roman" w:eastAsia="Times New Roman" w:hAnsi="Times New Roman" w:cs="Times New Roman"/>
            <w:color w:val="22272F"/>
            <w:sz w:val="28"/>
            <w:szCs w:val="28"/>
            <w:lang w:eastAsia="ru-RU"/>
          </w:rPr>
          <w:t>пункте 2.3</w:t>
        </w:r>
      </w:hyperlink>
      <w:r w:rsidRPr="00871DA9">
        <w:rPr>
          <w:rFonts w:ascii="Times New Roman" w:eastAsia="Times New Roman" w:hAnsi="Times New Roman" w:cs="Times New Roman"/>
          <w:color w:val="22272F"/>
          <w:sz w:val="28"/>
          <w:szCs w:val="28"/>
          <w:lang w:eastAsia="ru-RU"/>
        </w:rPr>
        <w:t> настоящих Стандартов, основываются на расчетах и реальных фактах.</w:t>
      </w:r>
    </w:p>
    <w:p w:rsidR="00871DA9" w:rsidRDefault="00871DA9" w:rsidP="00871DA9">
      <w:pPr>
        <w:spacing w:after="0" w:line="240" w:lineRule="auto"/>
        <w:ind w:firstLine="851"/>
        <w:jc w:val="center"/>
        <w:rPr>
          <w:rFonts w:ascii="Times New Roman" w:eastAsia="Times New Roman" w:hAnsi="Times New Roman" w:cs="Times New Roman"/>
          <w:b/>
          <w:color w:val="22272F"/>
          <w:sz w:val="28"/>
          <w:szCs w:val="28"/>
          <w:lang w:eastAsia="ru-RU"/>
        </w:rPr>
      </w:pPr>
    </w:p>
    <w:p w:rsidR="00DE27DB" w:rsidRPr="00871DA9" w:rsidRDefault="00046EFE" w:rsidP="00871DA9">
      <w:pPr>
        <w:spacing w:after="0" w:line="240" w:lineRule="auto"/>
        <w:ind w:firstLine="851"/>
        <w:jc w:val="center"/>
        <w:rPr>
          <w:rFonts w:ascii="Times New Roman" w:eastAsia="Times New Roman" w:hAnsi="Times New Roman" w:cs="Times New Roman"/>
          <w:b/>
          <w:color w:val="22272F"/>
          <w:sz w:val="28"/>
          <w:szCs w:val="28"/>
          <w:lang w:eastAsia="ru-RU"/>
        </w:rPr>
      </w:pPr>
      <w:r w:rsidRPr="00871DA9">
        <w:rPr>
          <w:rFonts w:ascii="Times New Roman" w:eastAsia="Times New Roman" w:hAnsi="Times New Roman" w:cs="Times New Roman"/>
          <w:b/>
          <w:color w:val="22272F"/>
          <w:sz w:val="28"/>
          <w:szCs w:val="28"/>
          <w:lang w:eastAsia="ru-RU"/>
        </w:rPr>
        <w:t>6. Стандарт № 5 «</w:t>
      </w:r>
      <w:r w:rsidR="00DE27DB" w:rsidRPr="00871DA9">
        <w:rPr>
          <w:rFonts w:ascii="Times New Roman" w:eastAsia="Times New Roman" w:hAnsi="Times New Roman" w:cs="Times New Roman"/>
          <w:b/>
          <w:color w:val="22272F"/>
          <w:sz w:val="28"/>
          <w:szCs w:val="28"/>
          <w:lang w:eastAsia="ru-RU"/>
        </w:rPr>
        <w:t>Гласность при осущест</w:t>
      </w:r>
      <w:r w:rsidRPr="00871DA9">
        <w:rPr>
          <w:rFonts w:ascii="Times New Roman" w:eastAsia="Times New Roman" w:hAnsi="Times New Roman" w:cs="Times New Roman"/>
          <w:b/>
          <w:color w:val="22272F"/>
          <w:sz w:val="28"/>
          <w:szCs w:val="28"/>
          <w:lang w:eastAsia="ru-RU"/>
        </w:rPr>
        <w:t>влении контрольной деятельности»</w:t>
      </w:r>
    </w:p>
    <w:p w:rsidR="00DE27DB" w:rsidRPr="00871DA9" w:rsidRDefault="00046EFE"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lastRenderedPageBreak/>
        <w:t>6.1. Стандарт «</w:t>
      </w:r>
      <w:r w:rsidR="00DE27DB" w:rsidRPr="00871DA9">
        <w:rPr>
          <w:rFonts w:ascii="Times New Roman" w:eastAsia="Times New Roman" w:hAnsi="Times New Roman" w:cs="Times New Roman"/>
          <w:color w:val="22272F"/>
          <w:sz w:val="28"/>
          <w:szCs w:val="28"/>
          <w:lang w:eastAsia="ru-RU"/>
        </w:rPr>
        <w:t>Гласность при осущест</w:t>
      </w:r>
      <w:r w:rsidRPr="00871DA9">
        <w:rPr>
          <w:rFonts w:ascii="Times New Roman" w:eastAsia="Times New Roman" w:hAnsi="Times New Roman" w:cs="Times New Roman"/>
          <w:color w:val="22272F"/>
          <w:sz w:val="28"/>
          <w:szCs w:val="28"/>
          <w:lang w:eastAsia="ru-RU"/>
        </w:rPr>
        <w:t>влении контрольной деятельности»</w:t>
      </w:r>
      <w:r w:rsidR="00DE27DB" w:rsidRPr="00871DA9">
        <w:rPr>
          <w:rFonts w:ascii="Times New Roman" w:eastAsia="Times New Roman" w:hAnsi="Times New Roman" w:cs="Times New Roman"/>
          <w:color w:val="22272F"/>
          <w:sz w:val="28"/>
          <w:szCs w:val="28"/>
          <w:lang w:eastAsia="ru-RU"/>
        </w:rPr>
        <w:t xml:space="preserve"> определяет требования к организации контр</w:t>
      </w:r>
      <w:r w:rsidR="00FD729A" w:rsidRPr="00871DA9">
        <w:rPr>
          <w:rFonts w:ascii="Times New Roman" w:eastAsia="Times New Roman" w:hAnsi="Times New Roman" w:cs="Times New Roman"/>
          <w:color w:val="22272F"/>
          <w:sz w:val="28"/>
          <w:szCs w:val="28"/>
          <w:lang w:eastAsia="ru-RU"/>
        </w:rPr>
        <w:t>ольной деятельности</w:t>
      </w:r>
      <w:r w:rsidRPr="00871DA9">
        <w:rPr>
          <w:rFonts w:ascii="Times New Roman" w:eastAsia="Times New Roman" w:hAnsi="Times New Roman" w:cs="Times New Roman"/>
          <w:color w:val="22272F"/>
          <w:sz w:val="28"/>
          <w:szCs w:val="28"/>
          <w:lang w:eastAsia="ru-RU"/>
        </w:rPr>
        <w:t xml:space="preserve"> Администрации</w:t>
      </w:r>
      <w:r w:rsidR="00DE27DB" w:rsidRPr="00871DA9">
        <w:rPr>
          <w:rFonts w:ascii="Times New Roman" w:eastAsia="Times New Roman" w:hAnsi="Times New Roman" w:cs="Times New Roman"/>
          <w:color w:val="22272F"/>
          <w:sz w:val="28"/>
          <w:szCs w:val="28"/>
          <w:lang w:eastAsia="ru-RU"/>
        </w:rPr>
        <w:t>, обеспечивающие реализацию демократических основ государства, повышение эффективности контрольной деятельности и предотвращение нарушений </w:t>
      </w:r>
      <w:hyperlink r:id="rId22" w:anchor="/document/12112604/entry/0" w:history="1">
        <w:r w:rsidR="00DE27DB" w:rsidRPr="002B1533">
          <w:rPr>
            <w:rFonts w:ascii="Times New Roman" w:eastAsia="Times New Roman" w:hAnsi="Times New Roman" w:cs="Times New Roman"/>
            <w:color w:val="22272F"/>
            <w:sz w:val="28"/>
            <w:szCs w:val="28"/>
            <w:lang w:eastAsia="ru-RU"/>
          </w:rPr>
          <w:t>бюджетного законодательства</w:t>
        </w:r>
      </w:hyperlink>
      <w:r w:rsidR="00DE27DB" w:rsidRPr="00871DA9">
        <w:rPr>
          <w:rFonts w:ascii="Times New Roman" w:eastAsia="Times New Roman" w:hAnsi="Times New Roman" w:cs="Times New Roman"/>
          <w:color w:val="22272F"/>
          <w:sz w:val="28"/>
          <w:szCs w:val="28"/>
          <w:lang w:eastAsia="ru-RU"/>
        </w:rPr>
        <w:t> Российской Федерации о контрактной системе в сфере закупок товаров, работ, услуг для обеспечения государственных и муниципальных</w:t>
      </w:r>
      <w:r w:rsidRPr="00871DA9">
        <w:rPr>
          <w:rFonts w:ascii="Times New Roman" w:eastAsia="Times New Roman" w:hAnsi="Times New Roman" w:cs="Times New Roman"/>
          <w:color w:val="22272F"/>
          <w:sz w:val="28"/>
          <w:szCs w:val="28"/>
          <w:lang w:eastAsia="ru-RU"/>
        </w:rPr>
        <w:t xml:space="preserve"> нужд.</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6.2. Гласность обеспечивается путем размещения результатов проведения контрольных мероприятий на </w:t>
      </w:r>
      <w:hyperlink r:id="rId23" w:tgtFrame="_blank" w:history="1">
        <w:r w:rsidRPr="002B1533">
          <w:rPr>
            <w:rFonts w:ascii="Times New Roman" w:eastAsia="Times New Roman" w:hAnsi="Times New Roman" w:cs="Times New Roman"/>
            <w:color w:val="22272F"/>
            <w:sz w:val="28"/>
            <w:szCs w:val="28"/>
            <w:lang w:eastAsia="ru-RU"/>
          </w:rPr>
          <w:t>официальном сайте</w:t>
        </w:r>
      </w:hyperlink>
      <w:r w:rsidR="00FD729A" w:rsidRPr="00871DA9">
        <w:rPr>
          <w:rFonts w:ascii="Times New Roman" w:eastAsia="Times New Roman" w:hAnsi="Times New Roman" w:cs="Times New Roman"/>
          <w:color w:val="22272F"/>
          <w:sz w:val="28"/>
          <w:szCs w:val="28"/>
          <w:lang w:eastAsia="ru-RU"/>
        </w:rPr>
        <w:t> органов местного самоуправления Атяшевского муниципального района</w:t>
      </w:r>
      <w:r w:rsidRPr="00871DA9">
        <w:rPr>
          <w:rFonts w:ascii="Times New Roman" w:eastAsia="Times New Roman" w:hAnsi="Times New Roman" w:cs="Times New Roman"/>
          <w:color w:val="22272F"/>
          <w:sz w:val="28"/>
          <w:szCs w:val="28"/>
          <w:lang w:eastAsia="ru-RU"/>
        </w:rPr>
        <w:t xml:space="preserve"> в информационно-телекоммуникационной сети "Интернет" в порядке, установленном законодательством Российской Федерации.</w:t>
      </w:r>
    </w:p>
    <w:p w:rsidR="00DE27DB"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6.3. Гласность реализуется при соблюдении принципов законности, объективности и в соответствии с требованиями действующего законодательства об охране прав и свобод личности.</w:t>
      </w:r>
    </w:p>
    <w:p w:rsidR="002B1533" w:rsidRPr="00871DA9" w:rsidRDefault="002B1533" w:rsidP="00871DA9">
      <w:pPr>
        <w:spacing w:after="0" w:line="240" w:lineRule="auto"/>
        <w:ind w:firstLine="851"/>
        <w:jc w:val="both"/>
        <w:rPr>
          <w:rFonts w:ascii="Times New Roman" w:eastAsia="Times New Roman" w:hAnsi="Times New Roman" w:cs="Times New Roman"/>
          <w:color w:val="22272F"/>
          <w:sz w:val="28"/>
          <w:szCs w:val="28"/>
          <w:lang w:eastAsia="ru-RU"/>
        </w:rPr>
      </w:pPr>
    </w:p>
    <w:p w:rsidR="00DE27DB" w:rsidRPr="00871DA9" w:rsidRDefault="00046EFE" w:rsidP="00871DA9">
      <w:pPr>
        <w:spacing w:after="0" w:line="240" w:lineRule="auto"/>
        <w:ind w:firstLine="851"/>
        <w:jc w:val="center"/>
        <w:rPr>
          <w:rFonts w:ascii="Times New Roman" w:eastAsia="Times New Roman" w:hAnsi="Times New Roman" w:cs="Times New Roman"/>
          <w:b/>
          <w:color w:val="22272F"/>
          <w:sz w:val="28"/>
          <w:szCs w:val="28"/>
          <w:lang w:eastAsia="ru-RU"/>
        </w:rPr>
      </w:pPr>
      <w:r w:rsidRPr="00871DA9">
        <w:rPr>
          <w:rFonts w:ascii="Times New Roman" w:eastAsia="Times New Roman" w:hAnsi="Times New Roman" w:cs="Times New Roman"/>
          <w:b/>
          <w:color w:val="22272F"/>
          <w:sz w:val="28"/>
          <w:szCs w:val="28"/>
          <w:lang w:eastAsia="ru-RU"/>
        </w:rPr>
        <w:t>7. Стандарт № 6 «</w:t>
      </w:r>
      <w:r w:rsidR="00DE27DB" w:rsidRPr="00871DA9">
        <w:rPr>
          <w:rFonts w:ascii="Times New Roman" w:eastAsia="Times New Roman" w:hAnsi="Times New Roman" w:cs="Times New Roman"/>
          <w:b/>
          <w:color w:val="22272F"/>
          <w:sz w:val="28"/>
          <w:szCs w:val="28"/>
          <w:lang w:eastAsia="ru-RU"/>
        </w:rPr>
        <w:t>Планировани</w:t>
      </w:r>
      <w:r w:rsidRPr="00871DA9">
        <w:rPr>
          <w:rFonts w:ascii="Times New Roman" w:eastAsia="Times New Roman" w:hAnsi="Times New Roman" w:cs="Times New Roman"/>
          <w:b/>
          <w:color w:val="22272F"/>
          <w:sz w:val="28"/>
          <w:szCs w:val="28"/>
          <w:lang w:eastAsia="ru-RU"/>
        </w:rPr>
        <w:t>е контрольной деятельности»</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7.1. Контрольная деятельность осуществляется посредством проведения плановых и внеплановых проверок (камеральных, выездных, в том числе встречных), ревизий и обследований.</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7.2. Плановые контрольные мероприятия осуществляются на основании плана контрольных мероприятий, утверждаемого</w:t>
      </w:r>
      <w:r w:rsidR="00FD729A" w:rsidRPr="00871DA9">
        <w:rPr>
          <w:rFonts w:ascii="Times New Roman" w:eastAsia="Times New Roman" w:hAnsi="Times New Roman" w:cs="Times New Roman"/>
          <w:color w:val="22272F"/>
          <w:sz w:val="28"/>
          <w:szCs w:val="28"/>
          <w:lang w:eastAsia="ru-RU"/>
        </w:rPr>
        <w:t xml:space="preserve"> Главой Атяшевского муниципального района</w:t>
      </w:r>
      <w:r w:rsidRPr="00871DA9">
        <w:rPr>
          <w:rFonts w:ascii="Times New Roman" w:eastAsia="Times New Roman" w:hAnsi="Times New Roman" w:cs="Times New Roman"/>
          <w:color w:val="22272F"/>
          <w:sz w:val="28"/>
          <w:szCs w:val="28"/>
          <w:lang w:eastAsia="ru-RU"/>
        </w:rPr>
        <w:t>.</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7.3. План представляет собой перечень контрольных мероприятий, которые плани</w:t>
      </w:r>
      <w:r w:rsidR="00FD729A" w:rsidRPr="00871DA9">
        <w:rPr>
          <w:rFonts w:ascii="Times New Roman" w:eastAsia="Times New Roman" w:hAnsi="Times New Roman" w:cs="Times New Roman"/>
          <w:color w:val="22272F"/>
          <w:sz w:val="28"/>
          <w:szCs w:val="28"/>
          <w:lang w:eastAsia="ru-RU"/>
        </w:rPr>
        <w:t>руется осуществить</w:t>
      </w:r>
      <w:r w:rsidR="00C06336" w:rsidRPr="00871DA9">
        <w:rPr>
          <w:rFonts w:ascii="Times New Roman" w:eastAsia="Times New Roman" w:hAnsi="Times New Roman" w:cs="Times New Roman"/>
          <w:color w:val="22272F"/>
          <w:sz w:val="28"/>
          <w:szCs w:val="28"/>
          <w:lang w:eastAsia="ru-RU"/>
        </w:rPr>
        <w:t xml:space="preserve"> Администрацией</w:t>
      </w:r>
      <w:r w:rsidRPr="00871DA9">
        <w:rPr>
          <w:rFonts w:ascii="Times New Roman" w:eastAsia="Times New Roman" w:hAnsi="Times New Roman" w:cs="Times New Roman"/>
          <w:color w:val="22272F"/>
          <w:sz w:val="28"/>
          <w:szCs w:val="28"/>
          <w:lang w:eastAsia="ru-RU"/>
        </w:rPr>
        <w:t>.</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7.4. Периодичность проведения плановых контрольных мероприятий в отношении объекта контроля определяется исходя из того, что плановые контрольные мероприятия по одной и той же теме и за один и тот же период должны проводиться не чаще одного раза в год.</w:t>
      </w:r>
    </w:p>
    <w:p w:rsidR="00DE27DB" w:rsidRPr="00871DA9" w:rsidRDefault="00C06336" w:rsidP="00871DA9">
      <w:pPr>
        <w:spacing w:after="0" w:line="240" w:lineRule="auto"/>
        <w:ind w:firstLine="851"/>
        <w:jc w:val="center"/>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8. Стандарт № 7 «</w:t>
      </w:r>
      <w:r w:rsidR="00DE27DB" w:rsidRPr="00871DA9">
        <w:rPr>
          <w:rFonts w:ascii="Times New Roman" w:eastAsia="Times New Roman" w:hAnsi="Times New Roman" w:cs="Times New Roman"/>
          <w:color w:val="22272F"/>
          <w:sz w:val="28"/>
          <w:szCs w:val="28"/>
          <w:lang w:eastAsia="ru-RU"/>
        </w:rPr>
        <w:t>Требования к про</w:t>
      </w:r>
      <w:r w:rsidRPr="00871DA9">
        <w:rPr>
          <w:rFonts w:ascii="Times New Roman" w:eastAsia="Times New Roman" w:hAnsi="Times New Roman" w:cs="Times New Roman"/>
          <w:color w:val="22272F"/>
          <w:sz w:val="28"/>
          <w:szCs w:val="28"/>
          <w:lang w:eastAsia="ru-RU"/>
        </w:rPr>
        <w:t>ведению контрольных мероприятий»</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8.1. К процедурам осуществления контрольного мероприятия относятся назначение контрольного мероприятия, проведение контрольного мероприятия и реализация результатов контрольного мероприятия.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8.2. Проведение проверки, ревизии или обследования осуществляется на основании удостоверения на проведение контрольного мероприятия.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 xml:space="preserve">8.3. Удостоверение на проведение контрольного </w:t>
      </w:r>
      <w:r w:rsidR="00FD729A" w:rsidRPr="00871DA9">
        <w:rPr>
          <w:rFonts w:ascii="Times New Roman" w:eastAsia="Times New Roman" w:hAnsi="Times New Roman" w:cs="Times New Roman"/>
          <w:color w:val="22272F"/>
          <w:sz w:val="28"/>
          <w:szCs w:val="28"/>
          <w:lang w:eastAsia="ru-RU"/>
        </w:rPr>
        <w:t>мероприятия подписывается Главой Атяшевского муниципального района</w:t>
      </w:r>
      <w:r w:rsidRPr="00871DA9">
        <w:rPr>
          <w:rFonts w:ascii="Times New Roman" w:eastAsia="Times New Roman" w:hAnsi="Times New Roman" w:cs="Times New Roman"/>
          <w:color w:val="22272F"/>
          <w:sz w:val="28"/>
          <w:szCs w:val="28"/>
          <w:lang w:eastAsia="ru-RU"/>
        </w:rPr>
        <w:t xml:space="preserve"> либо лицом, исполняющим его обязанности (в случае его отсутствия), и</w:t>
      </w:r>
      <w:r w:rsidR="00FD729A" w:rsidRPr="00871DA9">
        <w:rPr>
          <w:rFonts w:ascii="Times New Roman" w:eastAsia="Times New Roman" w:hAnsi="Times New Roman" w:cs="Times New Roman"/>
          <w:color w:val="22272F"/>
          <w:sz w:val="28"/>
          <w:szCs w:val="28"/>
          <w:lang w:eastAsia="ru-RU"/>
        </w:rPr>
        <w:t xml:space="preserve"> заверяется печатью</w:t>
      </w:r>
      <w:r w:rsidRPr="00871DA9">
        <w:rPr>
          <w:rFonts w:ascii="Times New Roman" w:eastAsia="Times New Roman" w:hAnsi="Times New Roman" w:cs="Times New Roman"/>
          <w:color w:val="22272F"/>
          <w:sz w:val="28"/>
          <w:szCs w:val="28"/>
          <w:lang w:eastAsia="ru-RU"/>
        </w:rPr>
        <w:t>.</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8.4. Срок проведения контрольного мероприятия, численный и персональный состав лиц, участвующих в контрольном мероприятии, устанавливаются исходя из темы контрольного мероприятия, объема предстоящих контрольных действий, особенностей финансово-хозяйственной деятельности объекта контроля и других обстоятельств.</w:t>
      </w:r>
    </w:p>
    <w:p w:rsidR="00DE27DB" w:rsidRPr="00871DA9" w:rsidRDefault="00C06336"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8.5</w:t>
      </w:r>
      <w:r w:rsidR="00DE27DB" w:rsidRPr="00871DA9">
        <w:rPr>
          <w:rFonts w:ascii="Times New Roman" w:eastAsia="Times New Roman" w:hAnsi="Times New Roman" w:cs="Times New Roman"/>
          <w:color w:val="22272F"/>
          <w:sz w:val="28"/>
          <w:szCs w:val="28"/>
          <w:lang w:eastAsia="ru-RU"/>
        </w:rPr>
        <w:t xml:space="preserve">. Контрольное мероприятие может быть приостановлено </w:t>
      </w:r>
      <w:r w:rsidR="00FD729A" w:rsidRPr="00871DA9">
        <w:rPr>
          <w:rFonts w:ascii="Times New Roman" w:eastAsia="Times New Roman" w:hAnsi="Times New Roman" w:cs="Times New Roman"/>
          <w:color w:val="22272F"/>
          <w:sz w:val="28"/>
          <w:szCs w:val="28"/>
          <w:lang w:eastAsia="ru-RU"/>
        </w:rPr>
        <w:t xml:space="preserve">Главой Атяшевского муниципального района </w:t>
      </w:r>
      <w:r w:rsidR="00DE27DB" w:rsidRPr="00871DA9">
        <w:rPr>
          <w:rFonts w:ascii="Times New Roman" w:eastAsia="Times New Roman" w:hAnsi="Times New Roman" w:cs="Times New Roman"/>
          <w:color w:val="22272F"/>
          <w:sz w:val="28"/>
          <w:szCs w:val="28"/>
          <w:lang w:eastAsia="ru-RU"/>
        </w:rPr>
        <w:t xml:space="preserve">или уполномоченным им должностным </w:t>
      </w:r>
      <w:r w:rsidR="00DE27DB" w:rsidRPr="00871DA9">
        <w:rPr>
          <w:rFonts w:ascii="Times New Roman" w:eastAsia="Times New Roman" w:hAnsi="Times New Roman" w:cs="Times New Roman"/>
          <w:color w:val="22272F"/>
          <w:sz w:val="28"/>
          <w:szCs w:val="28"/>
          <w:lang w:eastAsia="ru-RU"/>
        </w:rPr>
        <w:lastRenderedPageBreak/>
        <w:t>лицом на основании мотивированного предложения должностного лица, уполномоченного на проведение контрольного мероприятия.</w:t>
      </w:r>
    </w:p>
    <w:p w:rsidR="00DE27DB" w:rsidRPr="00871DA9" w:rsidRDefault="00C06336"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8.6</w:t>
      </w:r>
      <w:r w:rsidR="00DE27DB" w:rsidRPr="00871DA9">
        <w:rPr>
          <w:rFonts w:ascii="Times New Roman" w:eastAsia="Times New Roman" w:hAnsi="Times New Roman" w:cs="Times New Roman"/>
          <w:color w:val="22272F"/>
          <w:sz w:val="28"/>
          <w:szCs w:val="28"/>
          <w:lang w:eastAsia="ru-RU"/>
        </w:rPr>
        <w:t>. На время приостановления проведения контрольного мероприятия течение его срока прерывается.</w:t>
      </w:r>
    </w:p>
    <w:p w:rsidR="00DE27DB" w:rsidRPr="00871DA9" w:rsidRDefault="00C06336"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8.7</w:t>
      </w:r>
      <w:r w:rsidR="00DE27DB" w:rsidRPr="00871DA9">
        <w:rPr>
          <w:rFonts w:ascii="Times New Roman" w:eastAsia="Times New Roman" w:hAnsi="Times New Roman" w:cs="Times New Roman"/>
          <w:color w:val="22272F"/>
          <w:sz w:val="28"/>
          <w:szCs w:val="28"/>
          <w:lang w:eastAsia="ru-RU"/>
        </w:rPr>
        <w:t>. Решение о возобновлении проведения контрольног</w:t>
      </w:r>
      <w:r w:rsidR="00285046" w:rsidRPr="00871DA9">
        <w:rPr>
          <w:rFonts w:ascii="Times New Roman" w:eastAsia="Times New Roman" w:hAnsi="Times New Roman" w:cs="Times New Roman"/>
          <w:color w:val="22272F"/>
          <w:sz w:val="28"/>
          <w:szCs w:val="28"/>
          <w:lang w:eastAsia="ru-RU"/>
        </w:rPr>
        <w:t xml:space="preserve">о мероприятия принимается Главой Атяшевского муниципального района </w:t>
      </w:r>
      <w:r w:rsidR="00DE27DB" w:rsidRPr="00871DA9">
        <w:rPr>
          <w:rFonts w:ascii="Times New Roman" w:eastAsia="Times New Roman" w:hAnsi="Times New Roman" w:cs="Times New Roman"/>
          <w:color w:val="22272F"/>
          <w:sz w:val="28"/>
          <w:szCs w:val="28"/>
          <w:lang w:eastAsia="ru-RU"/>
        </w:rPr>
        <w:t xml:space="preserve"> или уполномоченным им должностным лицом после устранения причин приостановления проведения контрольного мероприятия.</w:t>
      </w:r>
    </w:p>
    <w:p w:rsidR="00DE27DB" w:rsidRDefault="00C06336"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8.8</w:t>
      </w:r>
      <w:r w:rsidR="00DE27DB" w:rsidRPr="00871DA9">
        <w:rPr>
          <w:rFonts w:ascii="Times New Roman" w:eastAsia="Times New Roman" w:hAnsi="Times New Roman" w:cs="Times New Roman"/>
          <w:color w:val="22272F"/>
          <w:sz w:val="28"/>
          <w:szCs w:val="28"/>
          <w:lang w:eastAsia="ru-RU"/>
        </w:rPr>
        <w:t xml:space="preserve">. В удостоверении на проведение контрольного мероприятия делаются отметки о приостановлении и возобновлении проведения контрольного мероприятия с указанием нового срока контрольного мероприятия. Указанные отметки в удостоверении на проведение контрольного мероприятия заверяются подписью </w:t>
      </w:r>
      <w:r w:rsidR="00285046" w:rsidRPr="00871DA9">
        <w:rPr>
          <w:rFonts w:ascii="Times New Roman" w:eastAsia="Times New Roman" w:hAnsi="Times New Roman" w:cs="Times New Roman"/>
          <w:color w:val="22272F"/>
          <w:sz w:val="28"/>
          <w:szCs w:val="28"/>
          <w:lang w:eastAsia="ru-RU"/>
        </w:rPr>
        <w:t xml:space="preserve">Главы Атяшевского </w:t>
      </w:r>
      <w:r w:rsidR="00DF283A" w:rsidRPr="00871DA9">
        <w:rPr>
          <w:rFonts w:ascii="Times New Roman" w:eastAsia="Times New Roman" w:hAnsi="Times New Roman" w:cs="Times New Roman"/>
          <w:color w:val="22272F"/>
          <w:sz w:val="28"/>
          <w:szCs w:val="28"/>
          <w:lang w:eastAsia="ru-RU"/>
        </w:rPr>
        <w:t xml:space="preserve">муниципального района </w:t>
      </w:r>
      <w:r w:rsidR="00DE27DB" w:rsidRPr="00871DA9">
        <w:rPr>
          <w:rFonts w:ascii="Times New Roman" w:eastAsia="Times New Roman" w:hAnsi="Times New Roman" w:cs="Times New Roman"/>
          <w:color w:val="22272F"/>
          <w:sz w:val="28"/>
          <w:szCs w:val="28"/>
          <w:lang w:eastAsia="ru-RU"/>
        </w:rPr>
        <w:t>или уполномоченного им должностного лица.</w:t>
      </w:r>
    </w:p>
    <w:p w:rsidR="002B1533" w:rsidRPr="00871DA9" w:rsidRDefault="002B1533" w:rsidP="00871DA9">
      <w:pPr>
        <w:spacing w:after="0" w:line="240" w:lineRule="auto"/>
        <w:ind w:firstLine="851"/>
        <w:jc w:val="both"/>
        <w:rPr>
          <w:rFonts w:ascii="Times New Roman" w:eastAsia="Times New Roman" w:hAnsi="Times New Roman" w:cs="Times New Roman"/>
          <w:color w:val="22272F"/>
          <w:sz w:val="28"/>
          <w:szCs w:val="28"/>
          <w:lang w:eastAsia="ru-RU"/>
        </w:rPr>
      </w:pPr>
    </w:p>
    <w:p w:rsidR="00DE27DB" w:rsidRPr="00871DA9" w:rsidRDefault="00C06336" w:rsidP="00871DA9">
      <w:pPr>
        <w:spacing w:after="0" w:line="240" w:lineRule="auto"/>
        <w:ind w:firstLine="851"/>
        <w:jc w:val="center"/>
        <w:rPr>
          <w:rFonts w:ascii="Times New Roman" w:eastAsia="Times New Roman" w:hAnsi="Times New Roman" w:cs="Times New Roman"/>
          <w:b/>
          <w:color w:val="22272F"/>
          <w:sz w:val="28"/>
          <w:szCs w:val="28"/>
          <w:lang w:eastAsia="ru-RU"/>
        </w:rPr>
      </w:pPr>
      <w:r w:rsidRPr="00871DA9">
        <w:rPr>
          <w:rFonts w:ascii="Times New Roman" w:eastAsia="Times New Roman" w:hAnsi="Times New Roman" w:cs="Times New Roman"/>
          <w:b/>
          <w:color w:val="22272F"/>
          <w:sz w:val="28"/>
          <w:szCs w:val="28"/>
          <w:lang w:eastAsia="ru-RU"/>
        </w:rPr>
        <w:t>9. Стандарт № 8 «</w:t>
      </w:r>
      <w:r w:rsidR="00DE27DB" w:rsidRPr="00871DA9">
        <w:rPr>
          <w:rFonts w:ascii="Times New Roman" w:eastAsia="Times New Roman" w:hAnsi="Times New Roman" w:cs="Times New Roman"/>
          <w:b/>
          <w:color w:val="22272F"/>
          <w:sz w:val="28"/>
          <w:szCs w:val="28"/>
          <w:lang w:eastAsia="ru-RU"/>
        </w:rPr>
        <w:t>Проведение контрольного м</w:t>
      </w:r>
      <w:r w:rsidRPr="00871DA9">
        <w:rPr>
          <w:rFonts w:ascii="Times New Roman" w:eastAsia="Times New Roman" w:hAnsi="Times New Roman" w:cs="Times New Roman"/>
          <w:b/>
          <w:color w:val="22272F"/>
          <w:sz w:val="28"/>
          <w:szCs w:val="28"/>
          <w:lang w:eastAsia="ru-RU"/>
        </w:rPr>
        <w:t>ероприятия в форме обследования»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9.1. Обследование проводится в целях осуществления анализа и оценки состояния сферы деятельности объекта контроля.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9.2. Обследование (за исключением обследования, проводимого в рамках камеральных и выездных проверок, ревизий) проводится в порядке и сроки, которые установлены для выездных проверок (ревизий).</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9.3. Обследования в рамках камеральных или выездных проверок (ревизий) могут проводиться по решению должностного лица, уполномоченного на проведение контрольного мероприятия, в случае, если указанное обследование не требует приостановления контрольного мероприятия.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9.4. В ходе обследований могут проводиться исследования и экспертизы с использованием фото-, видео- и аудиотехники, а также иных видов техники и приборов, в том числе измерительных приборов.</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9.5. По результатам проведения обследования оформляется заключение, которое подписывается должностным лицом, уполномоченным на проведение контрольного мероприятия. Заключение в течение 3 рабочих дней со дня его подписания вручается (направляется) представителю объекта контроля.</w:t>
      </w:r>
    </w:p>
    <w:p w:rsidR="00DE27DB"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 xml:space="preserve">9.6. По итогам рассмотрения заключения, подготовленного по результатам проведенного обследования, </w:t>
      </w:r>
      <w:r w:rsidR="00DF283A" w:rsidRPr="00871DA9">
        <w:rPr>
          <w:rFonts w:ascii="Times New Roman" w:eastAsia="Times New Roman" w:hAnsi="Times New Roman" w:cs="Times New Roman"/>
          <w:color w:val="22272F"/>
          <w:sz w:val="28"/>
          <w:szCs w:val="28"/>
          <w:lang w:eastAsia="ru-RU"/>
        </w:rPr>
        <w:t xml:space="preserve">Главой Атяшевского муниципального района </w:t>
      </w:r>
      <w:r w:rsidRPr="00871DA9">
        <w:rPr>
          <w:rFonts w:ascii="Times New Roman" w:eastAsia="Times New Roman" w:hAnsi="Times New Roman" w:cs="Times New Roman"/>
          <w:color w:val="22272F"/>
          <w:sz w:val="28"/>
          <w:szCs w:val="28"/>
          <w:lang w:eastAsia="ru-RU"/>
        </w:rPr>
        <w:t>или уполномоченным им должностным лицом может быть назначено проведение внеплановой выездной проверки (ревизии).</w:t>
      </w:r>
    </w:p>
    <w:p w:rsidR="002B1533" w:rsidRPr="00871DA9" w:rsidRDefault="002B1533" w:rsidP="00871DA9">
      <w:pPr>
        <w:spacing w:after="0" w:line="240" w:lineRule="auto"/>
        <w:ind w:firstLine="851"/>
        <w:jc w:val="both"/>
        <w:rPr>
          <w:rFonts w:ascii="Times New Roman" w:eastAsia="Times New Roman" w:hAnsi="Times New Roman" w:cs="Times New Roman"/>
          <w:color w:val="22272F"/>
          <w:sz w:val="28"/>
          <w:szCs w:val="28"/>
          <w:lang w:eastAsia="ru-RU"/>
        </w:rPr>
      </w:pPr>
    </w:p>
    <w:p w:rsidR="00DE27DB" w:rsidRPr="00871DA9" w:rsidRDefault="004061DE" w:rsidP="00871DA9">
      <w:pPr>
        <w:spacing w:after="0" w:line="240" w:lineRule="auto"/>
        <w:ind w:firstLine="851"/>
        <w:jc w:val="center"/>
        <w:rPr>
          <w:rFonts w:ascii="Times New Roman" w:eastAsia="Times New Roman" w:hAnsi="Times New Roman" w:cs="Times New Roman"/>
          <w:b/>
          <w:color w:val="22272F"/>
          <w:sz w:val="28"/>
          <w:szCs w:val="28"/>
          <w:lang w:eastAsia="ru-RU"/>
        </w:rPr>
      </w:pPr>
      <w:r w:rsidRPr="00871DA9">
        <w:rPr>
          <w:rFonts w:ascii="Times New Roman" w:eastAsia="Times New Roman" w:hAnsi="Times New Roman" w:cs="Times New Roman"/>
          <w:b/>
          <w:color w:val="22272F"/>
          <w:sz w:val="28"/>
          <w:szCs w:val="28"/>
          <w:lang w:eastAsia="ru-RU"/>
        </w:rPr>
        <w:t>10. Стандарт № 9 «</w:t>
      </w:r>
      <w:r w:rsidR="00DE27DB" w:rsidRPr="00871DA9">
        <w:rPr>
          <w:rFonts w:ascii="Times New Roman" w:eastAsia="Times New Roman" w:hAnsi="Times New Roman" w:cs="Times New Roman"/>
          <w:b/>
          <w:color w:val="22272F"/>
          <w:sz w:val="28"/>
          <w:szCs w:val="28"/>
          <w:lang w:eastAsia="ru-RU"/>
        </w:rPr>
        <w:t>Проведение контрольного мероприят</w:t>
      </w:r>
      <w:r w:rsidRPr="00871DA9">
        <w:rPr>
          <w:rFonts w:ascii="Times New Roman" w:eastAsia="Times New Roman" w:hAnsi="Times New Roman" w:cs="Times New Roman"/>
          <w:b/>
          <w:color w:val="22272F"/>
          <w:sz w:val="28"/>
          <w:szCs w:val="28"/>
          <w:lang w:eastAsia="ru-RU"/>
        </w:rPr>
        <w:t>ия в форме камеральной проверки»</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 xml:space="preserve">10.1. Камеральная проверка проводится по месту нахождения </w:t>
      </w:r>
      <w:r w:rsidR="004061DE" w:rsidRPr="00871DA9">
        <w:rPr>
          <w:rFonts w:ascii="Times New Roman" w:eastAsia="Times New Roman" w:hAnsi="Times New Roman" w:cs="Times New Roman"/>
          <w:color w:val="22272F"/>
          <w:sz w:val="28"/>
          <w:szCs w:val="28"/>
          <w:lang w:eastAsia="ru-RU"/>
        </w:rPr>
        <w:t xml:space="preserve">Администрации </w:t>
      </w:r>
      <w:r w:rsidRPr="00871DA9">
        <w:rPr>
          <w:rFonts w:ascii="Times New Roman" w:eastAsia="Times New Roman" w:hAnsi="Times New Roman" w:cs="Times New Roman"/>
          <w:color w:val="22272F"/>
          <w:sz w:val="28"/>
          <w:szCs w:val="28"/>
          <w:lang w:eastAsia="ru-RU"/>
        </w:rPr>
        <w:t>и состоит в исследовании бюджетной (бухгалтерской) отчетности объекта контроля и иных документов, пол</w:t>
      </w:r>
      <w:r w:rsidR="00DF283A" w:rsidRPr="00871DA9">
        <w:rPr>
          <w:rFonts w:ascii="Times New Roman" w:eastAsia="Times New Roman" w:hAnsi="Times New Roman" w:cs="Times New Roman"/>
          <w:color w:val="22272F"/>
          <w:sz w:val="28"/>
          <w:szCs w:val="28"/>
          <w:lang w:eastAsia="ru-RU"/>
        </w:rPr>
        <w:t>уче</w:t>
      </w:r>
      <w:r w:rsidR="004061DE" w:rsidRPr="00871DA9">
        <w:rPr>
          <w:rFonts w:ascii="Times New Roman" w:eastAsia="Times New Roman" w:hAnsi="Times New Roman" w:cs="Times New Roman"/>
          <w:color w:val="22272F"/>
          <w:sz w:val="28"/>
          <w:szCs w:val="28"/>
          <w:lang w:eastAsia="ru-RU"/>
        </w:rPr>
        <w:t>нных по запросам Администрации</w:t>
      </w:r>
      <w:r w:rsidRPr="00871DA9">
        <w:rPr>
          <w:rFonts w:ascii="Times New Roman" w:eastAsia="Times New Roman" w:hAnsi="Times New Roman" w:cs="Times New Roman"/>
          <w:color w:val="22272F"/>
          <w:sz w:val="28"/>
          <w:szCs w:val="28"/>
          <w:lang w:eastAsia="ru-RU"/>
        </w:rPr>
        <w:t>, а также в ходе проведения встречных проверок.</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lastRenderedPageBreak/>
        <w:t>10.2. При проведении камеральной проверки в отношении закупок может быть использована информация, содержащаяся в единой информационной системе в сфере закупок, в целях подтверждения и (или) опровержения информации, полученной от объекта контроля по запроса</w:t>
      </w:r>
      <w:r w:rsidR="00DF283A" w:rsidRPr="00871DA9">
        <w:rPr>
          <w:rFonts w:ascii="Times New Roman" w:eastAsia="Times New Roman" w:hAnsi="Times New Roman" w:cs="Times New Roman"/>
          <w:color w:val="22272F"/>
          <w:sz w:val="28"/>
          <w:szCs w:val="28"/>
          <w:lang w:eastAsia="ru-RU"/>
        </w:rPr>
        <w:t>м</w:t>
      </w:r>
      <w:r w:rsidR="004061DE" w:rsidRPr="00871DA9">
        <w:rPr>
          <w:rFonts w:ascii="Times New Roman" w:eastAsia="Times New Roman" w:hAnsi="Times New Roman" w:cs="Times New Roman"/>
          <w:color w:val="22272F"/>
          <w:sz w:val="28"/>
          <w:szCs w:val="28"/>
          <w:lang w:eastAsia="ru-RU"/>
        </w:rPr>
        <w:t xml:space="preserve"> Администрации</w:t>
      </w:r>
      <w:r w:rsidRPr="00871DA9">
        <w:rPr>
          <w:rFonts w:ascii="Times New Roman" w:eastAsia="Times New Roman" w:hAnsi="Times New Roman" w:cs="Times New Roman"/>
          <w:color w:val="22272F"/>
          <w:sz w:val="28"/>
          <w:szCs w:val="28"/>
          <w:lang w:eastAsia="ru-RU"/>
        </w:rPr>
        <w:t>, а также в ходе проведения встречных проверок.</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10.3. Камеральная проверка не может превышать 30 рабочих дней со дня получения от объекта контроля информации, документов и материалов, предст</w:t>
      </w:r>
      <w:r w:rsidR="00DF283A" w:rsidRPr="00871DA9">
        <w:rPr>
          <w:rFonts w:ascii="Times New Roman" w:eastAsia="Times New Roman" w:hAnsi="Times New Roman" w:cs="Times New Roman"/>
          <w:color w:val="22272F"/>
          <w:sz w:val="28"/>
          <w:szCs w:val="28"/>
          <w:lang w:eastAsia="ru-RU"/>
        </w:rPr>
        <w:t>авленных по запросу Финансового управления</w:t>
      </w:r>
      <w:r w:rsidRPr="00871DA9">
        <w:rPr>
          <w:rFonts w:ascii="Times New Roman" w:eastAsia="Times New Roman" w:hAnsi="Times New Roman" w:cs="Times New Roman"/>
          <w:color w:val="22272F"/>
          <w:sz w:val="28"/>
          <w:szCs w:val="28"/>
          <w:lang w:eastAsia="ru-RU"/>
        </w:rPr>
        <w:t>.</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10.4. При проведении камеральной проверки в срок ее проведения не засчитываются периоды времени с да</w:t>
      </w:r>
      <w:r w:rsidR="00DF283A" w:rsidRPr="00871DA9">
        <w:rPr>
          <w:rFonts w:ascii="Times New Roman" w:eastAsia="Times New Roman" w:hAnsi="Times New Roman" w:cs="Times New Roman"/>
          <w:color w:val="22272F"/>
          <w:sz w:val="28"/>
          <w:szCs w:val="28"/>
          <w:lang w:eastAsia="ru-RU"/>
        </w:rPr>
        <w:t xml:space="preserve">ты отправки запроса </w:t>
      </w:r>
      <w:r w:rsidR="004061DE" w:rsidRPr="00871DA9">
        <w:rPr>
          <w:rFonts w:ascii="Times New Roman" w:eastAsia="Times New Roman" w:hAnsi="Times New Roman" w:cs="Times New Roman"/>
          <w:color w:val="22272F"/>
          <w:sz w:val="28"/>
          <w:szCs w:val="28"/>
          <w:lang w:eastAsia="ru-RU"/>
        </w:rPr>
        <w:t>Администрации</w:t>
      </w:r>
      <w:r w:rsidRPr="00871DA9">
        <w:rPr>
          <w:rFonts w:ascii="Times New Roman" w:eastAsia="Times New Roman" w:hAnsi="Times New Roman" w:cs="Times New Roman"/>
          <w:color w:val="22272F"/>
          <w:sz w:val="28"/>
          <w:szCs w:val="28"/>
          <w:lang w:eastAsia="ru-RU"/>
        </w:rPr>
        <w:t xml:space="preserve"> до даты представления информации, документов и материалов объектом контроля, а также времени, в течение которого проводится встречная проверка.</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10.5. По результатам камеральной проверки оформляется акт камеральной проверки, который подписывается должностным лицом, уполномоченным на проведение контрольного мероприятия (руководителем контрольной группы), не позднее последнего дня срока проведения камеральной проверки. Акт камеральной проверки составляется в двух экземплярах, по од</w:t>
      </w:r>
      <w:r w:rsidR="002336F5" w:rsidRPr="00871DA9">
        <w:rPr>
          <w:rFonts w:ascii="Times New Roman" w:eastAsia="Times New Roman" w:hAnsi="Times New Roman" w:cs="Times New Roman"/>
          <w:color w:val="22272F"/>
          <w:sz w:val="28"/>
          <w:szCs w:val="28"/>
          <w:lang w:eastAsia="ru-RU"/>
        </w:rPr>
        <w:t xml:space="preserve">ному экземпляру для Администрации </w:t>
      </w:r>
      <w:r w:rsidRPr="00871DA9">
        <w:rPr>
          <w:rFonts w:ascii="Times New Roman" w:eastAsia="Times New Roman" w:hAnsi="Times New Roman" w:cs="Times New Roman"/>
          <w:color w:val="22272F"/>
          <w:sz w:val="28"/>
          <w:szCs w:val="28"/>
          <w:lang w:eastAsia="ru-RU"/>
        </w:rPr>
        <w:t>и объекта контроля.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10.6. Акт камеральной проверки в течение 3 рабочих дней со дня его подписания вручается (направляется) представителю объекта контроля.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10.7. Объект контроля вправе представить письменные возражения на акт, оформленный по результатам камеральной проверки, с приложением документов (их заверенных копий), подтверждающих обоснованность возражений, в течение 2 рабочих дней со дня получения акта камеральной проверки. Письменные возражения объекта контроля приобщаются к материалам проверки.</w:t>
      </w:r>
    </w:p>
    <w:p w:rsidR="00DD06B8" w:rsidRPr="00871DA9" w:rsidRDefault="00DD06B8"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hAnsi="Times New Roman" w:cs="Times New Roman"/>
          <w:color w:val="22272F"/>
          <w:sz w:val="28"/>
          <w:szCs w:val="28"/>
          <w:shd w:val="clear" w:color="auto" w:fill="FFFFFF"/>
        </w:rPr>
        <w:t>10.7. Материалы камеральной проверки подлежат рассмотрению руководителем структурного подразделения Администрации, ответственным за организацию осуществления контрольных мероприятий, в течение 30 дней со дня вручения (направления) акта камеральной проверки объекту контроля.</w:t>
      </w:r>
    </w:p>
    <w:p w:rsidR="00DE27DB" w:rsidRPr="00871DA9" w:rsidRDefault="0027399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10.9</w:t>
      </w:r>
      <w:r w:rsidR="00DE27DB" w:rsidRPr="00871DA9">
        <w:rPr>
          <w:rFonts w:ascii="Times New Roman" w:eastAsia="Times New Roman" w:hAnsi="Times New Roman" w:cs="Times New Roman"/>
          <w:color w:val="22272F"/>
          <w:sz w:val="28"/>
          <w:szCs w:val="28"/>
          <w:lang w:eastAsia="ru-RU"/>
        </w:rPr>
        <w:t xml:space="preserve">. По результатам рассмотрения акта и иных материалов камеральной проверки </w:t>
      </w:r>
      <w:r w:rsidRPr="00871DA9">
        <w:rPr>
          <w:rFonts w:ascii="Times New Roman" w:eastAsia="Times New Roman" w:hAnsi="Times New Roman" w:cs="Times New Roman"/>
          <w:color w:val="22272F"/>
          <w:sz w:val="28"/>
          <w:szCs w:val="28"/>
          <w:lang w:eastAsia="ru-RU"/>
        </w:rPr>
        <w:t xml:space="preserve">Глава Атяшевского муниципального района </w:t>
      </w:r>
      <w:r w:rsidR="00DE27DB" w:rsidRPr="00871DA9">
        <w:rPr>
          <w:rFonts w:ascii="Times New Roman" w:eastAsia="Times New Roman" w:hAnsi="Times New Roman" w:cs="Times New Roman"/>
          <w:color w:val="22272F"/>
          <w:sz w:val="28"/>
          <w:szCs w:val="28"/>
          <w:lang w:eastAsia="ru-RU"/>
        </w:rPr>
        <w:t>или уполномоченное им должностное лицо принимает решение:</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о применении мер принуждения, к которым в целях настоящего Порядка относятся представления, предписания, направляемые объекту контроля в соответствии с законодательством Российской Федерации (далее - меры принуждения);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об отсутствии оснований для применения мер принуждения;</w:t>
      </w:r>
    </w:p>
    <w:p w:rsidR="00DE27DB"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proofErr w:type="gramStart"/>
      <w:r w:rsidRPr="00871DA9">
        <w:rPr>
          <w:rFonts w:ascii="Times New Roman" w:eastAsia="Times New Roman" w:hAnsi="Times New Roman" w:cs="Times New Roman"/>
          <w:color w:val="22272F"/>
          <w:sz w:val="28"/>
          <w:szCs w:val="28"/>
          <w:lang w:eastAsia="ru-RU"/>
        </w:rPr>
        <w:t>о</w:t>
      </w:r>
      <w:proofErr w:type="gramEnd"/>
      <w:r w:rsidRPr="00871DA9">
        <w:rPr>
          <w:rFonts w:ascii="Times New Roman" w:eastAsia="Times New Roman" w:hAnsi="Times New Roman" w:cs="Times New Roman"/>
          <w:color w:val="22272F"/>
          <w:sz w:val="28"/>
          <w:szCs w:val="28"/>
          <w:lang w:eastAsia="ru-RU"/>
        </w:rPr>
        <w:t xml:space="preserve"> проведении внеплановой выездной проверки (ревизии).</w:t>
      </w:r>
    </w:p>
    <w:p w:rsidR="002B1533" w:rsidRPr="00871DA9" w:rsidRDefault="002B1533" w:rsidP="00871DA9">
      <w:pPr>
        <w:spacing w:after="0" w:line="240" w:lineRule="auto"/>
        <w:ind w:firstLine="851"/>
        <w:jc w:val="both"/>
        <w:rPr>
          <w:rFonts w:ascii="Times New Roman" w:eastAsia="Times New Roman" w:hAnsi="Times New Roman" w:cs="Times New Roman"/>
          <w:color w:val="22272F"/>
          <w:sz w:val="28"/>
          <w:szCs w:val="28"/>
          <w:lang w:eastAsia="ru-RU"/>
        </w:rPr>
      </w:pPr>
    </w:p>
    <w:p w:rsidR="00DE27DB" w:rsidRPr="00871DA9" w:rsidRDefault="004061DE" w:rsidP="00871DA9">
      <w:pPr>
        <w:spacing w:after="0" w:line="240" w:lineRule="auto"/>
        <w:ind w:firstLine="851"/>
        <w:jc w:val="center"/>
        <w:rPr>
          <w:rFonts w:ascii="Times New Roman" w:eastAsia="Times New Roman" w:hAnsi="Times New Roman" w:cs="Times New Roman"/>
          <w:b/>
          <w:color w:val="22272F"/>
          <w:sz w:val="28"/>
          <w:szCs w:val="28"/>
          <w:lang w:eastAsia="ru-RU"/>
        </w:rPr>
      </w:pPr>
      <w:r w:rsidRPr="00871DA9">
        <w:rPr>
          <w:rFonts w:ascii="Times New Roman" w:eastAsia="Times New Roman" w:hAnsi="Times New Roman" w:cs="Times New Roman"/>
          <w:b/>
          <w:color w:val="22272F"/>
          <w:sz w:val="28"/>
          <w:szCs w:val="28"/>
          <w:lang w:eastAsia="ru-RU"/>
        </w:rPr>
        <w:t>11. Стандарт № 10 «</w:t>
      </w:r>
      <w:r w:rsidR="00DE27DB" w:rsidRPr="00871DA9">
        <w:rPr>
          <w:rFonts w:ascii="Times New Roman" w:eastAsia="Times New Roman" w:hAnsi="Times New Roman" w:cs="Times New Roman"/>
          <w:b/>
          <w:color w:val="22272F"/>
          <w:sz w:val="28"/>
          <w:szCs w:val="28"/>
          <w:lang w:eastAsia="ru-RU"/>
        </w:rPr>
        <w:t>Проведение контрольного мероприятия в форме выездной пров</w:t>
      </w:r>
      <w:r w:rsidRPr="00871DA9">
        <w:rPr>
          <w:rFonts w:ascii="Times New Roman" w:eastAsia="Times New Roman" w:hAnsi="Times New Roman" w:cs="Times New Roman"/>
          <w:b/>
          <w:color w:val="22272F"/>
          <w:sz w:val="28"/>
          <w:szCs w:val="28"/>
          <w:lang w:eastAsia="ru-RU"/>
        </w:rPr>
        <w:t>ерки (ревизии)»</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11.1. Выездная проверка (ревизия) проводится по месту нахождения объекта контроля.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lastRenderedPageBreak/>
        <w:t>11.2. В ходе проведения выездных проверок (ревизий) проводятся контрольные действия по документальному и фактическому изучению деятельности объекта контроля.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11.3. Контрольные действия по документальному изучению деятельности объекта контроля проводятся по финансовым, бухгалтерским, отчетным документам, документам о планировании и осуществлении закупок и иным документам объекта контроля, а также путем анализа и оценки полученной из них информации, с учетом информации по устным и письменным объяснениям, справкам и сведениям должностных, материально ответственных и иных лиц объекта контроля.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11.4. Контрольные действия по фактическому изучению деятельности объекта контроля проводятся путем осмотра, инвентаризации, наблюдения, пересчета, экспертизы, контрольных замеров и другими способами.</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11.5. Срок проведения выездной проверки (ревизии) не может превышать 40 рабочих дней.</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 xml:space="preserve">11.6. </w:t>
      </w:r>
      <w:r w:rsidR="0027399B" w:rsidRPr="00871DA9">
        <w:rPr>
          <w:rFonts w:ascii="Times New Roman" w:eastAsia="Times New Roman" w:hAnsi="Times New Roman" w:cs="Times New Roman"/>
          <w:color w:val="22272F"/>
          <w:sz w:val="28"/>
          <w:szCs w:val="28"/>
          <w:lang w:eastAsia="ru-RU"/>
        </w:rPr>
        <w:t xml:space="preserve">Глава Атяшевского муниципального района </w:t>
      </w:r>
      <w:r w:rsidRPr="00871DA9">
        <w:rPr>
          <w:rFonts w:ascii="Times New Roman" w:eastAsia="Times New Roman" w:hAnsi="Times New Roman" w:cs="Times New Roman"/>
          <w:color w:val="22272F"/>
          <w:sz w:val="28"/>
          <w:szCs w:val="28"/>
          <w:lang w:eastAsia="ru-RU"/>
        </w:rPr>
        <w:t>или уполномоченное им должностное лицо вправе продлить срок проведения выездной проверки (ревизии) на основании мотивированного предложения должностного лица, уполномоченного на проведение контрольного мероприятия, на срок не более чем на 20 рабочих дней.</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 xml:space="preserve">11.7. В ходе выездных проверок (ревизий) </w:t>
      </w:r>
      <w:r w:rsidR="0027399B" w:rsidRPr="00871DA9">
        <w:rPr>
          <w:rFonts w:ascii="Times New Roman" w:eastAsia="Times New Roman" w:hAnsi="Times New Roman" w:cs="Times New Roman"/>
          <w:color w:val="22272F"/>
          <w:sz w:val="28"/>
          <w:szCs w:val="28"/>
          <w:lang w:eastAsia="ru-RU"/>
        </w:rPr>
        <w:t xml:space="preserve">Глава Атяшевского муниципального района </w:t>
      </w:r>
      <w:r w:rsidRPr="00871DA9">
        <w:rPr>
          <w:rFonts w:ascii="Times New Roman" w:eastAsia="Times New Roman" w:hAnsi="Times New Roman" w:cs="Times New Roman"/>
          <w:color w:val="22272F"/>
          <w:sz w:val="28"/>
          <w:szCs w:val="28"/>
          <w:lang w:eastAsia="ru-RU"/>
        </w:rPr>
        <w:t>или уполномоченное им должностное лицо на основании мотивированного предложения должностного лица, уполномоченного на проведение контрольного мероприятия, может назначить:</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проведение обследования;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проведение встречной проверки.</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11.8. По результатам обследования оформляется заключение, по результатам встречной проверки - акт встречной проверки, которые прилагаются к материалам выездной проверки (ревизии).</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11.9. Лица и организации, в отношении которых проводится встречная проверка, обязаны представить по запросу должностных лиц, уполномоченных на проведение контрольных мероприятий (руководителя контрольной группы), информацию, документы и материалы, относящиеся к тематике выездной проверки (ревизии).</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 xml:space="preserve">11.10. Проведение выездной проверки (ревизии) может быть приостановлено </w:t>
      </w:r>
      <w:r w:rsidR="0027399B" w:rsidRPr="00871DA9">
        <w:rPr>
          <w:rFonts w:ascii="Times New Roman" w:eastAsia="Times New Roman" w:hAnsi="Times New Roman" w:cs="Times New Roman"/>
          <w:color w:val="22272F"/>
          <w:sz w:val="28"/>
          <w:szCs w:val="28"/>
          <w:lang w:eastAsia="ru-RU"/>
        </w:rPr>
        <w:t xml:space="preserve">Главой Атяшевского муниципального района </w:t>
      </w:r>
      <w:r w:rsidRPr="00871DA9">
        <w:rPr>
          <w:rFonts w:ascii="Times New Roman" w:eastAsia="Times New Roman" w:hAnsi="Times New Roman" w:cs="Times New Roman"/>
          <w:color w:val="22272F"/>
          <w:sz w:val="28"/>
          <w:szCs w:val="28"/>
          <w:lang w:eastAsia="ru-RU"/>
        </w:rPr>
        <w:t>или уполномоченным им должностным лицом на основании мотивированного предложения должностного лица, уполномоченного на проведение контрольного мероприятия: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на период проведения встречной проверки и (или) обследования;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при отсутствии или неудовлетворительном состоянии бухгалтерского (бюджетного) учета у объекта контроля - на период восстановления объектом контроля документов, необходимых для проведения выездной проверки (ревизии), а также приведения объектом контроля в надлежащее состояние документов учета и отчетности;</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lastRenderedPageBreak/>
        <w:t>на период организации и проведения экспертиз;</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на период исполнения запросов, направленных в компетентные органы;</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 xml:space="preserve">в случае непредставления объектом контроля информации, документов и материалов, и (или) представления неполного комплекта </w:t>
      </w:r>
      <w:proofErr w:type="spellStart"/>
      <w:r w:rsidRPr="00871DA9">
        <w:rPr>
          <w:rFonts w:ascii="Times New Roman" w:eastAsia="Times New Roman" w:hAnsi="Times New Roman" w:cs="Times New Roman"/>
          <w:color w:val="22272F"/>
          <w:sz w:val="28"/>
          <w:szCs w:val="28"/>
          <w:lang w:eastAsia="ru-RU"/>
        </w:rPr>
        <w:t>истребуемых</w:t>
      </w:r>
      <w:proofErr w:type="spellEnd"/>
      <w:r w:rsidRPr="00871DA9">
        <w:rPr>
          <w:rFonts w:ascii="Times New Roman" w:eastAsia="Times New Roman" w:hAnsi="Times New Roman" w:cs="Times New Roman"/>
          <w:color w:val="22272F"/>
          <w:sz w:val="28"/>
          <w:szCs w:val="28"/>
          <w:lang w:eastAsia="ru-RU"/>
        </w:rPr>
        <w:t xml:space="preserve"> информации, документов и материалов, и (или) воспрепятствования проведению контрольного мероприятия, и (или) уклонения от проведения контрольного мероприятия;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при необходимости обследования имущества и (или) документов, находящихся не по месту нахождения объекта контроля;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при наличии иных обстоятельств, делающих невозможным дальнейшее проведение выездной проверки (ревизии) по причинам, не зависящим от должностных лиц, уполномоченных на проведение контрольного мероприятия, - на период устранения указанных обстоятельств.</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11.11. На время приостановления проведения выездной проверки (ревизии) течение ее срока прерывается.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 xml:space="preserve">11.12. Результаты выездной проверки (ревизии) оформляются актом выездной проверки (ревизии), который должен быть подписан должностным лицом, уполномоченным на проведение контрольного мероприятия, в течение 3 рабочих дней со дня окончания срока проведения выездной проверки (ревизии). Акт выездной проверки (ревизии) составляется в двух экземплярах, по одному экземпляру для </w:t>
      </w:r>
      <w:r w:rsidR="001A5E7C" w:rsidRPr="00871DA9">
        <w:rPr>
          <w:rFonts w:ascii="Times New Roman" w:eastAsia="Times New Roman" w:hAnsi="Times New Roman" w:cs="Times New Roman"/>
          <w:color w:val="22272F"/>
          <w:sz w:val="28"/>
          <w:szCs w:val="28"/>
          <w:lang w:eastAsia="ru-RU"/>
        </w:rPr>
        <w:t xml:space="preserve">Администрации </w:t>
      </w:r>
      <w:r w:rsidRPr="00871DA9">
        <w:rPr>
          <w:rFonts w:ascii="Times New Roman" w:eastAsia="Times New Roman" w:hAnsi="Times New Roman" w:cs="Times New Roman"/>
          <w:color w:val="22272F"/>
          <w:sz w:val="28"/>
          <w:szCs w:val="28"/>
          <w:lang w:eastAsia="ru-RU"/>
        </w:rPr>
        <w:t>и объекта контроля.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11.13. К акту выездной проверки (ревизии) (кроме акта встречной проверки и заключения, подготовленного по результатам проведения обследования) прилагаются документы (их заверенные копии), подтверждающие факты нарушений, указанные в акте выездной проверки (ревизии), результаты исследований и экспертиз, фото-, видео- и аудиоматериалы, полученные в ходе проведения контрольных мероприятий.</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11.14. Акт выездной проверки (ревизии) в течение 3 рабочих дней со дня его подписания вручается (направляется) представителю объекта контроля.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11.15. Объект контроля вправе представить письменные возражения на акт, оформленный по результатам выездной проверки (ревизии), с приложением документов (их заверенные копии), подтверждающих обоснованность возражений, в течение 2 рабочих дней со дня получения акта выездной проверки (ревизии). Письменные возражения объекта контроля приобщаются к материалам выездной проверки (ревизии).</w:t>
      </w:r>
    </w:p>
    <w:p w:rsidR="00DD06B8" w:rsidRPr="00871DA9" w:rsidRDefault="00DD06B8"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hAnsi="Times New Roman" w:cs="Times New Roman"/>
          <w:color w:val="22272F"/>
          <w:sz w:val="28"/>
          <w:szCs w:val="28"/>
          <w:shd w:val="clear" w:color="auto" w:fill="FFFFFF"/>
        </w:rPr>
        <w:t>11.16. Акт и иные материалы выездной проверки (ревизии) подлежат рассмотрению руководителем структурного подразделения Администрации, ответственным за организацию осуществления контрольных мероприятий, в течение 20 дней со дня вручения (направления) акта выездной проверки (ревизии) объекту контроля.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 xml:space="preserve">11.17. По результатам рассмотрения акта и иных материалов выездной проверки (ревизии) </w:t>
      </w:r>
      <w:r w:rsidR="001A5E7C" w:rsidRPr="00871DA9">
        <w:rPr>
          <w:rFonts w:ascii="Times New Roman" w:eastAsia="Times New Roman" w:hAnsi="Times New Roman" w:cs="Times New Roman"/>
          <w:color w:val="22272F"/>
          <w:sz w:val="28"/>
          <w:szCs w:val="28"/>
          <w:lang w:eastAsia="ru-RU"/>
        </w:rPr>
        <w:t xml:space="preserve">Глава Атяшевского муниципального района </w:t>
      </w:r>
      <w:r w:rsidRPr="00871DA9">
        <w:rPr>
          <w:rFonts w:ascii="Times New Roman" w:eastAsia="Times New Roman" w:hAnsi="Times New Roman" w:cs="Times New Roman"/>
          <w:color w:val="22272F"/>
          <w:sz w:val="28"/>
          <w:szCs w:val="28"/>
          <w:lang w:eastAsia="ru-RU"/>
        </w:rPr>
        <w:t>или уполномоченное им должностное лицо принимает решение:</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о применении мер принуждения;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об отсутствии оснований для применения мер принуждения;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lastRenderedPageBreak/>
        <w:t>о назначении внеплановой выездной проверки (ревизии) при представлении объектом контроля письменных обоснованных возражений, а также при представлении объектом контроля дополнительных информации, документов и материалов, относящихся к проверяемому периоду, влияющих на выводы, сделанные по результатам выездной проверки (ревизии).</w:t>
      </w:r>
    </w:p>
    <w:p w:rsidR="00DE27DB" w:rsidRPr="00871DA9" w:rsidRDefault="00ED2FE5" w:rsidP="00871DA9">
      <w:pPr>
        <w:spacing w:after="0" w:line="240" w:lineRule="auto"/>
        <w:ind w:firstLine="851"/>
        <w:jc w:val="center"/>
        <w:rPr>
          <w:rFonts w:ascii="Times New Roman" w:eastAsia="Times New Roman" w:hAnsi="Times New Roman" w:cs="Times New Roman"/>
          <w:b/>
          <w:color w:val="22272F"/>
          <w:sz w:val="28"/>
          <w:szCs w:val="28"/>
          <w:lang w:eastAsia="ru-RU"/>
        </w:rPr>
      </w:pPr>
      <w:r w:rsidRPr="00871DA9">
        <w:rPr>
          <w:rFonts w:ascii="Times New Roman" w:eastAsia="Times New Roman" w:hAnsi="Times New Roman" w:cs="Times New Roman"/>
          <w:b/>
          <w:color w:val="22272F"/>
          <w:sz w:val="28"/>
          <w:szCs w:val="28"/>
          <w:lang w:eastAsia="ru-RU"/>
        </w:rPr>
        <w:t>12. Стандарт № 11 «</w:t>
      </w:r>
      <w:r w:rsidR="00DE27DB" w:rsidRPr="00871DA9">
        <w:rPr>
          <w:rFonts w:ascii="Times New Roman" w:eastAsia="Times New Roman" w:hAnsi="Times New Roman" w:cs="Times New Roman"/>
          <w:b/>
          <w:color w:val="22272F"/>
          <w:sz w:val="28"/>
          <w:szCs w:val="28"/>
          <w:lang w:eastAsia="ru-RU"/>
        </w:rPr>
        <w:t>Реализация результатов про</w:t>
      </w:r>
      <w:r w:rsidRPr="00871DA9">
        <w:rPr>
          <w:rFonts w:ascii="Times New Roman" w:eastAsia="Times New Roman" w:hAnsi="Times New Roman" w:cs="Times New Roman"/>
          <w:b/>
          <w:color w:val="22272F"/>
          <w:sz w:val="28"/>
          <w:szCs w:val="28"/>
          <w:lang w:eastAsia="ru-RU"/>
        </w:rPr>
        <w:t>ведения контрольных мероприятий»</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 xml:space="preserve">12.1. В случаях установления нарушений в сфере бюджетных правоотношений </w:t>
      </w:r>
      <w:r w:rsidR="001A5E7C" w:rsidRPr="00871DA9">
        <w:rPr>
          <w:rFonts w:ascii="Times New Roman" w:eastAsia="Times New Roman" w:hAnsi="Times New Roman" w:cs="Times New Roman"/>
          <w:color w:val="22272F"/>
          <w:sz w:val="28"/>
          <w:szCs w:val="28"/>
          <w:lang w:eastAsia="ru-RU"/>
        </w:rPr>
        <w:t xml:space="preserve">Администрация Атяшевского муниципального района </w:t>
      </w:r>
      <w:r w:rsidRPr="00871DA9">
        <w:rPr>
          <w:rFonts w:ascii="Times New Roman" w:eastAsia="Times New Roman" w:hAnsi="Times New Roman" w:cs="Times New Roman"/>
          <w:color w:val="22272F"/>
          <w:sz w:val="28"/>
          <w:szCs w:val="28"/>
          <w:lang w:eastAsia="ru-RU"/>
        </w:rPr>
        <w:t>направляет объектам контроля: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proofErr w:type="gramStart"/>
      <w:r w:rsidRPr="00871DA9">
        <w:rPr>
          <w:rFonts w:ascii="Times New Roman" w:eastAsia="Times New Roman" w:hAnsi="Times New Roman" w:cs="Times New Roman"/>
          <w:color w:val="22272F"/>
          <w:sz w:val="28"/>
          <w:szCs w:val="28"/>
          <w:lang w:eastAsia="ru-RU"/>
        </w:rPr>
        <w:t>представления</w:t>
      </w:r>
      <w:proofErr w:type="gramEnd"/>
      <w:r w:rsidRPr="00871DA9">
        <w:rPr>
          <w:rFonts w:ascii="Times New Roman" w:eastAsia="Times New Roman" w:hAnsi="Times New Roman" w:cs="Times New Roman"/>
          <w:color w:val="22272F"/>
          <w:sz w:val="28"/>
          <w:szCs w:val="28"/>
          <w:lang w:eastAsia="ru-RU"/>
        </w:rPr>
        <w:t>, содержащие обязательную для рассмотрения в установленные в них сроки или, если срок не указан, в течение 30 календарных дней со дня их получения информацию о выявленных нарушениях </w:t>
      </w:r>
      <w:hyperlink r:id="rId24" w:anchor="/document/12112604/entry/0" w:history="1">
        <w:r w:rsidRPr="002B1533">
          <w:rPr>
            <w:rFonts w:ascii="Times New Roman" w:eastAsia="Times New Roman" w:hAnsi="Times New Roman" w:cs="Times New Roman"/>
            <w:color w:val="22272F"/>
            <w:sz w:val="28"/>
            <w:szCs w:val="28"/>
            <w:lang w:eastAsia="ru-RU"/>
          </w:rPr>
          <w:t>бюджетного законодательства</w:t>
        </w:r>
      </w:hyperlink>
      <w:r w:rsidR="00ED2FE5" w:rsidRPr="00871DA9">
        <w:rPr>
          <w:rFonts w:ascii="Times New Roman" w:eastAsia="Times New Roman" w:hAnsi="Times New Roman" w:cs="Times New Roman"/>
          <w:color w:val="22272F"/>
          <w:sz w:val="28"/>
          <w:szCs w:val="28"/>
          <w:lang w:eastAsia="ru-RU"/>
        </w:rPr>
        <w:t xml:space="preserve"> </w:t>
      </w:r>
      <w:r w:rsidRPr="00871DA9">
        <w:rPr>
          <w:rFonts w:ascii="Times New Roman" w:eastAsia="Times New Roman" w:hAnsi="Times New Roman" w:cs="Times New Roman"/>
          <w:color w:val="22272F"/>
          <w:sz w:val="28"/>
          <w:szCs w:val="28"/>
          <w:lang w:eastAsia="ru-RU"/>
        </w:rPr>
        <w:t>Российской Федерации и иных нормативных правовых актов, регулирующих бюджетные правоотношения, и требования о принятии мер по их устранению, а также устранению причин и условий таких нарушений;</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proofErr w:type="gramStart"/>
      <w:r w:rsidRPr="00871DA9">
        <w:rPr>
          <w:rFonts w:ascii="Times New Roman" w:eastAsia="Times New Roman" w:hAnsi="Times New Roman" w:cs="Times New Roman"/>
          <w:color w:val="22272F"/>
          <w:sz w:val="28"/>
          <w:szCs w:val="28"/>
          <w:lang w:eastAsia="ru-RU"/>
        </w:rPr>
        <w:t>предписания</w:t>
      </w:r>
      <w:proofErr w:type="gramEnd"/>
      <w:r w:rsidRPr="00871DA9">
        <w:rPr>
          <w:rFonts w:ascii="Times New Roman" w:eastAsia="Times New Roman" w:hAnsi="Times New Roman" w:cs="Times New Roman"/>
          <w:color w:val="22272F"/>
          <w:sz w:val="28"/>
          <w:szCs w:val="28"/>
          <w:lang w:eastAsia="ru-RU"/>
        </w:rPr>
        <w:t>, содержащие обязательные для устранения в указанный в них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и (или) о возмещении ущерба, причиненного такими нарушениями</w:t>
      </w:r>
      <w:r w:rsidR="001A5E7C" w:rsidRPr="00871DA9">
        <w:rPr>
          <w:rFonts w:ascii="Times New Roman" w:eastAsia="Times New Roman" w:hAnsi="Times New Roman" w:cs="Times New Roman"/>
          <w:color w:val="22272F"/>
          <w:sz w:val="28"/>
          <w:szCs w:val="28"/>
          <w:lang w:eastAsia="ru-RU"/>
        </w:rPr>
        <w:t xml:space="preserve"> </w:t>
      </w:r>
      <w:proofErr w:type="spellStart"/>
      <w:r w:rsidR="001A5E7C" w:rsidRPr="00871DA9">
        <w:rPr>
          <w:rFonts w:ascii="Times New Roman" w:eastAsia="Times New Roman" w:hAnsi="Times New Roman" w:cs="Times New Roman"/>
          <w:color w:val="22272F"/>
          <w:sz w:val="28"/>
          <w:szCs w:val="28"/>
          <w:lang w:eastAsia="ru-RU"/>
        </w:rPr>
        <w:t>Атяшевскому</w:t>
      </w:r>
      <w:proofErr w:type="spellEnd"/>
      <w:r w:rsidR="001A5E7C" w:rsidRPr="00871DA9">
        <w:rPr>
          <w:rFonts w:ascii="Times New Roman" w:eastAsia="Times New Roman" w:hAnsi="Times New Roman" w:cs="Times New Roman"/>
          <w:color w:val="22272F"/>
          <w:sz w:val="28"/>
          <w:szCs w:val="28"/>
          <w:lang w:eastAsia="ru-RU"/>
        </w:rPr>
        <w:t xml:space="preserve"> муниципальному району</w:t>
      </w:r>
      <w:r w:rsidRPr="00871DA9">
        <w:rPr>
          <w:rFonts w:ascii="Times New Roman" w:eastAsia="Times New Roman" w:hAnsi="Times New Roman" w:cs="Times New Roman"/>
          <w:color w:val="22272F"/>
          <w:sz w:val="28"/>
          <w:szCs w:val="28"/>
          <w:lang w:eastAsia="ru-RU"/>
        </w:rPr>
        <w:t>;</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уведомления о применении бюджетных мер принуждения.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 xml:space="preserve">12.2. В случаях установления нарушений в сфере закупок </w:t>
      </w:r>
      <w:r w:rsidR="001A5E7C" w:rsidRPr="00871DA9">
        <w:rPr>
          <w:rFonts w:ascii="Times New Roman" w:eastAsia="Times New Roman" w:hAnsi="Times New Roman" w:cs="Times New Roman"/>
          <w:color w:val="22272F"/>
          <w:sz w:val="28"/>
          <w:szCs w:val="28"/>
          <w:lang w:eastAsia="ru-RU"/>
        </w:rPr>
        <w:t xml:space="preserve">Администрация </w:t>
      </w:r>
      <w:r w:rsidRPr="00871DA9">
        <w:rPr>
          <w:rFonts w:ascii="Times New Roman" w:eastAsia="Times New Roman" w:hAnsi="Times New Roman" w:cs="Times New Roman"/>
          <w:color w:val="22272F"/>
          <w:sz w:val="28"/>
          <w:szCs w:val="28"/>
          <w:lang w:eastAsia="ru-RU"/>
        </w:rPr>
        <w:t>направляет объектам контроля предписания об устранении нарушений </w:t>
      </w:r>
      <w:hyperlink r:id="rId25" w:anchor="/document/70353464/entry/0" w:history="1">
        <w:r w:rsidRPr="002B1533">
          <w:rPr>
            <w:rFonts w:ascii="Times New Roman" w:eastAsia="Times New Roman" w:hAnsi="Times New Roman" w:cs="Times New Roman"/>
            <w:color w:val="22272F"/>
            <w:sz w:val="28"/>
            <w:szCs w:val="28"/>
            <w:lang w:eastAsia="ru-RU"/>
          </w:rPr>
          <w:t>законодательства</w:t>
        </w:r>
      </w:hyperlink>
      <w:r w:rsidRPr="00871DA9">
        <w:rPr>
          <w:rFonts w:ascii="Times New Roman" w:eastAsia="Times New Roman" w:hAnsi="Times New Roman" w:cs="Times New Roman"/>
          <w:color w:val="22272F"/>
          <w:sz w:val="28"/>
          <w:szCs w:val="28"/>
          <w:lang w:eastAsia="ru-RU"/>
        </w:rPr>
        <w:t> Российской Федерации и иных нормативных правовых актов о контрактной системе в сфере закупок.</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 xml:space="preserve">12.3. Представления и предписания в срок, не превышающий 10 рабочих дней со дня принятия </w:t>
      </w:r>
      <w:r w:rsidR="001A5E7C" w:rsidRPr="00871DA9">
        <w:rPr>
          <w:rFonts w:ascii="Times New Roman" w:eastAsia="Times New Roman" w:hAnsi="Times New Roman" w:cs="Times New Roman"/>
          <w:color w:val="22272F"/>
          <w:sz w:val="28"/>
          <w:szCs w:val="28"/>
          <w:lang w:eastAsia="ru-RU"/>
        </w:rPr>
        <w:t xml:space="preserve">Главой Атяшевского муниципального района </w:t>
      </w:r>
      <w:r w:rsidRPr="00871DA9">
        <w:rPr>
          <w:rFonts w:ascii="Times New Roman" w:eastAsia="Times New Roman" w:hAnsi="Times New Roman" w:cs="Times New Roman"/>
          <w:color w:val="22272F"/>
          <w:sz w:val="28"/>
          <w:szCs w:val="28"/>
          <w:lang w:eastAsia="ru-RU"/>
        </w:rPr>
        <w:t>или уполномоченным им должностным лицом решения о применении мер принуждения, вручаются (направляются) представителю объекта контроля.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 xml:space="preserve">12.4. Отмена представлений и предписаний </w:t>
      </w:r>
      <w:r w:rsidR="001A5E7C" w:rsidRPr="00871DA9">
        <w:rPr>
          <w:rFonts w:ascii="Times New Roman" w:eastAsia="Times New Roman" w:hAnsi="Times New Roman" w:cs="Times New Roman"/>
          <w:color w:val="22272F"/>
          <w:sz w:val="28"/>
          <w:szCs w:val="28"/>
          <w:lang w:eastAsia="ru-RU"/>
        </w:rPr>
        <w:t xml:space="preserve">Администрации </w:t>
      </w:r>
      <w:r w:rsidRPr="00871DA9">
        <w:rPr>
          <w:rFonts w:ascii="Times New Roman" w:eastAsia="Times New Roman" w:hAnsi="Times New Roman" w:cs="Times New Roman"/>
          <w:color w:val="22272F"/>
          <w:sz w:val="28"/>
          <w:szCs w:val="28"/>
          <w:lang w:eastAsia="ru-RU"/>
        </w:rPr>
        <w:t>осуществляется в судебном порядке.</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12.5. Должностные лица, принимающие участие в контрольных мероприятиях, осуществляют контроль за исполнением объектами контроля представлений и предписаний.</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 xml:space="preserve">12.6. В случае неисполнения представления и (или) предписания </w:t>
      </w:r>
      <w:r w:rsidR="001A5E7C" w:rsidRPr="00871DA9">
        <w:rPr>
          <w:rFonts w:ascii="Times New Roman" w:eastAsia="Times New Roman" w:hAnsi="Times New Roman" w:cs="Times New Roman"/>
          <w:color w:val="22272F"/>
          <w:sz w:val="28"/>
          <w:szCs w:val="28"/>
          <w:lang w:eastAsia="ru-RU"/>
        </w:rPr>
        <w:t xml:space="preserve">Администрация </w:t>
      </w:r>
      <w:r w:rsidRPr="00871DA9">
        <w:rPr>
          <w:rFonts w:ascii="Times New Roman" w:eastAsia="Times New Roman" w:hAnsi="Times New Roman" w:cs="Times New Roman"/>
          <w:color w:val="22272F"/>
          <w:sz w:val="28"/>
          <w:szCs w:val="28"/>
          <w:lang w:eastAsia="ru-RU"/>
        </w:rPr>
        <w:t>применяет к лицу, не исполнившему такое представление и (или) предписание, меры ответственности в соответствии с законодательством Российской Федерации.</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 xml:space="preserve">12.7. В случае неисполнения предписания о возмещении ущерба, </w:t>
      </w:r>
      <w:r w:rsidR="001A5E7C" w:rsidRPr="00871DA9">
        <w:rPr>
          <w:rFonts w:ascii="Times New Roman" w:eastAsia="Times New Roman" w:hAnsi="Times New Roman" w:cs="Times New Roman"/>
          <w:color w:val="22272F"/>
          <w:sz w:val="28"/>
          <w:szCs w:val="28"/>
          <w:lang w:eastAsia="ru-RU"/>
        </w:rPr>
        <w:t xml:space="preserve">причиненного </w:t>
      </w:r>
      <w:proofErr w:type="spellStart"/>
      <w:r w:rsidR="001A5E7C" w:rsidRPr="00871DA9">
        <w:rPr>
          <w:rFonts w:ascii="Times New Roman" w:eastAsia="Times New Roman" w:hAnsi="Times New Roman" w:cs="Times New Roman"/>
          <w:color w:val="22272F"/>
          <w:sz w:val="28"/>
          <w:szCs w:val="28"/>
          <w:lang w:eastAsia="ru-RU"/>
        </w:rPr>
        <w:t>Атяшевскому</w:t>
      </w:r>
      <w:proofErr w:type="spellEnd"/>
      <w:r w:rsidR="001A5E7C" w:rsidRPr="00871DA9">
        <w:rPr>
          <w:rFonts w:ascii="Times New Roman" w:eastAsia="Times New Roman" w:hAnsi="Times New Roman" w:cs="Times New Roman"/>
          <w:color w:val="22272F"/>
          <w:sz w:val="28"/>
          <w:szCs w:val="28"/>
          <w:lang w:eastAsia="ru-RU"/>
        </w:rPr>
        <w:t xml:space="preserve"> муниципальному району</w:t>
      </w:r>
      <w:r w:rsidRPr="00871DA9">
        <w:rPr>
          <w:rFonts w:ascii="Times New Roman" w:eastAsia="Times New Roman" w:hAnsi="Times New Roman" w:cs="Times New Roman"/>
          <w:color w:val="22272F"/>
          <w:sz w:val="28"/>
          <w:szCs w:val="28"/>
          <w:lang w:eastAsia="ru-RU"/>
        </w:rPr>
        <w:t xml:space="preserve"> нарушением </w:t>
      </w:r>
      <w:hyperlink r:id="rId26" w:anchor="/document/12112604/entry/0" w:history="1">
        <w:r w:rsidRPr="002B1533">
          <w:rPr>
            <w:rFonts w:ascii="Times New Roman" w:eastAsia="Times New Roman" w:hAnsi="Times New Roman" w:cs="Times New Roman"/>
            <w:color w:val="22272F"/>
            <w:sz w:val="28"/>
            <w:szCs w:val="28"/>
            <w:lang w:eastAsia="ru-RU"/>
          </w:rPr>
          <w:t>бюджетного законодательства</w:t>
        </w:r>
      </w:hyperlink>
      <w:r w:rsidRPr="00871DA9">
        <w:rPr>
          <w:rFonts w:ascii="Times New Roman" w:eastAsia="Times New Roman" w:hAnsi="Times New Roman" w:cs="Times New Roman"/>
          <w:color w:val="22272F"/>
          <w:sz w:val="28"/>
          <w:szCs w:val="28"/>
          <w:lang w:eastAsia="ru-RU"/>
        </w:rPr>
        <w:t xml:space="preserve"> Российской Федерации и иных нормативных правовых актов, регулирующих бюджетные правоотношения, </w:t>
      </w:r>
      <w:r w:rsidR="001A5E7C" w:rsidRPr="00871DA9">
        <w:rPr>
          <w:rFonts w:ascii="Times New Roman" w:eastAsia="Times New Roman" w:hAnsi="Times New Roman" w:cs="Times New Roman"/>
          <w:color w:val="22272F"/>
          <w:sz w:val="28"/>
          <w:szCs w:val="28"/>
          <w:lang w:eastAsia="ru-RU"/>
        </w:rPr>
        <w:t xml:space="preserve">Администрация </w:t>
      </w:r>
      <w:r w:rsidRPr="00871DA9">
        <w:rPr>
          <w:rFonts w:ascii="Times New Roman" w:eastAsia="Times New Roman" w:hAnsi="Times New Roman" w:cs="Times New Roman"/>
          <w:color w:val="22272F"/>
          <w:sz w:val="28"/>
          <w:szCs w:val="28"/>
          <w:lang w:eastAsia="ru-RU"/>
        </w:rPr>
        <w:t>направляет в суд исковое заявление о возмещении объектом контроля, должностными лицами которого допущено указанное нарушение, ущерба, причиненного</w:t>
      </w:r>
      <w:r w:rsidR="004E528D" w:rsidRPr="00871DA9">
        <w:rPr>
          <w:rFonts w:ascii="Times New Roman" w:eastAsia="Times New Roman" w:hAnsi="Times New Roman" w:cs="Times New Roman"/>
          <w:color w:val="22272F"/>
          <w:sz w:val="28"/>
          <w:szCs w:val="28"/>
          <w:lang w:eastAsia="ru-RU"/>
        </w:rPr>
        <w:t xml:space="preserve"> </w:t>
      </w:r>
      <w:proofErr w:type="spellStart"/>
      <w:r w:rsidR="004E528D" w:rsidRPr="00871DA9">
        <w:rPr>
          <w:rFonts w:ascii="Times New Roman" w:eastAsia="Times New Roman" w:hAnsi="Times New Roman" w:cs="Times New Roman"/>
          <w:color w:val="22272F"/>
          <w:sz w:val="28"/>
          <w:szCs w:val="28"/>
          <w:lang w:eastAsia="ru-RU"/>
        </w:rPr>
        <w:t>Атяшевскому</w:t>
      </w:r>
      <w:proofErr w:type="spellEnd"/>
      <w:r w:rsidR="004E528D" w:rsidRPr="00871DA9">
        <w:rPr>
          <w:rFonts w:ascii="Times New Roman" w:eastAsia="Times New Roman" w:hAnsi="Times New Roman" w:cs="Times New Roman"/>
          <w:color w:val="22272F"/>
          <w:sz w:val="28"/>
          <w:szCs w:val="28"/>
          <w:lang w:eastAsia="ru-RU"/>
        </w:rPr>
        <w:t xml:space="preserve"> </w:t>
      </w:r>
      <w:r w:rsidR="004E528D" w:rsidRPr="00871DA9">
        <w:rPr>
          <w:rFonts w:ascii="Times New Roman" w:eastAsia="Times New Roman" w:hAnsi="Times New Roman" w:cs="Times New Roman"/>
          <w:color w:val="22272F"/>
          <w:sz w:val="28"/>
          <w:szCs w:val="28"/>
          <w:lang w:eastAsia="ru-RU"/>
        </w:rPr>
        <w:lastRenderedPageBreak/>
        <w:t>муниципальному району</w:t>
      </w:r>
      <w:r w:rsidRPr="00871DA9">
        <w:rPr>
          <w:rFonts w:ascii="Times New Roman" w:eastAsia="Times New Roman" w:hAnsi="Times New Roman" w:cs="Times New Roman"/>
          <w:color w:val="22272F"/>
          <w:sz w:val="28"/>
          <w:szCs w:val="28"/>
          <w:lang w:eastAsia="ru-RU"/>
        </w:rPr>
        <w:t>, и защищает в с</w:t>
      </w:r>
      <w:r w:rsidR="004E528D" w:rsidRPr="00871DA9">
        <w:rPr>
          <w:rFonts w:ascii="Times New Roman" w:eastAsia="Times New Roman" w:hAnsi="Times New Roman" w:cs="Times New Roman"/>
          <w:color w:val="22272F"/>
          <w:sz w:val="28"/>
          <w:szCs w:val="28"/>
          <w:lang w:eastAsia="ru-RU"/>
        </w:rPr>
        <w:t>уде интересы Атяшевского муниципального района</w:t>
      </w:r>
      <w:r w:rsidRPr="00871DA9">
        <w:rPr>
          <w:rFonts w:ascii="Times New Roman" w:eastAsia="Times New Roman" w:hAnsi="Times New Roman" w:cs="Times New Roman"/>
          <w:color w:val="22272F"/>
          <w:sz w:val="28"/>
          <w:szCs w:val="28"/>
          <w:lang w:eastAsia="ru-RU"/>
        </w:rPr>
        <w:t xml:space="preserve"> по этому иску.</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12.8. В случае неисполнения представления и (или) предписания должностным лицом объекта контроля в установл</w:t>
      </w:r>
      <w:r w:rsidR="004E528D" w:rsidRPr="00871DA9">
        <w:rPr>
          <w:rFonts w:ascii="Times New Roman" w:eastAsia="Times New Roman" w:hAnsi="Times New Roman" w:cs="Times New Roman"/>
          <w:color w:val="22272F"/>
          <w:sz w:val="28"/>
          <w:szCs w:val="28"/>
          <w:lang w:eastAsia="ru-RU"/>
        </w:rPr>
        <w:t>енный настоящим Порядком срок Администрация</w:t>
      </w:r>
      <w:r w:rsidRPr="00871DA9">
        <w:rPr>
          <w:rFonts w:ascii="Times New Roman" w:eastAsia="Times New Roman" w:hAnsi="Times New Roman" w:cs="Times New Roman"/>
          <w:color w:val="22272F"/>
          <w:sz w:val="28"/>
          <w:szCs w:val="28"/>
          <w:lang w:eastAsia="ru-RU"/>
        </w:rPr>
        <w:t xml:space="preserve"> вправе обратиться в вышестоящий орган (при наличии) с предложением о применении мер дисциплинарного воздействия в отношении указанных должностных лиц.</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 xml:space="preserve">12.9. При выявлении в ходе проведения контрольных мероприятий административных правонарушений должностные лица </w:t>
      </w:r>
      <w:r w:rsidR="004E528D" w:rsidRPr="00871DA9">
        <w:rPr>
          <w:rFonts w:ascii="Times New Roman" w:eastAsia="Times New Roman" w:hAnsi="Times New Roman" w:cs="Times New Roman"/>
          <w:color w:val="22272F"/>
          <w:sz w:val="28"/>
          <w:szCs w:val="28"/>
          <w:lang w:eastAsia="ru-RU"/>
        </w:rPr>
        <w:t xml:space="preserve">Администрации </w:t>
      </w:r>
      <w:r w:rsidRPr="00871DA9">
        <w:rPr>
          <w:rFonts w:ascii="Times New Roman" w:eastAsia="Times New Roman" w:hAnsi="Times New Roman" w:cs="Times New Roman"/>
          <w:color w:val="22272F"/>
          <w:sz w:val="28"/>
          <w:szCs w:val="28"/>
          <w:lang w:eastAsia="ru-RU"/>
        </w:rPr>
        <w:t>возбуждают дела об административных правонарушениях в порядке, установленном </w:t>
      </w:r>
      <w:hyperlink r:id="rId27" w:anchor="/document/12125267/entry/0" w:history="1">
        <w:r w:rsidRPr="002B1533">
          <w:rPr>
            <w:rFonts w:ascii="Times New Roman" w:eastAsia="Times New Roman" w:hAnsi="Times New Roman" w:cs="Times New Roman"/>
            <w:color w:val="22272F"/>
            <w:sz w:val="28"/>
            <w:szCs w:val="28"/>
            <w:lang w:eastAsia="ru-RU"/>
          </w:rPr>
          <w:t>законодательством</w:t>
        </w:r>
      </w:hyperlink>
      <w:r w:rsidRPr="00871DA9">
        <w:rPr>
          <w:rFonts w:ascii="Times New Roman" w:eastAsia="Times New Roman" w:hAnsi="Times New Roman" w:cs="Times New Roman"/>
          <w:color w:val="22272F"/>
          <w:sz w:val="28"/>
          <w:szCs w:val="28"/>
          <w:lang w:eastAsia="ru-RU"/>
        </w:rPr>
        <w:t> Российской Федерации об административных правонарушениях.</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12.10. В случае выявления обстоятельств и фактов, свидетельствующих о признаках нарушений, относящихся к компетенции другого государственного органа, такие материалы направляются для рассмотрения в соответствующий государственный орган в порядке, установленном законодательством Российской Федерации.</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12.11. Результаты проведения контрольных мероприятий размещаются на </w:t>
      </w:r>
      <w:hyperlink r:id="rId28" w:tgtFrame="_blank" w:history="1">
        <w:r w:rsidRPr="002B1533">
          <w:rPr>
            <w:rFonts w:ascii="Times New Roman" w:eastAsia="Times New Roman" w:hAnsi="Times New Roman" w:cs="Times New Roman"/>
            <w:color w:val="22272F"/>
            <w:sz w:val="28"/>
            <w:szCs w:val="28"/>
            <w:lang w:eastAsia="ru-RU"/>
          </w:rPr>
          <w:t>официальном сайте</w:t>
        </w:r>
      </w:hyperlink>
      <w:r w:rsidR="004E528D" w:rsidRPr="00871DA9">
        <w:rPr>
          <w:rFonts w:ascii="Times New Roman" w:eastAsia="Times New Roman" w:hAnsi="Times New Roman" w:cs="Times New Roman"/>
          <w:color w:val="22272F"/>
          <w:sz w:val="28"/>
          <w:szCs w:val="28"/>
          <w:lang w:eastAsia="ru-RU"/>
        </w:rPr>
        <w:t xml:space="preserve"> органов местного самоуправления Атяшевского муниципального района</w:t>
      </w:r>
      <w:r w:rsidRPr="00871DA9">
        <w:rPr>
          <w:rFonts w:ascii="Times New Roman" w:eastAsia="Times New Roman" w:hAnsi="Times New Roman" w:cs="Times New Roman"/>
          <w:color w:val="22272F"/>
          <w:sz w:val="28"/>
          <w:szCs w:val="28"/>
          <w:lang w:eastAsia="ru-RU"/>
        </w:rPr>
        <w:t xml:space="preserve"> в информационно-телекоммуникационной сети "Интернет" в порядке, установленном законодательством Российской Федерации.</w:t>
      </w:r>
    </w:p>
    <w:p w:rsidR="002B1533" w:rsidRDefault="002B1533" w:rsidP="00871DA9">
      <w:pPr>
        <w:spacing w:after="0" w:line="240" w:lineRule="auto"/>
        <w:ind w:firstLine="851"/>
        <w:jc w:val="center"/>
        <w:rPr>
          <w:rFonts w:ascii="Times New Roman" w:eastAsia="Times New Roman" w:hAnsi="Times New Roman" w:cs="Times New Roman"/>
          <w:b/>
          <w:color w:val="22272F"/>
          <w:sz w:val="28"/>
          <w:szCs w:val="28"/>
          <w:lang w:eastAsia="ru-RU"/>
        </w:rPr>
      </w:pPr>
    </w:p>
    <w:p w:rsidR="00DE27DB" w:rsidRPr="00871DA9" w:rsidRDefault="003E5413" w:rsidP="00871DA9">
      <w:pPr>
        <w:spacing w:after="0" w:line="240" w:lineRule="auto"/>
        <w:ind w:firstLine="851"/>
        <w:jc w:val="center"/>
        <w:rPr>
          <w:rFonts w:ascii="Times New Roman" w:eastAsia="Times New Roman" w:hAnsi="Times New Roman" w:cs="Times New Roman"/>
          <w:b/>
          <w:color w:val="22272F"/>
          <w:sz w:val="28"/>
          <w:szCs w:val="28"/>
          <w:lang w:eastAsia="ru-RU"/>
        </w:rPr>
      </w:pPr>
      <w:r w:rsidRPr="00871DA9">
        <w:rPr>
          <w:rFonts w:ascii="Times New Roman" w:eastAsia="Times New Roman" w:hAnsi="Times New Roman" w:cs="Times New Roman"/>
          <w:b/>
          <w:color w:val="22272F"/>
          <w:sz w:val="28"/>
          <w:szCs w:val="28"/>
          <w:lang w:eastAsia="ru-RU"/>
        </w:rPr>
        <w:t>13. Стандарт №</w:t>
      </w:r>
      <w:r w:rsidR="00DE27DB" w:rsidRPr="00871DA9">
        <w:rPr>
          <w:rFonts w:ascii="Times New Roman" w:eastAsia="Times New Roman" w:hAnsi="Times New Roman" w:cs="Times New Roman"/>
          <w:b/>
          <w:color w:val="22272F"/>
          <w:sz w:val="28"/>
          <w:szCs w:val="28"/>
          <w:lang w:eastAsia="ru-RU"/>
        </w:rPr>
        <w:t xml:space="preserve"> 12 </w:t>
      </w:r>
      <w:r w:rsidRPr="00871DA9">
        <w:rPr>
          <w:rFonts w:ascii="Times New Roman" w:eastAsia="Times New Roman" w:hAnsi="Times New Roman" w:cs="Times New Roman"/>
          <w:b/>
          <w:color w:val="22272F"/>
          <w:sz w:val="28"/>
          <w:szCs w:val="28"/>
          <w:lang w:eastAsia="ru-RU"/>
        </w:rPr>
        <w:t>«</w:t>
      </w:r>
      <w:r w:rsidR="00DE27DB" w:rsidRPr="00871DA9">
        <w:rPr>
          <w:rFonts w:ascii="Times New Roman" w:eastAsia="Times New Roman" w:hAnsi="Times New Roman" w:cs="Times New Roman"/>
          <w:b/>
          <w:color w:val="22272F"/>
          <w:sz w:val="28"/>
          <w:szCs w:val="28"/>
          <w:lang w:eastAsia="ru-RU"/>
        </w:rPr>
        <w:t>Требования к составлению и представлению отчетности о результатах про</w:t>
      </w:r>
      <w:r w:rsidRPr="00871DA9">
        <w:rPr>
          <w:rFonts w:ascii="Times New Roman" w:eastAsia="Times New Roman" w:hAnsi="Times New Roman" w:cs="Times New Roman"/>
          <w:b/>
          <w:color w:val="22272F"/>
          <w:sz w:val="28"/>
          <w:szCs w:val="28"/>
          <w:lang w:eastAsia="ru-RU"/>
        </w:rPr>
        <w:t>ведения контрольных мероприятий»</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13.1. В целях определения полноты и своевременности выполнения Плана за отчетный календарный год, эффективности контрольной деятельности, а также анализа информации о результатах контрольных мероприятий</w:t>
      </w:r>
      <w:r w:rsidR="003E5413" w:rsidRPr="00871DA9">
        <w:rPr>
          <w:rFonts w:ascii="Times New Roman" w:eastAsia="Times New Roman" w:hAnsi="Times New Roman" w:cs="Times New Roman"/>
          <w:color w:val="22272F"/>
          <w:sz w:val="28"/>
          <w:szCs w:val="28"/>
          <w:lang w:eastAsia="ru-RU"/>
        </w:rPr>
        <w:t xml:space="preserve"> </w:t>
      </w:r>
      <w:proofErr w:type="spellStart"/>
      <w:r w:rsidR="003E5413" w:rsidRPr="00871DA9">
        <w:rPr>
          <w:rFonts w:ascii="Times New Roman" w:eastAsia="Times New Roman" w:hAnsi="Times New Roman" w:cs="Times New Roman"/>
          <w:color w:val="22272F"/>
          <w:sz w:val="28"/>
          <w:szCs w:val="28"/>
          <w:lang w:eastAsia="ru-RU"/>
        </w:rPr>
        <w:t>Администрапция</w:t>
      </w:r>
      <w:proofErr w:type="spellEnd"/>
      <w:r w:rsidRPr="00871DA9">
        <w:rPr>
          <w:rFonts w:ascii="Times New Roman" w:eastAsia="Times New Roman" w:hAnsi="Times New Roman" w:cs="Times New Roman"/>
          <w:color w:val="22272F"/>
          <w:sz w:val="28"/>
          <w:szCs w:val="28"/>
          <w:lang w:eastAsia="ru-RU"/>
        </w:rPr>
        <w:t>, формирует годовую отчетность о результатах контрольной деятельности (далее - годовая отчетность).</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13.2. Годовая отчетность включает годовой отчет и пояснительную записку.</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13.3. В годовом отчете отражаются данные о результатах проведенных контрольных мероприятий, в том числе:</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объем проверенных средств</w:t>
      </w:r>
      <w:r w:rsidR="004E528D" w:rsidRPr="00871DA9">
        <w:rPr>
          <w:rFonts w:ascii="Times New Roman" w:eastAsia="Times New Roman" w:hAnsi="Times New Roman" w:cs="Times New Roman"/>
          <w:color w:val="22272F"/>
          <w:sz w:val="28"/>
          <w:szCs w:val="28"/>
          <w:lang w:eastAsia="ru-RU"/>
        </w:rPr>
        <w:t xml:space="preserve"> бюджета Атяшевского муниципального района</w:t>
      </w:r>
      <w:r w:rsidRPr="00871DA9">
        <w:rPr>
          <w:rFonts w:ascii="Times New Roman" w:eastAsia="Times New Roman" w:hAnsi="Times New Roman" w:cs="Times New Roman"/>
          <w:color w:val="22272F"/>
          <w:sz w:val="28"/>
          <w:szCs w:val="28"/>
          <w:lang w:eastAsia="ru-RU"/>
        </w:rPr>
        <w:t>;</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объем выявленных нарушений;</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количество представлений, предписаний, уведомлений и их исполнение в количественном и (или) денежном выражении, в том числе объем восстановленных (возмещенных) средств по предписаниям и представлениям;</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начисленные штрафы в количественном и денежном выражении по видам нарушений;</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количество материалов, направленных в правоохранительные органы;</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 xml:space="preserve">количество поданных и (или) удовлетворенных жалоб (исков) на решения </w:t>
      </w:r>
      <w:r w:rsidR="004E528D" w:rsidRPr="00871DA9">
        <w:rPr>
          <w:rFonts w:ascii="Times New Roman" w:eastAsia="Times New Roman" w:hAnsi="Times New Roman" w:cs="Times New Roman"/>
          <w:color w:val="22272F"/>
          <w:sz w:val="28"/>
          <w:szCs w:val="28"/>
          <w:lang w:eastAsia="ru-RU"/>
        </w:rPr>
        <w:t>Администр</w:t>
      </w:r>
      <w:r w:rsidRPr="00871DA9">
        <w:rPr>
          <w:rFonts w:ascii="Times New Roman" w:eastAsia="Times New Roman" w:hAnsi="Times New Roman" w:cs="Times New Roman"/>
          <w:color w:val="22272F"/>
          <w:sz w:val="28"/>
          <w:szCs w:val="28"/>
          <w:lang w:eastAsia="ru-RU"/>
        </w:rPr>
        <w:t>а</w:t>
      </w:r>
      <w:r w:rsidR="004E528D" w:rsidRPr="00871DA9">
        <w:rPr>
          <w:rFonts w:ascii="Times New Roman" w:eastAsia="Times New Roman" w:hAnsi="Times New Roman" w:cs="Times New Roman"/>
          <w:color w:val="22272F"/>
          <w:sz w:val="28"/>
          <w:szCs w:val="28"/>
          <w:lang w:eastAsia="ru-RU"/>
        </w:rPr>
        <w:t>ции</w:t>
      </w:r>
      <w:r w:rsidRPr="00871DA9">
        <w:rPr>
          <w:rFonts w:ascii="Times New Roman" w:eastAsia="Times New Roman" w:hAnsi="Times New Roman" w:cs="Times New Roman"/>
          <w:color w:val="22272F"/>
          <w:sz w:val="28"/>
          <w:szCs w:val="28"/>
          <w:lang w:eastAsia="ru-RU"/>
        </w:rPr>
        <w:t>, а также на действия (бездейств</w:t>
      </w:r>
      <w:r w:rsidR="004E528D" w:rsidRPr="00871DA9">
        <w:rPr>
          <w:rFonts w:ascii="Times New Roman" w:eastAsia="Times New Roman" w:hAnsi="Times New Roman" w:cs="Times New Roman"/>
          <w:color w:val="22272F"/>
          <w:sz w:val="28"/>
          <w:szCs w:val="28"/>
          <w:lang w:eastAsia="ru-RU"/>
        </w:rPr>
        <w:t>ия) должностных лиц Администрации</w:t>
      </w:r>
      <w:r w:rsidRPr="00871DA9">
        <w:rPr>
          <w:rFonts w:ascii="Times New Roman" w:eastAsia="Times New Roman" w:hAnsi="Times New Roman" w:cs="Times New Roman"/>
          <w:color w:val="22272F"/>
          <w:sz w:val="28"/>
          <w:szCs w:val="28"/>
          <w:lang w:eastAsia="ru-RU"/>
        </w:rPr>
        <w:t>, осуществленные в ходе их контрольной деятельности.</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lastRenderedPageBreak/>
        <w:t>13.4. В пояснительной записке приводятся сведения об основных направлениях контрольной деятельности и ее результатах, в том числе отражающие информацию о количестве должностных лиц, </w:t>
      </w:r>
      <w:r w:rsidRPr="002B1533">
        <w:rPr>
          <w:rFonts w:ascii="Times New Roman" w:eastAsia="Times New Roman" w:hAnsi="Times New Roman" w:cs="Times New Roman"/>
          <w:color w:val="22272F"/>
          <w:sz w:val="28"/>
          <w:szCs w:val="28"/>
          <w:lang w:eastAsia="ru-RU"/>
        </w:rPr>
        <w:t>осуществляющих</w:t>
      </w:r>
      <w:r w:rsidRPr="00871DA9">
        <w:rPr>
          <w:rFonts w:ascii="Times New Roman" w:eastAsia="Times New Roman" w:hAnsi="Times New Roman" w:cs="Times New Roman"/>
          <w:color w:val="22272F"/>
          <w:sz w:val="28"/>
          <w:szCs w:val="28"/>
          <w:lang w:eastAsia="ru-RU"/>
        </w:rPr>
        <w:t> </w:t>
      </w:r>
      <w:r w:rsidRPr="002B1533">
        <w:rPr>
          <w:rFonts w:ascii="Times New Roman" w:eastAsia="Times New Roman" w:hAnsi="Times New Roman" w:cs="Times New Roman"/>
          <w:color w:val="22272F"/>
          <w:sz w:val="28"/>
          <w:szCs w:val="28"/>
          <w:lang w:eastAsia="ru-RU"/>
        </w:rPr>
        <w:t>внутренний</w:t>
      </w:r>
      <w:r w:rsidR="004E528D" w:rsidRPr="00871DA9">
        <w:rPr>
          <w:rFonts w:ascii="Times New Roman" w:eastAsia="Times New Roman" w:hAnsi="Times New Roman" w:cs="Times New Roman"/>
          <w:color w:val="22272F"/>
          <w:sz w:val="28"/>
          <w:szCs w:val="28"/>
          <w:lang w:eastAsia="ru-RU"/>
        </w:rPr>
        <w:t xml:space="preserve"> муниципальный</w:t>
      </w:r>
      <w:r w:rsidRPr="00871DA9">
        <w:rPr>
          <w:rFonts w:ascii="Times New Roman" w:eastAsia="Times New Roman" w:hAnsi="Times New Roman" w:cs="Times New Roman"/>
          <w:color w:val="22272F"/>
          <w:sz w:val="28"/>
          <w:szCs w:val="28"/>
          <w:lang w:eastAsia="ru-RU"/>
        </w:rPr>
        <w:t> </w:t>
      </w:r>
      <w:r w:rsidRPr="002B1533">
        <w:rPr>
          <w:rFonts w:ascii="Times New Roman" w:eastAsia="Times New Roman" w:hAnsi="Times New Roman" w:cs="Times New Roman"/>
          <w:color w:val="22272F"/>
          <w:sz w:val="28"/>
          <w:szCs w:val="28"/>
          <w:lang w:eastAsia="ru-RU"/>
        </w:rPr>
        <w:t>финансовый</w:t>
      </w:r>
      <w:r w:rsidRPr="00871DA9">
        <w:rPr>
          <w:rFonts w:ascii="Times New Roman" w:eastAsia="Times New Roman" w:hAnsi="Times New Roman" w:cs="Times New Roman"/>
          <w:color w:val="22272F"/>
          <w:sz w:val="28"/>
          <w:szCs w:val="28"/>
          <w:lang w:eastAsia="ru-RU"/>
        </w:rPr>
        <w:t> </w:t>
      </w:r>
      <w:r w:rsidRPr="002B1533">
        <w:rPr>
          <w:rFonts w:ascii="Times New Roman" w:eastAsia="Times New Roman" w:hAnsi="Times New Roman" w:cs="Times New Roman"/>
          <w:color w:val="22272F"/>
          <w:sz w:val="28"/>
          <w:szCs w:val="28"/>
          <w:lang w:eastAsia="ru-RU"/>
        </w:rPr>
        <w:t>контроль</w:t>
      </w:r>
      <w:r w:rsidRPr="00871DA9">
        <w:rPr>
          <w:rFonts w:ascii="Times New Roman" w:eastAsia="Times New Roman" w:hAnsi="Times New Roman" w:cs="Times New Roman"/>
          <w:color w:val="22272F"/>
          <w:sz w:val="28"/>
          <w:szCs w:val="28"/>
          <w:lang w:eastAsia="ru-RU"/>
        </w:rPr>
        <w:t>, мерах по повышению их квалификации, об обеспеченности ресурсами и иная информация о событиях, оказавших существенное влияние на </w:t>
      </w:r>
      <w:r w:rsidRPr="002B1533">
        <w:rPr>
          <w:rFonts w:ascii="Times New Roman" w:eastAsia="Times New Roman" w:hAnsi="Times New Roman" w:cs="Times New Roman"/>
          <w:color w:val="22272F"/>
          <w:sz w:val="28"/>
          <w:szCs w:val="28"/>
          <w:lang w:eastAsia="ru-RU"/>
        </w:rPr>
        <w:t>осуществление</w:t>
      </w:r>
      <w:r w:rsidRPr="00871DA9">
        <w:rPr>
          <w:rFonts w:ascii="Times New Roman" w:eastAsia="Times New Roman" w:hAnsi="Times New Roman" w:cs="Times New Roman"/>
          <w:color w:val="22272F"/>
          <w:sz w:val="28"/>
          <w:szCs w:val="28"/>
          <w:lang w:eastAsia="ru-RU"/>
        </w:rPr>
        <w:t> </w:t>
      </w:r>
      <w:r w:rsidRPr="002B1533">
        <w:rPr>
          <w:rFonts w:ascii="Times New Roman" w:eastAsia="Times New Roman" w:hAnsi="Times New Roman" w:cs="Times New Roman"/>
          <w:color w:val="22272F"/>
          <w:sz w:val="28"/>
          <w:szCs w:val="28"/>
          <w:lang w:eastAsia="ru-RU"/>
        </w:rPr>
        <w:t>внутреннего</w:t>
      </w:r>
      <w:r w:rsidR="004E528D" w:rsidRPr="00871DA9">
        <w:rPr>
          <w:rFonts w:ascii="Times New Roman" w:eastAsia="Times New Roman" w:hAnsi="Times New Roman" w:cs="Times New Roman"/>
          <w:color w:val="22272F"/>
          <w:sz w:val="28"/>
          <w:szCs w:val="28"/>
          <w:lang w:eastAsia="ru-RU"/>
        </w:rPr>
        <w:t> муниципального</w:t>
      </w:r>
      <w:r w:rsidRPr="00871DA9">
        <w:rPr>
          <w:rFonts w:ascii="Times New Roman" w:eastAsia="Times New Roman" w:hAnsi="Times New Roman" w:cs="Times New Roman"/>
          <w:color w:val="22272F"/>
          <w:sz w:val="28"/>
          <w:szCs w:val="28"/>
          <w:lang w:eastAsia="ru-RU"/>
        </w:rPr>
        <w:t> </w:t>
      </w:r>
      <w:r w:rsidRPr="002B1533">
        <w:rPr>
          <w:rFonts w:ascii="Times New Roman" w:eastAsia="Times New Roman" w:hAnsi="Times New Roman" w:cs="Times New Roman"/>
          <w:color w:val="22272F"/>
          <w:sz w:val="28"/>
          <w:szCs w:val="28"/>
          <w:lang w:eastAsia="ru-RU"/>
        </w:rPr>
        <w:t>финансового</w:t>
      </w:r>
      <w:r w:rsidR="004E528D" w:rsidRPr="002B1533">
        <w:rPr>
          <w:rFonts w:ascii="Times New Roman" w:eastAsia="Times New Roman" w:hAnsi="Times New Roman" w:cs="Times New Roman"/>
          <w:color w:val="22272F"/>
          <w:sz w:val="28"/>
          <w:szCs w:val="28"/>
          <w:lang w:eastAsia="ru-RU"/>
        </w:rPr>
        <w:t xml:space="preserve"> </w:t>
      </w:r>
      <w:r w:rsidRPr="002B1533">
        <w:rPr>
          <w:rFonts w:ascii="Times New Roman" w:eastAsia="Times New Roman" w:hAnsi="Times New Roman" w:cs="Times New Roman"/>
          <w:color w:val="22272F"/>
          <w:sz w:val="28"/>
          <w:szCs w:val="28"/>
          <w:lang w:eastAsia="ru-RU"/>
        </w:rPr>
        <w:t>контроля</w:t>
      </w:r>
      <w:r w:rsidRPr="00871DA9">
        <w:rPr>
          <w:rFonts w:ascii="Times New Roman" w:eastAsia="Times New Roman" w:hAnsi="Times New Roman" w:cs="Times New Roman"/>
          <w:color w:val="22272F"/>
          <w:sz w:val="28"/>
          <w:szCs w:val="28"/>
          <w:lang w:eastAsia="ru-RU"/>
        </w:rPr>
        <w:t>, не нашедшая отражения в годовом отчете.</w:t>
      </w:r>
    </w:p>
    <w:p w:rsidR="00DE27DB"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 xml:space="preserve">13.5. Годовая отчетность подписывается </w:t>
      </w:r>
      <w:r w:rsidR="003C7F12" w:rsidRPr="002B1533">
        <w:rPr>
          <w:rFonts w:ascii="Times New Roman" w:eastAsia="Times New Roman" w:hAnsi="Times New Roman" w:cs="Times New Roman"/>
          <w:color w:val="22272F"/>
          <w:sz w:val="28"/>
          <w:szCs w:val="28"/>
          <w:lang w:eastAsia="ru-RU"/>
        </w:rPr>
        <w:t xml:space="preserve">руководителем структурного подразделения Администрации, ответственным за организацию осуществления внутреннего муниципального финансового контроля </w:t>
      </w:r>
      <w:r w:rsidR="003C7F12">
        <w:rPr>
          <w:rFonts w:ascii="Times New Roman" w:eastAsia="Times New Roman" w:hAnsi="Times New Roman" w:cs="Times New Roman"/>
          <w:color w:val="22272F"/>
          <w:sz w:val="28"/>
          <w:szCs w:val="28"/>
          <w:lang w:eastAsia="ru-RU"/>
        </w:rPr>
        <w:t xml:space="preserve">и направляется Главе Атяшевского муниципального района </w:t>
      </w:r>
      <w:r w:rsidRPr="00871DA9">
        <w:rPr>
          <w:rFonts w:ascii="Times New Roman" w:eastAsia="Times New Roman" w:hAnsi="Times New Roman" w:cs="Times New Roman"/>
          <w:color w:val="22272F"/>
          <w:sz w:val="28"/>
          <w:szCs w:val="28"/>
          <w:lang w:eastAsia="ru-RU"/>
        </w:rPr>
        <w:t>не позднее 1 марта года, следующего за отчетным календарным годом.</w:t>
      </w:r>
    </w:p>
    <w:p w:rsidR="002B1533" w:rsidRPr="00871DA9" w:rsidRDefault="002B1533" w:rsidP="00871DA9">
      <w:pPr>
        <w:spacing w:after="0" w:line="240" w:lineRule="auto"/>
        <w:ind w:firstLine="851"/>
        <w:jc w:val="both"/>
        <w:rPr>
          <w:rFonts w:ascii="Times New Roman" w:eastAsia="Times New Roman" w:hAnsi="Times New Roman" w:cs="Times New Roman"/>
          <w:color w:val="22272F"/>
          <w:sz w:val="28"/>
          <w:szCs w:val="28"/>
          <w:lang w:eastAsia="ru-RU"/>
        </w:rPr>
      </w:pPr>
    </w:p>
    <w:p w:rsidR="00DE27DB" w:rsidRPr="003C7F12" w:rsidRDefault="00DE27DB" w:rsidP="00871DA9">
      <w:pPr>
        <w:spacing w:after="0" w:line="240" w:lineRule="auto"/>
        <w:ind w:firstLine="851"/>
        <w:jc w:val="center"/>
        <w:rPr>
          <w:rFonts w:ascii="Times New Roman" w:eastAsia="Times New Roman" w:hAnsi="Times New Roman" w:cs="Times New Roman"/>
          <w:b/>
          <w:color w:val="22272F"/>
          <w:sz w:val="28"/>
          <w:szCs w:val="28"/>
          <w:lang w:eastAsia="ru-RU"/>
        </w:rPr>
      </w:pPr>
      <w:r w:rsidRPr="003C7F12">
        <w:rPr>
          <w:rFonts w:ascii="Times New Roman" w:eastAsia="Times New Roman" w:hAnsi="Times New Roman" w:cs="Times New Roman"/>
          <w:b/>
          <w:color w:val="22272F"/>
          <w:sz w:val="28"/>
          <w:szCs w:val="28"/>
          <w:lang w:eastAsia="ru-RU"/>
        </w:rPr>
        <w:t>Заключительные положения</w:t>
      </w:r>
    </w:p>
    <w:p w:rsidR="00DE27DB" w:rsidRPr="00871DA9" w:rsidRDefault="00DE27DB" w:rsidP="00871DA9">
      <w:pPr>
        <w:spacing w:after="0" w:line="240" w:lineRule="auto"/>
        <w:ind w:firstLine="851"/>
        <w:jc w:val="both"/>
        <w:rPr>
          <w:rFonts w:ascii="Times New Roman" w:eastAsia="Times New Roman" w:hAnsi="Times New Roman" w:cs="Times New Roman"/>
          <w:color w:val="22272F"/>
          <w:sz w:val="28"/>
          <w:szCs w:val="28"/>
          <w:lang w:eastAsia="ru-RU"/>
        </w:rPr>
      </w:pPr>
      <w:r w:rsidRPr="00871DA9">
        <w:rPr>
          <w:rFonts w:ascii="Times New Roman" w:eastAsia="Times New Roman" w:hAnsi="Times New Roman" w:cs="Times New Roman"/>
          <w:color w:val="22272F"/>
          <w:sz w:val="28"/>
          <w:szCs w:val="28"/>
          <w:lang w:eastAsia="ru-RU"/>
        </w:rPr>
        <w:t>В случае возникновения ситуаций, не предусмотренных настоящими </w:t>
      </w:r>
      <w:r w:rsidRPr="002B1533">
        <w:rPr>
          <w:rFonts w:ascii="Times New Roman" w:eastAsia="Times New Roman" w:hAnsi="Times New Roman" w:cs="Times New Roman"/>
          <w:color w:val="22272F"/>
          <w:sz w:val="28"/>
          <w:szCs w:val="28"/>
          <w:lang w:eastAsia="ru-RU"/>
        </w:rPr>
        <w:t>Стандартами</w:t>
      </w:r>
      <w:r w:rsidRPr="00871DA9">
        <w:rPr>
          <w:rFonts w:ascii="Times New Roman" w:eastAsia="Times New Roman" w:hAnsi="Times New Roman" w:cs="Times New Roman"/>
          <w:color w:val="22272F"/>
          <w:sz w:val="28"/>
          <w:szCs w:val="28"/>
          <w:lang w:eastAsia="ru-RU"/>
        </w:rPr>
        <w:t>, должностные лица обязаны руководствоваться законодательством Российской Федерации.</w:t>
      </w:r>
    </w:p>
    <w:p w:rsidR="000A2A19" w:rsidRDefault="000A2A19"/>
    <w:sectPr w:rsidR="000A2A19" w:rsidSect="003E5413">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27DB"/>
    <w:rsid w:val="00046EFE"/>
    <w:rsid w:val="000A2A19"/>
    <w:rsid w:val="00130537"/>
    <w:rsid w:val="001A5E7C"/>
    <w:rsid w:val="002336F5"/>
    <w:rsid w:val="0024200D"/>
    <w:rsid w:val="0027399B"/>
    <w:rsid w:val="00285046"/>
    <w:rsid w:val="002B1533"/>
    <w:rsid w:val="00323627"/>
    <w:rsid w:val="003C7F12"/>
    <w:rsid w:val="003E5413"/>
    <w:rsid w:val="004061DE"/>
    <w:rsid w:val="004E528D"/>
    <w:rsid w:val="00555186"/>
    <w:rsid w:val="005C2E28"/>
    <w:rsid w:val="00871DA9"/>
    <w:rsid w:val="00A63A63"/>
    <w:rsid w:val="00AC5134"/>
    <w:rsid w:val="00C06336"/>
    <w:rsid w:val="00DD06B8"/>
    <w:rsid w:val="00DE27DB"/>
    <w:rsid w:val="00DF283A"/>
    <w:rsid w:val="00ED2FE5"/>
    <w:rsid w:val="00EF7B74"/>
    <w:rsid w:val="00FD72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9229662-755A-4D2D-8ACC-D56F13949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7B74"/>
    <w:pPr>
      <w:spacing w:after="160" w:line="259" w:lineRule="auto"/>
    </w:pPr>
  </w:style>
  <w:style w:type="paragraph" w:styleId="1">
    <w:name w:val="heading 1"/>
    <w:basedOn w:val="a"/>
    <w:next w:val="a"/>
    <w:link w:val="10"/>
    <w:uiPriority w:val="9"/>
    <w:qFormat/>
    <w:rsid w:val="00A63A6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63A6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63A6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A63A63"/>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EF7B74"/>
    <w:pPr>
      <w:spacing w:after="0" w:line="240" w:lineRule="auto"/>
    </w:pPr>
  </w:style>
  <w:style w:type="paragraph" w:customStyle="1" w:styleId="s1">
    <w:name w:val="s_1"/>
    <w:basedOn w:val="a"/>
    <w:rsid w:val="00DE27D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A63A6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63A6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A63A6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A63A63"/>
    <w:rPr>
      <w:rFonts w:asciiTheme="majorHAnsi" w:eastAsiaTheme="majorEastAsia" w:hAnsiTheme="majorHAnsi" w:cstheme="majorBidi"/>
      <w:b/>
      <w:bCs/>
      <w:i/>
      <w:iCs/>
      <w:color w:val="4F81BD" w:themeColor="accent1"/>
    </w:rPr>
  </w:style>
  <w:style w:type="paragraph" w:styleId="a4">
    <w:name w:val="Title"/>
    <w:basedOn w:val="a"/>
    <w:next w:val="a"/>
    <w:link w:val="a5"/>
    <w:uiPriority w:val="10"/>
    <w:qFormat/>
    <w:rsid w:val="00A63A63"/>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ние Знак"/>
    <w:basedOn w:val="a0"/>
    <w:link w:val="a4"/>
    <w:uiPriority w:val="10"/>
    <w:rsid w:val="00A63A63"/>
    <w:rPr>
      <w:rFonts w:asciiTheme="majorHAnsi" w:eastAsiaTheme="majorEastAsia" w:hAnsiTheme="majorHAnsi" w:cstheme="majorBidi"/>
      <w:color w:val="17365D" w:themeColor="text2" w:themeShade="BF"/>
      <w:spacing w:val="5"/>
      <w:kern w:val="28"/>
      <w:sz w:val="52"/>
      <w:szCs w:val="52"/>
    </w:rPr>
  </w:style>
  <w:style w:type="paragraph" w:styleId="a6">
    <w:name w:val="Subtitle"/>
    <w:basedOn w:val="a"/>
    <w:next w:val="a"/>
    <w:link w:val="a7"/>
    <w:uiPriority w:val="11"/>
    <w:qFormat/>
    <w:rsid w:val="00A63A63"/>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A63A63"/>
    <w:rPr>
      <w:rFonts w:asciiTheme="majorHAnsi" w:eastAsiaTheme="majorEastAsia" w:hAnsiTheme="majorHAnsi" w:cstheme="majorBidi"/>
      <w:i/>
      <w:iCs/>
      <w:color w:val="4F81BD" w:themeColor="accent1"/>
      <w:spacing w:val="15"/>
      <w:sz w:val="24"/>
      <w:szCs w:val="24"/>
    </w:rPr>
  </w:style>
  <w:style w:type="character" w:styleId="a8">
    <w:name w:val="Subtle Reference"/>
    <w:basedOn w:val="a0"/>
    <w:uiPriority w:val="31"/>
    <w:qFormat/>
    <w:rsid w:val="00A63A63"/>
    <w:rPr>
      <w:smallCaps/>
      <w:color w:val="C0504D" w:themeColor="accent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0872423">
      <w:bodyDiv w:val="1"/>
      <w:marLeft w:val="0"/>
      <w:marRight w:val="0"/>
      <w:marTop w:val="0"/>
      <w:marBottom w:val="0"/>
      <w:divBdr>
        <w:top w:val="none" w:sz="0" w:space="0" w:color="auto"/>
        <w:left w:val="none" w:sz="0" w:space="0" w:color="auto"/>
        <w:bottom w:val="none" w:sz="0" w:space="0" w:color="auto"/>
        <w:right w:val="none" w:sz="0" w:space="0" w:color="auto"/>
      </w:divBdr>
      <w:divsChild>
        <w:div w:id="1055423489">
          <w:marLeft w:val="0"/>
          <w:marRight w:val="0"/>
          <w:marTop w:val="240"/>
          <w:marBottom w:val="240"/>
          <w:divBdr>
            <w:top w:val="none" w:sz="0" w:space="0" w:color="auto"/>
            <w:left w:val="none" w:sz="0" w:space="0" w:color="auto"/>
            <w:bottom w:val="none" w:sz="0" w:space="0" w:color="auto"/>
            <w:right w:val="none" w:sz="0" w:space="0" w:color="auto"/>
          </w:divBdr>
        </w:div>
        <w:div w:id="1299340211">
          <w:marLeft w:val="0"/>
          <w:marRight w:val="0"/>
          <w:marTop w:val="0"/>
          <w:marBottom w:val="0"/>
          <w:divBdr>
            <w:top w:val="none" w:sz="0" w:space="0" w:color="auto"/>
            <w:left w:val="none" w:sz="0" w:space="0" w:color="auto"/>
            <w:bottom w:val="none" w:sz="0" w:space="0" w:color="auto"/>
            <w:right w:val="none" w:sz="0" w:space="0" w:color="auto"/>
          </w:divBdr>
        </w:div>
        <w:div w:id="2127458118">
          <w:marLeft w:val="0"/>
          <w:marRight w:val="0"/>
          <w:marTop w:val="0"/>
          <w:marBottom w:val="0"/>
          <w:divBdr>
            <w:top w:val="none" w:sz="0" w:space="0" w:color="auto"/>
            <w:left w:val="none" w:sz="0" w:space="0" w:color="auto"/>
            <w:bottom w:val="none" w:sz="0" w:space="0" w:color="auto"/>
            <w:right w:val="none" w:sz="0" w:space="0" w:color="auto"/>
          </w:divBdr>
        </w:div>
        <w:div w:id="505091700">
          <w:marLeft w:val="0"/>
          <w:marRight w:val="0"/>
          <w:marTop w:val="0"/>
          <w:marBottom w:val="0"/>
          <w:divBdr>
            <w:top w:val="none" w:sz="0" w:space="0" w:color="auto"/>
            <w:left w:val="none" w:sz="0" w:space="0" w:color="auto"/>
            <w:bottom w:val="none" w:sz="0" w:space="0" w:color="auto"/>
            <w:right w:val="none" w:sz="0" w:space="0" w:color="auto"/>
          </w:divBdr>
          <w:divsChild>
            <w:div w:id="1056899836">
              <w:marLeft w:val="0"/>
              <w:marRight w:val="0"/>
              <w:marTop w:val="240"/>
              <w:marBottom w:val="240"/>
              <w:divBdr>
                <w:top w:val="none" w:sz="0" w:space="0" w:color="auto"/>
                <w:left w:val="none" w:sz="0" w:space="0" w:color="auto"/>
                <w:bottom w:val="none" w:sz="0" w:space="0" w:color="auto"/>
                <w:right w:val="none" w:sz="0" w:space="0" w:color="auto"/>
              </w:divBdr>
            </w:div>
            <w:div w:id="1430810436">
              <w:marLeft w:val="0"/>
              <w:marRight w:val="0"/>
              <w:marTop w:val="0"/>
              <w:marBottom w:val="0"/>
              <w:divBdr>
                <w:top w:val="none" w:sz="0" w:space="0" w:color="auto"/>
                <w:left w:val="none" w:sz="0" w:space="0" w:color="auto"/>
                <w:bottom w:val="none" w:sz="0" w:space="0" w:color="auto"/>
                <w:right w:val="none" w:sz="0" w:space="0" w:color="auto"/>
              </w:divBdr>
              <w:divsChild>
                <w:div w:id="1903756991">
                  <w:marLeft w:val="0"/>
                  <w:marRight w:val="0"/>
                  <w:marTop w:val="0"/>
                  <w:marBottom w:val="0"/>
                  <w:divBdr>
                    <w:top w:val="none" w:sz="0" w:space="0" w:color="auto"/>
                    <w:left w:val="none" w:sz="0" w:space="0" w:color="auto"/>
                    <w:bottom w:val="none" w:sz="0" w:space="0" w:color="auto"/>
                    <w:right w:val="none" w:sz="0" w:space="0" w:color="auto"/>
                  </w:divBdr>
                  <w:divsChild>
                    <w:div w:id="1942643789">
                      <w:marLeft w:val="0"/>
                      <w:marRight w:val="0"/>
                      <w:marTop w:val="240"/>
                      <w:marBottom w:val="240"/>
                      <w:divBdr>
                        <w:top w:val="none" w:sz="0" w:space="0" w:color="auto"/>
                        <w:left w:val="none" w:sz="0" w:space="0" w:color="auto"/>
                        <w:bottom w:val="none" w:sz="0" w:space="0" w:color="auto"/>
                        <w:right w:val="none" w:sz="0" w:space="0" w:color="auto"/>
                      </w:divBdr>
                    </w:div>
                  </w:divsChild>
                </w:div>
                <w:div w:id="1238977661">
                  <w:marLeft w:val="0"/>
                  <w:marRight w:val="0"/>
                  <w:marTop w:val="0"/>
                  <w:marBottom w:val="0"/>
                  <w:divBdr>
                    <w:top w:val="none" w:sz="0" w:space="0" w:color="auto"/>
                    <w:left w:val="none" w:sz="0" w:space="0" w:color="auto"/>
                    <w:bottom w:val="none" w:sz="0" w:space="0" w:color="auto"/>
                    <w:right w:val="none" w:sz="0" w:space="0" w:color="auto"/>
                  </w:divBdr>
                  <w:divsChild>
                    <w:div w:id="1416972678">
                      <w:marLeft w:val="0"/>
                      <w:marRight w:val="0"/>
                      <w:marTop w:val="240"/>
                      <w:marBottom w:val="240"/>
                      <w:divBdr>
                        <w:top w:val="none" w:sz="0" w:space="0" w:color="auto"/>
                        <w:left w:val="none" w:sz="0" w:space="0" w:color="auto"/>
                        <w:bottom w:val="none" w:sz="0" w:space="0" w:color="auto"/>
                        <w:right w:val="none" w:sz="0" w:space="0" w:color="auto"/>
                      </w:divBdr>
                    </w:div>
                  </w:divsChild>
                </w:div>
                <w:div w:id="1823963253">
                  <w:marLeft w:val="0"/>
                  <w:marRight w:val="0"/>
                  <w:marTop w:val="0"/>
                  <w:marBottom w:val="0"/>
                  <w:divBdr>
                    <w:top w:val="none" w:sz="0" w:space="0" w:color="auto"/>
                    <w:left w:val="none" w:sz="0" w:space="0" w:color="auto"/>
                    <w:bottom w:val="none" w:sz="0" w:space="0" w:color="auto"/>
                    <w:right w:val="none" w:sz="0" w:space="0" w:color="auto"/>
                  </w:divBdr>
                </w:div>
              </w:divsChild>
            </w:div>
            <w:div w:id="896168579">
              <w:marLeft w:val="0"/>
              <w:marRight w:val="0"/>
              <w:marTop w:val="0"/>
              <w:marBottom w:val="0"/>
              <w:divBdr>
                <w:top w:val="none" w:sz="0" w:space="0" w:color="auto"/>
                <w:left w:val="none" w:sz="0" w:space="0" w:color="auto"/>
                <w:bottom w:val="none" w:sz="0" w:space="0" w:color="auto"/>
                <w:right w:val="none" w:sz="0" w:space="0" w:color="auto"/>
              </w:divBdr>
              <w:divsChild>
                <w:div w:id="748113188">
                  <w:marLeft w:val="0"/>
                  <w:marRight w:val="0"/>
                  <w:marTop w:val="0"/>
                  <w:marBottom w:val="0"/>
                  <w:divBdr>
                    <w:top w:val="none" w:sz="0" w:space="0" w:color="auto"/>
                    <w:left w:val="none" w:sz="0" w:space="0" w:color="auto"/>
                    <w:bottom w:val="none" w:sz="0" w:space="0" w:color="auto"/>
                    <w:right w:val="none" w:sz="0" w:space="0" w:color="auto"/>
                  </w:divBdr>
                </w:div>
                <w:div w:id="82726766">
                  <w:marLeft w:val="0"/>
                  <w:marRight w:val="0"/>
                  <w:marTop w:val="0"/>
                  <w:marBottom w:val="0"/>
                  <w:divBdr>
                    <w:top w:val="none" w:sz="0" w:space="0" w:color="auto"/>
                    <w:left w:val="none" w:sz="0" w:space="0" w:color="auto"/>
                    <w:bottom w:val="none" w:sz="0" w:space="0" w:color="auto"/>
                    <w:right w:val="none" w:sz="0" w:space="0" w:color="auto"/>
                  </w:divBdr>
                </w:div>
                <w:div w:id="1254508153">
                  <w:marLeft w:val="0"/>
                  <w:marRight w:val="0"/>
                  <w:marTop w:val="0"/>
                  <w:marBottom w:val="0"/>
                  <w:divBdr>
                    <w:top w:val="none" w:sz="0" w:space="0" w:color="auto"/>
                    <w:left w:val="none" w:sz="0" w:space="0" w:color="auto"/>
                    <w:bottom w:val="none" w:sz="0" w:space="0" w:color="auto"/>
                    <w:right w:val="none" w:sz="0" w:space="0" w:color="auto"/>
                  </w:divBdr>
                </w:div>
                <w:div w:id="780684522">
                  <w:marLeft w:val="0"/>
                  <w:marRight w:val="0"/>
                  <w:marTop w:val="0"/>
                  <w:marBottom w:val="0"/>
                  <w:divBdr>
                    <w:top w:val="none" w:sz="0" w:space="0" w:color="auto"/>
                    <w:left w:val="none" w:sz="0" w:space="0" w:color="auto"/>
                    <w:bottom w:val="none" w:sz="0" w:space="0" w:color="auto"/>
                    <w:right w:val="none" w:sz="0" w:space="0" w:color="auto"/>
                  </w:divBdr>
                </w:div>
                <w:div w:id="1015694280">
                  <w:marLeft w:val="0"/>
                  <w:marRight w:val="0"/>
                  <w:marTop w:val="0"/>
                  <w:marBottom w:val="0"/>
                  <w:divBdr>
                    <w:top w:val="none" w:sz="0" w:space="0" w:color="auto"/>
                    <w:left w:val="none" w:sz="0" w:space="0" w:color="auto"/>
                    <w:bottom w:val="none" w:sz="0" w:space="0" w:color="auto"/>
                    <w:right w:val="none" w:sz="0" w:space="0" w:color="auto"/>
                  </w:divBdr>
                </w:div>
                <w:div w:id="2016420397">
                  <w:marLeft w:val="0"/>
                  <w:marRight w:val="0"/>
                  <w:marTop w:val="0"/>
                  <w:marBottom w:val="0"/>
                  <w:divBdr>
                    <w:top w:val="none" w:sz="0" w:space="0" w:color="auto"/>
                    <w:left w:val="none" w:sz="0" w:space="0" w:color="auto"/>
                    <w:bottom w:val="none" w:sz="0" w:space="0" w:color="auto"/>
                    <w:right w:val="none" w:sz="0" w:space="0" w:color="auto"/>
                  </w:divBdr>
                </w:div>
              </w:divsChild>
            </w:div>
            <w:div w:id="498691904">
              <w:marLeft w:val="0"/>
              <w:marRight w:val="0"/>
              <w:marTop w:val="0"/>
              <w:marBottom w:val="0"/>
              <w:divBdr>
                <w:top w:val="none" w:sz="0" w:space="0" w:color="auto"/>
                <w:left w:val="none" w:sz="0" w:space="0" w:color="auto"/>
                <w:bottom w:val="none" w:sz="0" w:space="0" w:color="auto"/>
                <w:right w:val="none" w:sz="0" w:space="0" w:color="auto"/>
              </w:divBdr>
              <w:divsChild>
                <w:div w:id="591550628">
                  <w:marLeft w:val="0"/>
                  <w:marRight w:val="0"/>
                  <w:marTop w:val="0"/>
                  <w:marBottom w:val="0"/>
                  <w:divBdr>
                    <w:top w:val="none" w:sz="0" w:space="0" w:color="auto"/>
                    <w:left w:val="none" w:sz="0" w:space="0" w:color="auto"/>
                    <w:bottom w:val="none" w:sz="0" w:space="0" w:color="auto"/>
                    <w:right w:val="none" w:sz="0" w:space="0" w:color="auto"/>
                  </w:divBdr>
                </w:div>
              </w:divsChild>
            </w:div>
            <w:div w:id="223219454">
              <w:marLeft w:val="0"/>
              <w:marRight w:val="0"/>
              <w:marTop w:val="0"/>
              <w:marBottom w:val="0"/>
              <w:divBdr>
                <w:top w:val="none" w:sz="0" w:space="0" w:color="auto"/>
                <w:left w:val="none" w:sz="0" w:space="0" w:color="auto"/>
                <w:bottom w:val="none" w:sz="0" w:space="0" w:color="auto"/>
                <w:right w:val="none" w:sz="0" w:space="0" w:color="auto"/>
              </w:divBdr>
              <w:divsChild>
                <w:div w:id="216165294">
                  <w:marLeft w:val="0"/>
                  <w:marRight w:val="0"/>
                  <w:marTop w:val="0"/>
                  <w:marBottom w:val="0"/>
                  <w:divBdr>
                    <w:top w:val="none" w:sz="0" w:space="0" w:color="auto"/>
                    <w:left w:val="none" w:sz="0" w:space="0" w:color="auto"/>
                    <w:bottom w:val="none" w:sz="0" w:space="0" w:color="auto"/>
                    <w:right w:val="none" w:sz="0" w:space="0" w:color="auto"/>
                  </w:divBdr>
                </w:div>
                <w:div w:id="426771029">
                  <w:marLeft w:val="0"/>
                  <w:marRight w:val="0"/>
                  <w:marTop w:val="0"/>
                  <w:marBottom w:val="0"/>
                  <w:divBdr>
                    <w:top w:val="none" w:sz="0" w:space="0" w:color="auto"/>
                    <w:left w:val="none" w:sz="0" w:space="0" w:color="auto"/>
                    <w:bottom w:val="none" w:sz="0" w:space="0" w:color="auto"/>
                    <w:right w:val="none" w:sz="0" w:space="0" w:color="auto"/>
                  </w:divBdr>
                </w:div>
              </w:divsChild>
            </w:div>
            <w:div w:id="842165463">
              <w:marLeft w:val="0"/>
              <w:marRight w:val="0"/>
              <w:marTop w:val="0"/>
              <w:marBottom w:val="0"/>
              <w:divBdr>
                <w:top w:val="none" w:sz="0" w:space="0" w:color="auto"/>
                <w:left w:val="none" w:sz="0" w:space="0" w:color="auto"/>
                <w:bottom w:val="none" w:sz="0" w:space="0" w:color="auto"/>
                <w:right w:val="none" w:sz="0" w:space="0" w:color="auto"/>
              </w:divBdr>
              <w:divsChild>
                <w:div w:id="992415347">
                  <w:marLeft w:val="0"/>
                  <w:marRight w:val="0"/>
                  <w:marTop w:val="0"/>
                  <w:marBottom w:val="0"/>
                  <w:divBdr>
                    <w:top w:val="none" w:sz="0" w:space="0" w:color="auto"/>
                    <w:left w:val="none" w:sz="0" w:space="0" w:color="auto"/>
                    <w:bottom w:val="none" w:sz="0" w:space="0" w:color="auto"/>
                    <w:right w:val="none" w:sz="0" w:space="0" w:color="auto"/>
                  </w:divBdr>
                </w:div>
                <w:div w:id="1720324413">
                  <w:marLeft w:val="0"/>
                  <w:marRight w:val="0"/>
                  <w:marTop w:val="0"/>
                  <w:marBottom w:val="0"/>
                  <w:divBdr>
                    <w:top w:val="none" w:sz="0" w:space="0" w:color="auto"/>
                    <w:left w:val="none" w:sz="0" w:space="0" w:color="auto"/>
                    <w:bottom w:val="none" w:sz="0" w:space="0" w:color="auto"/>
                    <w:right w:val="none" w:sz="0" w:space="0" w:color="auto"/>
                  </w:divBdr>
                </w:div>
                <w:div w:id="1640648911">
                  <w:marLeft w:val="0"/>
                  <w:marRight w:val="0"/>
                  <w:marTop w:val="0"/>
                  <w:marBottom w:val="0"/>
                  <w:divBdr>
                    <w:top w:val="none" w:sz="0" w:space="0" w:color="auto"/>
                    <w:left w:val="none" w:sz="0" w:space="0" w:color="auto"/>
                    <w:bottom w:val="none" w:sz="0" w:space="0" w:color="auto"/>
                    <w:right w:val="none" w:sz="0" w:space="0" w:color="auto"/>
                  </w:divBdr>
                </w:div>
                <w:div w:id="733511129">
                  <w:marLeft w:val="0"/>
                  <w:marRight w:val="0"/>
                  <w:marTop w:val="0"/>
                  <w:marBottom w:val="0"/>
                  <w:divBdr>
                    <w:top w:val="none" w:sz="0" w:space="0" w:color="auto"/>
                    <w:left w:val="none" w:sz="0" w:space="0" w:color="auto"/>
                    <w:bottom w:val="none" w:sz="0" w:space="0" w:color="auto"/>
                    <w:right w:val="none" w:sz="0" w:space="0" w:color="auto"/>
                  </w:divBdr>
                </w:div>
                <w:div w:id="753867371">
                  <w:marLeft w:val="0"/>
                  <w:marRight w:val="0"/>
                  <w:marTop w:val="0"/>
                  <w:marBottom w:val="0"/>
                  <w:divBdr>
                    <w:top w:val="none" w:sz="0" w:space="0" w:color="auto"/>
                    <w:left w:val="none" w:sz="0" w:space="0" w:color="auto"/>
                    <w:bottom w:val="none" w:sz="0" w:space="0" w:color="auto"/>
                    <w:right w:val="none" w:sz="0" w:space="0" w:color="auto"/>
                  </w:divBdr>
                </w:div>
                <w:div w:id="2034990373">
                  <w:marLeft w:val="0"/>
                  <w:marRight w:val="0"/>
                  <w:marTop w:val="0"/>
                  <w:marBottom w:val="0"/>
                  <w:divBdr>
                    <w:top w:val="none" w:sz="0" w:space="0" w:color="auto"/>
                    <w:left w:val="none" w:sz="0" w:space="0" w:color="auto"/>
                    <w:bottom w:val="none" w:sz="0" w:space="0" w:color="auto"/>
                    <w:right w:val="none" w:sz="0" w:space="0" w:color="auto"/>
                  </w:divBdr>
                </w:div>
              </w:divsChild>
            </w:div>
            <w:div w:id="1283926682">
              <w:marLeft w:val="0"/>
              <w:marRight w:val="0"/>
              <w:marTop w:val="0"/>
              <w:marBottom w:val="0"/>
              <w:divBdr>
                <w:top w:val="none" w:sz="0" w:space="0" w:color="auto"/>
                <w:left w:val="none" w:sz="0" w:space="0" w:color="auto"/>
                <w:bottom w:val="none" w:sz="0" w:space="0" w:color="auto"/>
                <w:right w:val="none" w:sz="0" w:space="0" w:color="auto"/>
              </w:divBdr>
              <w:divsChild>
                <w:div w:id="413863713">
                  <w:marLeft w:val="0"/>
                  <w:marRight w:val="0"/>
                  <w:marTop w:val="0"/>
                  <w:marBottom w:val="0"/>
                  <w:divBdr>
                    <w:top w:val="none" w:sz="0" w:space="0" w:color="auto"/>
                    <w:left w:val="none" w:sz="0" w:space="0" w:color="auto"/>
                    <w:bottom w:val="none" w:sz="0" w:space="0" w:color="auto"/>
                    <w:right w:val="none" w:sz="0" w:space="0" w:color="auto"/>
                  </w:divBdr>
                </w:div>
                <w:div w:id="2103986954">
                  <w:marLeft w:val="0"/>
                  <w:marRight w:val="0"/>
                  <w:marTop w:val="0"/>
                  <w:marBottom w:val="0"/>
                  <w:divBdr>
                    <w:top w:val="none" w:sz="0" w:space="0" w:color="auto"/>
                    <w:left w:val="none" w:sz="0" w:space="0" w:color="auto"/>
                    <w:bottom w:val="none" w:sz="0" w:space="0" w:color="auto"/>
                    <w:right w:val="none" w:sz="0" w:space="0" w:color="auto"/>
                  </w:divBdr>
                </w:div>
                <w:div w:id="1404790129">
                  <w:marLeft w:val="0"/>
                  <w:marRight w:val="0"/>
                  <w:marTop w:val="0"/>
                  <w:marBottom w:val="0"/>
                  <w:divBdr>
                    <w:top w:val="none" w:sz="0" w:space="0" w:color="auto"/>
                    <w:left w:val="none" w:sz="0" w:space="0" w:color="auto"/>
                    <w:bottom w:val="none" w:sz="0" w:space="0" w:color="auto"/>
                    <w:right w:val="none" w:sz="0" w:space="0" w:color="auto"/>
                  </w:divBdr>
                </w:div>
              </w:divsChild>
            </w:div>
            <w:div w:id="1925338669">
              <w:marLeft w:val="0"/>
              <w:marRight w:val="0"/>
              <w:marTop w:val="0"/>
              <w:marBottom w:val="0"/>
              <w:divBdr>
                <w:top w:val="none" w:sz="0" w:space="0" w:color="auto"/>
                <w:left w:val="none" w:sz="0" w:space="0" w:color="auto"/>
                <w:bottom w:val="none" w:sz="0" w:space="0" w:color="auto"/>
                <w:right w:val="none" w:sz="0" w:space="0" w:color="auto"/>
              </w:divBdr>
              <w:divsChild>
                <w:div w:id="1834836798">
                  <w:marLeft w:val="0"/>
                  <w:marRight w:val="0"/>
                  <w:marTop w:val="0"/>
                  <w:marBottom w:val="0"/>
                  <w:divBdr>
                    <w:top w:val="none" w:sz="0" w:space="0" w:color="auto"/>
                    <w:left w:val="none" w:sz="0" w:space="0" w:color="auto"/>
                    <w:bottom w:val="none" w:sz="0" w:space="0" w:color="auto"/>
                    <w:right w:val="none" w:sz="0" w:space="0" w:color="auto"/>
                  </w:divBdr>
                </w:div>
                <w:div w:id="1672676403">
                  <w:marLeft w:val="0"/>
                  <w:marRight w:val="0"/>
                  <w:marTop w:val="0"/>
                  <w:marBottom w:val="0"/>
                  <w:divBdr>
                    <w:top w:val="none" w:sz="0" w:space="0" w:color="auto"/>
                    <w:left w:val="none" w:sz="0" w:space="0" w:color="auto"/>
                    <w:bottom w:val="none" w:sz="0" w:space="0" w:color="auto"/>
                    <w:right w:val="none" w:sz="0" w:space="0" w:color="auto"/>
                  </w:divBdr>
                </w:div>
                <w:div w:id="863522082">
                  <w:marLeft w:val="0"/>
                  <w:marRight w:val="0"/>
                  <w:marTop w:val="0"/>
                  <w:marBottom w:val="0"/>
                  <w:divBdr>
                    <w:top w:val="none" w:sz="0" w:space="0" w:color="auto"/>
                    <w:left w:val="none" w:sz="0" w:space="0" w:color="auto"/>
                    <w:bottom w:val="none" w:sz="0" w:space="0" w:color="auto"/>
                    <w:right w:val="none" w:sz="0" w:space="0" w:color="auto"/>
                  </w:divBdr>
                </w:div>
                <w:div w:id="1101533063">
                  <w:marLeft w:val="0"/>
                  <w:marRight w:val="0"/>
                  <w:marTop w:val="0"/>
                  <w:marBottom w:val="0"/>
                  <w:divBdr>
                    <w:top w:val="none" w:sz="0" w:space="0" w:color="auto"/>
                    <w:left w:val="none" w:sz="0" w:space="0" w:color="auto"/>
                    <w:bottom w:val="none" w:sz="0" w:space="0" w:color="auto"/>
                    <w:right w:val="none" w:sz="0" w:space="0" w:color="auto"/>
                  </w:divBdr>
                </w:div>
                <w:div w:id="1266616113">
                  <w:marLeft w:val="0"/>
                  <w:marRight w:val="0"/>
                  <w:marTop w:val="0"/>
                  <w:marBottom w:val="0"/>
                  <w:divBdr>
                    <w:top w:val="none" w:sz="0" w:space="0" w:color="auto"/>
                    <w:left w:val="none" w:sz="0" w:space="0" w:color="auto"/>
                    <w:bottom w:val="none" w:sz="0" w:space="0" w:color="auto"/>
                    <w:right w:val="none" w:sz="0" w:space="0" w:color="auto"/>
                  </w:divBdr>
                </w:div>
              </w:divsChild>
            </w:div>
            <w:div w:id="840924993">
              <w:marLeft w:val="0"/>
              <w:marRight w:val="0"/>
              <w:marTop w:val="0"/>
              <w:marBottom w:val="0"/>
              <w:divBdr>
                <w:top w:val="none" w:sz="0" w:space="0" w:color="auto"/>
                <w:left w:val="none" w:sz="0" w:space="0" w:color="auto"/>
                <w:bottom w:val="none" w:sz="0" w:space="0" w:color="auto"/>
                <w:right w:val="none" w:sz="0" w:space="0" w:color="auto"/>
              </w:divBdr>
              <w:divsChild>
                <w:div w:id="792134943">
                  <w:marLeft w:val="0"/>
                  <w:marRight w:val="0"/>
                  <w:marTop w:val="0"/>
                  <w:marBottom w:val="0"/>
                  <w:divBdr>
                    <w:top w:val="none" w:sz="0" w:space="0" w:color="auto"/>
                    <w:left w:val="none" w:sz="0" w:space="0" w:color="auto"/>
                    <w:bottom w:val="none" w:sz="0" w:space="0" w:color="auto"/>
                    <w:right w:val="none" w:sz="0" w:space="0" w:color="auto"/>
                  </w:divBdr>
                </w:div>
                <w:div w:id="27027241">
                  <w:marLeft w:val="0"/>
                  <w:marRight w:val="0"/>
                  <w:marTop w:val="0"/>
                  <w:marBottom w:val="0"/>
                  <w:divBdr>
                    <w:top w:val="none" w:sz="0" w:space="0" w:color="auto"/>
                    <w:left w:val="none" w:sz="0" w:space="0" w:color="auto"/>
                    <w:bottom w:val="none" w:sz="0" w:space="0" w:color="auto"/>
                    <w:right w:val="none" w:sz="0" w:space="0" w:color="auto"/>
                  </w:divBdr>
                </w:div>
                <w:div w:id="1180239062">
                  <w:marLeft w:val="0"/>
                  <w:marRight w:val="0"/>
                  <w:marTop w:val="0"/>
                  <w:marBottom w:val="0"/>
                  <w:divBdr>
                    <w:top w:val="none" w:sz="0" w:space="0" w:color="auto"/>
                    <w:left w:val="none" w:sz="0" w:space="0" w:color="auto"/>
                    <w:bottom w:val="none" w:sz="0" w:space="0" w:color="auto"/>
                    <w:right w:val="none" w:sz="0" w:space="0" w:color="auto"/>
                  </w:divBdr>
                </w:div>
                <w:div w:id="2128354786">
                  <w:marLeft w:val="0"/>
                  <w:marRight w:val="0"/>
                  <w:marTop w:val="0"/>
                  <w:marBottom w:val="0"/>
                  <w:divBdr>
                    <w:top w:val="none" w:sz="0" w:space="0" w:color="auto"/>
                    <w:left w:val="none" w:sz="0" w:space="0" w:color="auto"/>
                    <w:bottom w:val="none" w:sz="0" w:space="0" w:color="auto"/>
                    <w:right w:val="none" w:sz="0" w:space="0" w:color="auto"/>
                  </w:divBdr>
                </w:div>
                <w:div w:id="1770932307">
                  <w:marLeft w:val="0"/>
                  <w:marRight w:val="0"/>
                  <w:marTop w:val="0"/>
                  <w:marBottom w:val="0"/>
                  <w:divBdr>
                    <w:top w:val="none" w:sz="0" w:space="0" w:color="auto"/>
                    <w:left w:val="none" w:sz="0" w:space="0" w:color="auto"/>
                    <w:bottom w:val="none" w:sz="0" w:space="0" w:color="auto"/>
                    <w:right w:val="none" w:sz="0" w:space="0" w:color="auto"/>
                  </w:divBdr>
                </w:div>
                <w:div w:id="888027628">
                  <w:marLeft w:val="0"/>
                  <w:marRight w:val="0"/>
                  <w:marTop w:val="0"/>
                  <w:marBottom w:val="0"/>
                  <w:divBdr>
                    <w:top w:val="none" w:sz="0" w:space="0" w:color="auto"/>
                    <w:left w:val="none" w:sz="0" w:space="0" w:color="auto"/>
                    <w:bottom w:val="none" w:sz="0" w:space="0" w:color="auto"/>
                    <w:right w:val="none" w:sz="0" w:space="0" w:color="auto"/>
                  </w:divBdr>
                </w:div>
                <w:div w:id="436486697">
                  <w:marLeft w:val="0"/>
                  <w:marRight w:val="0"/>
                  <w:marTop w:val="0"/>
                  <w:marBottom w:val="0"/>
                  <w:divBdr>
                    <w:top w:val="none" w:sz="0" w:space="0" w:color="auto"/>
                    <w:left w:val="none" w:sz="0" w:space="0" w:color="auto"/>
                    <w:bottom w:val="none" w:sz="0" w:space="0" w:color="auto"/>
                    <w:right w:val="none" w:sz="0" w:space="0" w:color="auto"/>
                  </w:divBdr>
                </w:div>
                <w:div w:id="895506363">
                  <w:marLeft w:val="0"/>
                  <w:marRight w:val="0"/>
                  <w:marTop w:val="0"/>
                  <w:marBottom w:val="0"/>
                  <w:divBdr>
                    <w:top w:val="none" w:sz="0" w:space="0" w:color="auto"/>
                    <w:left w:val="none" w:sz="0" w:space="0" w:color="auto"/>
                    <w:bottom w:val="none" w:sz="0" w:space="0" w:color="auto"/>
                    <w:right w:val="none" w:sz="0" w:space="0" w:color="auto"/>
                  </w:divBdr>
                </w:div>
                <w:div w:id="949320150">
                  <w:marLeft w:val="0"/>
                  <w:marRight w:val="0"/>
                  <w:marTop w:val="0"/>
                  <w:marBottom w:val="0"/>
                  <w:divBdr>
                    <w:top w:val="none" w:sz="0" w:space="0" w:color="auto"/>
                    <w:left w:val="none" w:sz="0" w:space="0" w:color="auto"/>
                    <w:bottom w:val="none" w:sz="0" w:space="0" w:color="auto"/>
                    <w:right w:val="none" w:sz="0" w:space="0" w:color="auto"/>
                  </w:divBdr>
                </w:div>
              </w:divsChild>
            </w:div>
            <w:div w:id="260798335">
              <w:marLeft w:val="0"/>
              <w:marRight w:val="0"/>
              <w:marTop w:val="0"/>
              <w:marBottom w:val="0"/>
              <w:divBdr>
                <w:top w:val="none" w:sz="0" w:space="0" w:color="auto"/>
                <w:left w:val="none" w:sz="0" w:space="0" w:color="auto"/>
                <w:bottom w:val="none" w:sz="0" w:space="0" w:color="auto"/>
                <w:right w:val="none" w:sz="0" w:space="0" w:color="auto"/>
              </w:divBdr>
              <w:divsChild>
                <w:div w:id="255793325">
                  <w:marLeft w:val="0"/>
                  <w:marRight w:val="0"/>
                  <w:marTop w:val="0"/>
                  <w:marBottom w:val="0"/>
                  <w:divBdr>
                    <w:top w:val="none" w:sz="0" w:space="0" w:color="auto"/>
                    <w:left w:val="none" w:sz="0" w:space="0" w:color="auto"/>
                    <w:bottom w:val="none" w:sz="0" w:space="0" w:color="auto"/>
                    <w:right w:val="none" w:sz="0" w:space="0" w:color="auto"/>
                  </w:divBdr>
                </w:div>
                <w:div w:id="857043485">
                  <w:marLeft w:val="0"/>
                  <w:marRight w:val="0"/>
                  <w:marTop w:val="0"/>
                  <w:marBottom w:val="0"/>
                  <w:divBdr>
                    <w:top w:val="none" w:sz="0" w:space="0" w:color="auto"/>
                    <w:left w:val="none" w:sz="0" w:space="0" w:color="auto"/>
                    <w:bottom w:val="none" w:sz="0" w:space="0" w:color="auto"/>
                    <w:right w:val="none" w:sz="0" w:space="0" w:color="auto"/>
                  </w:divBdr>
                </w:div>
                <w:div w:id="2097290249">
                  <w:marLeft w:val="0"/>
                  <w:marRight w:val="0"/>
                  <w:marTop w:val="0"/>
                  <w:marBottom w:val="0"/>
                  <w:divBdr>
                    <w:top w:val="none" w:sz="0" w:space="0" w:color="auto"/>
                    <w:left w:val="none" w:sz="0" w:space="0" w:color="auto"/>
                    <w:bottom w:val="none" w:sz="0" w:space="0" w:color="auto"/>
                    <w:right w:val="none" w:sz="0" w:space="0" w:color="auto"/>
                  </w:divBdr>
                </w:div>
                <w:div w:id="668102217">
                  <w:marLeft w:val="0"/>
                  <w:marRight w:val="0"/>
                  <w:marTop w:val="0"/>
                  <w:marBottom w:val="0"/>
                  <w:divBdr>
                    <w:top w:val="none" w:sz="0" w:space="0" w:color="auto"/>
                    <w:left w:val="none" w:sz="0" w:space="0" w:color="auto"/>
                    <w:bottom w:val="none" w:sz="0" w:space="0" w:color="auto"/>
                    <w:right w:val="none" w:sz="0" w:space="0" w:color="auto"/>
                  </w:divBdr>
                </w:div>
                <w:div w:id="55132425">
                  <w:marLeft w:val="0"/>
                  <w:marRight w:val="0"/>
                  <w:marTop w:val="0"/>
                  <w:marBottom w:val="0"/>
                  <w:divBdr>
                    <w:top w:val="none" w:sz="0" w:space="0" w:color="auto"/>
                    <w:left w:val="none" w:sz="0" w:space="0" w:color="auto"/>
                    <w:bottom w:val="none" w:sz="0" w:space="0" w:color="auto"/>
                    <w:right w:val="none" w:sz="0" w:space="0" w:color="auto"/>
                  </w:divBdr>
                </w:div>
                <w:div w:id="149371898">
                  <w:marLeft w:val="0"/>
                  <w:marRight w:val="0"/>
                  <w:marTop w:val="0"/>
                  <w:marBottom w:val="0"/>
                  <w:divBdr>
                    <w:top w:val="none" w:sz="0" w:space="0" w:color="auto"/>
                    <w:left w:val="none" w:sz="0" w:space="0" w:color="auto"/>
                    <w:bottom w:val="none" w:sz="0" w:space="0" w:color="auto"/>
                    <w:right w:val="none" w:sz="0" w:space="0" w:color="auto"/>
                  </w:divBdr>
                </w:div>
              </w:divsChild>
            </w:div>
            <w:div w:id="1346979587">
              <w:marLeft w:val="0"/>
              <w:marRight w:val="0"/>
              <w:marTop w:val="0"/>
              <w:marBottom w:val="0"/>
              <w:divBdr>
                <w:top w:val="none" w:sz="0" w:space="0" w:color="auto"/>
                <w:left w:val="none" w:sz="0" w:space="0" w:color="auto"/>
                <w:bottom w:val="none" w:sz="0" w:space="0" w:color="auto"/>
                <w:right w:val="none" w:sz="0" w:space="0" w:color="auto"/>
              </w:divBdr>
              <w:divsChild>
                <w:div w:id="1632898700">
                  <w:marLeft w:val="0"/>
                  <w:marRight w:val="0"/>
                  <w:marTop w:val="0"/>
                  <w:marBottom w:val="0"/>
                  <w:divBdr>
                    <w:top w:val="none" w:sz="0" w:space="0" w:color="auto"/>
                    <w:left w:val="none" w:sz="0" w:space="0" w:color="auto"/>
                    <w:bottom w:val="none" w:sz="0" w:space="0" w:color="auto"/>
                    <w:right w:val="none" w:sz="0" w:space="0" w:color="auto"/>
                  </w:divBdr>
                </w:div>
                <w:div w:id="398283800">
                  <w:marLeft w:val="0"/>
                  <w:marRight w:val="0"/>
                  <w:marTop w:val="0"/>
                  <w:marBottom w:val="0"/>
                  <w:divBdr>
                    <w:top w:val="none" w:sz="0" w:space="0" w:color="auto"/>
                    <w:left w:val="none" w:sz="0" w:space="0" w:color="auto"/>
                    <w:bottom w:val="none" w:sz="0" w:space="0" w:color="auto"/>
                    <w:right w:val="none" w:sz="0" w:space="0" w:color="auto"/>
                  </w:divBdr>
                </w:div>
                <w:div w:id="1106536822">
                  <w:marLeft w:val="0"/>
                  <w:marRight w:val="0"/>
                  <w:marTop w:val="0"/>
                  <w:marBottom w:val="0"/>
                  <w:divBdr>
                    <w:top w:val="none" w:sz="0" w:space="0" w:color="auto"/>
                    <w:left w:val="none" w:sz="0" w:space="0" w:color="auto"/>
                    <w:bottom w:val="none" w:sz="0" w:space="0" w:color="auto"/>
                    <w:right w:val="none" w:sz="0" w:space="0" w:color="auto"/>
                  </w:divBdr>
                </w:div>
                <w:div w:id="2082022717">
                  <w:marLeft w:val="0"/>
                  <w:marRight w:val="0"/>
                  <w:marTop w:val="0"/>
                  <w:marBottom w:val="0"/>
                  <w:divBdr>
                    <w:top w:val="none" w:sz="0" w:space="0" w:color="auto"/>
                    <w:left w:val="none" w:sz="0" w:space="0" w:color="auto"/>
                    <w:bottom w:val="none" w:sz="0" w:space="0" w:color="auto"/>
                    <w:right w:val="none" w:sz="0" w:space="0" w:color="auto"/>
                  </w:divBdr>
                </w:div>
                <w:div w:id="738332133">
                  <w:marLeft w:val="0"/>
                  <w:marRight w:val="0"/>
                  <w:marTop w:val="0"/>
                  <w:marBottom w:val="0"/>
                  <w:divBdr>
                    <w:top w:val="none" w:sz="0" w:space="0" w:color="auto"/>
                    <w:left w:val="none" w:sz="0" w:space="0" w:color="auto"/>
                    <w:bottom w:val="none" w:sz="0" w:space="0" w:color="auto"/>
                    <w:right w:val="none" w:sz="0" w:space="0" w:color="auto"/>
                  </w:divBdr>
                </w:div>
                <w:div w:id="70735934">
                  <w:marLeft w:val="0"/>
                  <w:marRight w:val="0"/>
                  <w:marTop w:val="0"/>
                  <w:marBottom w:val="0"/>
                  <w:divBdr>
                    <w:top w:val="none" w:sz="0" w:space="0" w:color="auto"/>
                    <w:left w:val="none" w:sz="0" w:space="0" w:color="auto"/>
                    <w:bottom w:val="none" w:sz="0" w:space="0" w:color="auto"/>
                    <w:right w:val="none" w:sz="0" w:space="0" w:color="auto"/>
                  </w:divBdr>
                </w:div>
                <w:div w:id="1826580028">
                  <w:marLeft w:val="0"/>
                  <w:marRight w:val="0"/>
                  <w:marTop w:val="0"/>
                  <w:marBottom w:val="0"/>
                  <w:divBdr>
                    <w:top w:val="none" w:sz="0" w:space="0" w:color="auto"/>
                    <w:left w:val="none" w:sz="0" w:space="0" w:color="auto"/>
                    <w:bottom w:val="none" w:sz="0" w:space="0" w:color="auto"/>
                    <w:right w:val="none" w:sz="0" w:space="0" w:color="auto"/>
                  </w:divBdr>
                </w:div>
                <w:div w:id="790127734">
                  <w:marLeft w:val="0"/>
                  <w:marRight w:val="0"/>
                  <w:marTop w:val="0"/>
                  <w:marBottom w:val="0"/>
                  <w:divBdr>
                    <w:top w:val="none" w:sz="0" w:space="0" w:color="auto"/>
                    <w:left w:val="none" w:sz="0" w:space="0" w:color="auto"/>
                    <w:bottom w:val="none" w:sz="0" w:space="0" w:color="auto"/>
                    <w:right w:val="none" w:sz="0" w:space="0" w:color="auto"/>
                  </w:divBdr>
                  <w:divsChild>
                    <w:div w:id="1126507464">
                      <w:marLeft w:val="0"/>
                      <w:marRight w:val="0"/>
                      <w:marTop w:val="240"/>
                      <w:marBottom w:val="240"/>
                      <w:divBdr>
                        <w:top w:val="none" w:sz="0" w:space="0" w:color="auto"/>
                        <w:left w:val="none" w:sz="0" w:space="0" w:color="auto"/>
                        <w:bottom w:val="none" w:sz="0" w:space="0" w:color="auto"/>
                        <w:right w:val="none" w:sz="0" w:space="0" w:color="auto"/>
                      </w:divBdr>
                    </w:div>
                  </w:divsChild>
                </w:div>
                <w:div w:id="880214442">
                  <w:marLeft w:val="0"/>
                  <w:marRight w:val="0"/>
                  <w:marTop w:val="0"/>
                  <w:marBottom w:val="0"/>
                  <w:divBdr>
                    <w:top w:val="none" w:sz="0" w:space="0" w:color="auto"/>
                    <w:left w:val="none" w:sz="0" w:space="0" w:color="auto"/>
                    <w:bottom w:val="none" w:sz="0" w:space="0" w:color="auto"/>
                    <w:right w:val="none" w:sz="0" w:space="0" w:color="auto"/>
                  </w:divBdr>
                </w:div>
              </w:divsChild>
            </w:div>
            <w:div w:id="140512004">
              <w:marLeft w:val="0"/>
              <w:marRight w:val="0"/>
              <w:marTop w:val="0"/>
              <w:marBottom w:val="0"/>
              <w:divBdr>
                <w:top w:val="none" w:sz="0" w:space="0" w:color="auto"/>
                <w:left w:val="none" w:sz="0" w:space="0" w:color="auto"/>
                <w:bottom w:val="none" w:sz="0" w:space="0" w:color="auto"/>
                <w:right w:val="none" w:sz="0" w:space="0" w:color="auto"/>
              </w:divBdr>
              <w:divsChild>
                <w:div w:id="1431242977">
                  <w:marLeft w:val="0"/>
                  <w:marRight w:val="0"/>
                  <w:marTop w:val="0"/>
                  <w:marBottom w:val="0"/>
                  <w:divBdr>
                    <w:top w:val="none" w:sz="0" w:space="0" w:color="auto"/>
                    <w:left w:val="none" w:sz="0" w:space="0" w:color="auto"/>
                    <w:bottom w:val="none" w:sz="0" w:space="0" w:color="auto"/>
                    <w:right w:val="none" w:sz="0" w:space="0" w:color="auto"/>
                  </w:divBdr>
                </w:div>
                <w:div w:id="828011743">
                  <w:marLeft w:val="0"/>
                  <w:marRight w:val="0"/>
                  <w:marTop w:val="0"/>
                  <w:marBottom w:val="0"/>
                  <w:divBdr>
                    <w:top w:val="none" w:sz="0" w:space="0" w:color="auto"/>
                    <w:left w:val="none" w:sz="0" w:space="0" w:color="auto"/>
                    <w:bottom w:val="none" w:sz="0" w:space="0" w:color="auto"/>
                    <w:right w:val="none" w:sz="0" w:space="0" w:color="auto"/>
                  </w:divBdr>
                </w:div>
                <w:div w:id="716664065">
                  <w:marLeft w:val="0"/>
                  <w:marRight w:val="0"/>
                  <w:marTop w:val="0"/>
                  <w:marBottom w:val="0"/>
                  <w:divBdr>
                    <w:top w:val="none" w:sz="0" w:space="0" w:color="auto"/>
                    <w:left w:val="none" w:sz="0" w:space="0" w:color="auto"/>
                    <w:bottom w:val="none" w:sz="0" w:space="0" w:color="auto"/>
                    <w:right w:val="none" w:sz="0" w:space="0" w:color="auto"/>
                  </w:divBdr>
                </w:div>
                <w:div w:id="1935555183">
                  <w:marLeft w:val="0"/>
                  <w:marRight w:val="0"/>
                  <w:marTop w:val="0"/>
                  <w:marBottom w:val="0"/>
                  <w:divBdr>
                    <w:top w:val="none" w:sz="0" w:space="0" w:color="auto"/>
                    <w:left w:val="none" w:sz="0" w:space="0" w:color="auto"/>
                    <w:bottom w:val="none" w:sz="0" w:space="0" w:color="auto"/>
                    <w:right w:val="none" w:sz="0" w:space="0" w:color="auto"/>
                  </w:divBdr>
                </w:div>
                <w:div w:id="1074546458">
                  <w:marLeft w:val="0"/>
                  <w:marRight w:val="0"/>
                  <w:marTop w:val="0"/>
                  <w:marBottom w:val="0"/>
                  <w:divBdr>
                    <w:top w:val="none" w:sz="0" w:space="0" w:color="auto"/>
                    <w:left w:val="none" w:sz="0" w:space="0" w:color="auto"/>
                    <w:bottom w:val="none" w:sz="0" w:space="0" w:color="auto"/>
                    <w:right w:val="none" w:sz="0" w:space="0" w:color="auto"/>
                  </w:divBdr>
                </w:div>
                <w:div w:id="1261838756">
                  <w:marLeft w:val="0"/>
                  <w:marRight w:val="0"/>
                  <w:marTop w:val="0"/>
                  <w:marBottom w:val="0"/>
                  <w:divBdr>
                    <w:top w:val="none" w:sz="0" w:space="0" w:color="auto"/>
                    <w:left w:val="none" w:sz="0" w:space="0" w:color="auto"/>
                    <w:bottom w:val="none" w:sz="0" w:space="0" w:color="auto"/>
                    <w:right w:val="none" w:sz="0" w:space="0" w:color="auto"/>
                  </w:divBdr>
                </w:div>
                <w:div w:id="862088227">
                  <w:marLeft w:val="0"/>
                  <w:marRight w:val="0"/>
                  <w:marTop w:val="0"/>
                  <w:marBottom w:val="0"/>
                  <w:divBdr>
                    <w:top w:val="none" w:sz="0" w:space="0" w:color="auto"/>
                    <w:left w:val="none" w:sz="0" w:space="0" w:color="auto"/>
                    <w:bottom w:val="none" w:sz="0" w:space="0" w:color="auto"/>
                    <w:right w:val="none" w:sz="0" w:space="0" w:color="auto"/>
                  </w:divBdr>
                </w:div>
                <w:div w:id="893200741">
                  <w:marLeft w:val="0"/>
                  <w:marRight w:val="0"/>
                  <w:marTop w:val="0"/>
                  <w:marBottom w:val="0"/>
                  <w:divBdr>
                    <w:top w:val="none" w:sz="0" w:space="0" w:color="auto"/>
                    <w:left w:val="none" w:sz="0" w:space="0" w:color="auto"/>
                    <w:bottom w:val="none" w:sz="0" w:space="0" w:color="auto"/>
                    <w:right w:val="none" w:sz="0" w:space="0" w:color="auto"/>
                  </w:divBdr>
                </w:div>
                <w:div w:id="367920147">
                  <w:marLeft w:val="0"/>
                  <w:marRight w:val="0"/>
                  <w:marTop w:val="0"/>
                  <w:marBottom w:val="0"/>
                  <w:divBdr>
                    <w:top w:val="none" w:sz="0" w:space="0" w:color="auto"/>
                    <w:left w:val="none" w:sz="0" w:space="0" w:color="auto"/>
                    <w:bottom w:val="none" w:sz="0" w:space="0" w:color="auto"/>
                    <w:right w:val="none" w:sz="0" w:space="0" w:color="auto"/>
                  </w:divBdr>
                </w:div>
                <w:div w:id="1694107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276552">
          <w:marLeft w:val="0"/>
          <w:marRight w:val="0"/>
          <w:marTop w:val="0"/>
          <w:marBottom w:val="11250"/>
          <w:divBdr>
            <w:top w:val="none" w:sz="0" w:space="0" w:color="auto"/>
            <w:left w:val="none" w:sz="0" w:space="0" w:color="auto"/>
            <w:bottom w:val="none" w:sz="0" w:space="0" w:color="auto"/>
            <w:right w:val="none" w:sz="0" w:space="0" w:color="auto"/>
          </w:divBdr>
          <w:divsChild>
            <w:div w:id="385106826">
              <w:marLeft w:val="0"/>
              <w:marRight w:val="0"/>
              <w:marTop w:val="0"/>
              <w:marBottom w:val="0"/>
              <w:divBdr>
                <w:top w:val="none" w:sz="0" w:space="0" w:color="auto"/>
                <w:left w:val="none" w:sz="0" w:space="0" w:color="auto"/>
                <w:bottom w:val="none" w:sz="0" w:space="0" w:color="auto"/>
                <w:right w:val="none" w:sz="0" w:space="0" w:color="auto"/>
              </w:divBdr>
              <w:divsChild>
                <w:div w:id="1239247589">
                  <w:marLeft w:val="0"/>
                  <w:marRight w:val="0"/>
                  <w:marTop w:val="0"/>
                  <w:marBottom w:val="0"/>
                  <w:divBdr>
                    <w:top w:val="none" w:sz="0" w:space="0" w:color="auto"/>
                    <w:left w:val="none" w:sz="0" w:space="0" w:color="auto"/>
                    <w:bottom w:val="none" w:sz="0" w:space="0" w:color="auto"/>
                    <w:right w:val="none" w:sz="0" w:space="0" w:color="auto"/>
                  </w:divBdr>
                  <w:divsChild>
                    <w:div w:id="1943568324">
                      <w:marLeft w:val="0"/>
                      <w:marRight w:val="0"/>
                      <w:marTop w:val="0"/>
                      <w:marBottom w:val="0"/>
                      <w:divBdr>
                        <w:top w:val="none" w:sz="0" w:space="0" w:color="auto"/>
                        <w:left w:val="none" w:sz="0" w:space="0" w:color="auto"/>
                        <w:bottom w:val="none" w:sz="0" w:space="0" w:color="auto"/>
                        <w:right w:val="none" w:sz="0" w:space="0" w:color="auto"/>
                      </w:divBdr>
                    </w:div>
                    <w:div w:id="966667591">
                      <w:marLeft w:val="0"/>
                      <w:marRight w:val="0"/>
                      <w:marTop w:val="0"/>
                      <w:marBottom w:val="0"/>
                      <w:divBdr>
                        <w:top w:val="none" w:sz="0" w:space="0" w:color="auto"/>
                        <w:left w:val="none" w:sz="0" w:space="0" w:color="auto"/>
                        <w:bottom w:val="none" w:sz="0" w:space="0" w:color="auto"/>
                        <w:right w:val="none" w:sz="0" w:space="0" w:color="auto"/>
                      </w:divBdr>
                    </w:div>
                    <w:div w:id="406003284">
                      <w:marLeft w:val="0"/>
                      <w:marRight w:val="0"/>
                      <w:marTop w:val="0"/>
                      <w:marBottom w:val="0"/>
                      <w:divBdr>
                        <w:top w:val="none" w:sz="0" w:space="0" w:color="auto"/>
                        <w:left w:val="none" w:sz="0" w:space="0" w:color="auto"/>
                        <w:bottom w:val="none" w:sz="0" w:space="0" w:color="auto"/>
                        <w:right w:val="none" w:sz="0" w:space="0" w:color="auto"/>
                      </w:divBdr>
                    </w:div>
                    <w:div w:id="349576052">
                      <w:marLeft w:val="0"/>
                      <w:marRight w:val="0"/>
                      <w:marTop w:val="0"/>
                      <w:marBottom w:val="0"/>
                      <w:divBdr>
                        <w:top w:val="none" w:sz="0" w:space="0" w:color="auto"/>
                        <w:left w:val="none" w:sz="0" w:space="0" w:color="auto"/>
                        <w:bottom w:val="none" w:sz="0" w:space="0" w:color="auto"/>
                        <w:right w:val="none" w:sz="0" w:space="0" w:color="auto"/>
                      </w:divBdr>
                    </w:div>
                    <w:div w:id="1303536939">
                      <w:marLeft w:val="0"/>
                      <w:marRight w:val="0"/>
                      <w:marTop w:val="0"/>
                      <w:marBottom w:val="0"/>
                      <w:divBdr>
                        <w:top w:val="none" w:sz="0" w:space="0" w:color="auto"/>
                        <w:left w:val="none" w:sz="0" w:space="0" w:color="auto"/>
                        <w:bottom w:val="none" w:sz="0" w:space="0" w:color="auto"/>
                        <w:right w:val="none" w:sz="0" w:space="0" w:color="auto"/>
                      </w:divBdr>
                    </w:div>
                    <w:div w:id="1092317864">
                      <w:marLeft w:val="0"/>
                      <w:marRight w:val="0"/>
                      <w:marTop w:val="0"/>
                      <w:marBottom w:val="0"/>
                      <w:divBdr>
                        <w:top w:val="none" w:sz="0" w:space="0" w:color="auto"/>
                        <w:left w:val="none" w:sz="0" w:space="0" w:color="auto"/>
                        <w:bottom w:val="none" w:sz="0" w:space="0" w:color="auto"/>
                        <w:right w:val="none" w:sz="0" w:space="0" w:color="auto"/>
                      </w:divBdr>
                    </w:div>
                    <w:div w:id="1311598095">
                      <w:marLeft w:val="0"/>
                      <w:marRight w:val="0"/>
                      <w:marTop w:val="0"/>
                      <w:marBottom w:val="0"/>
                      <w:divBdr>
                        <w:top w:val="none" w:sz="0" w:space="0" w:color="auto"/>
                        <w:left w:val="none" w:sz="0" w:space="0" w:color="auto"/>
                        <w:bottom w:val="none" w:sz="0" w:space="0" w:color="auto"/>
                        <w:right w:val="none" w:sz="0" w:space="0" w:color="auto"/>
                      </w:divBdr>
                    </w:div>
                    <w:div w:id="1702314928">
                      <w:marLeft w:val="0"/>
                      <w:marRight w:val="0"/>
                      <w:marTop w:val="0"/>
                      <w:marBottom w:val="0"/>
                      <w:divBdr>
                        <w:top w:val="none" w:sz="0" w:space="0" w:color="auto"/>
                        <w:left w:val="none" w:sz="0" w:space="0" w:color="auto"/>
                        <w:bottom w:val="none" w:sz="0" w:space="0" w:color="auto"/>
                        <w:right w:val="none" w:sz="0" w:space="0" w:color="auto"/>
                      </w:divBdr>
                    </w:div>
                  </w:divsChild>
                </w:div>
                <w:div w:id="7144600">
                  <w:marLeft w:val="0"/>
                  <w:marRight w:val="0"/>
                  <w:marTop w:val="0"/>
                  <w:marBottom w:val="0"/>
                  <w:divBdr>
                    <w:top w:val="none" w:sz="0" w:space="0" w:color="auto"/>
                    <w:left w:val="none" w:sz="0" w:space="0" w:color="auto"/>
                    <w:bottom w:val="none" w:sz="0" w:space="0" w:color="auto"/>
                    <w:right w:val="none" w:sz="0" w:space="0" w:color="auto"/>
                  </w:divBdr>
                  <w:divsChild>
                    <w:div w:id="1883863206">
                      <w:marLeft w:val="0"/>
                      <w:marRight w:val="0"/>
                      <w:marTop w:val="0"/>
                      <w:marBottom w:val="0"/>
                      <w:divBdr>
                        <w:top w:val="none" w:sz="0" w:space="0" w:color="auto"/>
                        <w:left w:val="none" w:sz="0" w:space="0" w:color="auto"/>
                        <w:bottom w:val="none" w:sz="0" w:space="0" w:color="auto"/>
                        <w:right w:val="none" w:sz="0" w:space="0" w:color="auto"/>
                      </w:divBdr>
                    </w:div>
                    <w:div w:id="514535963">
                      <w:marLeft w:val="0"/>
                      <w:marRight w:val="0"/>
                      <w:marTop w:val="0"/>
                      <w:marBottom w:val="0"/>
                      <w:divBdr>
                        <w:top w:val="none" w:sz="0" w:space="0" w:color="auto"/>
                        <w:left w:val="none" w:sz="0" w:space="0" w:color="auto"/>
                        <w:bottom w:val="none" w:sz="0" w:space="0" w:color="auto"/>
                        <w:right w:val="none" w:sz="0" w:space="0" w:color="auto"/>
                      </w:divBdr>
                    </w:div>
                    <w:div w:id="1272199163">
                      <w:marLeft w:val="0"/>
                      <w:marRight w:val="0"/>
                      <w:marTop w:val="0"/>
                      <w:marBottom w:val="0"/>
                      <w:divBdr>
                        <w:top w:val="none" w:sz="0" w:space="0" w:color="auto"/>
                        <w:left w:val="none" w:sz="0" w:space="0" w:color="auto"/>
                        <w:bottom w:val="none" w:sz="0" w:space="0" w:color="auto"/>
                        <w:right w:val="none" w:sz="0" w:space="0" w:color="auto"/>
                      </w:divBdr>
                    </w:div>
                    <w:div w:id="987587373">
                      <w:marLeft w:val="0"/>
                      <w:marRight w:val="0"/>
                      <w:marTop w:val="0"/>
                      <w:marBottom w:val="0"/>
                      <w:divBdr>
                        <w:top w:val="none" w:sz="0" w:space="0" w:color="auto"/>
                        <w:left w:val="none" w:sz="0" w:space="0" w:color="auto"/>
                        <w:bottom w:val="none" w:sz="0" w:space="0" w:color="auto"/>
                        <w:right w:val="none" w:sz="0" w:space="0" w:color="auto"/>
                      </w:divBdr>
                    </w:div>
                    <w:div w:id="1378702497">
                      <w:marLeft w:val="0"/>
                      <w:marRight w:val="0"/>
                      <w:marTop w:val="0"/>
                      <w:marBottom w:val="0"/>
                      <w:divBdr>
                        <w:top w:val="none" w:sz="0" w:space="0" w:color="auto"/>
                        <w:left w:val="none" w:sz="0" w:space="0" w:color="auto"/>
                        <w:bottom w:val="none" w:sz="0" w:space="0" w:color="auto"/>
                        <w:right w:val="none" w:sz="0" w:space="0" w:color="auto"/>
                      </w:divBdr>
                    </w:div>
                    <w:div w:id="1191527638">
                      <w:marLeft w:val="0"/>
                      <w:marRight w:val="0"/>
                      <w:marTop w:val="0"/>
                      <w:marBottom w:val="0"/>
                      <w:divBdr>
                        <w:top w:val="none" w:sz="0" w:space="0" w:color="auto"/>
                        <w:left w:val="none" w:sz="0" w:space="0" w:color="auto"/>
                        <w:bottom w:val="none" w:sz="0" w:space="0" w:color="auto"/>
                        <w:right w:val="none" w:sz="0" w:space="0" w:color="auto"/>
                      </w:divBdr>
                    </w:div>
                    <w:div w:id="1503857916">
                      <w:marLeft w:val="0"/>
                      <w:marRight w:val="0"/>
                      <w:marTop w:val="0"/>
                      <w:marBottom w:val="0"/>
                      <w:divBdr>
                        <w:top w:val="none" w:sz="0" w:space="0" w:color="auto"/>
                        <w:left w:val="none" w:sz="0" w:space="0" w:color="auto"/>
                        <w:bottom w:val="none" w:sz="0" w:space="0" w:color="auto"/>
                        <w:right w:val="none" w:sz="0" w:space="0" w:color="auto"/>
                      </w:divBdr>
                    </w:div>
                    <w:div w:id="413169822">
                      <w:marLeft w:val="0"/>
                      <w:marRight w:val="0"/>
                      <w:marTop w:val="0"/>
                      <w:marBottom w:val="0"/>
                      <w:divBdr>
                        <w:top w:val="none" w:sz="0" w:space="0" w:color="auto"/>
                        <w:left w:val="none" w:sz="0" w:space="0" w:color="auto"/>
                        <w:bottom w:val="none" w:sz="0" w:space="0" w:color="auto"/>
                        <w:right w:val="none" w:sz="0" w:space="0" w:color="auto"/>
                      </w:divBdr>
                    </w:div>
                    <w:div w:id="1627543144">
                      <w:marLeft w:val="0"/>
                      <w:marRight w:val="0"/>
                      <w:marTop w:val="0"/>
                      <w:marBottom w:val="0"/>
                      <w:divBdr>
                        <w:top w:val="none" w:sz="0" w:space="0" w:color="auto"/>
                        <w:left w:val="none" w:sz="0" w:space="0" w:color="auto"/>
                        <w:bottom w:val="none" w:sz="0" w:space="0" w:color="auto"/>
                        <w:right w:val="none" w:sz="0" w:space="0" w:color="auto"/>
                      </w:divBdr>
                    </w:div>
                    <w:div w:id="1658803460">
                      <w:marLeft w:val="0"/>
                      <w:marRight w:val="0"/>
                      <w:marTop w:val="0"/>
                      <w:marBottom w:val="0"/>
                      <w:divBdr>
                        <w:top w:val="none" w:sz="0" w:space="0" w:color="auto"/>
                        <w:left w:val="none" w:sz="0" w:space="0" w:color="auto"/>
                        <w:bottom w:val="none" w:sz="0" w:space="0" w:color="auto"/>
                        <w:right w:val="none" w:sz="0" w:space="0" w:color="auto"/>
                      </w:divBdr>
                    </w:div>
                    <w:div w:id="266238457">
                      <w:marLeft w:val="0"/>
                      <w:marRight w:val="0"/>
                      <w:marTop w:val="0"/>
                      <w:marBottom w:val="0"/>
                      <w:divBdr>
                        <w:top w:val="none" w:sz="0" w:space="0" w:color="auto"/>
                        <w:left w:val="none" w:sz="0" w:space="0" w:color="auto"/>
                        <w:bottom w:val="none" w:sz="0" w:space="0" w:color="auto"/>
                        <w:right w:val="none" w:sz="0" w:space="0" w:color="auto"/>
                      </w:divBdr>
                    </w:div>
                  </w:divsChild>
                </w:div>
                <w:div w:id="130707554">
                  <w:marLeft w:val="0"/>
                  <w:marRight w:val="0"/>
                  <w:marTop w:val="0"/>
                  <w:marBottom w:val="0"/>
                  <w:divBdr>
                    <w:top w:val="none" w:sz="0" w:space="0" w:color="auto"/>
                    <w:left w:val="none" w:sz="0" w:space="0" w:color="auto"/>
                    <w:bottom w:val="none" w:sz="0" w:space="0" w:color="auto"/>
                    <w:right w:val="none" w:sz="0" w:space="0" w:color="auto"/>
                  </w:divBdr>
                  <w:divsChild>
                    <w:div w:id="1275748979">
                      <w:marLeft w:val="0"/>
                      <w:marRight w:val="0"/>
                      <w:marTop w:val="0"/>
                      <w:marBottom w:val="0"/>
                      <w:divBdr>
                        <w:top w:val="none" w:sz="0" w:space="0" w:color="auto"/>
                        <w:left w:val="none" w:sz="0" w:space="0" w:color="auto"/>
                        <w:bottom w:val="none" w:sz="0" w:space="0" w:color="auto"/>
                        <w:right w:val="none" w:sz="0" w:space="0" w:color="auto"/>
                      </w:divBdr>
                    </w:div>
                    <w:div w:id="193034311">
                      <w:marLeft w:val="0"/>
                      <w:marRight w:val="0"/>
                      <w:marTop w:val="0"/>
                      <w:marBottom w:val="0"/>
                      <w:divBdr>
                        <w:top w:val="none" w:sz="0" w:space="0" w:color="auto"/>
                        <w:left w:val="none" w:sz="0" w:space="0" w:color="auto"/>
                        <w:bottom w:val="none" w:sz="0" w:space="0" w:color="auto"/>
                        <w:right w:val="none" w:sz="0" w:space="0" w:color="auto"/>
                      </w:divBdr>
                    </w:div>
                    <w:div w:id="1453476981">
                      <w:marLeft w:val="0"/>
                      <w:marRight w:val="0"/>
                      <w:marTop w:val="0"/>
                      <w:marBottom w:val="0"/>
                      <w:divBdr>
                        <w:top w:val="none" w:sz="0" w:space="0" w:color="auto"/>
                        <w:left w:val="none" w:sz="0" w:space="0" w:color="auto"/>
                        <w:bottom w:val="none" w:sz="0" w:space="0" w:color="auto"/>
                        <w:right w:val="none" w:sz="0" w:space="0" w:color="auto"/>
                      </w:divBdr>
                    </w:div>
                    <w:div w:id="1186599511">
                      <w:marLeft w:val="0"/>
                      <w:marRight w:val="0"/>
                      <w:marTop w:val="0"/>
                      <w:marBottom w:val="0"/>
                      <w:divBdr>
                        <w:top w:val="none" w:sz="0" w:space="0" w:color="auto"/>
                        <w:left w:val="none" w:sz="0" w:space="0" w:color="auto"/>
                        <w:bottom w:val="none" w:sz="0" w:space="0" w:color="auto"/>
                        <w:right w:val="none" w:sz="0" w:space="0" w:color="auto"/>
                      </w:divBdr>
                    </w:div>
                    <w:div w:id="739979314">
                      <w:marLeft w:val="0"/>
                      <w:marRight w:val="0"/>
                      <w:marTop w:val="0"/>
                      <w:marBottom w:val="0"/>
                      <w:divBdr>
                        <w:top w:val="none" w:sz="0" w:space="0" w:color="auto"/>
                        <w:left w:val="none" w:sz="0" w:space="0" w:color="auto"/>
                        <w:bottom w:val="none" w:sz="0" w:space="0" w:color="auto"/>
                        <w:right w:val="none" w:sz="0" w:space="0" w:color="auto"/>
                      </w:divBdr>
                    </w:div>
                  </w:divsChild>
                </w:div>
                <w:div w:id="205993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6237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 TargetMode="External"/><Relationship Id="rId13" Type="http://schemas.openxmlformats.org/officeDocument/2006/relationships/hyperlink" Target="http://internet.garant.ru/" TargetMode="External"/><Relationship Id="rId18" Type="http://schemas.openxmlformats.org/officeDocument/2006/relationships/hyperlink" Target="http://internet.garant.ru/" TargetMode="External"/><Relationship Id="rId26" Type="http://schemas.openxmlformats.org/officeDocument/2006/relationships/hyperlink" Target="http://internet.garant.ru/" TargetMode="External"/><Relationship Id="rId3" Type="http://schemas.openxmlformats.org/officeDocument/2006/relationships/settings" Target="settings.xml"/><Relationship Id="rId21" Type="http://schemas.openxmlformats.org/officeDocument/2006/relationships/hyperlink" Target="http://internet.garant.ru/" TargetMode="External"/><Relationship Id="rId7" Type="http://schemas.openxmlformats.org/officeDocument/2006/relationships/hyperlink" Target="http://internet.garant.ru/" TargetMode="External"/><Relationship Id="rId12" Type="http://schemas.openxmlformats.org/officeDocument/2006/relationships/hyperlink" Target="http://internet.garant.ru/" TargetMode="External"/><Relationship Id="rId17" Type="http://schemas.openxmlformats.org/officeDocument/2006/relationships/hyperlink" Target="http://internet.garant.ru/" TargetMode="External"/><Relationship Id="rId25" Type="http://schemas.openxmlformats.org/officeDocument/2006/relationships/hyperlink" Target="http://internet.garant.ru/" TargetMode="External"/><Relationship Id="rId2" Type="http://schemas.openxmlformats.org/officeDocument/2006/relationships/styles" Target="styles.xml"/><Relationship Id="rId16" Type="http://schemas.openxmlformats.org/officeDocument/2006/relationships/hyperlink" Target="http://internet.garant.ru/" TargetMode="External"/><Relationship Id="rId20" Type="http://schemas.openxmlformats.org/officeDocument/2006/relationships/hyperlink" Target="http://internet.garant.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internet.garant.ru/" TargetMode="External"/><Relationship Id="rId11" Type="http://schemas.openxmlformats.org/officeDocument/2006/relationships/hyperlink" Target="http://internet.garant.ru/" TargetMode="External"/><Relationship Id="rId24" Type="http://schemas.openxmlformats.org/officeDocument/2006/relationships/hyperlink" Target="http://internet.garant.ru/" TargetMode="External"/><Relationship Id="rId5" Type="http://schemas.openxmlformats.org/officeDocument/2006/relationships/hyperlink" Target="http://internet.garant.ru/" TargetMode="External"/><Relationship Id="rId15" Type="http://schemas.openxmlformats.org/officeDocument/2006/relationships/hyperlink" Target="http://internet.garant.ru/" TargetMode="External"/><Relationship Id="rId23" Type="http://schemas.openxmlformats.org/officeDocument/2006/relationships/hyperlink" Target="http://www.minfin.moris.ru/" TargetMode="External"/><Relationship Id="rId28" Type="http://schemas.openxmlformats.org/officeDocument/2006/relationships/hyperlink" Target="http://www.minfin.moris.ru/" TargetMode="External"/><Relationship Id="rId10" Type="http://schemas.openxmlformats.org/officeDocument/2006/relationships/hyperlink" Target="http://internet.garant.ru/" TargetMode="External"/><Relationship Id="rId19" Type="http://schemas.openxmlformats.org/officeDocument/2006/relationships/hyperlink" Target="http://internet.garant.ru/" TargetMode="External"/><Relationship Id="rId4" Type="http://schemas.openxmlformats.org/officeDocument/2006/relationships/webSettings" Target="webSettings.xml"/><Relationship Id="rId9" Type="http://schemas.openxmlformats.org/officeDocument/2006/relationships/hyperlink" Target="http://internet.garant.ru/" TargetMode="External"/><Relationship Id="rId14" Type="http://schemas.openxmlformats.org/officeDocument/2006/relationships/hyperlink" Target="http://internet.garant.ru/" TargetMode="External"/><Relationship Id="rId22" Type="http://schemas.openxmlformats.org/officeDocument/2006/relationships/hyperlink" Target="http://internet.garant.ru/" TargetMode="External"/><Relationship Id="rId27" Type="http://schemas.openxmlformats.org/officeDocument/2006/relationships/hyperlink" Target="http://internet.garant.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02554-8979-4B89-B5B6-CAD0AF7F05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613</TotalTime>
  <Pages>13</Pages>
  <Words>4701</Words>
  <Characters>26802</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Адушкина</cp:lastModifiedBy>
  <cp:revision>9</cp:revision>
  <dcterms:created xsi:type="dcterms:W3CDTF">2019-02-26T09:29:00Z</dcterms:created>
  <dcterms:modified xsi:type="dcterms:W3CDTF">2019-09-03T12:49:00Z</dcterms:modified>
</cp:coreProperties>
</file>