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5C2" w:rsidRPr="00D43982" w:rsidRDefault="00D235C2" w:rsidP="00DA0F4F">
      <w:pPr>
        <w:spacing w:after="0" w:line="240" w:lineRule="auto"/>
        <w:rPr>
          <w:rFonts w:ascii="Times New Roman" w:hAnsi="Times New Roman"/>
          <w:b/>
          <w:sz w:val="24"/>
          <w:szCs w:val="24"/>
          <w:lang w:eastAsia="ru-RU"/>
        </w:rPr>
      </w:pPr>
    </w:p>
    <w:p w:rsidR="00D235C2" w:rsidRPr="00371E5F" w:rsidRDefault="00D235C2" w:rsidP="000F3CFA">
      <w:pPr>
        <w:spacing w:after="0" w:line="240" w:lineRule="auto"/>
        <w:jc w:val="center"/>
        <w:rPr>
          <w:rFonts w:ascii="Arial" w:hAnsi="Arial" w:cs="Arial"/>
          <w:b/>
          <w:sz w:val="24"/>
          <w:szCs w:val="24"/>
          <w:lang w:eastAsia="ru-RU"/>
        </w:rPr>
      </w:pPr>
      <w:r w:rsidRPr="00371E5F">
        <w:rPr>
          <w:rFonts w:ascii="Arial" w:hAnsi="Arial" w:cs="Arial"/>
          <w:b/>
          <w:sz w:val="24"/>
          <w:szCs w:val="24"/>
          <w:lang w:eastAsia="ru-RU"/>
        </w:rPr>
        <w:t>СОВЕТ ДЕПУТАТОВ САБАНЧЕЕВСКОГО  СЕЛЬСКОГО ПОСЕЛЕНИЯ</w:t>
      </w:r>
      <w:r w:rsidRPr="00371E5F">
        <w:rPr>
          <w:rFonts w:ascii="Arial" w:hAnsi="Arial" w:cs="Arial"/>
          <w:b/>
          <w:sz w:val="24"/>
          <w:szCs w:val="24"/>
          <w:lang w:eastAsia="ru-RU"/>
        </w:rPr>
        <w:br/>
        <w:t>АТЯШЕВСКОГО МУНИЦИПАЛЬНОГО РАЙОНА</w:t>
      </w:r>
    </w:p>
    <w:p w:rsidR="00D235C2" w:rsidRPr="00371E5F" w:rsidRDefault="00D235C2" w:rsidP="00D43982">
      <w:pPr>
        <w:spacing w:after="0" w:line="240" w:lineRule="auto"/>
        <w:jc w:val="center"/>
        <w:rPr>
          <w:rFonts w:ascii="Arial" w:hAnsi="Arial" w:cs="Arial"/>
          <w:b/>
          <w:sz w:val="24"/>
          <w:szCs w:val="24"/>
          <w:lang w:eastAsia="ru-RU"/>
        </w:rPr>
      </w:pPr>
      <w:r w:rsidRPr="00371E5F">
        <w:rPr>
          <w:rFonts w:ascii="Arial" w:hAnsi="Arial" w:cs="Arial"/>
          <w:b/>
          <w:sz w:val="24"/>
          <w:szCs w:val="24"/>
          <w:lang w:eastAsia="ru-RU"/>
        </w:rPr>
        <w:t>РЕСПУБЛИКИ МОРДОВИЯ</w:t>
      </w:r>
    </w:p>
    <w:p w:rsidR="00D235C2" w:rsidRPr="00371E5F" w:rsidRDefault="00D235C2" w:rsidP="00D43982">
      <w:pPr>
        <w:spacing w:after="0" w:line="240" w:lineRule="auto"/>
        <w:jc w:val="center"/>
        <w:rPr>
          <w:rFonts w:ascii="Arial" w:hAnsi="Arial" w:cs="Arial"/>
          <w:b/>
          <w:sz w:val="24"/>
          <w:szCs w:val="24"/>
          <w:lang w:eastAsia="ru-RU"/>
        </w:rPr>
      </w:pPr>
      <w:r w:rsidRPr="00371E5F">
        <w:rPr>
          <w:rFonts w:ascii="Arial" w:hAnsi="Arial" w:cs="Arial"/>
          <w:b/>
          <w:sz w:val="24"/>
          <w:szCs w:val="24"/>
          <w:lang w:eastAsia="ru-RU"/>
        </w:rPr>
        <w:t>Р Е Ш Е Н И Е</w:t>
      </w:r>
    </w:p>
    <w:p w:rsidR="00D235C2" w:rsidRPr="00371E5F" w:rsidRDefault="00D235C2" w:rsidP="00D43982">
      <w:pPr>
        <w:spacing w:after="0" w:line="240" w:lineRule="auto"/>
        <w:jc w:val="center"/>
        <w:rPr>
          <w:rFonts w:ascii="Arial" w:hAnsi="Arial" w:cs="Arial"/>
          <w:b/>
          <w:sz w:val="24"/>
          <w:szCs w:val="24"/>
          <w:lang w:eastAsia="ru-RU"/>
        </w:rPr>
      </w:pPr>
    </w:p>
    <w:p w:rsidR="00D235C2" w:rsidRPr="00371E5F" w:rsidRDefault="00D235C2" w:rsidP="00D43982">
      <w:pPr>
        <w:autoSpaceDE w:val="0"/>
        <w:autoSpaceDN w:val="0"/>
        <w:adjustRightInd w:val="0"/>
        <w:spacing w:after="0" w:line="240" w:lineRule="auto"/>
        <w:ind w:left="-426" w:firstLine="426"/>
        <w:rPr>
          <w:rFonts w:ascii="Arial" w:hAnsi="Arial" w:cs="Arial"/>
          <w:sz w:val="24"/>
          <w:szCs w:val="24"/>
          <w:lang w:eastAsia="ru-RU"/>
        </w:rPr>
      </w:pPr>
      <w:r w:rsidRPr="00371E5F">
        <w:rPr>
          <w:rFonts w:ascii="Arial" w:hAnsi="Arial" w:cs="Arial"/>
          <w:sz w:val="24"/>
          <w:szCs w:val="24"/>
          <w:lang w:eastAsia="ru-RU"/>
        </w:rPr>
        <w:t>от 1 ноября 2019 года</w:t>
      </w:r>
      <w:r w:rsidRPr="00371E5F">
        <w:rPr>
          <w:rFonts w:ascii="Arial" w:hAnsi="Arial" w:cs="Arial"/>
          <w:sz w:val="24"/>
          <w:szCs w:val="24"/>
          <w:lang w:eastAsia="ru-RU"/>
        </w:rPr>
        <w:tab/>
        <w:t xml:space="preserve">           </w:t>
      </w:r>
      <w:r w:rsidRPr="00371E5F">
        <w:rPr>
          <w:rFonts w:ascii="Arial" w:hAnsi="Arial" w:cs="Arial"/>
          <w:sz w:val="24"/>
          <w:szCs w:val="24"/>
          <w:lang w:eastAsia="ru-RU"/>
        </w:rPr>
        <w:tab/>
      </w:r>
      <w:r w:rsidRPr="00371E5F">
        <w:rPr>
          <w:rFonts w:ascii="Arial" w:hAnsi="Arial" w:cs="Arial"/>
          <w:sz w:val="24"/>
          <w:szCs w:val="24"/>
          <w:lang w:eastAsia="ru-RU"/>
        </w:rPr>
        <w:tab/>
      </w:r>
      <w:r w:rsidRPr="00371E5F">
        <w:rPr>
          <w:rFonts w:ascii="Arial" w:hAnsi="Arial" w:cs="Arial"/>
          <w:sz w:val="24"/>
          <w:szCs w:val="24"/>
          <w:lang w:eastAsia="ru-RU"/>
        </w:rPr>
        <w:tab/>
        <w:t xml:space="preserve">                                           № 18</w:t>
      </w:r>
    </w:p>
    <w:p w:rsidR="00D235C2" w:rsidRPr="00371E5F" w:rsidRDefault="00D235C2" w:rsidP="00D43982">
      <w:pPr>
        <w:autoSpaceDE w:val="0"/>
        <w:autoSpaceDN w:val="0"/>
        <w:adjustRightInd w:val="0"/>
        <w:spacing w:after="0" w:line="240" w:lineRule="auto"/>
        <w:rPr>
          <w:rFonts w:ascii="Arial" w:hAnsi="Arial" w:cs="Arial"/>
          <w:sz w:val="24"/>
          <w:szCs w:val="24"/>
          <w:lang w:eastAsia="ru-RU"/>
        </w:rPr>
      </w:pPr>
    </w:p>
    <w:p w:rsidR="00D235C2" w:rsidRPr="00371E5F" w:rsidRDefault="00D235C2" w:rsidP="00D43982">
      <w:pPr>
        <w:autoSpaceDE w:val="0"/>
        <w:autoSpaceDN w:val="0"/>
        <w:adjustRightInd w:val="0"/>
        <w:spacing w:after="0" w:line="240" w:lineRule="auto"/>
        <w:rPr>
          <w:rFonts w:ascii="Arial" w:hAnsi="Arial" w:cs="Arial"/>
          <w:sz w:val="24"/>
          <w:szCs w:val="24"/>
          <w:lang w:eastAsia="ru-RU"/>
        </w:rPr>
      </w:pPr>
    </w:p>
    <w:p w:rsidR="00D235C2" w:rsidRPr="00371E5F" w:rsidRDefault="00D235C2" w:rsidP="00D43982">
      <w:pPr>
        <w:spacing w:after="0" w:line="240" w:lineRule="auto"/>
        <w:jc w:val="center"/>
        <w:rPr>
          <w:rFonts w:ascii="Arial" w:hAnsi="Arial" w:cs="Arial"/>
          <w:sz w:val="24"/>
          <w:szCs w:val="24"/>
          <w:lang w:eastAsia="ru-RU"/>
        </w:rPr>
      </w:pPr>
      <w:r w:rsidRPr="00371E5F">
        <w:rPr>
          <w:rFonts w:ascii="Arial" w:hAnsi="Arial" w:cs="Arial"/>
          <w:sz w:val="24"/>
          <w:szCs w:val="24"/>
          <w:lang w:eastAsia="ru-RU"/>
        </w:rPr>
        <w:t xml:space="preserve">Об утверждении Положения об администрации </w:t>
      </w:r>
    </w:p>
    <w:p w:rsidR="00D235C2" w:rsidRPr="00371E5F" w:rsidRDefault="00D235C2" w:rsidP="00D43982">
      <w:pPr>
        <w:spacing w:after="0" w:line="240" w:lineRule="auto"/>
        <w:jc w:val="center"/>
        <w:rPr>
          <w:rFonts w:ascii="Arial" w:hAnsi="Arial" w:cs="Arial"/>
          <w:sz w:val="24"/>
          <w:szCs w:val="24"/>
          <w:lang w:eastAsia="ru-RU"/>
        </w:rPr>
      </w:pPr>
      <w:r w:rsidRPr="00371E5F">
        <w:rPr>
          <w:rFonts w:ascii="Arial" w:hAnsi="Arial" w:cs="Arial"/>
          <w:sz w:val="24"/>
          <w:szCs w:val="24"/>
          <w:lang w:eastAsia="ru-RU"/>
        </w:rPr>
        <w:t xml:space="preserve">Сабанчеевского сельского поселения </w:t>
      </w:r>
    </w:p>
    <w:p w:rsidR="00D235C2" w:rsidRPr="00371E5F" w:rsidRDefault="00D235C2" w:rsidP="00D43982">
      <w:pPr>
        <w:spacing w:after="0" w:line="240" w:lineRule="auto"/>
        <w:jc w:val="center"/>
        <w:rPr>
          <w:rFonts w:ascii="Arial" w:hAnsi="Arial" w:cs="Arial"/>
          <w:sz w:val="24"/>
          <w:szCs w:val="24"/>
          <w:lang w:eastAsia="ru-RU"/>
        </w:rPr>
      </w:pPr>
      <w:r w:rsidRPr="00371E5F">
        <w:rPr>
          <w:rFonts w:ascii="Arial" w:hAnsi="Arial" w:cs="Arial"/>
          <w:sz w:val="24"/>
          <w:szCs w:val="24"/>
          <w:lang w:eastAsia="ru-RU"/>
        </w:rPr>
        <w:t>Атяшевского муниципального района Республики Мордовия</w:t>
      </w:r>
    </w:p>
    <w:p w:rsidR="00D235C2" w:rsidRPr="00371E5F" w:rsidRDefault="00D235C2" w:rsidP="00DA5700">
      <w:pPr>
        <w:autoSpaceDE w:val="0"/>
        <w:autoSpaceDN w:val="0"/>
        <w:adjustRightInd w:val="0"/>
        <w:spacing w:after="0" w:line="240" w:lineRule="auto"/>
        <w:rPr>
          <w:rFonts w:ascii="Arial" w:hAnsi="Arial" w:cs="Arial"/>
          <w:sz w:val="24"/>
          <w:szCs w:val="24"/>
          <w:lang w:eastAsia="ru-RU"/>
        </w:rPr>
      </w:pPr>
    </w:p>
    <w:p w:rsidR="00D235C2" w:rsidRPr="00371E5F" w:rsidRDefault="00D235C2" w:rsidP="00D43982">
      <w:pPr>
        <w:spacing w:after="0" w:line="240" w:lineRule="auto"/>
        <w:ind w:firstLine="708"/>
        <w:jc w:val="both"/>
        <w:rPr>
          <w:rFonts w:ascii="Arial" w:hAnsi="Arial" w:cs="Arial"/>
          <w:sz w:val="24"/>
          <w:szCs w:val="24"/>
          <w:lang w:eastAsia="ru-RU"/>
        </w:rPr>
      </w:pPr>
      <w:r w:rsidRPr="00371E5F">
        <w:rPr>
          <w:rFonts w:ascii="Arial" w:hAnsi="Arial" w:cs="Arial"/>
          <w:sz w:val="24"/>
          <w:szCs w:val="24"/>
          <w:lang w:eastAsia="ru-RU"/>
        </w:rPr>
        <w:t xml:space="preserve">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24 апреля 2019 года № 20-З «О преобразовании </w:t>
      </w:r>
      <w:r w:rsidRPr="00371E5F">
        <w:rPr>
          <w:rFonts w:ascii="Arial" w:hAnsi="Arial" w:cs="Arial"/>
          <w:sz w:val="24"/>
          <w:szCs w:val="24"/>
          <w:shd w:val="clear" w:color="auto" w:fill="FFFFFF"/>
        </w:rPr>
        <w:t>Атяшевского, Селищинского и Ушаковского сельских поселений, Вечерлейского, Киржеманского и Лобаскинского сельских поселений, Андреевского, Вежне - Чукальского, Каменского, Козловского и Покровского сельских поселений, Дюркинского, Сабанчеевского и Тарасовского сельских поселений Атяшевского муниципального района, Атяшевского, Селищинского и Ушаковского сельсоветов, Вечерлейского, Киржеманского и Лобаскинского сельсоветов, Андреевского, Вежне-Чукальского, Каменского, Козловского и Покровского сельсоветов, Дюркинского, Сабанчеевского и Тарасовского сельсоветов Атяшевского района Республики Мордовия и о внесении изменений в некоторые Законы Республики Мордовия</w:t>
      </w:r>
      <w:r w:rsidRPr="00371E5F">
        <w:rPr>
          <w:rFonts w:ascii="Arial" w:hAnsi="Arial" w:cs="Arial"/>
          <w:sz w:val="24"/>
          <w:szCs w:val="24"/>
          <w:lang w:eastAsia="ru-RU"/>
        </w:rPr>
        <w:t>», Совет депутатов Сабанчеевского сельского поселения Атяшевского муниципального района Республики Мордовия решил:</w:t>
      </w:r>
    </w:p>
    <w:p w:rsidR="00D235C2" w:rsidRPr="00371E5F" w:rsidRDefault="00D235C2" w:rsidP="00D43982">
      <w:pPr>
        <w:spacing w:after="0" w:line="240" w:lineRule="auto"/>
        <w:jc w:val="both"/>
        <w:rPr>
          <w:rFonts w:ascii="Arial" w:hAnsi="Arial" w:cs="Arial"/>
          <w:sz w:val="24"/>
          <w:szCs w:val="24"/>
          <w:lang w:eastAsia="ru-RU"/>
        </w:rPr>
      </w:pP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 Утвердить прилагаемое Положение об администрации Сабанчеевского сельского поселения Атяшевского муниципального района Республики Мордовия.</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2.</w:t>
      </w:r>
      <w:r w:rsidRPr="00371E5F">
        <w:rPr>
          <w:rFonts w:ascii="Arial" w:hAnsi="Arial" w:cs="Arial"/>
          <w:sz w:val="24"/>
          <w:szCs w:val="24"/>
        </w:rPr>
        <w:t xml:space="preserve"> </w:t>
      </w:r>
      <w:r w:rsidRPr="00371E5F">
        <w:rPr>
          <w:rFonts w:ascii="Arial" w:hAnsi="Arial" w:cs="Arial"/>
          <w:sz w:val="24"/>
          <w:szCs w:val="24"/>
          <w:lang w:eastAsia="ru-RU"/>
        </w:rPr>
        <w:t>Настоящее решение вступает в силу с момента подписания и подлежит опубликованию в информационном бюллетене Сабанчеевского сельского поселения Атяшевского муниципального района Республики Мордовия.</w:t>
      </w:r>
    </w:p>
    <w:p w:rsidR="00D235C2" w:rsidRPr="00371E5F" w:rsidRDefault="00D235C2" w:rsidP="00D43982">
      <w:pPr>
        <w:spacing w:after="0" w:line="240" w:lineRule="auto"/>
        <w:ind w:firstLine="225"/>
        <w:jc w:val="both"/>
        <w:rPr>
          <w:rFonts w:ascii="Arial" w:hAnsi="Arial" w:cs="Arial"/>
          <w:sz w:val="24"/>
          <w:szCs w:val="24"/>
          <w:lang w:eastAsia="ru-RU"/>
        </w:rPr>
      </w:pPr>
    </w:p>
    <w:p w:rsidR="00D235C2" w:rsidRPr="00371E5F" w:rsidRDefault="00D235C2" w:rsidP="00D43982">
      <w:pPr>
        <w:autoSpaceDE w:val="0"/>
        <w:autoSpaceDN w:val="0"/>
        <w:spacing w:after="0" w:line="240" w:lineRule="auto"/>
        <w:jc w:val="both"/>
        <w:rPr>
          <w:rFonts w:ascii="Arial" w:hAnsi="Arial" w:cs="Arial"/>
          <w:sz w:val="24"/>
          <w:szCs w:val="24"/>
          <w:lang w:eastAsia="ru-RU"/>
        </w:rPr>
      </w:pPr>
    </w:p>
    <w:p w:rsidR="00D235C2" w:rsidRPr="00371E5F" w:rsidRDefault="00D235C2" w:rsidP="00D43982">
      <w:pPr>
        <w:autoSpaceDE w:val="0"/>
        <w:autoSpaceDN w:val="0"/>
        <w:spacing w:after="0" w:line="240" w:lineRule="auto"/>
        <w:jc w:val="both"/>
        <w:rPr>
          <w:rFonts w:ascii="Arial" w:hAnsi="Arial" w:cs="Arial"/>
          <w:sz w:val="24"/>
          <w:szCs w:val="24"/>
          <w:lang w:eastAsia="ru-RU"/>
        </w:rPr>
      </w:pPr>
      <w:r w:rsidRPr="00371E5F">
        <w:rPr>
          <w:rFonts w:ascii="Arial" w:hAnsi="Arial" w:cs="Arial"/>
          <w:sz w:val="24"/>
          <w:szCs w:val="24"/>
          <w:lang w:eastAsia="ru-RU"/>
        </w:rPr>
        <w:t xml:space="preserve">Глава </w:t>
      </w:r>
    </w:p>
    <w:p w:rsidR="00D235C2" w:rsidRPr="00371E5F" w:rsidRDefault="00D235C2" w:rsidP="00D43982">
      <w:pPr>
        <w:autoSpaceDE w:val="0"/>
        <w:autoSpaceDN w:val="0"/>
        <w:spacing w:after="0" w:line="240" w:lineRule="auto"/>
        <w:jc w:val="both"/>
        <w:rPr>
          <w:rFonts w:ascii="Arial" w:hAnsi="Arial" w:cs="Arial"/>
          <w:sz w:val="24"/>
          <w:szCs w:val="24"/>
        </w:rPr>
      </w:pPr>
      <w:r>
        <w:rPr>
          <w:rFonts w:ascii="Arial" w:hAnsi="Arial" w:cs="Arial"/>
          <w:sz w:val="24"/>
          <w:szCs w:val="24"/>
          <w:lang w:eastAsia="ru-RU"/>
        </w:rPr>
        <w:t xml:space="preserve">Сабанчеевского </w:t>
      </w:r>
      <w:r w:rsidRPr="00371E5F">
        <w:rPr>
          <w:rFonts w:ascii="Arial" w:hAnsi="Arial" w:cs="Arial"/>
          <w:sz w:val="24"/>
          <w:szCs w:val="24"/>
          <w:lang w:eastAsia="ru-RU"/>
        </w:rPr>
        <w:t xml:space="preserve">сельского поселения                    </w:t>
      </w:r>
      <w:r>
        <w:rPr>
          <w:rFonts w:ascii="Arial" w:hAnsi="Arial" w:cs="Arial"/>
          <w:sz w:val="24"/>
          <w:szCs w:val="24"/>
          <w:lang w:eastAsia="ru-RU"/>
        </w:rPr>
        <w:t xml:space="preserve">                              </w:t>
      </w:r>
      <w:r w:rsidRPr="00371E5F">
        <w:rPr>
          <w:rFonts w:ascii="Arial" w:hAnsi="Arial" w:cs="Arial"/>
          <w:sz w:val="24"/>
          <w:szCs w:val="24"/>
          <w:lang w:eastAsia="ru-RU"/>
        </w:rPr>
        <w:t xml:space="preserve">  В.П. Сидоров</w:t>
      </w:r>
    </w:p>
    <w:p w:rsidR="00D235C2" w:rsidRPr="00371E5F" w:rsidRDefault="00D235C2" w:rsidP="00D43982">
      <w:pPr>
        <w:spacing w:after="0" w:line="240" w:lineRule="auto"/>
        <w:jc w:val="right"/>
        <w:rPr>
          <w:rFonts w:ascii="Arial" w:hAnsi="Arial" w:cs="Arial"/>
          <w:b/>
          <w:color w:val="000000"/>
          <w:sz w:val="24"/>
          <w:szCs w:val="24"/>
          <w:lang w:eastAsia="ru-RU"/>
        </w:rPr>
      </w:pPr>
    </w:p>
    <w:p w:rsidR="00D235C2" w:rsidRPr="00371E5F" w:rsidRDefault="00D235C2" w:rsidP="00D43982">
      <w:pPr>
        <w:spacing w:after="0" w:line="240" w:lineRule="auto"/>
        <w:jc w:val="right"/>
        <w:rPr>
          <w:rFonts w:ascii="Arial" w:hAnsi="Arial" w:cs="Arial"/>
          <w:b/>
          <w:color w:val="000000"/>
          <w:sz w:val="24"/>
          <w:szCs w:val="24"/>
          <w:lang w:eastAsia="ru-RU"/>
        </w:rPr>
      </w:pPr>
    </w:p>
    <w:p w:rsidR="00D235C2" w:rsidRPr="00371E5F" w:rsidRDefault="00D235C2" w:rsidP="00DA0F4F">
      <w:pPr>
        <w:spacing w:after="0" w:line="240" w:lineRule="auto"/>
        <w:rPr>
          <w:rFonts w:ascii="Arial" w:hAnsi="Arial" w:cs="Arial"/>
          <w:b/>
          <w:color w:val="000000"/>
          <w:sz w:val="24"/>
          <w:szCs w:val="24"/>
          <w:lang w:eastAsia="ru-RU"/>
        </w:rPr>
      </w:pPr>
    </w:p>
    <w:p w:rsidR="00D235C2" w:rsidRPr="00371E5F" w:rsidRDefault="00D235C2" w:rsidP="00D43982">
      <w:pPr>
        <w:spacing w:after="0" w:line="240" w:lineRule="auto"/>
        <w:jc w:val="right"/>
        <w:rPr>
          <w:rFonts w:ascii="Arial" w:hAnsi="Arial" w:cs="Arial"/>
          <w:b/>
          <w:color w:val="000000"/>
          <w:sz w:val="24"/>
          <w:szCs w:val="24"/>
          <w:lang w:eastAsia="ru-RU"/>
        </w:rPr>
      </w:pPr>
    </w:p>
    <w:p w:rsidR="00D235C2" w:rsidRPr="00371E5F" w:rsidRDefault="00D235C2" w:rsidP="00D43982">
      <w:pPr>
        <w:spacing w:after="0" w:line="240" w:lineRule="auto"/>
        <w:jc w:val="right"/>
        <w:rPr>
          <w:rFonts w:ascii="Arial" w:hAnsi="Arial" w:cs="Arial"/>
          <w:b/>
          <w:color w:val="000000"/>
          <w:sz w:val="24"/>
          <w:szCs w:val="24"/>
          <w:lang w:eastAsia="ru-RU"/>
        </w:rPr>
      </w:pPr>
    </w:p>
    <w:p w:rsidR="00D235C2" w:rsidRDefault="00D235C2" w:rsidP="00DA0F4F">
      <w:pPr>
        <w:spacing w:after="0" w:line="240" w:lineRule="auto"/>
        <w:rPr>
          <w:rFonts w:ascii="Arial" w:hAnsi="Arial" w:cs="Arial"/>
          <w:b/>
          <w:color w:val="000000"/>
          <w:sz w:val="24"/>
          <w:szCs w:val="24"/>
          <w:lang w:eastAsia="ru-RU"/>
        </w:rPr>
      </w:pPr>
    </w:p>
    <w:p w:rsidR="00D235C2" w:rsidRDefault="00D235C2" w:rsidP="00DA0F4F">
      <w:pPr>
        <w:spacing w:after="0" w:line="240" w:lineRule="auto"/>
        <w:rPr>
          <w:rFonts w:ascii="Arial" w:hAnsi="Arial" w:cs="Arial"/>
          <w:b/>
          <w:color w:val="000000"/>
          <w:sz w:val="24"/>
          <w:szCs w:val="24"/>
          <w:lang w:eastAsia="ru-RU"/>
        </w:rPr>
      </w:pPr>
    </w:p>
    <w:p w:rsidR="00D235C2" w:rsidRDefault="00D235C2" w:rsidP="00DA0F4F">
      <w:pPr>
        <w:spacing w:after="0" w:line="240" w:lineRule="auto"/>
        <w:rPr>
          <w:rFonts w:ascii="Arial" w:hAnsi="Arial" w:cs="Arial"/>
          <w:b/>
          <w:color w:val="000000"/>
          <w:sz w:val="24"/>
          <w:szCs w:val="24"/>
          <w:lang w:eastAsia="ru-RU"/>
        </w:rPr>
      </w:pPr>
    </w:p>
    <w:p w:rsidR="00D235C2" w:rsidRDefault="00D235C2" w:rsidP="00DA0F4F">
      <w:pPr>
        <w:spacing w:after="0" w:line="240" w:lineRule="auto"/>
        <w:rPr>
          <w:rFonts w:ascii="Arial" w:hAnsi="Arial" w:cs="Arial"/>
          <w:b/>
          <w:color w:val="000000"/>
          <w:sz w:val="24"/>
          <w:szCs w:val="24"/>
          <w:lang w:eastAsia="ru-RU"/>
        </w:rPr>
      </w:pPr>
    </w:p>
    <w:p w:rsidR="00D235C2" w:rsidRDefault="00D235C2" w:rsidP="00DA0F4F">
      <w:pPr>
        <w:spacing w:after="0" w:line="240" w:lineRule="auto"/>
        <w:rPr>
          <w:rFonts w:ascii="Arial" w:hAnsi="Arial" w:cs="Arial"/>
          <w:b/>
          <w:color w:val="000000"/>
          <w:sz w:val="24"/>
          <w:szCs w:val="24"/>
          <w:lang w:eastAsia="ru-RU"/>
        </w:rPr>
      </w:pPr>
    </w:p>
    <w:p w:rsidR="00D235C2" w:rsidRDefault="00D235C2" w:rsidP="00DA0F4F">
      <w:pPr>
        <w:spacing w:after="0" w:line="240" w:lineRule="auto"/>
        <w:rPr>
          <w:rFonts w:ascii="Arial" w:hAnsi="Arial" w:cs="Arial"/>
          <w:b/>
          <w:color w:val="000000"/>
          <w:sz w:val="24"/>
          <w:szCs w:val="24"/>
          <w:lang w:eastAsia="ru-RU"/>
        </w:rPr>
      </w:pPr>
    </w:p>
    <w:p w:rsidR="00D235C2" w:rsidRDefault="00D235C2" w:rsidP="00DA0F4F">
      <w:pPr>
        <w:spacing w:after="0" w:line="240" w:lineRule="auto"/>
        <w:rPr>
          <w:rFonts w:ascii="Arial" w:hAnsi="Arial" w:cs="Arial"/>
          <w:b/>
          <w:color w:val="000000"/>
          <w:sz w:val="24"/>
          <w:szCs w:val="24"/>
          <w:lang w:eastAsia="ru-RU"/>
        </w:rPr>
      </w:pPr>
    </w:p>
    <w:p w:rsidR="00D235C2" w:rsidRDefault="00D235C2" w:rsidP="00DA0F4F">
      <w:pPr>
        <w:spacing w:after="0" w:line="240" w:lineRule="auto"/>
        <w:rPr>
          <w:rFonts w:ascii="Arial" w:hAnsi="Arial" w:cs="Arial"/>
          <w:b/>
          <w:color w:val="000000"/>
          <w:sz w:val="24"/>
          <w:szCs w:val="24"/>
          <w:lang w:eastAsia="ru-RU"/>
        </w:rPr>
      </w:pPr>
    </w:p>
    <w:p w:rsidR="00D235C2" w:rsidRDefault="00D235C2" w:rsidP="00DA0F4F">
      <w:pPr>
        <w:spacing w:after="0" w:line="240" w:lineRule="auto"/>
        <w:rPr>
          <w:rFonts w:ascii="Arial" w:hAnsi="Arial" w:cs="Arial"/>
          <w:b/>
          <w:color w:val="000000"/>
          <w:sz w:val="24"/>
          <w:szCs w:val="24"/>
          <w:lang w:eastAsia="ru-RU"/>
        </w:rPr>
      </w:pPr>
    </w:p>
    <w:p w:rsidR="00D235C2" w:rsidRPr="00371E5F" w:rsidRDefault="00D235C2" w:rsidP="00DA0F4F">
      <w:pPr>
        <w:spacing w:after="0" w:line="240" w:lineRule="auto"/>
        <w:rPr>
          <w:rFonts w:ascii="Arial" w:hAnsi="Arial" w:cs="Arial"/>
          <w:b/>
          <w:color w:val="000000"/>
          <w:sz w:val="24"/>
          <w:szCs w:val="24"/>
          <w:lang w:eastAsia="ru-RU"/>
        </w:rPr>
      </w:pPr>
    </w:p>
    <w:p w:rsidR="00D235C2" w:rsidRPr="00371E5F" w:rsidRDefault="00D235C2" w:rsidP="00DA0F4F">
      <w:pPr>
        <w:spacing w:after="0" w:line="240" w:lineRule="auto"/>
        <w:jc w:val="right"/>
        <w:rPr>
          <w:rFonts w:ascii="Arial" w:hAnsi="Arial" w:cs="Arial"/>
          <w:color w:val="000000"/>
          <w:sz w:val="24"/>
          <w:szCs w:val="24"/>
          <w:lang w:eastAsia="ru-RU"/>
        </w:rPr>
      </w:pPr>
      <w:r w:rsidRPr="00371E5F">
        <w:rPr>
          <w:rFonts w:ascii="Arial" w:hAnsi="Arial" w:cs="Arial"/>
          <w:color w:val="000000"/>
          <w:sz w:val="24"/>
          <w:szCs w:val="24"/>
          <w:lang w:eastAsia="ru-RU"/>
        </w:rPr>
        <w:t>Утверждено</w:t>
      </w:r>
    </w:p>
    <w:p w:rsidR="00D235C2" w:rsidRPr="00371E5F" w:rsidRDefault="00D235C2" w:rsidP="00DA0F4F">
      <w:pPr>
        <w:spacing w:after="0" w:line="240" w:lineRule="auto"/>
        <w:jc w:val="right"/>
        <w:rPr>
          <w:rFonts w:ascii="Arial" w:hAnsi="Arial" w:cs="Arial"/>
          <w:color w:val="000000"/>
          <w:sz w:val="24"/>
          <w:szCs w:val="24"/>
          <w:lang w:eastAsia="ru-RU"/>
        </w:rPr>
      </w:pPr>
      <w:r w:rsidRPr="00371E5F">
        <w:rPr>
          <w:rFonts w:ascii="Arial" w:hAnsi="Arial" w:cs="Arial"/>
          <w:color w:val="000000"/>
          <w:sz w:val="24"/>
          <w:szCs w:val="24"/>
          <w:lang w:eastAsia="ru-RU"/>
        </w:rPr>
        <w:t xml:space="preserve">  решением Совета депутатов </w:t>
      </w:r>
    </w:p>
    <w:p w:rsidR="00D235C2" w:rsidRPr="00371E5F" w:rsidRDefault="00D235C2" w:rsidP="00DA0F4F">
      <w:pPr>
        <w:spacing w:after="0" w:line="240" w:lineRule="auto"/>
        <w:jc w:val="right"/>
        <w:rPr>
          <w:rFonts w:ascii="Arial" w:hAnsi="Arial" w:cs="Arial"/>
          <w:color w:val="000000"/>
          <w:sz w:val="24"/>
          <w:szCs w:val="24"/>
          <w:lang w:eastAsia="ru-RU"/>
        </w:rPr>
      </w:pPr>
      <w:r w:rsidRPr="00371E5F">
        <w:rPr>
          <w:rFonts w:ascii="Arial" w:hAnsi="Arial" w:cs="Arial"/>
          <w:color w:val="000000"/>
          <w:sz w:val="24"/>
          <w:szCs w:val="24"/>
          <w:lang w:eastAsia="ru-RU"/>
        </w:rPr>
        <w:t xml:space="preserve">  Сабанчеевского сельского поселения</w:t>
      </w:r>
    </w:p>
    <w:p w:rsidR="00D235C2" w:rsidRPr="00371E5F" w:rsidRDefault="00D235C2" w:rsidP="00A56885">
      <w:pPr>
        <w:spacing w:after="0" w:line="240" w:lineRule="auto"/>
        <w:jc w:val="right"/>
        <w:rPr>
          <w:rFonts w:ascii="Arial" w:hAnsi="Arial" w:cs="Arial"/>
          <w:color w:val="000000"/>
          <w:sz w:val="24"/>
          <w:szCs w:val="24"/>
          <w:lang w:eastAsia="ru-RU"/>
        </w:rPr>
      </w:pPr>
      <w:r w:rsidRPr="00371E5F">
        <w:rPr>
          <w:rFonts w:ascii="Arial" w:hAnsi="Arial" w:cs="Arial"/>
          <w:color w:val="000000"/>
          <w:sz w:val="24"/>
          <w:szCs w:val="24"/>
          <w:lang w:eastAsia="ru-RU"/>
        </w:rPr>
        <w:t xml:space="preserve">                                                                        от 01.11. 2019 г. № 18</w:t>
      </w:r>
    </w:p>
    <w:p w:rsidR="00D235C2" w:rsidRPr="00371E5F" w:rsidRDefault="00D235C2" w:rsidP="00A56885">
      <w:pPr>
        <w:spacing w:after="0" w:line="240" w:lineRule="auto"/>
        <w:rPr>
          <w:rFonts w:ascii="Arial" w:hAnsi="Arial" w:cs="Arial"/>
          <w:sz w:val="24"/>
          <w:szCs w:val="24"/>
        </w:rPr>
      </w:pPr>
    </w:p>
    <w:p w:rsidR="00D235C2" w:rsidRPr="00371E5F" w:rsidRDefault="00D235C2" w:rsidP="00D43982">
      <w:pPr>
        <w:spacing w:after="0" w:line="240" w:lineRule="auto"/>
        <w:jc w:val="center"/>
        <w:rPr>
          <w:rFonts w:ascii="Arial" w:hAnsi="Arial" w:cs="Arial"/>
          <w:b/>
          <w:sz w:val="24"/>
          <w:szCs w:val="24"/>
        </w:rPr>
      </w:pPr>
      <w:r w:rsidRPr="00371E5F">
        <w:rPr>
          <w:rFonts w:ascii="Arial" w:hAnsi="Arial" w:cs="Arial"/>
          <w:b/>
          <w:sz w:val="24"/>
          <w:szCs w:val="24"/>
        </w:rPr>
        <w:t>ПОЛОЖЕНИЕ</w:t>
      </w:r>
    </w:p>
    <w:p w:rsidR="00D235C2" w:rsidRPr="00371E5F" w:rsidRDefault="00D235C2" w:rsidP="00D43982">
      <w:pPr>
        <w:spacing w:after="0" w:line="240" w:lineRule="auto"/>
        <w:jc w:val="center"/>
        <w:rPr>
          <w:rFonts w:ascii="Arial" w:hAnsi="Arial" w:cs="Arial"/>
          <w:b/>
          <w:sz w:val="24"/>
          <w:szCs w:val="24"/>
        </w:rPr>
      </w:pPr>
      <w:r w:rsidRPr="00371E5F">
        <w:rPr>
          <w:rFonts w:ascii="Arial" w:hAnsi="Arial" w:cs="Arial"/>
          <w:b/>
          <w:sz w:val="24"/>
          <w:szCs w:val="24"/>
        </w:rPr>
        <w:t xml:space="preserve">ОБ АДМИНИСТРАЦИИ САБАНЧЕЕВСКОГО СЕЛЬСКОГО  ПОСЕЛЕНИЯ  </w:t>
      </w:r>
    </w:p>
    <w:p w:rsidR="00D235C2" w:rsidRPr="00371E5F" w:rsidRDefault="00D235C2" w:rsidP="00D43982">
      <w:pPr>
        <w:spacing w:after="0" w:line="240" w:lineRule="auto"/>
        <w:jc w:val="center"/>
        <w:rPr>
          <w:rFonts w:ascii="Arial" w:hAnsi="Arial" w:cs="Arial"/>
          <w:b/>
          <w:sz w:val="24"/>
          <w:szCs w:val="24"/>
        </w:rPr>
      </w:pPr>
      <w:r w:rsidRPr="00371E5F">
        <w:rPr>
          <w:rFonts w:ascii="Arial" w:hAnsi="Arial" w:cs="Arial"/>
          <w:b/>
          <w:sz w:val="24"/>
          <w:szCs w:val="24"/>
        </w:rPr>
        <w:t>АТЯШЕВСКОГО РАЙОНА РЕСПУБЛИКИ МОРДОВИЯ</w:t>
      </w:r>
    </w:p>
    <w:p w:rsidR="00D235C2" w:rsidRPr="00371E5F" w:rsidRDefault="00D235C2" w:rsidP="00D43982">
      <w:pPr>
        <w:spacing w:after="0" w:line="240" w:lineRule="auto"/>
        <w:jc w:val="center"/>
        <w:rPr>
          <w:rFonts w:ascii="Arial" w:hAnsi="Arial" w:cs="Arial"/>
          <w:b/>
          <w:sz w:val="24"/>
          <w:szCs w:val="24"/>
        </w:rPr>
      </w:pPr>
      <w:r w:rsidRPr="00371E5F">
        <w:rPr>
          <w:rFonts w:ascii="Arial" w:hAnsi="Arial" w:cs="Arial"/>
          <w:b/>
          <w:sz w:val="24"/>
          <w:szCs w:val="24"/>
        </w:rPr>
        <w:t>(далее – Положение)</w:t>
      </w:r>
    </w:p>
    <w:p w:rsidR="00D235C2" w:rsidRPr="00371E5F" w:rsidRDefault="00D235C2" w:rsidP="00D43982">
      <w:pPr>
        <w:spacing w:after="0" w:line="240" w:lineRule="auto"/>
        <w:jc w:val="center"/>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b/>
          <w:sz w:val="24"/>
          <w:szCs w:val="24"/>
          <w:lang w:eastAsia="ru-RU"/>
        </w:rPr>
      </w:pPr>
      <w:r w:rsidRPr="00371E5F">
        <w:rPr>
          <w:rFonts w:ascii="Arial" w:hAnsi="Arial" w:cs="Arial"/>
          <w:b/>
          <w:sz w:val="24"/>
          <w:szCs w:val="24"/>
          <w:lang w:eastAsia="ru-RU"/>
        </w:rPr>
        <w:t>1. Общие положения</w:t>
      </w:r>
    </w:p>
    <w:p w:rsidR="00D235C2" w:rsidRDefault="00D235C2" w:rsidP="00D43982">
      <w:pPr>
        <w:spacing w:after="0" w:line="240" w:lineRule="auto"/>
        <w:ind w:firstLine="567"/>
        <w:jc w:val="both"/>
        <w:rPr>
          <w:rFonts w:ascii="Arial" w:hAnsi="Arial" w:cs="Arial"/>
          <w:sz w:val="24"/>
          <w:szCs w:val="24"/>
          <w:lang w:eastAsia="ru-RU"/>
        </w:rPr>
      </w:pP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1.1.Администрация Сабанчеевского сельского поселения Атяшевского 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исполнительно-распорядительным органом Сабанчеевского сельского поселения Атяшевского муниципального района Республики Мордовия (далее по тексту – администрация Сабанчеевского сельского поселения), наделяется  Уставом Сабанчеевского сельского поселения Атяшевского муниципального района 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1.2.Администрация является муниципальным казенным учреждением, образуемым для осуществления управленческих функций.</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Сабанчеевского сельского поселения Атяшевского муниципального района Республики Мордовия (далее по тексту - Совет депутатов Сабанчеевского сельского поселения), а также настоящим Положением.</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 xml:space="preserve">1.4.Администрация является правопреемником администрации Дюркинского сельского поселения Атяшевского муниципального района Республики Мордовия, администрации Тарасовского сельского поселения Атяшевского муниципального района Республики Мордовия,  преобразованных путем объединения на основании Закона Республики Мордовия от  24 апреля 2019 года № 20-З «О преобразовании </w:t>
      </w:r>
      <w:r w:rsidRPr="00371E5F">
        <w:rPr>
          <w:rFonts w:ascii="Arial" w:hAnsi="Arial" w:cs="Arial"/>
          <w:sz w:val="24"/>
          <w:szCs w:val="24"/>
          <w:shd w:val="clear" w:color="auto" w:fill="FFFFFF"/>
        </w:rPr>
        <w:t>Атяшевского, Селищинского и Ушаковского сельских поселений, Вечерлейского, Киржеманского и Лобаскинского сельских поселений, Андреевского, Вежне - Чукальского, Каменского, Козловского и Покровского сельских поселений, Дюркинского, Сабанчеевского и Тарасовского сельских поселений Атяшевского муниципального района, Атяшевского, Селищинского и Ушаковского сельсоветов, Вечерлейского, Киржеманского и Лобаскинского сельсоветов, Андреевского, Вежне-Чукальского, Каменского, Козловского и Покровского сельсоветов, Дюркинского, Сабанчеевского и Тарасовского сельсоветов Атяшевского района Республики Мордовия и о внесении изменений в некоторые Законы Республики Мордовия</w:t>
      </w:r>
      <w:r w:rsidRPr="00371E5F">
        <w:rPr>
          <w:rFonts w:ascii="Arial" w:hAnsi="Arial" w:cs="Arial"/>
          <w:sz w:val="24"/>
          <w:szCs w:val="24"/>
          <w:lang w:eastAsia="ru-RU"/>
        </w:rPr>
        <w:t>».</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1.5.</w:t>
      </w:r>
      <w:r w:rsidRPr="00371E5F">
        <w:rPr>
          <w:rFonts w:ascii="Arial" w:hAnsi="Arial" w:cs="Arial"/>
          <w:sz w:val="24"/>
          <w:szCs w:val="24"/>
        </w:rPr>
        <w:t xml:space="preserve"> Администрацию возглавляет </w:t>
      </w:r>
      <w:r w:rsidRPr="00371E5F">
        <w:rPr>
          <w:rFonts w:ascii="Arial" w:hAnsi="Arial" w:cs="Arial"/>
          <w:sz w:val="24"/>
          <w:szCs w:val="24"/>
          <w:lang w:eastAsia="ru-RU"/>
        </w:rPr>
        <w:t>Глава Сабанчеевского сельского поселения, избранный Советом депутатов Сабанчеевского сельского поселения из своего состава.</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1.6. 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1.7. Полное наименование администрации: администрация Сабанчеевского сельского поселения Атяшевского муниципального района Республики Мордовия.</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Сокращенное наименование администрации: администрация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1.8. Юридический адрес администрации: 431821, Республика Мордовия, Атяшевский район, с. Сабанчеево, ул. Советская, д. 12.</w:t>
      </w:r>
    </w:p>
    <w:p w:rsidR="00D235C2" w:rsidRPr="00371E5F" w:rsidRDefault="00D235C2" w:rsidP="00D43982">
      <w:pPr>
        <w:shd w:val="clear" w:color="auto" w:fill="FFFFFF"/>
        <w:spacing w:after="0" w:line="240" w:lineRule="auto"/>
        <w:ind w:firstLine="567"/>
        <w:jc w:val="both"/>
        <w:rPr>
          <w:rFonts w:ascii="Arial" w:hAnsi="Arial" w:cs="Arial"/>
          <w:color w:val="000000"/>
          <w:sz w:val="24"/>
          <w:szCs w:val="24"/>
          <w:lang w:eastAsia="ru-RU"/>
        </w:rPr>
      </w:pPr>
    </w:p>
    <w:p w:rsidR="00D235C2" w:rsidRPr="00371E5F" w:rsidRDefault="00D235C2" w:rsidP="00D43982">
      <w:pPr>
        <w:spacing w:after="0" w:line="240" w:lineRule="auto"/>
        <w:ind w:firstLine="567"/>
        <w:jc w:val="both"/>
        <w:rPr>
          <w:rFonts w:ascii="Arial" w:hAnsi="Arial" w:cs="Arial"/>
          <w:b/>
          <w:sz w:val="24"/>
          <w:szCs w:val="24"/>
        </w:rPr>
      </w:pPr>
      <w:r w:rsidRPr="00371E5F">
        <w:rPr>
          <w:rFonts w:ascii="Arial" w:hAnsi="Arial" w:cs="Arial"/>
          <w:b/>
          <w:sz w:val="24"/>
          <w:szCs w:val="24"/>
        </w:rPr>
        <w:t>2. Полномочия администрации</w:t>
      </w:r>
    </w:p>
    <w:p w:rsidR="00D235C2"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2.1. Администрация Сабанчеевского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2.2. Администрация в своей деятельности подотчетна Совету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2.2. Администрация от имени муниципального образования – Сабанчеевское сельское поселение Атяшевского 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2.3. Администрация Сабанчеевского сельского поселения осуществляет следующие полномочия по решению вопросов местного значения: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 разрабатывает проекты стратегии социально-экономического развития Сабанчеевского сельского поселения, вносит их на утверждение в Совет депутатов Сабанчеевского сельского поселения, обеспечивает реализацию указанной стратегии;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 разрабатывает и вносит на утверждение в Совет депутатов Сабанчеевского сельского поселения проект бюджета Сабанчеевского сельского поселения, а также отчет о его исполнении, исполняет бюджет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3) готовит и вносит предложения по мероприятиям, планируемым органами государственной власти и затрагивающим интересы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 запрашивает и получает на безвозмездной основе от организаций на территории Сабанчеевского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Сабанчеевского сельского поселения, участвует в согласовании указанных планов и программ;</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Сабанчеевского сельского поселения для решения вопросов местного значения;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6) осуществляет контроль за реализацией принимаемых администрацией Сабанчеевского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 в соответствии с действующим законодательством в порядке, установленном Советом депутатов Сабанчеевского сельского поселения, решает вопросы, связанные с владением, пользованием и распоряжением муниципальной собственностью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8) организует и осуществляет мероприятия по охране на территории Сабанчеевского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9) участвует в обеспечении прав и свобод граждан, проживающих на территории Сабанчеевского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 участвует в обеспечении выполнения на территории Сабанчеевского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Сабанчеевского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235C2" w:rsidRPr="00371E5F" w:rsidRDefault="00D235C2" w:rsidP="00D43982">
      <w:pPr>
        <w:shd w:val="clear" w:color="auto" w:fill="FFFFFF"/>
        <w:spacing w:after="0" w:line="240" w:lineRule="auto"/>
        <w:ind w:firstLine="540"/>
        <w:jc w:val="both"/>
        <w:rPr>
          <w:rFonts w:ascii="Arial" w:hAnsi="Arial" w:cs="Arial"/>
          <w:sz w:val="24"/>
          <w:szCs w:val="24"/>
          <w:lang w:eastAsia="ru-RU"/>
        </w:rPr>
      </w:pPr>
      <w:r w:rsidRPr="00371E5F">
        <w:rPr>
          <w:rFonts w:ascii="Arial" w:hAnsi="Arial" w:cs="Arial"/>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14) разрабатывает, утверждает и реализует программы Сабанчеевского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Сабанчеевского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16) осуществляет муниципальный контроль на территории Сабанчеевского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17) разрабатывает и утверждает программу комплексного развития системы коммунальной инфраструктуры Сабанчеевского сельского поселения, программу комплексного развития транспортной инфраструктуры Сабанчеевского сельского поселения, программу комплексного развития социальной инфраструктуры Сабанчеевского сельского поселения, требования к которым устанавливаются Правительством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18) разрабатывает и утверждает схему размещения нестационарных торговых объектов на территории Сабанчеевского сельского поселения в порядке, установленном уполномоченным органом исполнительной власти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20) организует и проводит в Сабанчеевском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Сабанчеевского сельского поселения; </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25) осуществляет иные полномочия, предусмотренные действующим законодательством для исполнительно-распорядительных органов поселений.</w:t>
      </w:r>
    </w:p>
    <w:p w:rsidR="00D235C2" w:rsidRPr="00371E5F"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b/>
          <w:sz w:val="24"/>
          <w:szCs w:val="24"/>
        </w:rPr>
      </w:pPr>
      <w:r w:rsidRPr="00371E5F">
        <w:rPr>
          <w:rFonts w:ascii="Arial" w:hAnsi="Arial" w:cs="Arial"/>
          <w:b/>
          <w:sz w:val="24"/>
          <w:szCs w:val="24"/>
        </w:rPr>
        <w:t>3. Структура администрации</w:t>
      </w:r>
    </w:p>
    <w:p w:rsidR="00D235C2"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3.1.Структура администрации Сабанчеевского сельского поселения утверждается Советом депутатов Сабанчеевского сельского поселения по представлению Главы Сабанчеевского сельского поселения. </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3.2. В структуру администрации Сабанчеевского сельского поселения могут входить отраслевые (функциональные) и территориальные органы администрации Сабанчеевского сельского поселения, которые по решению Совета депутатов могут наделяться правами юридического лица.</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rPr>
        <w:t xml:space="preserve">3.3. </w:t>
      </w:r>
      <w:r w:rsidRPr="00371E5F">
        <w:rPr>
          <w:rFonts w:ascii="Arial" w:hAnsi="Arial" w:cs="Arial"/>
          <w:sz w:val="24"/>
          <w:szCs w:val="24"/>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3.4.Органы администрации действуют на основании положений, утверждаемых постановлением администрации.</w:t>
      </w:r>
    </w:p>
    <w:p w:rsidR="00D235C2" w:rsidRPr="00371E5F"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b/>
          <w:sz w:val="24"/>
          <w:szCs w:val="24"/>
        </w:rPr>
      </w:pPr>
      <w:r w:rsidRPr="00371E5F">
        <w:rPr>
          <w:rFonts w:ascii="Arial" w:hAnsi="Arial" w:cs="Arial"/>
          <w:b/>
          <w:sz w:val="24"/>
          <w:szCs w:val="24"/>
        </w:rPr>
        <w:t>4. Глава сельского поселения</w:t>
      </w:r>
    </w:p>
    <w:p w:rsidR="00D235C2"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4.1. Глава Сабанчеевского сельского поселения является высшим должностным лицом Сабанчеевского сельского поселения и наделяется Уставом Сабанчеевского сельского поселения собственными полномочиями по решению вопросов местного значения.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4.2. Глава Сабанчеевского сельского поселения, избранный Советом депутатов Сабанчеевского сельского поселения из своего состава (избирается тайным голосованием большинством голосов от состава депутатов Совета депутатов Сабанчеевского сельского поселения), исполняет полномочия председателя Совета депутатов Сабанчеевского сельского поселения и одновременно исполняет полномочия Главы администрации Сабанчеевского сельского поселения.</w:t>
      </w:r>
    </w:p>
    <w:p w:rsidR="00D235C2" w:rsidRPr="00371E5F" w:rsidRDefault="00D235C2" w:rsidP="00D43982">
      <w:pPr>
        <w:shd w:val="clear" w:color="auto" w:fill="FFFFFF"/>
        <w:spacing w:after="0" w:line="240" w:lineRule="auto"/>
        <w:jc w:val="both"/>
        <w:rPr>
          <w:rFonts w:ascii="Arial" w:hAnsi="Arial" w:cs="Arial"/>
          <w:sz w:val="24"/>
          <w:szCs w:val="24"/>
          <w:lang w:eastAsia="ru-RU"/>
        </w:rPr>
      </w:pPr>
      <w:r w:rsidRPr="00371E5F">
        <w:rPr>
          <w:rFonts w:ascii="Arial" w:hAnsi="Arial" w:cs="Arial"/>
          <w:sz w:val="24"/>
          <w:szCs w:val="24"/>
          <w:lang w:eastAsia="ru-RU"/>
        </w:rPr>
        <w:t xml:space="preserve">        4.3. Глава Сабанчеевского сельского поселения осуществляет свои полномочия на постоянной (штатной оплачиваемой) основе.</w:t>
      </w:r>
    </w:p>
    <w:p w:rsidR="00D235C2" w:rsidRPr="00371E5F" w:rsidRDefault="00D235C2" w:rsidP="00D43982">
      <w:pPr>
        <w:shd w:val="clear" w:color="auto" w:fill="FFFFFF"/>
        <w:spacing w:after="0" w:line="240" w:lineRule="auto"/>
        <w:jc w:val="both"/>
        <w:rPr>
          <w:rFonts w:ascii="Arial" w:hAnsi="Arial" w:cs="Arial"/>
          <w:sz w:val="24"/>
          <w:szCs w:val="24"/>
          <w:lang w:eastAsia="ru-RU"/>
        </w:rPr>
      </w:pPr>
      <w:r w:rsidRPr="00371E5F">
        <w:rPr>
          <w:rFonts w:ascii="Arial" w:hAnsi="Arial" w:cs="Arial"/>
          <w:sz w:val="24"/>
          <w:szCs w:val="24"/>
          <w:lang w:eastAsia="ru-RU"/>
        </w:rPr>
        <w:t xml:space="preserve">        </w:t>
      </w:r>
      <w:r w:rsidRPr="00371E5F">
        <w:rPr>
          <w:rFonts w:ascii="Arial" w:hAnsi="Arial" w:cs="Arial"/>
          <w:sz w:val="24"/>
          <w:szCs w:val="24"/>
        </w:rPr>
        <w:t>4.4. Кандидатуру на пост Главы Сабанчеевского сельского поселения может предложить любой депутат Совета депутатов Сабанчеевского сельского поселения. В случае, если в бюллетень по выборам Главы Сабанчеевского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Сабанчеевского сельского поселения не избран, проводятся повторные выборы. Порядок проведения выборов Главы Сабанчеевского сельского поселения определяется Регламентом Совета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4.5. Вступление Главы Сабанчеевского сельского поселения в должность оформляется решением Совета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4.6. Глава Сабанчеевского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4.7. Глава Сабанчеевского сельского поселения подотчетен и подконтролен населению и Совету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4.8. Главе Сабанчеевского сельского поселения обеспечиваются условия для беспрепятственного осуществления своих полномочий.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4.9. Глава Сабанчеевского сельского поселения представляет Совету депутатов Сабанчеевского сельского поселения ежегодные отчеты о результатах своей деятельности, о результатах деятельности Администрации Сабанчеевского сельского поселения, в том числе о решении вопросов, поставленных Советом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4.10. Глава Сабанчеевского сельского поселения избирается Советом депутатов Сабанчеевского сельского поселения из своего состава на срок, 5 лет.</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Срок, на который избирается Глава Сабанчеевского сельского, поселения первого созыва вновь образованного муниципального образования не может быть более трех лет.</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4.11. Полномочия главы Сабанчеевского сельского поселения начинаются со дня вступления в должность и прекращаются в день вступления в должность вновь избранного главы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4.12. В случае досрочного прекращения полномочий главы Сабанчеевского сельского поселения срок полномочий вновь избранного главы Сабанчеевского сельского поселения не может быть менее двух лет.</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4.13. Глава Сабанчеевского сельского поселения осуществляет свои полномочия на постоянной основе и не вправе: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4.14. Глава Сабанчеевского сельского поселения имеет удостоверение, подтверждающее его полномочия и статус главы Сабанчеевского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4.15. Деятельность Главы Сабанчеевского сельского поселения направлена на обеспечение совместно с администрацией Сабанчеевского сельского поселения, иными органами местного самоуправления Сабанчеевского сельского поселения комплексного развития Сабанчеевского сельского поселения, прав, свобод и законных интересов своих избирателей, населения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 4.16. Ежегодно Глава Сабанчеевского сельского поселения отчитывается перед населением Сабанчеевского сельского поселения о результатах проделанной работы в ходе встреч с избирателями, а также через средства массовой информации.</w:t>
      </w:r>
    </w:p>
    <w:p w:rsidR="00D235C2" w:rsidRPr="00371E5F"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b/>
          <w:sz w:val="24"/>
          <w:szCs w:val="24"/>
        </w:rPr>
      </w:pPr>
      <w:r w:rsidRPr="00371E5F">
        <w:rPr>
          <w:rFonts w:ascii="Arial" w:hAnsi="Arial" w:cs="Arial"/>
          <w:b/>
          <w:sz w:val="24"/>
          <w:szCs w:val="24"/>
        </w:rPr>
        <w:t>5. Полномочия Главы сельского поселения</w:t>
      </w:r>
    </w:p>
    <w:p w:rsidR="00D235C2"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5.1.Глава Сабанчеевского сельского поселения осуществляет следующие полномочия: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 представляет Сабанчеевское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 подписывает и обнародует в порядке, установленном Уставом сельского поселения, решения, принятые Советом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3) издает в пределах своих полномочий правовые акты;</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 созывает сессии Совета депутатов Сабанчеевского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5) ведет сессии Совета депутатов Сабанчеевского сельского поселения, подписывает протоколы сессий, а также иные документы Совета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6) оказывает содействие депутатам Совета депутатов Сабанчеевского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Сабанчеевского сельского поселения, его органах или избирательных округах;</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 координирует деятельность постоянных и временных органов Совета депутатов Сабанчеевского сельского поселения, дает им поручения, связанные с исполнением решений Совета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8) принимает меры по обеспечению гласности и учету общественного мнения в организации работы Совета депутатов Сабанчеевского сельского поселения, организует в Совете депутатов Сабанчеевского сельского поселения, избирательных округах прием граждан, рассмотрение их письменных и устных обращений;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9) открывает и закрывает расчетные и текущие счета Совета депутатов Сабанчеевского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Сабанчеевского сельского поселения на обеспечение деятельности Совета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 в случаях, предусмотренных законом, от имени Совета депутатов Сабанчеевского сельского поселения подписывает заявления в суды, вправе назначить уполномоченного представителя Совета депутатов Сабанчеевского сельского поселения в суде;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11) обеспечивает осуществление органами местного самоуправления Сабанчеевского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Сабанчеевского сельского поселения федеральными законами и законами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12) решает иные вопросы, которые могут быть поручены ему Советом депутатов Сабанчеевского сельского поселения или возложены на него соответствующими нормативными правовыми актами.</w:t>
      </w:r>
    </w:p>
    <w:p w:rsidR="00D235C2" w:rsidRPr="00371E5F"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b/>
          <w:sz w:val="24"/>
          <w:szCs w:val="24"/>
        </w:rPr>
      </w:pPr>
      <w:r w:rsidRPr="00371E5F">
        <w:rPr>
          <w:rFonts w:ascii="Arial" w:hAnsi="Arial" w:cs="Arial"/>
          <w:b/>
          <w:sz w:val="24"/>
          <w:szCs w:val="24"/>
        </w:rPr>
        <w:t>6. Досрочное прекращение полномочий Главы сельского поселения</w:t>
      </w:r>
    </w:p>
    <w:p w:rsidR="00D235C2" w:rsidRDefault="00D235C2" w:rsidP="00D43982">
      <w:pPr>
        <w:shd w:val="clear" w:color="auto" w:fill="FFFFFF"/>
        <w:spacing w:after="0" w:line="240" w:lineRule="auto"/>
        <w:ind w:firstLine="540"/>
        <w:jc w:val="both"/>
        <w:rPr>
          <w:rFonts w:ascii="Arial" w:hAnsi="Arial" w:cs="Arial"/>
          <w:sz w:val="24"/>
          <w:szCs w:val="24"/>
          <w:lang w:eastAsia="ru-RU"/>
        </w:rPr>
      </w:pPr>
    </w:p>
    <w:p w:rsidR="00D235C2" w:rsidRPr="00371E5F" w:rsidRDefault="00D235C2" w:rsidP="00D43982">
      <w:pPr>
        <w:shd w:val="clear" w:color="auto" w:fill="FFFFFF"/>
        <w:spacing w:after="0" w:line="240" w:lineRule="auto"/>
        <w:ind w:firstLine="540"/>
        <w:jc w:val="both"/>
        <w:rPr>
          <w:rFonts w:ascii="Arial" w:hAnsi="Arial" w:cs="Arial"/>
          <w:sz w:val="24"/>
          <w:szCs w:val="24"/>
          <w:lang w:eastAsia="ru-RU"/>
        </w:rPr>
      </w:pPr>
      <w:r w:rsidRPr="00371E5F">
        <w:rPr>
          <w:rFonts w:ascii="Arial" w:hAnsi="Arial" w:cs="Arial"/>
          <w:sz w:val="24"/>
          <w:szCs w:val="24"/>
          <w:lang w:eastAsia="ru-RU"/>
        </w:rPr>
        <w:t>6.1. Полномочия Главы Сабанчеевского сельского поселения прекращаются в день вступления в должность вновь избранного Главы Сабанчеевского сельского поселения и в случаях досрочного прекращения полномочий.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6.2. Полномочия Главы Сабанчеевского сельского поселения прекращаются досрочно в случае: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 смерти;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 отставки по собственному желанию;</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 признания судом недееспособным или ограниченно дееспособным;</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5) признания судом безвестно отсутствующим или объявления умершим;</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6) вступления в отношении его в законную силу обвинительного приговора суда;</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 выезда за пределы Российской Федерации на постоянное место жительства;</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9) отзыва избирателями;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 установленной в судебном порядке стойкой неспособности по состоянию здоровья осуществлять полномочия Главы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11) преобразования Сабанчеевского сельского поселения, осуществляемого в соответствии с частями 3, 3.1-1, 5, 6.2 и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12) увеличения численности избирателей Сабанчеевского сельского поселения более чем на 25 процентов, произошедшего вследствие изменения границ Сабанчеевского сельского поселения или объединения поселения с городским округом;</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6.3. Решение о досрочном прекращении полномочий Главы Сабанчеевского сельского поселения принимается Советом депутатов Сабанчеевского сельского поселения. В случаях, предусмотренных подпунктами 4, 5, 6, 9, 10 пункта 6.2 настоящей статьи указанное решение принимается Советом депутатов Сабанчеевского сельского поселения на основании соответствующего судебного решения, результатов голосования о его отзыве избирателями.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6.4. В случае, если избранный из состава Совета депутатов Сабанчеевского сельского поселения Глава Сабанчеевского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Сабанчеевского сельского поселения не вправе принимать решение об избрании Главы Сабанчеевского сельского поселения до вступления решения суда в законную силу.</w:t>
      </w:r>
    </w:p>
    <w:p w:rsidR="00D235C2" w:rsidRPr="00371E5F"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b/>
          <w:sz w:val="24"/>
          <w:szCs w:val="24"/>
        </w:rPr>
      </w:pPr>
      <w:r w:rsidRPr="00371E5F">
        <w:rPr>
          <w:rFonts w:ascii="Arial" w:hAnsi="Arial" w:cs="Arial"/>
          <w:b/>
          <w:sz w:val="24"/>
          <w:szCs w:val="24"/>
        </w:rPr>
        <w:t>7. Удаление Главы сельского поселения в отставку</w:t>
      </w:r>
    </w:p>
    <w:p w:rsidR="00D235C2"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7.1. Совет депутатов Сабанчеевского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Сабанчеевского сельского поселения в отставку по инициативе депутатов Совета депутатов Сабанчеевского сельского поселения или по инициативе Главы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7.2. Основаниями для удаления главы Сабанчеевского сельского поселения в отставку являются: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 решения, действия (бездействие) главы Сабанчеевского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Сабанчеевского сельского поселения, и (или) обязанностей по обеспечению осуществления органами местного самоуправления Сабанчеевского сельского поселения отдельных государственных полномочий, переданных органам местного самоуправления Сабанчеевского сельского поселения федеральными законами и законами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3) неудовлетворительная оценка деятельности главы Сабанчеевского сельского поселения Советом депутатов Сабанчеевского сельского поселения по результатам его ежегодного отчета перед Советом депутатов Сабанчеевского сельского поселения, данная два раза подряд;</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5) допущение главой Сабанчеевского сельского поселения, местной администрацией, иными органами и должностными лицами местного самоуправления Сабанчеевского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7.3. Инициатива депутатов Совета депутатов Сабанчеевского сельского поселения об удалении главы Сабанчеевского сельского поселения в отставку, выдвинутая не менее чем одной третью от установленной численности депутатов Совета депутатов Сабанчеевского сельского поселения, оформляется в виде обращения, которое вносится в Совет депутатов Сабанчеевского сельского поселения. Указанное обращение вносится вместе с проектом решения Совета депутатов Сабанчеевского сельского поселения об удалении главы депутатов Сабанчеевского сельского поселения в отставку. О выдвижении данной инициативы глава Сабанчеевского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7.4. Рассмотрение инициативы депутатов Совета депутатов Сабанчеевского сельского поселения об удалении главы Сабанчеевского сельского поселения в отставку осуществляется с учетом мнения Главы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7.5. В случае если при рассмотрении инициативы депутатов Совета депутатов Сабанчеевского сельского поселения об удалении главы Сабанчеевского сельского поселения в отставку предполагается рассмотрение вопросов, касающихся обеспечения осуществления органами местного самоуправления Сабанчеевского сельского поселения отдельных государственных полномочий, переданных органам местного самоуправления Сабанчеевского сельского поселения федеральными законами и законами Республики Мордовия, и (или) решений, действий (бездействия) главы Сабанчеевского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Сабанчеевского сельского поселения в отставку может быть принято только при согласии Главы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7.6. Инициатива Главы Республики Мордовия об удалении главы Сабанчеевского сельского поселения в отставку оформляется в виде обращения, которое вносится в Совет депутатов Сабанчеевского сельского поселения вместе с проектом соответствующего решения Совета депутатов Сабанчеевского сельского поселения. О выдвижении данной инициативы глава Сабанчеевского сельского поселения уведомляется не позднее дня, следующего за днем внесения указанного обращения в Совет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7.7. Рассмотрение инициативы депутатов Совета депутатов Сабанчеевского сельского поселения или Главы Республики Мордовия об удалении главы Сабанчеевского сельского поселения в отставку осуществляется Советом депутатов Сабанчеевского сельского поселения в течение одного месяца со дня внесения соответствующего обращения.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7.8. Решение Совета депутатов Сабанчеевского сельского поселения об удалении главы Сабанчеевского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7.9. Решение Совета депутатов Сабанчеевского сельского поселения об удалении главы Сабанчеевского сельского поселения в отставку подписывается депутатом, председательствующим на заседании Совета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7.10. В случае, если глава Сабанчеевского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7.11. При рассмотрении и принятии Советом депутатов Сабанчеевского сельского поселения решения об удалении главы Сабанчеевского сельского поселения в отставку должны быть обеспечены:</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Сабанчеевского сельского поселения или Главы Республики Мордовия и с проектом решения Совета депутатов Сабанчеевского сельского поселения об удалении его в отставку;</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 предоставление ему возможности дать депутатам Совета депутатов Сабанчеевского сельского поселения объяснения по поводу обстоятельств, выдвигаемых в качестве основания для удаления в отставку.</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7.12. В случае, если глава Сабанчеевского сельского поселения не согласен с решением Совета депутатов Сабанчеевского сельского поселения об удалении его в отставку, он вправе в письменном виде изложить свое особое мнение.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7.13. Решение Совета депутатов Сабанчеевского сельского поселения об удалении главы Сабанчеевского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Сабанчеевского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7.14. В случае, если инициатива депутатов Совета депутатов Сабанчеевского сельского поселения или Главы Республики Мордовия об удалении главы Сабанчеевского сельского поселения в отставку отклонена Советом депутатов Сабанчеевского сельского поселения, вопрос об удалении главы Сабанчеевского сельского поселения в отставку может быть вынесен на повторное рассмотрение Совета депутатов Сабанчеевского сельского поселения не ранее чем через два месяца со дня проведения заседания Совета депутатов Сабанчеевского сельского поселения, на котором рассматривался указанный вопрос.</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7.15. Глава Сабанчеевского сельского поселения, в отношении которого Советом депутатов Сабанчеевского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D235C2" w:rsidRPr="00371E5F"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b/>
          <w:sz w:val="24"/>
          <w:szCs w:val="24"/>
        </w:rPr>
      </w:pPr>
      <w:r w:rsidRPr="00371E5F">
        <w:rPr>
          <w:rFonts w:ascii="Arial" w:hAnsi="Arial" w:cs="Arial"/>
          <w:b/>
          <w:sz w:val="24"/>
          <w:szCs w:val="24"/>
        </w:rPr>
        <w:t>8. Временное исполнение полномочий Главы сельского поселения</w:t>
      </w:r>
    </w:p>
    <w:p w:rsidR="00D235C2"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8.1. В случае отсутствия Главы Сабанчеевского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Сабанчеевского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Сабанчеевского сельского поселения. </w:t>
      </w:r>
    </w:p>
    <w:p w:rsidR="00D235C2" w:rsidRPr="00371E5F"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b/>
          <w:sz w:val="24"/>
          <w:szCs w:val="24"/>
        </w:rPr>
      </w:pPr>
      <w:r w:rsidRPr="00371E5F">
        <w:rPr>
          <w:rFonts w:ascii="Arial" w:hAnsi="Arial" w:cs="Arial"/>
          <w:b/>
          <w:sz w:val="24"/>
          <w:szCs w:val="24"/>
        </w:rPr>
        <w:t>9. Правовые акты администрации сельского поселения</w:t>
      </w:r>
    </w:p>
    <w:p w:rsidR="00D235C2"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9.1. Глава Сабанчеевского сельского поселения в пределах своих полномочий, установленных Уставом Сабанчеевского сельского поселения и решениями Совета депутатов Сабанчеевского сельского поселения, издает постановления и распоряжения по вопросам организации деятельности Совета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9.2. Глава Сабанчеевского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Сабанчеевского сельского поселения, решениями Совета депутатов Сабанчеевского сельского поселения, издает постановления администрации Сабанчеевского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Сабанчеевского сельского поселения федеральными законами и законами Республики Мордовия, а также распоряжения администрации Сабанчеевского сельского поселения по вопросам организации работы администрации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 9.3. Глава Сабанчеевского сельского поселения издает постановления и распоряжения по иным вопросам, отнесенным к его компетенции уставом Сабанчеевского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9.4. Руководители структурных подразделений администрации Сабанчеевского сельского поселения издают приказы и распоряжения по вопросам, отнесенным к их полномочиям.</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9.5. Правовые акты администрации вступают в силу с момента их принятия.</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D235C2" w:rsidRPr="00371E5F" w:rsidRDefault="00D235C2" w:rsidP="00D43982">
      <w:pPr>
        <w:widowControl w:val="0"/>
        <w:autoSpaceDE w:val="0"/>
        <w:autoSpaceDN w:val="0"/>
        <w:adjustRightInd w:val="0"/>
        <w:spacing w:after="0" w:line="240" w:lineRule="auto"/>
        <w:ind w:firstLine="540"/>
        <w:jc w:val="both"/>
        <w:rPr>
          <w:rFonts w:ascii="Arial" w:hAnsi="Arial" w:cs="Arial"/>
          <w:sz w:val="24"/>
          <w:szCs w:val="24"/>
          <w:lang w:eastAsia="ru-RU"/>
        </w:rPr>
      </w:pPr>
      <w:r w:rsidRPr="00371E5F">
        <w:rPr>
          <w:rFonts w:ascii="Arial" w:hAnsi="Arial" w:cs="Arial"/>
          <w:sz w:val="24"/>
          <w:szCs w:val="24"/>
          <w:lang w:eastAsia="ru-RU"/>
        </w:rPr>
        <w:t>9.7. Правовые акты администрации могут быть отменены или их действие может быть приостановлено администрацией, а также судом.</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9.8. Порядок подготовки и принятия правовых актов устанавливается администрацией.</w:t>
      </w:r>
    </w:p>
    <w:p w:rsidR="00D235C2" w:rsidRPr="00371E5F" w:rsidRDefault="00D235C2" w:rsidP="00D43982">
      <w:pPr>
        <w:widowControl w:val="0"/>
        <w:autoSpaceDE w:val="0"/>
        <w:autoSpaceDN w:val="0"/>
        <w:adjustRightInd w:val="0"/>
        <w:spacing w:after="0" w:line="240" w:lineRule="auto"/>
        <w:ind w:firstLine="540"/>
        <w:jc w:val="both"/>
        <w:rPr>
          <w:rFonts w:ascii="Arial" w:hAnsi="Arial" w:cs="Arial"/>
          <w:sz w:val="24"/>
          <w:szCs w:val="24"/>
          <w:lang w:eastAsia="ru-RU"/>
        </w:rPr>
      </w:pPr>
      <w:r w:rsidRPr="00371E5F">
        <w:rPr>
          <w:rFonts w:ascii="Arial" w:hAnsi="Arial" w:cs="Arial"/>
          <w:sz w:val="24"/>
          <w:szCs w:val="24"/>
          <w:lang w:eastAsia="ru-RU"/>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D235C2" w:rsidRPr="00371E5F"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b/>
          <w:sz w:val="24"/>
          <w:szCs w:val="24"/>
        </w:rPr>
      </w:pPr>
      <w:r w:rsidRPr="00371E5F">
        <w:rPr>
          <w:rFonts w:ascii="Arial" w:hAnsi="Arial" w:cs="Arial"/>
          <w:b/>
          <w:sz w:val="24"/>
          <w:szCs w:val="24"/>
        </w:rPr>
        <w:t>10. Муниципальная служба</w:t>
      </w:r>
    </w:p>
    <w:p w:rsidR="00D235C2" w:rsidRDefault="00D235C2" w:rsidP="00D43982">
      <w:pPr>
        <w:spacing w:after="0" w:line="240" w:lineRule="auto"/>
        <w:ind w:firstLine="567"/>
        <w:jc w:val="both"/>
        <w:rPr>
          <w:rFonts w:ascii="Arial" w:hAnsi="Arial" w:cs="Arial"/>
          <w:sz w:val="24"/>
          <w:szCs w:val="24"/>
        </w:rPr>
      </w:pP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Сабанчеевского сельского поселения и иными муниципальными правовыми актами.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10.3. Финансирование муниципальной службы в Сабанчеевском сельском поселении осуществляется за счет средств бюджета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10.4. Муниципальным служащим Сабанчеевского сельского поселения является гражданин, исполняющий в порядке, определенном муниципальными правовыми актами Сабанчеевского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10.5. Лица, исполняющие обязанности по техническому обеспечению деятельности органов местного самоуправления Сабанчеевского сельского поселения, избирательной комиссии Сабанчеевского сельского поселения, не замещают должности муниципальной службы и не являются муниципальными служащими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10.6. Муниципальный служащий Сабанчеевского сельского поселения имеет право на:</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 обеспечение организационно-технических условий, необходимых для исполнения должностных обязанностей;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Сабанчеевского сельского поселения, избирательной комиссии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6) участие по своей инициативе в конкурсе на замещение вакантной должности муниципальной службы;</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 получение дополнительного профессионального образования в соответствии с муниципальным правовым актом за счет средств бюджета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8) защиту своих персональных данных;</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12) пенсионное обеспечение в соответствии с законодательством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10.7. Муниципальный служащий Сабанчеевского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10.8. Муниципальный служащий Сабанчеевского сельского поселения обязан:</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Сабанчеевского сельского поселения и обеспечивать их исполнение;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 исполнять должностные обязанности в соответствии с должностной инструкцией;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 соблюдать установленные в органе местного самоуправления Сабанчеевского сельского поселения, аппарате избирательной комиссии Сабанчеевского сельского поселения правила внутреннего трудового распорядка, должностную инструкцию, порядок работы со служебной информацией;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5) поддерживать уровень квалификации, необходимый для надлежащего исполнения должностных обязанностей;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 соблюдать ограничения, выполнять обязательства, не нарушать запреты, которые установлены федеральными законами;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10.9. Гражданин не может быть принят на муниципальную службу, а муниципальный служащий не может находиться на муниципальной службе в случае: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 1) признания его недееспособным или ограниченно дееспособным решением суда, вступившим в законную силу;</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Сабанчеевского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 xml:space="preserve"> 8) представления подложных документов или заведомо ложных сведений при поступлении на муниципальную службу;</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10.11. В связи с прохождением муниципальной службы муниципальному служащему Сабанчеевского сельского поселения запрещается: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 замещать должность муниципальной службы в случае: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б) избрания или назначения на муниципальную должность;</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3) быть поверенным или представителем по делам третьих лиц в органе местного самоуправления Сабанчеевского сельского поселения, избирательной комиссии Сабанчеевского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D235C2" w:rsidRPr="00371E5F" w:rsidRDefault="00D235C2" w:rsidP="00D43982">
      <w:pPr>
        <w:widowControl w:val="0"/>
        <w:autoSpaceDE w:val="0"/>
        <w:autoSpaceDN w:val="0"/>
        <w:adjustRightInd w:val="0"/>
        <w:spacing w:after="0" w:line="240" w:lineRule="auto"/>
        <w:ind w:firstLine="540"/>
        <w:jc w:val="both"/>
        <w:rPr>
          <w:rFonts w:ascii="Arial" w:hAnsi="Arial" w:cs="Arial"/>
          <w:sz w:val="24"/>
          <w:szCs w:val="24"/>
          <w:lang w:eastAsia="ru-RU"/>
        </w:rPr>
      </w:pPr>
      <w:r w:rsidRPr="00371E5F">
        <w:rPr>
          <w:rFonts w:ascii="Arial" w:hAnsi="Arial" w:cs="Arial"/>
          <w:sz w:val="24"/>
          <w:szCs w:val="24"/>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Сабанчеевского сельского поселения по акту в орган местного самоуправления Сабанчеевского сельского поселения, избирательную комиссию Сабанчеевского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Сабанчеевского сельского поселения, избирательной комиссии Сабанчеевского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Сабанчеевского сельского поселения, избирательной комиссии Сабанчеевского сельского поселения и их руководителей, если это не входит в его должностные обязанности;</w:t>
      </w:r>
    </w:p>
    <w:p w:rsidR="00D235C2" w:rsidRPr="00371E5F" w:rsidRDefault="00D235C2" w:rsidP="00D43982">
      <w:pPr>
        <w:widowControl w:val="0"/>
        <w:autoSpaceDE w:val="0"/>
        <w:autoSpaceDN w:val="0"/>
        <w:adjustRightInd w:val="0"/>
        <w:spacing w:after="0" w:line="240" w:lineRule="auto"/>
        <w:ind w:firstLine="540"/>
        <w:jc w:val="both"/>
        <w:rPr>
          <w:rFonts w:ascii="Arial" w:hAnsi="Arial" w:cs="Arial"/>
          <w:sz w:val="24"/>
          <w:szCs w:val="24"/>
          <w:lang w:eastAsia="ru-RU"/>
        </w:rPr>
      </w:pPr>
      <w:r w:rsidRPr="00371E5F">
        <w:rPr>
          <w:rFonts w:ascii="Arial" w:hAnsi="Arial" w:cs="Arial"/>
          <w:sz w:val="24"/>
          <w:szCs w:val="24"/>
          <w:lang w:eastAsia="ru-RU"/>
        </w:rPr>
        <w:t>9) принимать без письменного разрешения главы Сабанчеевского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13) прекращать исполнение должностных обязанностей в целях урегулирования трудового спора;</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10.14. Муниципальный служащий обязан:</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 исполнять должностные обязанности добросовестно, на высоком профессиональном уровне;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5) проявлять корректность в обращении с гражданами;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6) проявлять уважение к нравственным обычаям и традициям народов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 учитывать культурные и иные особенности различных этнических и социальных групп, а также конфессий;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8) способствовать межнациональному и межконфессиональному согласию;</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9) не допускать конфликтных ситуаций, способных нанести ущерб его репутации или авторитету муниципального органа.</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10.15 Виды поощрения муниципального служащего Сабанчеевского сельского поселения и порядок его применения устанавливаются муниципальными правовыми актами Сабанчеевского сельского поселения в соответствии с федеральными законами и законами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10.16. За совершение дисциплинарного проступка - неисполнение или ненадлежащее исполнение муниципальным служащим Сабанчеевского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 замечание;</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 выговор;</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3) увольнение с муниципальной службы по соответствующим основаниям.</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10.17. Муниципальному служащему Сабанчеевского сельского поселения гарантируются: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 условия работы, обеспечивающие исполнение им должностных обязанностей в соответствии с должностной инструкцией;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 право на своевременное и в полном объеме получение денежного содержания;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4) медицинское обслуживание муниципального служащего Сабанчеевского сельского поселения и членов его семьи, в том числе после выхода муниципального служащего Сабанчеевского сельского поселения на пенсию;</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Сабанчеевского сельского поселения в случае его смерти, наступившей в связи с исполнением им должностных обязанностей;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6) обязательное государственное страхование на случай причинения вреда здоровью и имуществу муниципального служащего Сабанчеевского сельского поселения в связи с исполнением им должностных обязанностей;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Сабанчеевского сельского поселения муниципальной службы или после ее прекращения, но наступивших в связи с исполнением им должностных обязанностей;</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8) защита муниципального служащего Сабанчеевского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10.18. При расторжении трудового договора с муниципальным служащим Сабанчеевского сельского поселения в связи с ликвидацией органа местного самоуправления Сабанчеевского сельского поселения, избирательной комиссии Сабанчеевского сельского поселения либо сокращением штата работников органа местного самоуправления Сабанчеевского сельского поселения, аппарата избирательной комиссии Сабанчеевского сельского поселения муниципальному служащему Сабанчеевского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10.19. Законами Республики Мордовия и Уставом Сабанчеевского сельского поселения муниципальным служащим Сабанчеевского сельского поселения могут быть предоставлены дополнительные гарантии.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10.20. Оплата труда муниципального служащего Сабанчеевского сельского поселения производится в виде денежного содержания, которое состоит из должностного оклада муниципального служащего Сабанчеевского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10.21. Органы местного самоуправления Сабанчеевского сельского поселения самостоятельно определяют размер и условия оплаты труда муниципальных служащих Сабанчеевского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Сабанчеевского сельского поселения в соответствии с законодательством Российской Федерации и законодательством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D235C2" w:rsidRPr="00371E5F" w:rsidRDefault="00D235C2" w:rsidP="00D43982">
      <w:pPr>
        <w:spacing w:after="0" w:line="240" w:lineRule="auto"/>
        <w:ind w:firstLine="567"/>
        <w:jc w:val="both"/>
        <w:rPr>
          <w:rFonts w:ascii="Arial" w:hAnsi="Arial" w:cs="Arial"/>
          <w:sz w:val="24"/>
          <w:szCs w:val="24"/>
        </w:rPr>
      </w:pPr>
      <w:r w:rsidRPr="00371E5F">
        <w:rPr>
          <w:rFonts w:ascii="Arial" w:hAnsi="Arial" w:cs="Arial"/>
          <w:sz w:val="24"/>
          <w:szCs w:val="24"/>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D235C2" w:rsidRPr="00371E5F" w:rsidRDefault="00D235C2" w:rsidP="00D43982">
      <w:pPr>
        <w:spacing w:after="0" w:line="240" w:lineRule="auto"/>
        <w:jc w:val="both"/>
        <w:rPr>
          <w:rFonts w:ascii="Arial" w:hAnsi="Arial" w:cs="Arial"/>
          <w:sz w:val="24"/>
          <w:szCs w:val="24"/>
        </w:rPr>
      </w:pPr>
    </w:p>
    <w:p w:rsidR="00D235C2" w:rsidRPr="00371E5F" w:rsidRDefault="00D235C2" w:rsidP="00D43982">
      <w:pPr>
        <w:spacing w:after="0" w:line="240" w:lineRule="auto"/>
        <w:ind w:firstLine="567"/>
        <w:rPr>
          <w:rFonts w:ascii="Arial" w:hAnsi="Arial" w:cs="Arial"/>
          <w:b/>
          <w:sz w:val="24"/>
          <w:szCs w:val="24"/>
          <w:lang w:eastAsia="ru-RU"/>
        </w:rPr>
      </w:pPr>
      <w:r w:rsidRPr="00371E5F">
        <w:rPr>
          <w:rFonts w:ascii="Arial" w:hAnsi="Arial" w:cs="Arial"/>
          <w:b/>
          <w:sz w:val="24"/>
          <w:szCs w:val="24"/>
          <w:lang w:eastAsia="ru-RU"/>
        </w:rPr>
        <w:t>11. Взаимоотношения администрации Сабанчеевского сельского поселения с Советом депутатов Сабанчеевского сельского поселения</w:t>
      </w:r>
    </w:p>
    <w:p w:rsidR="00D235C2" w:rsidRDefault="00D235C2" w:rsidP="00D43982">
      <w:pPr>
        <w:spacing w:after="0" w:line="240" w:lineRule="auto"/>
        <w:ind w:firstLine="567"/>
        <w:jc w:val="both"/>
        <w:rPr>
          <w:rFonts w:ascii="Arial" w:hAnsi="Arial" w:cs="Arial"/>
          <w:sz w:val="24"/>
          <w:szCs w:val="24"/>
          <w:lang w:eastAsia="ru-RU"/>
        </w:rPr>
      </w:pP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11.1. Взаимоотношения администрации Сабанчеевского сельского поселения с Советом депутатов Сабанчеевского сельского поселения основываются на принципе разделения полномочий в соответствии с действующим законодательством.</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11.2. Правовые акты Совета депутатов Сабанчеевского сельского поселения, принятые в пределах его компетенции, обязательны для исполнения администрацией Сабанчеевского сельского поселения, ее структурных подразделений и должностных лиц.</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11.3. Администрация рассматривает поступившие в ее адрес обращения, рекомендации и предложения комиссий Совета депутатов Сабанчеевского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11.4. Должностные лица администрации Сабанчеевского сельского поселения вправе присутствовать на заседаниях Совета депутатов Сабанчеевского сельского поселения, комиссий Совета депутатов Сабанчеевского сельского поселения, за исключением случаев, определенных Регламентом Совета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lang w:eastAsia="ru-RU"/>
        </w:rPr>
      </w:pPr>
    </w:p>
    <w:p w:rsidR="00D235C2" w:rsidRPr="00371E5F" w:rsidRDefault="00D235C2" w:rsidP="00D43982">
      <w:pPr>
        <w:spacing w:after="0" w:line="240" w:lineRule="auto"/>
        <w:ind w:firstLine="567"/>
        <w:jc w:val="both"/>
        <w:rPr>
          <w:rFonts w:ascii="Arial" w:hAnsi="Arial" w:cs="Arial"/>
          <w:b/>
          <w:sz w:val="24"/>
          <w:szCs w:val="24"/>
          <w:lang w:eastAsia="ru-RU"/>
        </w:rPr>
      </w:pPr>
      <w:r w:rsidRPr="00371E5F">
        <w:rPr>
          <w:rFonts w:ascii="Arial" w:hAnsi="Arial" w:cs="Arial"/>
          <w:b/>
          <w:sz w:val="24"/>
          <w:szCs w:val="24"/>
          <w:lang w:eastAsia="ru-RU"/>
        </w:rPr>
        <w:t>12. Взаимоотношения администрации Сабанчеевского сельского поселения с предприятиями, учреждениями и организациями</w:t>
      </w:r>
    </w:p>
    <w:p w:rsidR="00D235C2" w:rsidRDefault="00D235C2" w:rsidP="00D43982">
      <w:pPr>
        <w:spacing w:after="0" w:line="240" w:lineRule="auto"/>
        <w:ind w:firstLine="567"/>
        <w:jc w:val="both"/>
        <w:rPr>
          <w:rFonts w:ascii="Arial" w:hAnsi="Arial" w:cs="Arial"/>
          <w:sz w:val="24"/>
          <w:szCs w:val="24"/>
          <w:lang w:eastAsia="ru-RU"/>
        </w:rPr>
      </w:pP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12.1. Администрация Сабанчеевского сельского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12.2. Отношения между администрацией Сабанчеевского сельского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12.3. По вопросам, не входящим в компетенцию администрации Сабанчеевского сельского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12.4. Администрация Сабанчеевского сельского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D235C2" w:rsidRPr="00371E5F" w:rsidRDefault="00D235C2" w:rsidP="00D43982">
      <w:pPr>
        <w:spacing w:after="0" w:line="240" w:lineRule="auto"/>
        <w:ind w:firstLine="567"/>
        <w:jc w:val="center"/>
        <w:rPr>
          <w:rFonts w:ascii="Arial" w:hAnsi="Arial" w:cs="Arial"/>
          <w:sz w:val="24"/>
          <w:szCs w:val="24"/>
          <w:lang w:eastAsia="ru-RU"/>
        </w:rPr>
      </w:pPr>
    </w:p>
    <w:p w:rsidR="00D235C2" w:rsidRPr="00371E5F" w:rsidRDefault="00D235C2" w:rsidP="00D43982">
      <w:pPr>
        <w:spacing w:after="0" w:line="240" w:lineRule="auto"/>
        <w:ind w:firstLine="567"/>
        <w:rPr>
          <w:rFonts w:ascii="Arial" w:hAnsi="Arial" w:cs="Arial"/>
          <w:b/>
          <w:sz w:val="24"/>
          <w:szCs w:val="24"/>
          <w:lang w:eastAsia="ru-RU"/>
        </w:rPr>
      </w:pPr>
      <w:r w:rsidRPr="00371E5F">
        <w:rPr>
          <w:rFonts w:ascii="Arial" w:hAnsi="Arial" w:cs="Arial"/>
          <w:b/>
          <w:sz w:val="24"/>
          <w:szCs w:val="24"/>
          <w:lang w:eastAsia="ru-RU"/>
        </w:rPr>
        <w:t>13. Ответственность администрации Сабанчеевского сельского поселения</w:t>
      </w:r>
    </w:p>
    <w:p w:rsidR="00D235C2" w:rsidRDefault="00D235C2" w:rsidP="001E6E00">
      <w:pPr>
        <w:spacing w:after="0" w:line="240" w:lineRule="auto"/>
        <w:ind w:firstLine="567"/>
        <w:jc w:val="both"/>
        <w:rPr>
          <w:rFonts w:ascii="Arial" w:hAnsi="Arial" w:cs="Arial"/>
          <w:sz w:val="24"/>
          <w:szCs w:val="24"/>
          <w:lang w:eastAsia="ru-RU"/>
        </w:rPr>
      </w:pPr>
    </w:p>
    <w:p w:rsidR="00D235C2" w:rsidRPr="00371E5F" w:rsidRDefault="00D235C2" w:rsidP="001E6E00">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 xml:space="preserve">13.1. Администрация и должностные лица администрации Сабанчеевского сельского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D235C2" w:rsidRPr="00371E5F" w:rsidRDefault="00D235C2" w:rsidP="00D43982">
      <w:pPr>
        <w:spacing w:after="0" w:line="240" w:lineRule="auto"/>
        <w:ind w:firstLine="567"/>
        <w:rPr>
          <w:rFonts w:ascii="Arial" w:hAnsi="Arial" w:cs="Arial"/>
          <w:sz w:val="24"/>
          <w:szCs w:val="24"/>
          <w:lang w:eastAsia="ru-RU"/>
        </w:rPr>
      </w:pPr>
      <w:r w:rsidRPr="00371E5F">
        <w:rPr>
          <w:rFonts w:ascii="Arial" w:hAnsi="Arial" w:cs="Arial"/>
          <w:sz w:val="24"/>
          <w:szCs w:val="24"/>
          <w:lang w:eastAsia="ru-RU"/>
        </w:rPr>
        <w:t>14. Заключительные положения</w:t>
      </w:r>
    </w:p>
    <w:p w:rsidR="00D235C2" w:rsidRPr="00371E5F" w:rsidRDefault="00D235C2" w:rsidP="00D43982">
      <w:pPr>
        <w:spacing w:after="0" w:line="240" w:lineRule="auto"/>
        <w:ind w:firstLine="567"/>
        <w:jc w:val="both"/>
        <w:rPr>
          <w:rFonts w:ascii="Arial" w:hAnsi="Arial" w:cs="Arial"/>
          <w:sz w:val="24"/>
          <w:szCs w:val="24"/>
          <w:lang w:eastAsia="ru-RU"/>
        </w:rPr>
      </w:pPr>
      <w:r w:rsidRPr="00371E5F">
        <w:rPr>
          <w:rFonts w:ascii="Arial" w:hAnsi="Arial" w:cs="Arial"/>
          <w:sz w:val="24"/>
          <w:szCs w:val="24"/>
          <w:lang w:eastAsia="ru-RU"/>
        </w:rPr>
        <w:t>14.1.Положение об администрации Сабанчеевского сельского поселения в новой редакции, изменения и дополнения в  Положение утверждаются решением Совета депутатов Сабанчеевского сельского поселения.</w:t>
      </w:r>
    </w:p>
    <w:p w:rsidR="00D235C2" w:rsidRPr="00371E5F" w:rsidRDefault="00D235C2" w:rsidP="00D43982">
      <w:pPr>
        <w:spacing w:after="0" w:line="240" w:lineRule="auto"/>
        <w:ind w:firstLine="567"/>
        <w:jc w:val="both"/>
        <w:rPr>
          <w:rFonts w:ascii="Arial" w:hAnsi="Arial" w:cs="Arial"/>
          <w:sz w:val="24"/>
          <w:szCs w:val="24"/>
          <w:lang w:eastAsia="ru-RU"/>
        </w:rPr>
      </w:pPr>
    </w:p>
    <w:p w:rsidR="00D235C2" w:rsidRPr="00371E5F" w:rsidRDefault="00D235C2" w:rsidP="00D43982">
      <w:pPr>
        <w:spacing w:after="0" w:line="240" w:lineRule="auto"/>
        <w:ind w:firstLine="567"/>
        <w:jc w:val="both"/>
        <w:rPr>
          <w:rFonts w:ascii="Arial" w:hAnsi="Arial" w:cs="Arial"/>
          <w:sz w:val="24"/>
          <w:szCs w:val="24"/>
        </w:rPr>
      </w:pPr>
    </w:p>
    <w:p w:rsidR="00D235C2" w:rsidRPr="00371E5F" w:rsidRDefault="00D235C2" w:rsidP="002112CD">
      <w:pPr>
        <w:spacing w:after="0" w:line="240" w:lineRule="auto"/>
        <w:rPr>
          <w:rFonts w:ascii="Arial" w:hAnsi="Arial" w:cs="Arial"/>
          <w:sz w:val="24"/>
          <w:szCs w:val="24"/>
        </w:rPr>
      </w:pPr>
    </w:p>
    <w:p w:rsidR="00D235C2" w:rsidRPr="00371E5F" w:rsidRDefault="00D235C2" w:rsidP="002112CD">
      <w:pPr>
        <w:spacing w:after="0" w:line="240" w:lineRule="auto"/>
        <w:rPr>
          <w:rFonts w:ascii="Arial" w:hAnsi="Arial" w:cs="Arial"/>
          <w:sz w:val="24"/>
          <w:szCs w:val="24"/>
        </w:rPr>
      </w:pPr>
    </w:p>
    <w:p w:rsidR="00D235C2" w:rsidRPr="00371E5F" w:rsidRDefault="00D235C2" w:rsidP="002112CD">
      <w:pPr>
        <w:spacing w:after="0" w:line="240" w:lineRule="auto"/>
        <w:rPr>
          <w:rFonts w:ascii="Arial" w:hAnsi="Arial" w:cs="Arial"/>
          <w:sz w:val="24"/>
          <w:szCs w:val="24"/>
        </w:rPr>
      </w:pPr>
    </w:p>
    <w:p w:rsidR="00D235C2" w:rsidRPr="00371E5F" w:rsidRDefault="00D235C2" w:rsidP="002112CD">
      <w:pPr>
        <w:spacing w:after="0" w:line="240" w:lineRule="auto"/>
        <w:rPr>
          <w:rFonts w:ascii="Arial" w:hAnsi="Arial" w:cs="Arial"/>
          <w:sz w:val="24"/>
          <w:szCs w:val="24"/>
        </w:rPr>
      </w:pPr>
    </w:p>
    <w:p w:rsidR="00D235C2" w:rsidRPr="00371E5F" w:rsidRDefault="00D235C2" w:rsidP="002112CD">
      <w:pPr>
        <w:spacing w:after="0" w:line="240" w:lineRule="auto"/>
        <w:rPr>
          <w:rFonts w:ascii="Arial" w:hAnsi="Arial" w:cs="Arial"/>
          <w:sz w:val="24"/>
          <w:szCs w:val="24"/>
        </w:rPr>
      </w:pPr>
    </w:p>
    <w:p w:rsidR="00D235C2" w:rsidRPr="00371E5F" w:rsidRDefault="00D235C2" w:rsidP="002112CD">
      <w:pPr>
        <w:spacing w:after="0" w:line="240" w:lineRule="auto"/>
        <w:rPr>
          <w:rFonts w:ascii="Arial" w:hAnsi="Arial" w:cs="Arial"/>
          <w:sz w:val="24"/>
          <w:szCs w:val="24"/>
        </w:rPr>
      </w:pPr>
    </w:p>
    <w:p w:rsidR="00D235C2" w:rsidRPr="00371E5F" w:rsidRDefault="00D235C2" w:rsidP="002112CD">
      <w:pPr>
        <w:spacing w:after="0" w:line="240" w:lineRule="auto"/>
        <w:rPr>
          <w:rFonts w:ascii="Arial" w:hAnsi="Arial" w:cs="Arial"/>
          <w:sz w:val="24"/>
          <w:szCs w:val="24"/>
        </w:rPr>
      </w:pPr>
    </w:p>
    <w:p w:rsidR="00D235C2" w:rsidRPr="00371E5F" w:rsidRDefault="00D235C2" w:rsidP="002112CD">
      <w:pPr>
        <w:spacing w:after="0" w:line="240" w:lineRule="auto"/>
        <w:rPr>
          <w:rFonts w:ascii="Arial" w:hAnsi="Arial" w:cs="Arial"/>
          <w:sz w:val="24"/>
          <w:szCs w:val="24"/>
        </w:rPr>
      </w:pPr>
    </w:p>
    <w:sectPr w:rsidR="00D235C2" w:rsidRPr="00371E5F" w:rsidSect="00B25A7A">
      <w:headerReference w:type="default" r:id="rId7"/>
      <w:pgSz w:w="11906" w:h="16838"/>
      <w:pgMar w:top="1134" w:right="851"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35C2" w:rsidRDefault="00D235C2" w:rsidP="005E1187">
      <w:pPr>
        <w:spacing w:after="0" w:line="240" w:lineRule="auto"/>
      </w:pPr>
      <w:r>
        <w:separator/>
      </w:r>
    </w:p>
  </w:endnote>
  <w:endnote w:type="continuationSeparator" w:id="0">
    <w:p w:rsidR="00D235C2" w:rsidRDefault="00D235C2" w:rsidP="005E1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35C2" w:rsidRDefault="00D235C2" w:rsidP="005E1187">
      <w:pPr>
        <w:spacing w:after="0" w:line="240" w:lineRule="auto"/>
      </w:pPr>
      <w:r>
        <w:separator/>
      </w:r>
    </w:p>
  </w:footnote>
  <w:footnote w:type="continuationSeparator" w:id="0">
    <w:p w:rsidR="00D235C2" w:rsidRDefault="00D235C2" w:rsidP="005E11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5C2" w:rsidRPr="003B0143" w:rsidRDefault="00D235C2">
    <w:pPr>
      <w:pStyle w:val="Header"/>
      <w:jc w:val="center"/>
      <w:rPr>
        <w:rFonts w:ascii="Times New Roman" w:hAnsi="Times New Roman"/>
        <w:sz w:val="24"/>
      </w:rPr>
    </w:pPr>
    <w:r w:rsidRPr="003B0143">
      <w:rPr>
        <w:rFonts w:ascii="Times New Roman" w:hAnsi="Times New Roman"/>
        <w:sz w:val="24"/>
      </w:rPr>
      <w:fldChar w:fldCharType="begin"/>
    </w:r>
    <w:r w:rsidRPr="003B0143">
      <w:rPr>
        <w:rFonts w:ascii="Times New Roman" w:hAnsi="Times New Roman"/>
        <w:sz w:val="24"/>
      </w:rPr>
      <w:instrText>PAGE   \* MERGEFORMAT</w:instrText>
    </w:r>
    <w:r w:rsidRPr="003B0143">
      <w:rPr>
        <w:rFonts w:ascii="Times New Roman" w:hAnsi="Times New Roman"/>
        <w:sz w:val="24"/>
      </w:rPr>
      <w:fldChar w:fldCharType="separate"/>
    </w:r>
    <w:r>
      <w:rPr>
        <w:rFonts w:ascii="Times New Roman" w:hAnsi="Times New Roman"/>
        <w:noProof/>
        <w:sz w:val="24"/>
      </w:rPr>
      <w:t>13</w:t>
    </w:r>
    <w:r w:rsidRPr="003B0143">
      <w:rPr>
        <w:rFonts w:ascii="Times New Roman" w:hAnsi="Times New Roman"/>
        <w:sz w:val="24"/>
      </w:rPr>
      <w:fldChar w:fldCharType="end"/>
    </w:r>
  </w:p>
  <w:p w:rsidR="00D235C2" w:rsidRDefault="00D235C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B664F"/>
    <w:multiLevelType w:val="hybridMultilevel"/>
    <w:tmpl w:val="83327D76"/>
    <w:lvl w:ilvl="0" w:tplc="9D5AFA7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8D160EB"/>
    <w:multiLevelType w:val="multilevel"/>
    <w:tmpl w:val="C6F435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71144A79"/>
    <w:multiLevelType w:val="hybridMultilevel"/>
    <w:tmpl w:val="97AAFEF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71B1"/>
    <w:rsid w:val="0000219D"/>
    <w:rsid w:val="00004658"/>
    <w:rsid w:val="0001788A"/>
    <w:rsid w:val="000209D7"/>
    <w:rsid w:val="000346FE"/>
    <w:rsid w:val="00042C3D"/>
    <w:rsid w:val="000435A2"/>
    <w:rsid w:val="00052AB3"/>
    <w:rsid w:val="00054E21"/>
    <w:rsid w:val="00083CBC"/>
    <w:rsid w:val="000962B1"/>
    <w:rsid w:val="000A0A83"/>
    <w:rsid w:val="000A4177"/>
    <w:rsid w:val="000C07BE"/>
    <w:rsid w:val="000C127F"/>
    <w:rsid w:val="000F0427"/>
    <w:rsid w:val="000F3CFA"/>
    <w:rsid w:val="0010653D"/>
    <w:rsid w:val="00120239"/>
    <w:rsid w:val="00125F47"/>
    <w:rsid w:val="00127300"/>
    <w:rsid w:val="00131627"/>
    <w:rsid w:val="00137B19"/>
    <w:rsid w:val="00141FA8"/>
    <w:rsid w:val="00156A3E"/>
    <w:rsid w:val="00157270"/>
    <w:rsid w:val="0019155A"/>
    <w:rsid w:val="00191FC5"/>
    <w:rsid w:val="001938E9"/>
    <w:rsid w:val="00195F76"/>
    <w:rsid w:val="001A5195"/>
    <w:rsid w:val="001B0D1D"/>
    <w:rsid w:val="001B10CE"/>
    <w:rsid w:val="001B21CF"/>
    <w:rsid w:val="001C0B06"/>
    <w:rsid w:val="001E6E00"/>
    <w:rsid w:val="001F1D01"/>
    <w:rsid w:val="00206948"/>
    <w:rsid w:val="002112CD"/>
    <w:rsid w:val="002156BA"/>
    <w:rsid w:val="00220042"/>
    <w:rsid w:val="00226CEE"/>
    <w:rsid w:val="002400C2"/>
    <w:rsid w:val="00264506"/>
    <w:rsid w:val="00270293"/>
    <w:rsid w:val="002A2036"/>
    <w:rsid w:val="002C33A9"/>
    <w:rsid w:val="002E341F"/>
    <w:rsid w:val="00316E61"/>
    <w:rsid w:val="003405F3"/>
    <w:rsid w:val="00342F87"/>
    <w:rsid w:val="0034718A"/>
    <w:rsid w:val="003516B9"/>
    <w:rsid w:val="00353A2D"/>
    <w:rsid w:val="003676A5"/>
    <w:rsid w:val="00371E5F"/>
    <w:rsid w:val="00381FE7"/>
    <w:rsid w:val="00383E8A"/>
    <w:rsid w:val="00385695"/>
    <w:rsid w:val="003A1F3D"/>
    <w:rsid w:val="003A7B91"/>
    <w:rsid w:val="003B0143"/>
    <w:rsid w:val="003B28DA"/>
    <w:rsid w:val="003B6061"/>
    <w:rsid w:val="003C48B9"/>
    <w:rsid w:val="0042235F"/>
    <w:rsid w:val="00443AA8"/>
    <w:rsid w:val="00452CDD"/>
    <w:rsid w:val="00455F4F"/>
    <w:rsid w:val="004651FC"/>
    <w:rsid w:val="00482DC9"/>
    <w:rsid w:val="004A5632"/>
    <w:rsid w:val="004B0219"/>
    <w:rsid w:val="004C0EE5"/>
    <w:rsid w:val="004C3F0D"/>
    <w:rsid w:val="004D4C28"/>
    <w:rsid w:val="004F126C"/>
    <w:rsid w:val="00504963"/>
    <w:rsid w:val="00514595"/>
    <w:rsid w:val="00521DB2"/>
    <w:rsid w:val="005351F7"/>
    <w:rsid w:val="00542586"/>
    <w:rsid w:val="0057119E"/>
    <w:rsid w:val="00580912"/>
    <w:rsid w:val="005903CD"/>
    <w:rsid w:val="00591539"/>
    <w:rsid w:val="005939A2"/>
    <w:rsid w:val="005A48F6"/>
    <w:rsid w:val="005A5115"/>
    <w:rsid w:val="005C1DCD"/>
    <w:rsid w:val="005D680C"/>
    <w:rsid w:val="005D746A"/>
    <w:rsid w:val="005E1187"/>
    <w:rsid w:val="005E665A"/>
    <w:rsid w:val="005E7A3C"/>
    <w:rsid w:val="005F3899"/>
    <w:rsid w:val="005F5444"/>
    <w:rsid w:val="006074DB"/>
    <w:rsid w:val="00614D96"/>
    <w:rsid w:val="00626350"/>
    <w:rsid w:val="00636089"/>
    <w:rsid w:val="00636290"/>
    <w:rsid w:val="0065109B"/>
    <w:rsid w:val="00682106"/>
    <w:rsid w:val="00682631"/>
    <w:rsid w:val="00686B36"/>
    <w:rsid w:val="00691501"/>
    <w:rsid w:val="00697F08"/>
    <w:rsid w:val="006B0022"/>
    <w:rsid w:val="006C5B7D"/>
    <w:rsid w:val="006C6FD0"/>
    <w:rsid w:val="006F06A8"/>
    <w:rsid w:val="006F3111"/>
    <w:rsid w:val="00700EA8"/>
    <w:rsid w:val="0070386A"/>
    <w:rsid w:val="00714C4C"/>
    <w:rsid w:val="0072605D"/>
    <w:rsid w:val="00733967"/>
    <w:rsid w:val="007429CD"/>
    <w:rsid w:val="00752760"/>
    <w:rsid w:val="00761CDA"/>
    <w:rsid w:val="00762E7E"/>
    <w:rsid w:val="00772071"/>
    <w:rsid w:val="00775C2B"/>
    <w:rsid w:val="00784A9D"/>
    <w:rsid w:val="0079441F"/>
    <w:rsid w:val="007B638C"/>
    <w:rsid w:val="007B7730"/>
    <w:rsid w:val="007C13D9"/>
    <w:rsid w:val="007C2F95"/>
    <w:rsid w:val="007D066E"/>
    <w:rsid w:val="007D1E55"/>
    <w:rsid w:val="007D3F8E"/>
    <w:rsid w:val="007E539B"/>
    <w:rsid w:val="007E550B"/>
    <w:rsid w:val="007F33B0"/>
    <w:rsid w:val="0080516C"/>
    <w:rsid w:val="008126E9"/>
    <w:rsid w:val="00817819"/>
    <w:rsid w:val="008230FF"/>
    <w:rsid w:val="00824B26"/>
    <w:rsid w:val="00825918"/>
    <w:rsid w:val="008315EA"/>
    <w:rsid w:val="00831D9A"/>
    <w:rsid w:val="00846AED"/>
    <w:rsid w:val="00877C34"/>
    <w:rsid w:val="008802F6"/>
    <w:rsid w:val="0088641C"/>
    <w:rsid w:val="00890B2B"/>
    <w:rsid w:val="008D0783"/>
    <w:rsid w:val="008D2490"/>
    <w:rsid w:val="008D2D3D"/>
    <w:rsid w:val="008E5A89"/>
    <w:rsid w:val="008F0945"/>
    <w:rsid w:val="008F4AE9"/>
    <w:rsid w:val="00926E99"/>
    <w:rsid w:val="00943A0B"/>
    <w:rsid w:val="00944B48"/>
    <w:rsid w:val="009477DC"/>
    <w:rsid w:val="009550C8"/>
    <w:rsid w:val="00985134"/>
    <w:rsid w:val="00986434"/>
    <w:rsid w:val="00994843"/>
    <w:rsid w:val="009962BF"/>
    <w:rsid w:val="009A21C7"/>
    <w:rsid w:val="009B2C37"/>
    <w:rsid w:val="009D64F0"/>
    <w:rsid w:val="009E1665"/>
    <w:rsid w:val="009F634E"/>
    <w:rsid w:val="00A02148"/>
    <w:rsid w:val="00A04911"/>
    <w:rsid w:val="00A067AA"/>
    <w:rsid w:val="00A10211"/>
    <w:rsid w:val="00A307A7"/>
    <w:rsid w:val="00A379FA"/>
    <w:rsid w:val="00A431C4"/>
    <w:rsid w:val="00A535E2"/>
    <w:rsid w:val="00A56885"/>
    <w:rsid w:val="00A61E98"/>
    <w:rsid w:val="00A63189"/>
    <w:rsid w:val="00A652AA"/>
    <w:rsid w:val="00A7716E"/>
    <w:rsid w:val="00A80C4A"/>
    <w:rsid w:val="00A8192B"/>
    <w:rsid w:val="00AA3394"/>
    <w:rsid w:val="00AC256B"/>
    <w:rsid w:val="00AC706D"/>
    <w:rsid w:val="00AF04C7"/>
    <w:rsid w:val="00AF0AD9"/>
    <w:rsid w:val="00AF1FE6"/>
    <w:rsid w:val="00B02506"/>
    <w:rsid w:val="00B11F38"/>
    <w:rsid w:val="00B17602"/>
    <w:rsid w:val="00B20A5C"/>
    <w:rsid w:val="00B25A7A"/>
    <w:rsid w:val="00B35FE0"/>
    <w:rsid w:val="00B4375A"/>
    <w:rsid w:val="00B50F8A"/>
    <w:rsid w:val="00B63CCE"/>
    <w:rsid w:val="00B72F6D"/>
    <w:rsid w:val="00B76AEA"/>
    <w:rsid w:val="00B85867"/>
    <w:rsid w:val="00B96C40"/>
    <w:rsid w:val="00BB2CCB"/>
    <w:rsid w:val="00BD6593"/>
    <w:rsid w:val="00BD7A11"/>
    <w:rsid w:val="00BE210F"/>
    <w:rsid w:val="00BE343B"/>
    <w:rsid w:val="00BE5893"/>
    <w:rsid w:val="00BE5959"/>
    <w:rsid w:val="00BE597F"/>
    <w:rsid w:val="00BF4168"/>
    <w:rsid w:val="00C03B40"/>
    <w:rsid w:val="00C0598B"/>
    <w:rsid w:val="00C10A83"/>
    <w:rsid w:val="00C219B4"/>
    <w:rsid w:val="00C35A6D"/>
    <w:rsid w:val="00C42E0B"/>
    <w:rsid w:val="00C43B6C"/>
    <w:rsid w:val="00C50EB3"/>
    <w:rsid w:val="00C51399"/>
    <w:rsid w:val="00C516A2"/>
    <w:rsid w:val="00C6175E"/>
    <w:rsid w:val="00C73A3C"/>
    <w:rsid w:val="00C85291"/>
    <w:rsid w:val="00C92148"/>
    <w:rsid w:val="00C95417"/>
    <w:rsid w:val="00CB2D36"/>
    <w:rsid w:val="00CD3040"/>
    <w:rsid w:val="00CD30B1"/>
    <w:rsid w:val="00CD7BC8"/>
    <w:rsid w:val="00CE1E52"/>
    <w:rsid w:val="00CF12CD"/>
    <w:rsid w:val="00D16DD5"/>
    <w:rsid w:val="00D179C0"/>
    <w:rsid w:val="00D235C2"/>
    <w:rsid w:val="00D3746B"/>
    <w:rsid w:val="00D402B6"/>
    <w:rsid w:val="00D43982"/>
    <w:rsid w:val="00D75240"/>
    <w:rsid w:val="00D81A13"/>
    <w:rsid w:val="00D944EA"/>
    <w:rsid w:val="00DA0AD5"/>
    <w:rsid w:val="00DA0F4F"/>
    <w:rsid w:val="00DA5700"/>
    <w:rsid w:val="00DA6A12"/>
    <w:rsid w:val="00DA6EC1"/>
    <w:rsid w:val="00DC3B17"/>
    <w:rsid w:val="00DD576C"/>
    <w:rsid w:val="00DE1665"/>
    <w:rsid w:val="00DE1717"/>
    <w:rsid w:val="00DE51EC"/>
    <w:rsid w:val="00DF7275"/>
    <w:rsid w:val="00E07081"/>
    <w:rsid w:val="00E21DA0"/>
    <w:rsid w:val="00E2648C"/>
    <w:rsid w:val="00E27D84"/>
    <w:rsid w:val="00E361B5"/>
    <w:rsid w:val="00E54FEA"/>
    <w:rsid w:val="00E57C74"/>
    <w:rsid w:val="00E64C78"/>
    <w:rsid w:val="00E71C61"/>
    <w:rsid w:val="00E7757F"/>
    <w:rsid w:val="00E81FEE"/>
    <w:rsid w:val="00E835FF"/>
    <w:rsid w:val="00E86792"/>
    <w:rsid w:val="00E90682"/>
    <w:rsid w:val="00E95DD2"/>
    <w:rsid w:val="00EA75B9"/>
    <w:rsid w:val="00EB7211"/>
    <w:rsid w:val="00EC25B6"/>
    <w:rsid w:val="00ED07CD"/>
    <w:rsid w:val="00EE23F8"/>
    <w:rsid w:val="00EE3F96"/>
    <w:rsid w:val="00EE4D33"/>
    <w:rsid w:val="00EE72D7"/>
    <w:rsid w:val="00F03420"/>
    <w:rsid w:val="00F07366"/>
    <w:rsid w:val="00F10AE8"/>
    <w:rsid w:val="00F11A1C"/>
    <w:rsid w:val="00F276B2"/>
    <w:rsid w:val="00F317CC"/>
    <w:rsid w:val="00F35309"/>
    <w:rsid w:val="00F82F4F"/>
    <w:rsid w:val="00F900BC"/>
    <w:rsid w:val="00FA71B1"/>
    <w:rsid w:val="00FE07BB"/>
    <w:rsid w:val="00FF4B1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7AA"/>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2591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uiPriority w:val="99"/>
    <w:locked/>
    <w:rsid w:val="00E21DA0"/>
    <w:rPr>
      <w:sz w:val="27"/>
      <w:shd w:val="clear" w:color="auto" w:fill="FFFFFF"/>
    </w:rPr>
  </w:style>
  <w:style w:type="paragraph" w:styleId="BodyText">
    <w:name w:val="Body Text"/>
    <w:basedOn w:val="Normal"/>
    <w:link w:val="BodyTextChar1"/>
    <w:uiPriority w:val="99"/>
    <w:rsid w:val="00E21DA0"/>
    <w:pPr>
      <w:shd w:val="clear" w:color="auto" w:fill="FFFFFF"/>
      <w:spacing w:before="420" w:after="300" w:line="317" w:lineRule="exact"/>
      <w:jc w:val="right"/>
    </w:pPr>
    <w:rPr>
      <w:sz w:val="27"/>
      <w:szCs w:val="20"/>
      <w:lang w:eastAsia="ru-RU"/>
    </w:rPr>
  </w:style>
  <w:style w:type="character" w:customStyle="1" w:styleId="BodyTextChar1">
    <w:name w:val="Body Text Char1"/>
    <w:basedOn w:val="DefaultParagraphFont"/>
    <w:link w:val="BodyText"/>
    <w:uiPriority w:val="99"/>
    <w:semiHidden/>
    <w:locked/>
    <w:rsid w:val="00131627"/>
    <w:rPr>
      <w:rFonts w:cs="Times New Roman"/>
      <w:lang w:eastAsia="en-US"/>
    </w:rPr>
  </w:style>
  <w:style w:type="character" w:customStyle="1" w:styleId="1">
    <w:name w:val="Основной текст Знак1"/>
    <w:basedOn w:val="DefaultParagraphFont"/>
    <w:uiPriority w:val="99"/>
    <w:semiHidden/>
    <w:rsid w:val="00E21DA0"/>
    <w:rPr>
      <w:rFonts w:cs="Times New Roman"/>
    </w:rPr>
  </w:style>
  <w:style w:type="paragraph" w:styleId="Header">
    <w:name w:val="header"/>
    <w:basedOn w:val="Normal"/>
    <w:link w:val="HeaderChar"/>
    <w:uiPriority w:val="99"/>
    <w:rsid w:val="005E1187"/>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E1187"/>
    <w:rPr>
      <w:rFonts w:cs="Times New Roman"/>
    </w:rPr>
  </w:style>
  <w:style w:type="paragraph" w:styleId="Footer">
    <w:name w:val="footer"/>
    <w:basedOn w:val="Normal"/>
    <w:link w:val="FooterChar"/>
    <w:uiPriority w:val="99"/>
    <w:rsid w:val="005E1187"/>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E1187"/>
    <w:rPr>
      <w:rFonts w:cs="Times New Roman"/>
    </w:rPr>
  </w:style>
  <w:style w:type="paragraph" w:customStyle="1" w:styleId="a">
    <w:name w:val="Прижатый влево"/>
    <w:basedOn w:val="Normal"/>
    <w:next w:val="Normal"/>
    <w:uiPriority w:val="99"/>
    <w:rsid w:val="000F0427"/>
    <w:pPr>
      <w:autoSpaceDE w:val="0"/>
      <w:autoSpaceDN w:val="0"/>
      <w:adjustRightInd w:val="0"/>
      <w:spacing w:after="0" w:line="240" w:lineRule="auto"/>
    </w:pPr>
    <w:rPr>
      <w:rFonts w:ascii="Arial" w:hAnsi="Arial" w:cs="Arial"/>
      <w:sz w:val="24"/>
      <w:szCs w:val="24"/>
    </w:rPr>
  </w:style>
  <w:style w:type="character" w:customStyle="1" w:styleId="a0">
    <w:name w:val="Цветовое выделение"/>
    <w:uiPriority w:val="99"/>
    <w:rsid w:val="0042235F"/>
    <w:rPr>
      <w:b/>
      <w:color w:val="26282F"/>
    </w:rPr>
  </w:style>
  <w:style w:type="character" w:customStyle="1" w:styleId="a1">
    <w:name w:val="Гипертекстовая ссылка"/>
    <w:uiPriority w:val="99"/>
    <w:rsid w:val="0042235F"/>
    <w:rPr>
      <w:b/>
      <w:color w:val="auto"/>
    </w:rPr>
  </w:style>
  <w:style w:type="paragraph" w:customStyle="1" w:styleId="a2">
    <w:name w:val="Нормальный (таблица)"/>
    <w:basedOn w:val="Normal"/>
    <w:next w:val="Normal"/>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3">
    <w:name w:val="Таблицы (моноширинный)"/>
    <w:basedOn w:val="Normal"/>
    <w:next w:val="Normal"/>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42235F"/>
    <w:pPr>
      <w:autoSpaceDE w:val="0"/>
      <w:autoSpaceDN w:val="0"/>
      <w:adjustRightInd w:val="0"/>
    </w:pPr>
    <w:rPr>
      <w:rFonts w:ascii="Times New Roman" w:eastAsia="Times New Roman" w:hAnsi="Times New Roman"/>
      <w:sz w:val="28"/>
      <w:szCs w:val="28"/>
    </w:rPr>
  </w:style>
  <w:style w:type="character" w:customStyle="1" w:styleId="apple-converted-space">
    <w:name w:val="apple-converted-space"/>
    <w:basedOn w:val="DefaultParagraphFont"/>
    <w:uiPriority w:val="99"/>
    <w:rsid w:val="005F3899"/>
    <w:rPr>
      <w:rFonts w:cs="Times New Roman"/>
    </w:rPr>
  </w:style>
  <w:style w:type="paragraph" w:styleId="ListParagraph">
    <w:name w:val="List Paragraph"/>
    <w:basedOn w:val="Normal"/>
    <w:uiPriority w:val="99"/>
    <w:qFormat/>
    <w:rsid w:val="00195F76"/>
    <w:pPr>
      <w:ind w:left="720"/>
      <w:contextualSpacing/>
    </w:pPr>
  </w:style>
  <w:style w:type="character" w:styleId="Hyperlink">
    <w:name w:val="Hyperlink"/>
    <w:basedOn w:val="DefaultParagraphFont"/>
    <w:uiPriority w:val="99"/>
    <w:rsid w:val="00877C34"/>
    <w:rPr>
      <w:rFonts w:cs="Times New Roman"/>
      <w:color w:val="0000FF"/>
      <w:u w:val="single"/>
    </w:rPr>
  </w:style>
  <w:style w:type="paragraph" w:customStyle="1" w:styleId="ConsPlusTitle">
    <w:name w:val="ConsPlusTitle"/>
    <w:uiPriority w:val="99"/>
    <w:rsid w:val="00686B36"/>
    <w:pPr>
      <w:widowControl w:val="0"/>
      <w:autoSpaceDE w:val="0"/>
      <w:autoSpaceDN w:val="0"/>
    </w:pPr>
    <w:rPr>
      <w:rFonts w:ascii="Times New Roman" w:eastAsia="Times New Roman" w:hAnsi="Times New Roman"/>
      <w:b/>
      <w:sz w:val="24"/>
      <w:szCs w:val="20"/>
    </w:rPr>
  </w:style>
  <w:style w:type="paragraph" w:styleId="BalloonText">
    <w:name w:val="Balloon Text"/>
    <w:basedOn w:val="Normal"/>
    <w:link w:val="BalloonTextChar"/>
    <w:uiPriority w:val="99"/>
    <w:semiHidden/>
    <w:rsid w:val="000C12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C12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326152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177</TotalTime>
  <Pages>24</Pages>
  <Words>11145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A. Parshina</dc:creator>
  <cp:keywords/>
  <dc:description/>
  <cp:lastModifiedBy>Admin</cp:lastModifiedBy>
  <cp:revision>18</cp:revision>
  <cp:lastPrinted>2019-12-02T08:52:00Z</cp:lastPrinted>
  <dcterms:created xsi:type="dcterms:W3CDTF">2018-10-22T12:33:00Z</dcterms:created>
  <dcterms:modified xsi:type="dcterms:W3CDTF">2019-12-02T14:27:00Z</dcterms:modified>
</cp:coreProperties>
</file>