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BE" w:rsidRDefault="007408BE" w:rsidP="008C325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0D69AE" w:rsidRDefault="000D69AE" w:rsidP="000D69AE">
      <w:pPr>
        <w:rPr>
          <w:sz w:val="28"/>
        </w:rPr>
      </w:pPr>
    </w:p>
    <w:p w:rsidR="007408BE" w:rsidRDefault="000D69AE" w:rsidP="000D69AE">
      <w:pPr>
        <w:tabs>
          <w:tab w:val="left" w:pos="6465"/>
        </w:tabs>
        <w:rPr>
          <w:sz w:val="28"/>
        </w:rPr>
      </w:pPr>
      <w:r>
        <w:rPr>
          <w:sz w:val="28"/>
        </w:rPr>
        <w:t>30.12.2019 г.</w:t>
      </w:r>
      <w:r>
        <w:rPr>
          <w:sz w:val="28"/>
        </w:rPr>
        <w:tab/>
        <w:t>№720</w:t>
      </w:r>
    </w:p>
    <w:p w:rsidR="007408BE" w:rsidRPr="001B0481" w:rsidRDefault="00593064" w:rsidP="007408BE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</w:t>
      </w:r>
      <w:r w:rsidR="000817DE">
        <w:rPr>
          <w:rFonts w:ascii="Times New Roman" w:hAnsi="Times New Roman"/>
          <w:sz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</w:rPr>
        <w:t xml:space="preserve">  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1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9A7339"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0D69AE">
        <w:rPr>
          <w:rFonts w:ascii="Times New Roman" w:hAnsi="Times New Roman"/>
          <w:sz w:val="28"/>
          <w:szCs w:val="28"/>
        </w:rPr>
        <w:t xml:space="preserve">30.12.2019 г. 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0D69AE">
        <w:rPr>
          <w:rFonts w:ascii="Times New Roman" w:hAnsi="Times New Roman"/>
          <w:sz w:val="28"/>
          <w:szCs w:val="28"/>
        </w:rPr>
        <w:t xml:space="preserve"> 720</w:t>
      </w:r>
      <w:bookmarkStart w:id="1" w:name="_GoBack"/>
      <w:bookmarkEnd w:id="1"/>
      <w:r w:rsidR="003F6454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EA15E5" w:rsidRDefault="00D702FA" w:rsidP="009A7339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4D06F0">
        <w:rPr>
          <w:rFonts w:ascii="Times New Roman" w:hAnsi="Times New Roman"/>
          <w:sz w:val="28"/>
          <w:szCs w:val="28"/>
        </w:rPr>
        <w:t>П</w:t>
      </w:r>
      <w:r w:rsidR="007408BE" w:rsidRPr="00865CD2">
        <w:rPr>
          <w:rFonts w:ascii="Times New Roman" w:hAnsi="Times New Roman"/>
          <w:sz w:val="28"/>
          <w:szCs w:val="28"/>
        </w:rPr>
        <w:t>аспорт Программы</w:t>
      </w:r>
      <w:r w:rsidR="004D06F0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="00EA15E5">
        <w:rPr>
          <w:rFonts w:ascii="Times New Roman" w:hAnsi="Times New Roman"/>
          <w:sz w:val="28"/>
          <w:szCs w:val="28"/>
        </w:rPr>
        <w:t>: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187409">
      <w:pPr>
        <w:pStyle w:val="2"/>
        <w:jc w:val="left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F6AA4" w:rsidRPr="003F6AA4" w:rsidRDefault="00097072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lastRenderedPageBreak/>
        <w:t>«</w:t>
      </w:r>
      <w:r w:rsidR="003F6AA4"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1. ПАСПОРТ</w:t>
      </w:r>
    </w:p>
    <w:p w:rsidR="003F6AA4" w:rsidRPr="003F6AA4" w:rsidRDefault="003F6AA4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3F6AA4">
        <w:rPr>
          <w:rFonts w:ascii="Times New Roman" w:hAnsi="Times New Roman" w:cs="Times New Roman"/>
          <w:b/>
          <w:bCs/>
          <w:i w:val="0"/>
          <w:color w:val="000000"/>
          <w:sz w:val="28"/>
          <w:szCs w:val="28"/>
        </w:rPr>
        <w:t>муниципальной программы  Атяшевского  муниципального района  «Повышение эффективности муниципального управления Атяшевского муниципального района»</w:t>
      </w:r>
    </w:p>
    <w:p w:rsidR="003F6AA4" w:rsidRPr="003F6AA4" w:rsidRDefault="003F6AA4" w:rsidP="003F6AA4">
      <w:pPr>
        <w:pStyle w:val="4"/>
        <w:shd w:val="clear" w:color="auto" w:fill="FFFFFF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F6AA4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3F6AA4" w:rsidRPr="003F6AA4" w:rsidRDefault="003F6AA4" w:rsidP="003F6AA4">
      <w:pPr>
        <w:ind w:firstLine="600"/>
        <w:rPr>
          <w:rFonts w:ascii="Times New Roman" w:hAnsi="Times New Roman"/>
          <w:sz w:val="28"/>
          <w:szCs w:val="28"/>
        </w:rPr>
      </w:pPr>
      <w:r w:rsidRPr="003F6AA4">
        <w:rPr>
          <w:rFonts w:ascii="Times New Roman" w:hAnsi="Times New Roman"/>
          <w:b/>
          <w:bCs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10417"/>
      </w:tblGrid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Наименование муниципальной 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F90C4E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«Повышение эффективности муниципального управления Атяшевского муниципального района»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211F1" w:rsidRPr="003F6AA4" w:rsidRDefault="0024716F" w:rsidP="00A211F1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Атяшевского муниципального района</w:t>
            </w:r>
          </w:p>
          <w:p w:rsidR="00A211F1" w:rsidRPr="003F6AA4" w:rsidRDefault="00A211F1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97D8A" w:rsidRDefault="00797D8A" w:rsidP="00797D8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Отдел бухгалтерии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797D8A" w:rsidRDefault="00797D8A" w:rsidP="00797D8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Управление делами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797D8A" w:rsidRDefault="00797D8A" w:rsidP="00797D8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232C21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Отдел по управлению муниципальным имуществом и земельным отношениям      </w:t>
            </w:r>
            <w:r w:rsidR="00232C21"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«Центр по делам </w:t>
            </w:r>
          </w:p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гражданской обороны и чрезвычайным ситуациям»;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9028F">
              <w:rPr>
                <w:rFonts w:ascii="Times New Roman" w:hAnsi="Times New Roman"/>
                <w:sz w:val="28"/>
                <w:szCs w:val="28"/>
              </w:rPr>
              <w:t xml:space="preserve">МКУ Атяшевского муниципального района «Многофункциональный центр предоставления государственных и муниципальных услуг»; </w:t>
            </w:r>
            <w:r w:rsidR="00A71BE2" w:rsidRPr="0059028F">
              <w:rPr>
                <w:rFonts w:ascii="Times New Roman" w:hAnsi="Times New Roman"/>
                <w:sz w:val="28"/>
                <w:szCs w:val="28"/>
              </w:rPr>
              <w:t>до 28.02.2019г.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Участники муниципальной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C21" w:rsidRDefault="00232C21" w:rsidP="00232C2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Отдел бухгалтерии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232C21" w:rsidRDefault="00232C21" w:rsidP="00232C2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Управление делами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232C21" w:rsidRDefault="00232C21" w:rsidP="00232C2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Отдел по управлению муниципальным имуществом и земельным отношениям                      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Атяшевского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32C21" w:rsidRPr="00232C21" w:rsidRDefault="00232C21" w:rsidP="00232C21">
            <w:pPr>
              <w:ind w:firstLine="60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ЖКХ</w:t>
            </w:r>
            <w:r w:rsidRPr="00232C21">
              <w:rPr>
                <w:rFonts w:ascii="Times New Roman" w:hAnsi="Times New Roman"/>
                <w:sz w:val="28"/>
                <w:szCs w:val="28"/>
              </w:rPr>
              <w:t xml:space="preserve"> Администрации Атяшевского муниципального района ;</w:t>
            </w:r>
          </w:p>
          <w:p w:rsidR="00232C21" w:rsidRPr="00232C21" w:rsidRDefault="00232C21" w:rsidP="00232C21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</w:t>
            </w:r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Финансовое  управление  </w:t>
            </w:r>
            <w:r w:rsidRPr="00232C21">
              <w:rPr>
                <w:rFonts w:ascii="Times New Roman" w:hAnsi="Times New Roman"/>
                <w:sz w:val="28"/>
                <w:szCs w:val="28"/>
              </w:rPr>
              <w:t>Администрации Атяшевского муниципального района;</w:t>
            </w:r>
          </w:p>
          <w:p w:rsidR="00232C21" w:rsidRPr="003F6AA4" w:rsidRDefault="00232C21" w:rsidP="00232C21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232C2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Правовое управление </w:t>
            </w:r>
            <w:r w:rsidRPr="00232C21">
              <w:rPr>
                <w:rFonts w:ascii="Times New Roman" w:hAnsi="Times New Roman"/>
                <w:sz w:val="28"/>
                <w:szCs w:val="28"/>
              </w:rPr>
              <w:t>Администрации Атяшевского муниципального района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59028F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  <w:r w:rsidR="0032439A" w:rsidRPr="0059028F">
              <w:rPr>
                <w:rFonts w:ascii="Times New Roman" w:hAnsi="Times New Roman"/>
                <w:sz w:val="28"/>
                <w:szCs w:val="28"/>
              </w:rPr>
              <w:t xml:space="preserve"> до 28.02.2019г.</w:t>
            </w:r>
            <w:r w:rsidRPr="0059028F">
              <w:rPr>
                <w:rFonts w:ascii="Times New Roman" w:hAnsi="Times New Roman"/>
                <w:sz w:val="28"/>
                <w:szCs w:val="28"/>
              </w:rPr>
              <w:t>;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МКУ Атяшевского муниципального района «Центр обслуживания муниципальных учреждений»;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Подпрограммы</w:t>
            </w:r>
          </w:p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775E13">
            <w:pPr>
              <w:tabs>
                <w:tab w:val="num" w:pos="432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1.«Обеспечение деятельности Администрации Атяшевского муниципального района  »;</w:t>
            </w:r>
          </w:p>
          <w:p w:rsidR="003F6AA4" w:rsidRPr="003F6AA4" w:rsidRDefault="003F6AA4" w:rsidP="00775E13">
            <w:pPr>
              <w:tabs>
                <w:tab w:val="num" w:pos="432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2.«Развитие муниципальной службы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3.«Повышение эффективности управления   муниципальным имуществом, земельными ресурсами и  приватизации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районе»;</w:t>
            </w:r>
          </w:p>
          <w:p w:rsidR="003F6AA4" w:rsidRPr="003F6AA4" w:rsidRDefault="003F6AA4" w:rsidP="00312B6A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12B6A">
              <w:rPr>
                <w:rFonts w:ascii="Times New Roman" w:hAnsi="Times New Roman"/>
                <w:sz w:val="28"/>
                <w:szCs w:val="28"/>
              </w:rPr>
              <w:t xml:space="preserve">5.Снижение административных барьеров, оптимизация  и повышение качества предоставления государственных и муниципальных услуг в </w:t>
            </w:r>
            <w:proofErr w:type="spellStart"/>
            <w:r w:rsidRPr="00312B6A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12B6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2B6A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муниципальном районе»;</w:t>
            </w:r>
          </w:p>
          <w:p w:rsidR="003F6AA4" w:rsidRPr="003F6AA4" w:rsidRDefault="003F6AA4" w:rsidP="00775E13">
            <w:pPr>
              <w:tabs>
                <w:tab w:val="num" w:pos="432"/>
              </w:tabs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6.Повышение эффективности обслуживания муниципальных учреждений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районе».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Программно-целевые инструменты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Программно-целевые инструменты не предусматриваются.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Цель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Повышение эффективности муниципального управления в 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shd w:val="clear" w:color="auto" w:fill="FFFFFF"/>
              <w:spacing w:line="240" w:lineRule="atLeast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3F6AA4">
              <w:rPr>
                <w:rFonts w:ascii="Times New Roman" w:hAnsi="Times New Roman"/>
                <w:color w:val="333333"/>
                <w:sz w:val="28"/>
                <w:szCs w:val="28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2.Создание системы эффективной и профессиональной муниципальной службы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районе, ориентированной на обеспечение актуальных потребностей общества и развитие экономики,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>еализация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прав лиц, замещавших муниципальные должности и должности муниципальной службы в Администрации Атяшевского муниципального района на пенсионное обеспечение  за выслугу лет;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3.Повышение эффективности управления   муниципальным имуществом, земельными ресурсами и  приватизации;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4.Развитие системы гражданской обороны, повышение безопасности населения и создание необходимых условий для укрепления существующей системы защиты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населения;</w:t>
            </w:r>
          </w:p>
          <w:p w:rsidR="003F6AA4" w:rsidRPr="003F6AA4" w:rsidRDefault="003F6AA4" w:rsidP="00312B6A">
            <w:pPr>
              <w:autoSpaceDE w:val="0"/>
              <w:autoSpaceDN w:val="0"/>
              <w:adjustRightInd w:val="0"/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5.Снижение административных барьеров, оптимизация, повышение качества и доступности предоставления государственных и муниципальных услуг в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Атяшевском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муниципальном районе;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6.Повышение эффективности обслуживания муниципальных учреждений.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Целевые индикаторы и показатели муниципальной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Уровень материально-технического обеспечения Администрации Атяшевского муниципального района;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Атяшевского муниципального района, динамика (снижение) нарушений на муниципальной службе, в том числе коррупционной направленности, оценка  деятельности органов местного самоуправления, пенсионное обеспечение лиц, замещавших должности муниципальной службы;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эффективности управления   муниципальным имуществом, земельными ресурсами и  приватизации;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Динамика показателей, характеризующих повышение безопасности населения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Повышение уровня предоставления муниципальных услуг</w:t>
            </w:r>
          </w:p>
          <w:p w:rsidR="003F6AA4" w:rsidRPr="003F6AA4" w:rsidRDefault="003F6AA4" w:rsidP="00097072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Оснащенность рабочих мест материально-техническим оборудованием, лицензионным программным продуктом и у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ровень образования специалистов МКУ Атяшевского муниципального района «Центр обслуживания муниципальных учреждений».</w:t>
            </w: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Количество объектов муниципальной </w:t>
            </w:r>
            <w:proofErr w:type="gramStart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>собственности</w:t>
            </w:r>
            <w:proofErr w:type="gramEnd"/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в которых проведен ремонт.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Этапы и сроки реализации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муниципальной программы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D47174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2016—202</w:t>
            </w:r>
            <w:r w:rsidR="00D47174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 годы поэтапно, к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аждый этап предусматривает исполнение </w:t>
            </w: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запланированных мероприятий на год.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Объемы бюджетных ассигнований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      </w:r>
            <w:r w:rsidR="0032439A">
              <w:rPr>
                <w:rFonts w:ascii="Times New Roman" w:hAnsi="Times New Roman"/>
                <w:sz w:val="28"/>
                <w:szCs w:val="28"/>
              </w:rPr>
              <w:t>352523,85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spellEnd"/>
            <w:proofErr w:type="gramEnd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F6AA4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3F6AA4">
              <w:rPr>
                <w:rFonts w:ascii="Times New Roman" w:hAnsi="Times New Roman"/>
                <w:sz w:val="28"/>
                <w:szCs w:val="28"/>
              </w:rPr>
              <w:t>. по годам: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2016 год – 26825,35тыс.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2017 год – 29419,20 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2018 год -</w:t>
            </w:r>
            <w:r w:rsidR="00097072">
              <w:rPr>
                <w:rFonts w:ascii="Times New Roman" w:hAnsi="Times New Roman"/>
                <w:sz w:val="28"/>
                <w:szCs w:val="28"/>
              </w:rPr>
              <w:t>52</w:t>
            </w:r>
            <w:r w:rsidR="00895FFD">
              <w:rPr>
                <w:rFonts w:ascii="Times New Roman" w:hAnsi="Times New Roman"/>
                <w:sz w:val="28"/>
                <w:szCs w:val="28"/>
              </w:rPr>
              <w:t>5</w:t>
            </w:r>
            <w:r w:rsidR="00795B4E">
              <w:rPr>
                <w:rFonts w:ascii="Times New Roman" w:hAnsi="Times New Roman"/>
                <w:sz w:val="28"/>
                <w:szCs w:val="28"/>
              </w:rPr>
              <w:t>4</w:t>
            </w:r>
            <w:r w:rsidR="00097072">
              <w:rPr>
                <w:rFonts w:ascii="Times New Roman" w:hAnsi="Times New Roman"/>
                <w:sz w:val="28"/>
                <w:szCs w:val="28"/>
              </w:rPr>
              <w:t>6,90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рублей;</w:t>
            </w:r>
          </w:p>
          <w:p w:rsidR="003F6AA4" w:rsidRP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2019 год – </w:t>
            </w:r>
            <w:r w:rsidR="00DD2F47">
              <w:rPr>
                <w:rFonts w:ascii="Times New Roman" w:hAnsi="Times New Roman"/>
                <w:sz w:val="28"/>
                <w:szCs w:val="28"/>
              </w:rPr>
              <w:t>42741,4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3F6AA4" w:rsidRDefault="003F6AA4" w:rsidP="00312B6A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DD2F47">
              <w:rPr>
                <w:rFonts w:ascii="Times New Roman" w:hAnsi="Times New Roman"/>
                <w:sz w:val="28"/>
                <w:szCs w:val="28"/>
              </w:rPr>
              <w:t>38223,7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</w:t>
            </w:r>
            <w:r w:rsidR="005C601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F6AA4" w:rsidRDefault="00097072" w:rsidP="00AE71B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>202</w:t>
            </w:r>
            <w:r w:rsidR="003F6AA4">
              <w:rPr>
                <w:rFonts w:ascii="Times New Roman" w:hAnsi="Times New Roman"/>
                <w:sz w:val="28"/>
                <w:szCs w:val="28"/>
              </w:rPr>
              <w:t>1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DD2F47">
              <w:rPr>
                <w:rFonts w:ascii="Times New Roman" w:hAnsi="Times New Roman"/>
                <w:sz w:val="28"/>
                <w:szCs w:val="28"/>
              </w:rPr>
              <w:t>37366,8</w:t>
            </w:r>
            <w:r w:rsidR="003F6AA4" w:rsidRPr="003F6AA4">
              <w:rPr>
                <w:rFonts w:ascii="Times New Roman" w:hAnsi="Times New Roman"/>
                <w:sz w:val="28"/>
                <w:szCs w:val="28"/>
              </w:rPr>
              <w:t xml:space="preserve">  тыс. рублей</w:t>
            </w:r>
            <w:r w:rsidR="005C601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C601B" w:rsidRPr="003F6AA4" w:rsidRDefault="005C601B" w:rsidP="00AE71B4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32439A">
              <w:rPr>
                <w:rFonts w:ascii="Times New Roman" w:hAnsi="Times New Roman"/>
                <w:sz w:val="28"/>
                <w:szCs w:val="28"/>
              </w:rPr>
              <w:t>38170,9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5C601B" w:rsidRPr="003F6AA4" w:rsidRDefault="005C601B" w:rsidP="005C601B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DD2F47">
              <w:rPr>
                <w:rFonts w:ascii="Times New Roman" w:hAnsi="Times New Roman"/>
                <w:sz w:val="28"/>
                <w:szCs w:val="28"/>
              </w:rPr>
              <w:t>43214,8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5C601B" w:rsidRPr="003F6AA4" w:rsidRDefault="005C601B" w:rsidP="005C601B">
            <w:pPr>
              <w:pStyle w:val="a8"/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год – </w:t>
            </w:r>
            <w:r w:rsidR="00DD2F47">
              <w:rPr>
                <w:rFonts w:ascii="Times New Roman" w:hAnsi="Times New Roman"/>
                <w:sz w:val="28"/>
                <w:szCs w:val="28"/>
              </w:rPr>
              <w:t>44014,8</w:t>
            </w:r>
            <w:r w:rsidRPr="003F6AA4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3F6AA4" w:rsidRPr="003F6AA4" w:rsidRDefault="003F6AA4" w:rsidP="00312B6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</w:r>
          </w:p>
        </w:tc>
      </w:tr>
      <w:tr w:rsidR="003F6AA4" w:rsidRPr="003F6AA4" w:rsidTr="00312B6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Реализация муниципальной программы позволит: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color w:val="000000"/>
                <w:sz w:val="28"/>
                <w:szCs w:val="28"/>
              </w:rPr>
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эффективность и качество муниципального управления;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 xml:space="preserve">Обеспечить выплату пенсий за выслугу лет лицам, замещавшим муниципальные должности и должности муниципальной службы в Администрации Атяшевского муниципального района; 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эффективность управления  муниципальным имуществом, земельными ресурсами</w:t>
            </w:r>
            <w:proofErr w:type="gramStart"/>
            <w:r w:rsidRPr="003F6AA4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lastRenderedPageBreak/>
              <w:t>Повысить уровень безопасности  населения, снизить социально-экономический ущерб от чрезвычайных ситуаций;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Повысить качество и доступность государственных и муниципальных услуг;</w:t>
            </w:r>
          </w:p>
          <w:p w:rsidR="003F6AA4" w:rsidRPr="003F6AA4" w:rsidRDefault="003F6AA4" w:rsidP="00312B6A">
            <w:pPr>
              <w:ind w:firstLine="60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sz w:val="28"/>
                <w:szCs w:val="28"/>
              </w:rPr>
              <w:t>Обеспечить качественную организацию и ведение бухгалтерского учета муниципальных учреждений,</w:t>
            </w:r>
            <w:r w:rsidRPr="003F6AA4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надлежащую эксплуатацию зданий, помещений, автотранспорта.</w:t>
            </w:r>
            <w:r w:rsidRPr="003F6AA4">
              <w:rPr>
                <w:rFonts w:ascii="Times New Roman" w:hAnsi="Times New Roman"/>
                <w:bCs/>
                <w:sz w:val="28"/>
                <w:szCs w:val="28"/>
              </w:rPr>
              <w:t xml:space="preserve"> Улучшить характеристики объектов муниципальной собственности.</w:t>
            </w:r>
          </w:p>
        </w:tc>
      </w:tr>
    </w:tbl>
    <w:p w:rsidR="003F6AA4" w:rsidRDefault="00A63EDF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>
        <w:rPr>
          <w:sz w:val="28"/>
          <w:szCs w:val="28"/>
        </w:rPr>
        <w:lastRenderedPageBreak/>
        <w:t>»</w:t>
      </w:r>
    </w:p>
    <w:p w:rsidR="00D702FA" w:rsidRDefault="00D702FA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90476" w:rsidRDefault="00890476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232C21" w:rsidRDefault="00232C21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7B25D7" w:rsidRPr="00232C21" w:rsidRDefault="007B25D7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  <w:r w:rsidRPr="00232C21">
        <w:rPr>
          <w:sz w:val="28"/>
          <w:szCs w:val="28"/>
        </w:rPr>
        <w:t>2.Приложение №1 к Программе изложить в следующей редакции:</w:t>
      </w:r>
    </w:p>
    <w:p w:rsidR="007B25D7" w:rsidRPr="00232C21" w:rsidRDefault="007B25D7" w:rsidP="007B25D7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«Приложение №1</w:t>
      </w:r>
    </w:p>
    <w:p w:rsidR="007B25D7" w:rsidRPr="00232C21" w:rsidRDefault="007B25D7" w:rsidP="007B25D7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к муниципальной программе</w:t>
      </w:r>
    </w:p>
    <w:p w:rsidR="007B25D7" w:rsidRPr="00232C21" w:rsidRDefault="007B25D7" w:rsidP="007B25D7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Атяшевского муниципального района</w:t>
      </w:r>
    </w:p>
    <w:p w:rsidR="007B25D7" w:rsidRPr="00232C21" w:rsidRDefault="007B25D7" w:rsidP="007B25D7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 xml:space="preserve">«Повышение эффективности </w:t>
      </w:r>
      <w:proofErr w:type="gramStart"/>
      <w:r w:rsidRPr="00232C21">
        <w:rPr>
          <w:color w:val="000000"/>
          <w:sz w:val="28"/>
          <w:szCs w:val="28"/>
        </w:rPr>
        <w:t>муниципального</w:t>
      </w:r>
      <w:proofErr w:type="gramEnd"/>
    </w:p>
    <w:p w:rsidR="007B25D7" w:rsidRPr="00232C21" w:rsidRDefault="007B25D7" w:rsidP="007B25D7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управления Атяшевского муниципального</w:t>
      </w:r>
    </w:p>
    <w:p w:rsidR="007B25D7" w:rsidRPr="00232C21" w:rsidRDefault="007B25D7" w:rsidP="007B25D7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района»</w:t>
      </w:r>
    </w:p>
    <w:p w:rsidR="007B25D7" w:rsidRPr="00232C21" w:rsidRDefault="007B25D7" w:rsidP="007B25D7">
      <w:pPr>
        <w:pStyle w:val="30"/>
        <w:shd w:val="clear" w:color="auto" w:fill="FFFFFF"/>
        <w:ind w:firstLine="709"/>
        <w:jc w:val="right"/>
        <w:rPr>
          <w:sz w:val="28"/>
          <w:szCs w:val="28"/>
        </w:rPr>
      </w:pPr>
      <w:r w:rsidRPr="00232C21">
        <w:rPr>
          <w:b w:val="0"/>
          <w:color w:val="000000"/>
          <w:sz w:val="28"/>
          <w:szCs w:val="28"/>
        </w:rPr>
        <w:t> </w:t>
      </w:r>
    </w:p>
    <w:p w:rsidR="007B25D7" w:rsidRPr="00232C21" w:rsidRDefault="007B25D7" w:rsidP="007B25D7">
      <w:pPr>
        <w:pStyle w:val="a3"/>
        <w:rPr>
          <w:rFonts w:ascii="Times New Roman" w:hAnsi="Times New Roman"/>
          <w:sz w:val="28"/>
          <w:szCs w:val="28"/>
        </w:rPr>
      </w:pPr>
      <w:r w:rsidRPr="00232C21">
        <w:rPr>
          <w:rFonts w:ascii="Times New Roman" w:hAnsi="Times New Roman"/>
          <w:b/>
          <w:bCs/>
          <w:sz w:val="28"/>
          <w:szCs w:val="28"/>
        </w:rPr>
        <w:t> </w:t>
      </w:r>
    </w:p>
    <w:p w:rsidR="007B25D7" w:rsidRPr="00232C21" w:rsidRDefault="007B25D7" w:rsidP="007B25D7">
      <w:pPr>
        <w:autoSpaceDE w:val="0"/>
        <w:autoSpaceDN w:val="0"/>
        <w:ind w:firstLine="720"/>
        <w:jc w:val="right"/>
        <w:rPr>
          <w:rFonts w:ascii="Times New Roman" w:hAnsi="Times New Roman"/>
          <w:sz w:val="28"/>
          <w:szCs w:val="28"/>
        </w:rPr>
      </w:pPr>
      <w:r w:rsidRPr="00232C21">
        <w:rPr>
          <w:rFonts w:ascii="Times New Roman" w:hAnsi="Times New Roman"/>
          <w:sz w:val="28"/>
          <w:szCs w:val="28"/>
        </w:rPr>
        <w:t> </w:t>
      </w:r>
    </w:p>
    <w:p w:rsidR="007B25D7" w:rsidRPr="00232C21" w:rsidRDefault="007B25D7" w:rsidP="007B25D7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i w:val="0"/>
          <w:sz w:val="28"/>
          <w:szCs w:val="28"/>
        </w:rPr>
      </w:pP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Перечень</w:t>
      </w: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br/>
        <w:t>основных мероприятий муниципальной  Программы</w:t>
      </w:r>
    </w:p>
    <w:p w:rsidR="007B25D7" w:rsidRPr="00232C21" w:rsidRDefault="007B25D7" w:rsidP="007B25D7">
      <w:pPr>
        <w:autoSpaceDE w:val="0"/>
        <w:autoSpaceDN w:val="0"/>
        <w:ind w:firstLine="720"/>
        <w:jc w:val="center"/>
        <w:rPr>
          <w:rFonts w:ascii="Times New Roman" w:hAnsi="Times New Roman"/>
          <w:sz w:val="28"/>
          <w:szCs w:val="28"/>
        </w:rPr>
      </w:pPr>
      <w:r w:rsidRPr="00232C21">
        <w:rPr>
          <w:rFonts w:ascii="Times New Roman" w:hAnsi="Times New Roman"/>
          <w:sz w:val="28"/>
          <w:szCs w:val="28"/>
        </w:rPr>
        <w:t> </w:t>
      </w:r>
    </w:p>
    <w:p w:rsidR="003408EE" w:rsidRDefault="003408EE" w:rsidP="007B25D7">
      <w:pPr>
        <w:autoSpaceDE w:val="0"/>
        <w:autoSpaceDN w:val="0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890476" w:rsidRPr="00232C21" w:rsidRDefault="00890476" w:rsidP="007B25D7">
      <w:pPr>
        <w:autoSpaceDE w:val="0"/>
        <w:autoSpaceDN w:val="0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3408EE" w:rsidRPr="00232C21" w:rsidRDefault="003408EE" w:rsidP="007B25D7">
      <w:pPr>
        <w:autoSpaceDE w:val="0"/>
        <w:autoSpaceDN w:val="0"/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W w:w="15942" w:type="dxa"/>
        <w:tblCellSpacing w:w="0" w:type="dxa"/>
        <w:tblInd w:w="-140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2655"/>
        <w:gridCol w:w="3362"/>
        <w:gridCol w:w="1097"/>
        <w:gridCol w:w="1275"/>
        <w:gridCol w:w="2977"/>
        <w:gridCol w:w="1985"/>
        <w:gridCol w:w="1893"/>
      </w:tblGrid>
      <w:tr w:rsidR="007B25D7" w:rsidRPr="00232C21" w:rsidTr="003408EE">
        <w:trPr>
          <w:tblCellSpacing w:w="0" w:type="dxa"/>
        </w:trPr>
        <w:tc>
          <w:tcPr>
            <w:tcW w:w="6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N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26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наименование основного мероприятия</w:t>
            </w:r>
          </w:p>
        </w:tc>
        <w:tc>
          <w:tcPr>
            <w:tcW w:w="3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2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Срок</w:t>
            </w:r>
          </w:p>
        </w:tc>
        <w:tc>
          <w:tcPr>
            <w:tcW w:w="297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Ожидаемый непосредственный результат (краткое описание)</w:t>
            </w:r>
          </w:p>
        </w:tc>
        <w:tc>
          <w:tcPr>
            <w:tcW w:w="198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Основные направления реализации</w:t>
            </w:r>
            <w:hyperlink w:anchor="sub_238" w:history="1">
              <w:r w:rsidRPr="00232C21">
                <w:rPr>
                  <w:rStyle w:val="af0"/>
                  <w:sz w:val="28"/>
                  <w:szCs w:val="28"/>
                </w:rPr>
                <w:t>*</w:t>
              </w:r>
            </w:hyperlink>
          </w:p>
        </w:tc>
        <w:tc>
          <w:tcPr>
            <w:tcW w:w="18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Связь с показателями муниципальной программы (подпрограммы)</w:t>
            </w:r>
            <w:hyperlink w:anchor="sub_239" w:history="1">
              <w:r w:rsidRPr="00232C21">
                <w:rPr>
                  <w:rStyle w:val="af0"/>
                  <w:sz w:val="28"/>
                  <w:szCs w:val="28"/>
                </w:rPr>
                <w:t>**</w:t>
              </w:r>
            </w:hyperlink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начала реализации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окончания реализации</w:t>
            </w:r>
          </w:p>
        </w:tc>
        <w:tc>
          <w:tcPr>
            <w:tcW w:w="297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1.Подпрограмма «Обеспечение деятельности Администрации Атяшевского муниципального района»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24716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Обеспечение деятельности Администрации Атяшевского муниципального района 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 Финансовое управление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Отдел бухгалтерии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890476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Рациональное использование средств местного бюджета на организационное, транспортное, хозяйственное, материально-техническое обеспечение деятельности Администрации района на основе комплекса работ и услуг, мероприятий по их совершенствованию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1.1.-1.4.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2.Подпрограмма «Развитие муниципальной службы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Анализ муниципальной нормативной правовой базы на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предмет своевременного устранения выявленных нарушений действующего законодательства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Правовое управление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Совершенствование правовой обеспеченности деятельности органов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местного самоуправления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Анализ муниципальной нормативной правовой базы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 Администрации Атяшевского муниципального района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социальной защищенности муниципальных 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Разработка методических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Управление делами, правовое управление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Совершенствование правовой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обеспеченности органов местного самоуправления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Разработка методических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2.4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профессионального уровня муниципальных 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ного уровня кадров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2.5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снижение уровня коррупционных проявлений на муниципальной службе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2.6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материальных и моральных стимулов для муниципальных 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Автоматизация кадровых процедур, повышение качества и эффективности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муниципальной службы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внедрение информационно-коммуникационных технологий в систему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управления персоналом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Автоматизация кадровых процедур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2.8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профессионального уровня муниципальных 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2.9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2.10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Проведение аттестации муниципальных служащих Администрации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 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Управление делами Администрации,  Финансовое управление, Управление образования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порядка проведения аттестации муниципальных 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Проведение аттестации муниципальных служащих Администрации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Атяшевского муниципального района, Финансового управления Администрации Атяшевского муниципального района, Управления образования Администрации р-на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2.11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формирование качественного состава муниципального резерва управленческих кадров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Совершенствование средств и методов информирования населения о деятельности органов местного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самоуправления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открытости деятельности органов местного самоуправления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Совершенствование средств и методов информирования населения о деятельности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органов местного самоуправления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2.13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2.14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делами, правовое управление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принятие нормативных правовых актов, регулирующих порядок подготовки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кадров для муниципальной службы на договорной основе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2.15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подготовка высококвалифицированных кадров для органов местного самоуправления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2.16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Определение приоритетных направлений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программ дополнительного профессионального образования муниципальных служащих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повышение профессионального уровня муниципальных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Определение приоритетных направлений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программ дополнительного профессионального образования муниципальных служащих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2.17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Включение 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качества изучения вопросов противодействия коррупции, межнациональных и межконфессиональных отношений, правовых и морально-этических аспектов управленческой деятельности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качества дополнительных образовательных программ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2.18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Профессиональная переподготовка 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Администрация Главы РМ (финансирование процесса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обучения), управление делами, отдел бухгалтерии (финансирование командировочных расходов) (по   согласованию)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повышение квалификации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муниципальных служащих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профессиональная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переподготовка и повышение квалификации муниципальных служащих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2.18.1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Участие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софинансировании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2.18.2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Участие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софинансировании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проведения обучающих семинаров, тренингов и других форм краткосрочного профессионального обучения муниципальных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служащих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2.19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делами, отдел бухгалтерии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2.8.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3. «Повышение эффективности управления   муниципальным имуществом,  земельными  ресурсами и приватизации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Постановка на кадастровый учет земельных участков (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межевание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,у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точнение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границ,образование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раздел земельных участков).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рост поступлений доходов от мероприятий, связанных с распоряжением объектами недвижимости и земельными участками.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Оценка  рыночной стоимости  объектов муниципального имущества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установлению экономически обоснованной  арендной платы за объекты недвижимости на основе оценки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рыночной стоимости недвижимости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Оценка  рыночной стоимости  объектов недвижимого имущества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3.3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Изготовление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технических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планов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,п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роектов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составление актов обследования объектов муниципального имущества.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Отдел по управлению муниципальным имуществом и земельным отношениям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рост поступлений доходов от мероприятий, связанных с распоряжением объектами недвижимости и земельными участками.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Проведение технической инвентаризации и паспортизации,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составл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е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-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ние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актов обследования объектов недвижимого имущества 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4.Подпрограмма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 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«Противодействие экстремизму и профилактика терроризма на территории Атяшевского муниципального района»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Управление образования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Противодействие возможным фактам проявления терроризма и экстремизма, укрепление доверия населения к работе органов государственной власти, Администрации Атяшевского муниципального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района,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Утверждение основ гражданской идентичности, как начала объединяющего всех жителей Атяшевского муниципального района.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- Воспитание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культуры толерантности и межнационального согласия.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 Достижение необходимого уровня правовой культуры граждан, как основы толерантного сознания и поведения.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-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и свобод человека, стремления к межэтническому миру и согласию, готовности к диалогу.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- Разработка и реализация в учреждениях дошкольного, начального,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среднего, среднего специального образования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  районе образовательных программ, направленных на формирование у подрастающего поколения позитивных установок на этническое многообразие.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«Противопожарная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безопасность и защита населения от чрезвычайных ситуаций на территории Атяшевского муниципального района»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-Создание необходимых финансово-экономических условий для укрепления пожарной безопасности и эффективности защиты населения от чрезвычайных ситуаций  на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территории  района;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-Создание и укрепление материально-технической базы подразделений муниципальной и добровольной пожарной охраны для эффективной ликвидации пожаров  и  чрезвычайных ситуаций;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-Обеспечение требуемого уровня противопожарной защиты объектов муниципальной собственности и предприятий;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-Снижение гибели, травматизма людей и размеров материальных потерь от пожаров, чрезвычайных  ситуаций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-Повышение эффективности работы Атяшевского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муниципального  районного звена территориальной подсистемы  единой государственной системы предупреждения и ликвидации чрезвычайных ситуаций (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Атяшевское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районное звено ТП РСЧС) в решении задач в области гражданской обороны и защиты населения и территорий от чрезвычайных ситуаций мирного и военного времени.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- Защита жизни и здоровья граждан, обеспечения надлежащего состояния источников противопожарного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водоснабжения, обеспечение беспрепятственного проезда пожарной техники к месту пожара, организация обучения мерам пожарной безопасности и пропаганда пожарно-технических знаний, социальное и экономическое стимулирование участия граждан и организаций в добровольной пожарной охране,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т.ч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. участия в борьбе с пожарами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Развитие и автоматизация системы управления при угрозе или возникновении чрезвычайной ситуации, определение очередности задач, структуры, порядка функционирования Единой дежурно-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диспетчерской службы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Совершенствование, техническое оснащение Единой - дежурно-диспетчерской службы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4.4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Обеспечение безопасности и охраны жизни людей на водных объектах Атяшевского муниципального района 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Создание условий для безопасного пребывания граждан в местах массового отдыха на водных объектах на территории Атяшевского муниципального района, путём формирования инфраструктуры мест массового отдыха населения на данных водных объектах и развития системы обеспечения безопасности людей на водных объектах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 Создание спасательных постов на территории Атяшевского муниципального района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 xml:space="preserve"> ;</w:t>
            </w:r>
            <w:proofErr w:type="gramEnd"/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- Создание и оборудование зон отдыха на водных объектах и иных мест купания на территории Атяшевского муниципального района;- Развитие группировки сил и средств обеспечения безопасности людей на водных объектах на территории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Атяшевского муниципального района;- Совершенствование системы подготовки населения в области обеспечения безопасности людей на водных объектах.- Информирование населения по вопросам обеспечения безопасности людей на водных объектах.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4.5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Развитие гражданской обороны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 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Своевременное оповещение населения об опасностях, возникающих при ведении военных действий или вследствие этих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действий, а также при возникновении ЧС;- предоставление населению убежищ и средств индивидуальной защиты;- обеспечение постоянной готовности сил и средств гражданской обороны.- обучение населения в области ГО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;-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установка автоматической системы оповещения населения системы управления гражданской обороны;- создание, обновление и пополнение запасов материальных ресурсов в целях гражданской обороны;- восстановление и приведение в готовность муниципальных защитных сооружений ГО.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Реализация нормативно - правовых актов Российской Федерации, Республики Мордовия,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Атяшевского муниципального района в части защиты населения, материальных и культурных ценностей на территории Атяшевского муниципального района от опасностей, возникающих при ведении военных действий или вследствие этих действий, а также при угрозе возникновения или  возникновении чрезвычайных ситуаций природного или техногенного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характера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5.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5. «Снижение административных барьеров, оптимизация и повышение качества предоставления государственных и муниципальных услуг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3408EE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Структурные подразделения Администрации Атяшевского муниципального района;</w:t>
            </w:r>
            <w:r w:rsidR="003408EE" w:rsidRPr="00232C21">
              <w:rPr>
                <w:color w:val="000000"/>
                <w:sz w:val="28"/>
                <w:szCs w:val="28"/>
              </w:rPr>
              <w:t xml:space="preserve"> 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59028F" w:rsidRDefault="003C1121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9028F">
              <w:rPr>
                <w:color w:val="000000"/>
              </w:rPr>
              <w:t>28.02.</w:t>
            </w:r>
            <w:r w:rsidR="007B25D7" w:rsidRPr="0059028F">
              <w:rPr>
                <w:color w:val="000000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Разработка и принятие нормативно-правовых актов органов местного самоуправления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Приведение административных регламентов муниципальных услуг в соответствие с текущим законодательством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Организационные мероприятия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3408EE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Структурные подразделения Администрации Атяшевского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муниципальн</w:t>
            </w:r>
            <w:proofErr w:type="spellEnd"/>
            <w:r w:rsidR="003408EE" w:rsidRPr="00232C21">
              <w:rPr>
                <w:color w:val="000000"/>
                <w:sz w:val="28"/>
                <w:szCs w:val="28"/>
              </w:rPr>
              <w:t xml:space="preserve"> МКУ Атяшевского муниципального района «Многофункциональный центр предоставления государственных и муниципальных </w:t>
            </w:r>
            <w:proofErr w:type="spellStart"/>
            <w:r w:rsidR="003408EE" w:rsidRPr="00232C21">
              <w:rPr>
                <w:color w:val="000000"/>
                <w:sz w:val="28"/>
                <w:szCs w:val="28"/>
              </w:rPr>
              <w:t>услуг</w:t>
            </w:r>
            <w:proofErr w:type="gramStart"/>
            <w:r w:rsidR="003408EE" w:rsidRPr="00232C21">
              <w:rPr>
                <w:color w:val="000000"/>
                <w:sz w:val="28"/>
                <w:szCs w:val="28"/>
              </w:rPr>
              <w:t>»</w:t>
            </w:r>
            <w:r w:rsidRPr="00232C21">
              <w:rPr>
                <w:color w:val="000000"/>
                <w:sz w:val="28"/>
                <w:szCs w:val="28"/>
              </w:rPr>
              <w:t>о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го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района;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59028F" w:rsidRDefault="003C1121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9028F">
              <w:rPr>
                <w:color w:val="000000"/>
              </w:rPr>
              <w:t>28.02.</w:t>
            </w:r>
            <w:r w:rsidR="007B25D7" w:rsidRPr="0059028F">
              <w:rPr>
                <w:color w:val="000000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Обеспечение деятельности  МФЦ Атяшевского муниципального района.  Повышение уровня квалификации специалистов МФЦ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взаимодействия. Проведение семинаров,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стажировка  в органах, услуги которых предоставляются в МФЦ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5.3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Структурные подразделения Администрации Атяшевского муниципального района; </w:t>
            </w:r>
            <w:r w:rsidR="003408EE" w:rsidRPr="00232C21">
              <w:rPr>
                <w:color w:val="000000"/>
                <w:sz w:val="28"/>
                <w:szCs w:val="28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59028F" w:rsidRDefault="003C1121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59028F">
              <w:rPr>
                <w:color w:val="000000"/>
              </w:rPr>
              <w:t>28.02.</w:t>
            </w:r>
            <w:r w:rsidR="007B25D7" w:rsidRPr="0059028F">
              <w:rPr>
                <w:color w:val="000000"/>
              </w:rPr>
              <w:t>2019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Повышение качества и доступности государственных и муниципальных услуг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Проведение мониторинга качества предоставления государственных и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муни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ципальных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услуг на базе МФЦ Атяшевского муниципального района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15244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Обеспечение функционирования МКУ «Центр обслуживания муниципальных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учреждений» и укрепление материально-технической базы учреждения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МКУ «Центр обслуживания муниципальных учреждений»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Повышение качества, ведения бухгалтерского, налогового и статистического учета доходов и расходов,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составление требуемой отчетности и предоставление ее в соответствии с инструкциями  и в установленные сроки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квалифицированное ведение бюджетного и налогового учета 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отчетности в соответствии с действующими нормативными документами и заключенными соглашениями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6.2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2017  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Улучшение качественных характеристик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Оценка состояния объектов с целью проведения ремонта;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Подготовка проектной документации на ремонт; проведение текущего и капитального ремонта объектов муниципальной собственности Атяшевского муниципального района; Проведение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государственной экспертизы проектной документации и проверки достоверности определения сметной стоимости на ремонт; Корректировка сметной документации на объекты.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6.2.1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Выполнение работ по ремонту здания, 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д.8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3C112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</w:t>
            </w:r>
            <w:r w:rsidR="003C1121" w:rsidRPr="00232C2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Улучшение качественных характеристик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6.2.2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Подготовка проектной документации на ремонт здания, расположенного по адресу: Республика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д.8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МКУ «Центр обслуживания муниципальных учреждений»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3C112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</w:t>
            </w:r>
            <w:r w:rsidR="003C1121" w:rsidRPr="00232C2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6.2.3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 д.8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МКУ «Центр обслуживания муниципальных учреждений»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3C112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</w:t>
            </w:r>
            <w:r w:rsidR="003C1121" w:rsidRPr="00232C2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7B25D7" w:rsidRPr="00232C21" w:rsidTr="003408EE">
        <w:trPr>
          <w:tblCellSpacing w:w="0" w:type="dxa"/>
        </w:trPr>
        <w:tc>
          <w:tcPr>
            <w:tcW w:w="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6.2.4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Корректировка сметной документации на объект: «Ремонт здания расположенного по адресу: Республика Мордовия,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lastRenderedPageBreak/>
              <w:t>Атяшевский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район,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р.п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.А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тяшево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,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ул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Центральная ,д.8»</w:t>
            </w:r>
          </w:p>
        </w:tc>
        <w:tc>
          <w:tcPr>
            <w:tcW w:w="3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МКУ «Центр обслуживания муниципальных учреждений»</w:t>
            </w:r>
          </w:p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Управление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строительства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,а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рхитектуры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ЖКХ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3C1121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</w:t>
            </w:r>
            <w:r w:rsidR="003C1121" w:rsidRPr="00232C21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25D7" w:rsidRPr="00232C21" w:rsidRDefault="007B25D7" w:rsidP="007B25D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7B25D7" w:rsidRDefault="007B25D7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32439A" w:rsidRDefault="0032439A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32439A" w:rsidRDefault="0032439A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32439A" w:rsidRDefault="0032439A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7B25D7" w:rsidRDefault="008F443F" w:rsidP="008F443F">
      <w:pPr>
        <w:pStyle w:val="a9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3.Приложение №2 к Программе изложить в следующей редакции:</w:t>
      </w:r>
    </w:p>
    <w:p w:rsidR="008F443F" w:rsidRDefault="008F443F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«Приложение № 2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к муниципальной программе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Атяшевского муниципального района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 xml:space="preserve">«Повышение эффективности </w:t>
      </w:r>
      <w:proofErr w:type="gramStart"/>
      <w:r w:rsidRPr="00232C21">
        <w:rPr>
          <w:color w:val="000000"/>
          <w:sz w:val="28"/>
          <w:szCs w:val="28"/>
        </w:rPr>
        <w:t>муниципального</w:t>
      </w:r>
      <w:proofErr w:type="gramEnd"/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управления Атяшевского муниципального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района»</w:t>
      </w:r>
    </w:p>
    <w:p w:rsidR="008F443F" w:rsidRDefault="008F443F" w:rsidP="008F443F">
      <w:pPr>
        <w:pStyle w:val="30"/>
        <w:shd w:val="clear" w:color="auto" w:fill="FFFFFF"/>
        <w:ind w:firstLine="709"/>
        <w:jc w:val="right"/>
      </w:pPr>
      <w:r>
        <w:rPr>
          <w:rFonts w:ascii="Arial" w:hAnsi="Arial" w:cs="Arial"/>
          <w:b w:val="0"/>
          <w:color w:val="000000"/>
          <w:sz w:val="24"/>
          <w:szCs w:val="24"/>
        </w:rPr>
        <w:t> </w:t>
      </w:r>
    </w:p>
    <w:p w:rsidR="008F443F" w:rsidRDefault="008F443F" w:rsidP="008F443F">
      <w:pPr>
        <w:pStyle w:val="a6"/>
        <w:jc w:val="right"/>
      </w:pPr>
      <w:r>
        <w:rPr>
          <w:sz w:val="28"/>
          <w:szCs w:val="28"/>
        </w:rPr>
        <w:t> </w:t>
      </w:r>
    </w:p>
    <w:p w:rsidR="008F443F" w:rsidRPr="00232C21" w:rsidRDefault="008F443F" w:rsidP="008F443F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</w:pP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Сведения</w:t>
      </w: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br/>
        <w:t>о показателях (индикаторах) подпрограмм муниципальной Программы и их значениях</w:t>
      </w:r>
    </w:p>
    <w:tbl>
      <w:tblPr>
        <w:tblW w:w="1489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053"/>
        <w:gridCol w:w="1276"/>
        <w:gridCol w:w="992"/>
        <w:gridCol w:w="1276"/>
        <w:gridCol w:w="1134"/>
        <w:gridCol w:w="709"/>
        <w:gridCol w:w="992"/>
        <w:gridCol w:w="851"/>
        <w:gridCol w:w="992"/>
        <w:gridCol w:w="850"/>
        <w:gridCol w:w="1276"/>
      </w:tblGrid>
      <w:tr w:rsidR="008F443F" w:rsidRPr="00232C21" w:rsidTr="008F443F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N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п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/п</w:t>
            </w:r>
          </w:p>
        </w:tc>
        <w:tc>
          <w:tcPr>
            <w:tcW w:w="4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907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Значения показателей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2023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 1. «Обеспечение деятельности Администрации Атяшевского муниципального района»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муниципальных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служащих, обеспеченных персональным компьютером.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2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. «Развитие муниципальной службы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Доля вакантных должностей муниципальной службы,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замещаемых на конкурсной основе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 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B70EA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  <w:r w:rsidR="00B70EA4"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3. «Повышение эффективности управления   муниципальным имуществом,  земельными  ресурсами и приватизации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3.1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Процент выполнения плана по доходам районного бюджета  Атяшевского муниципального района от управления и распоряжения муниципальным имуществом, за исключением доходов от приватизации (итого)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Процент  увеличения государственной регистрации   права на объекты  недвижимости, находящиеся  в муниципальной собственности Атяшевского муниципального района к  концу 2016 года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Процент увеличения    разграничения земельных участков под объектами  недвижимости, находящиеся  в муниципальной собственности Атяшевского муниципального района к концу 2016 года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 xml:space="preserve"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чрезвычайных ситуаций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чрезвычайная ситуация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Количество происшествий связанных с проявлением экстремизма и терроризма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приобретённых (изготовленных) в целях распространения листовок, плакатов, памяток (установка баннеров)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антиэкстремистской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и антитеррористической направленности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пожаров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пожар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и(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>периодичность)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публикация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собрание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погибших при пожаре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4.9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пострадавших на пожаре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4.10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Происшествия на водных объектах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происшествие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на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ВО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Материальный ущерб от наводнений (подтоплений, затоплений)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руб.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погибших на водных объектах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FB6A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приобретённых противогазов ГП – 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FB6A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муниципальных услуг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муниципальном районе 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Уровень удовлетворенности граждан качеством предоставления муниципальных и государственных услуг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3C1121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3C1121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3C1121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Снижение среднего числа обращений представителей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бизнес-сообщества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разы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5.5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мин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Подпрограмма 6. «Повышение эффективности обслуживания муниципальных учреждений в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> 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Оснащенность рабочих мест материально-техническим оборудованием и </w:t>
            </w:r>
            <w:proofErr w:type="spellStart"/>
            <w:proofErr w:type="gramStart"/>
            <w:r w:rsidRPr="00232C21">
              <w:rPr>
                <w:color w:val="000000"/>
                <w:sz w:val="28"/>
                <w:szCs w:val="28"/>
              </w:rPr>
              <w:t>лицензион</w:t>
            </w:r>
            <w:proofErr w:type="spellEnd"/>
            <w:r w:rsidRPr="00232C2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32C21">
              <w:rPr>
                <w:color w:val="000000"/>
                <w:sz w:val="28"/>
                <w:szCs w:val="28"/>
              </w:rPr>
              <w:t>ным</w:t>
            </w:r>
            <w:proofErr w:type="spellEnd"/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программным продуктом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объектов муниципальной собственности Атяшевского муниципального </w:t>
            </w:r>
            <w:proofErr w:type="gramStart"/>
            <w:r w:rsidRPr="00232C21">
              <w:rPr>
                <w:color w:val="000000"/>
                <w:sz w:val="28"/>
                <w:szCs w:val="28"/>
              </w:rPr>
              <w:t>района</w:t>
            </w:r>
            <w:proofErr w:type="gramEnd"/>
            <w:r w:rsidRPr="00232C21">
              <w:rPr>
                <w:color w:val="000000"/>
                <w:sz w:val="28"/>
                <w:szCs w:val="28"/>
              </w:rPr>
              <w:t xml:space="preserve"> в которых проведен текущий или капитальный ремонт (индикатор вводится с 2018года)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объект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  <w:r w:rsidR="003C1121"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7B25D7" w:rsidRDefault="007B25D7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CA52D5" w:rsidRPr="00A57DDD" w:rsidRDefault="00CA52D5" w:rsidP="009A733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2C21" w:rsidRDefault="00232C21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</w:p>
    <w:p w:rsidR="009852A2" w:rsidRPr="008F443F" w:rsidRDefault="008F443F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 w:rsidRPr="008F443F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852A2" w:rsidRPr="008F443F">
        <w:rPr>
          <w:rFonts w:ascii="Times New Roman" w:hAnsi="Times New Roman" w:cs="Times New Roman"/>
          <w:sz w:val="28"/>
          <w:szCs w:val="28"/>
        </w:rPr>
        <w:t>. Приложение</w:t>
      </w:r>
      <w:r w:rsidR="00D76A66" w:rsidRPr="008F443F">
        <w:rPr>
          <w:rFonts w:ascii="Times New Roman" w:hAnsi="Times New Roman" w:cs="Times New Roman"/>
          <w:sz w:val="28"/>
          <w:szCs w:val="28"/>
        </w:rPr>
        <w:t xml:space="preserve"> </w:t>
      </w:r>
      <w:r w:rsidR="009852A2" w:rsidRPr="008F443F">
        <w:rPr>
          <w:rFonts w:ascii="Times New Roman" w:hAnsi="Times New Roman" w:cs="Times New Roman"/>
          <w:sz w:val="28"/>
          <w:szCs w:val="28"/>
        </w:rPr>
        <w:t>№3 к Программе изложить в следующей редакции</w:t>
      </w:r>
      <w:proofErr w:type="gramStart"/>
      <w:r w:rsidR="009852A2" w:rsidRPr="008F443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</w:p>
    <w:p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управления Атяшевского муниципального</w:t>
      </w:r>
    </w:p>
    <w:p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116B8" w:rsidRPr="0057648F" w:rsidRDefault="001116B8" w:rsidP="00966AEA">
      <w:pPr>
        <w:widowControl w:val="0"/>
        <w:autoSpaceDE w:val="0"/>
        <w:autoSpaceDN w:val="0"/>
        <w:adjustRightInd w:val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p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444"/>
        <w:gridCol w:w="357"/>
        <w:gridCol w:w="283"/>
        <w:gridCol w:w="426"/>
        <w:gridCol w:w="425"/>
        <w:gridCol w:w="992"/>
        <w:gridCol w:w="851"/>
        <w:gridCol w:w="992"/>
        <w:gridCol w:w="850"/>
        <w:gridCol w:w="885"/>
        <w:gridCol w:w="992"/>
        <w:gridCol w:w="992"/>
        <w:gridCol w:w="884"/>
        <w:gridCol w:w="851"/>
        <w:gridCol w:w="852"/>
      </w:tblGrid>
      <w:tr w:rsidR="00B57F1E" w:rsidRPr="0057648F" w:rsidTr="0057648F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1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B57F1E" w:rsidRPr="0057648F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DD3A9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proofErr w:type="spellStart"/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  <w:proofErr w:type="spellEnd"/>
            </w:hyperlink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  <w:proofErr w:type="spellEnd"/>
            <w:proofErr w:type="gramEnd"/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DD3A9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  <w:p w:rsidR="00B57F1E" w:rsidRPr="0057648F" w:rsidRDefault="00DD3A9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</w:tr>
      <w:tr w:rsidR="00B57F1E" w:rsidRPr="0057648F" w:rsidTr="0032439A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ный центр предоставления государственных и муниципальных услуг»; 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32439A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352523,85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38223,7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37366,8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32439A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38170,9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43214,8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44014,8</w:t>
            </w:r>
          </w:p>
        </w:tc>
      </w:tr>
      <w:tr w:rsidR="00B57F1E" w:rsidRPr="00F6384A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</w:t>
            </w:r>
            <w:r w:rsidR="00DD2F47">
              <w:rPr>
                <w:b/>
                <w:sz w:val="16"/>
                <w:szCs w:val="16"/>
              </w:rPr>
              <w:t>89</w:t>
            </w:r>
            <w:r>
              <w:rPr>
                <w:b/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DD2F47">
              <w:rPr>
                <w:b/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B57F1E" w:rsidRPr="00F6384A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«Обеспечение деятельности Администрации Атяшевского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муниципального района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  <w:r w:rsidR="00DD2F47">
              <w:rPr>
                <w:sz w:val="16"/>
                <w:szCs w:val="16"/>
              </w:rPr>
              <w:t>89</w:t>
            </w:r>
            <w:r>
              <w:rPr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DD2F47">
              <w:rPr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«Развитие муниципальной службы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16547,05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2162,6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нормативной право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внедрение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образования Администрации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мониторинга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Заключение органами местного самоуправления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Включениев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программы дополнительног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профессионального образования муниципальных служащих изучения вопросов противодействия коррупции, межнациональных и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межконфессиональныхотношений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правовых и морально-этических аспектов управленческой деятельности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Профессиональная переподготовка и повышение квалификации, краткосрочное профессиональное обучение муниципальных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B57F1E" w:rsidRPr="00F6384A">
              <w:rPr>
                <w:sz w:val="16"/>
                <w:szCs w:val="16"/>
              </w:rPr>
              <w:t>7,85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</w:tr>
      <w:tr w:rsidR="00B57F1E" w:rsidRPr="003E6868" w:rsidTr="0057648F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района;</w:t>
            </w:r>
          </w:p>
          <w:p w:rsidR="00B57F1E" w:rsidRPr="0057648F" w:rsidRDefault="00B57F1E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16547,05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</w:tr>
      <w:tr w:rsidR="00B57F1E" w:rsidRPr="003E6868" w:rsidTr="0057648F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CB7AC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Постановка на кадастровый учет земельных участко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в(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межевание, уточнение границ, образование, раздел земельных участков).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Отдел по управлению муниципальным имуществом и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</w:tr>
      <w:tr w:rsidR="00CB7ACB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муниципального  имущества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DD2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4C1C24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:rsidR="00B57F1E" w:rsidRPr="0057648F" w:rsidRDefault="00CB7ACB" w:rsidP="00896F74">
            <w:pPr>
              <w:pStyle w:val="msonormalcxspmiddle"/>
              <w:spacing w:before="0" w:beforeAutospacing="0" w:after="0" w:afterAutospacing="0"/>
            </w:pPr>
            <w:r w:rsidRPr="0057648F">
              <w:t xml:space="preserve">технических </w:t>
            </w:r>
            <w:proofErr w:type="spellStart"/>
            <w:r w:rsidRPr="0057648F">
              <w:t>планов</w:t>
            </w:r>
            <w:proofErr w:type="gramStart"/>
            <w:r w:rsidRPr="0057648F">
              <w:t>,п</w:t>
            </w:r>
            <w:proofErr w:type="gramEnd"/>
            <w:r w:rsidRPr="0057648F">
              <w:t>роек</w:t>
            </w:r>
            <w:proofErr w:type="spellEnd"/>
            <w:r w:rsidRPr="0057648F">
              <w:t xml:space="preserve"> </w:t>
            </w:r>
            <w:proofErr w:type="spellStart"/>
            <w:r w:rsidRPr="0057648F">
              <w:t>тов</w:t>
            </w:r>
            <w:proofErr w:type="spellEnd"/>
            <w:r w:rsidRPr="0057648F">
              <w:t xml:space="preserve">, </w:t>
            </w:r>
            <w:proofErr w:type="spellStart"/>
            <w:r w:rsidRPr="0057648F">
              <w:t>составле</w:t>
            </w:r>
            <w:proofErr w:type="spellEnd"/>
            <w:r w:rsidR="00896F74" w:rsidRPr="0057648F">
              <w:t xml:space="preserve"> </w:t>
            </w:r>
            <w:proofErr w:type="spellStart"/>
            <w:r w:rsidRPr="0057648F">
              <w:t>ние</w:t>
            </w:r>
            <w:proofErr w:type="spellEnd"/>
            <w:r w:rsidRPr="0057648F">
              <w:t xml:space="preserve"> актов обследования объектов </w:t>
            </w:r>
            <w:proofErr w:type="spellStart"/>
            <w:r w:rsidRPr="0057648F">
              <w:t>му</w:t>
            </w:r>
            <w:proofErr w:type="spellEnd"/>
            <w:r w:rsidR="00896F74" w:rsidRPr="0057648F">
              <w:t xml:space="preserve"> </w:t>
            </w:r>
            <w:proofErr w:type="spellStart"/>
            <w:r w:rsidRPr="0057648F">
              <w:t>ниципального</w:t>
            </w:r>
            <w:proofErr w:type="spellEnd"/>
            <w:r w:rsidRPr="0057648F">
              <w:t xml:space="preserve"> имущества.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2E5C06"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</w:tr>
      <w:tr w:rsidR="00B57F1E" w:rsidRPr="003E6868" w:rsidTr="0057648F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</w:t>
            </w:r>
            <w:proofErr w:type="gram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районе</w:t>
            </w:r>
            <w:proofErr w:type="gram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C63A1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11448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A21229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1341,7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C63A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:А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дминистрация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Атяшевского муниципального района.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(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):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Организация мониторинга и анализа складывающейся обстановки и состояния борьбы с экстремизмом и терроризмом.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экстремистских деяний и поведения себя в случае нарушения собственных прав и свобод в зависимости от социальной,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расовой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,н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ациональной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религиозной или языковой принадлежности или отношения к религии.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муниципального района о порядке действий при угрозе возникновения террористических актов  по средствам, 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вторжения в учреждение или незаконных действий по отношению к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периодичность)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пожаре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в доме, квартире»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 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1337,7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7F5817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11114,15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1277,7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номера абонента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шт.;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 с МПК «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районной больницей;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Майданскойсанатарно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Подключение прямого канала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связис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ЖКХ;</w:t>
            </w:r>
          </w:p>
          <w:p w:rsidR="00B57F1E" w:rsidRPr="0057648F" w:rsidRDefault="00B57F1E" w:rsidP="002471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B57F1E"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плакатов, изготовление знаков, баннеров по обеспечению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безопасности и охраны жизни людей на водных объектах.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Развитие  гражданской обороны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B57F1E" w:rsidRPr="0057648F" w:rsidRDefault="00B57F1E" w:rsidP="008973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Совершенствование учебно-материальной базы гражданской обороны, оснащение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«Снижение административных барьеров, оптимизация и повышение качества предоставления государственных и муниципальных услуг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89739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Основное мероприятие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Нормативно-правовое обеспечение предоставления государственны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х и муниципальных услуг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</w:t>
            </w:r>
            <w:r w:rsidRPr="0057648F">
              <w:rPr>
                <w:rFonts w:ascii="Times New Roman" w:hAnsi="Times New Roman"/>
              </w:rPr>
              <w:lastRenderedPageBreak/>
              <w:t>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организуется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системы предоставления государственных и муниципальных услуг по принципу «одного окна»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на базе МФЦ, в том числе: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232DE4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C1121" w:rsidRDefault="003C1121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C1121" w:rsidRDefault="003C1121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C1121" w:rsidRDefault="003C1121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и ее интеграция с информационными системами федеральных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органов исполнительной власти, исполнительных органов 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Повышение уровня квалификации специалистов МФЦ (проведение семинаров, стажировка  в органах, услуги которых предоставляются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 МФЦ)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B57F1E"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897395" w:rsidP="00897395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897395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МФЦ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района;разработка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материалов, размещаемых и распространяемых в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МФЦ;проведение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специализированных мероприятий (конференций, семинаров)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13488D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муниципальных услуг на базе МФЦ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«Повышение эффективности обслуживания муниципальных учреждений в </w:t>
            </w:r>
            <w:proofErr w:type="spellStart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</w:t>
            </w:r>
            <w:proofErr w:type="spellEnd"/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 районе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обслужи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4C1C24" w:rsidP="009A733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154355,4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9A2A1C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4C1C24" w:rsidP="009A733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4C1C24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16889,7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4C1C24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15262,5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4C1C24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Default="004C1C24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130785,4</w:t>
            </w:r>
          </w:p>
          <w:p w:rsidR="00A21229" w:rsidRPr="00A21039" w:rsidRDefault="00A21229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A21039" w:rsidRDefault="004C1C24" w:rsidP="009A733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4C1C24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16889,7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4C1C24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15262,5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4C1C24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22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7E40A7" w:rsidP="00A21039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B57F1E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7D1832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7D1832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13488D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A21039" w:rsidRDefault="00A21039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здания, расположенного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р.п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B57F1E" w:rsidP="001116B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E72C21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E72C21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документа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проверки достоверности определения смет ной стоимости на ремонт здания, расположенного по адресу: Республика Мордовия,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строительства</w:t>
            </w:r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,а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рхитектуры</w:t>
            </w:r>
            <w:proofErr w:type="spell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7E40A7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5C7C2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A57DDD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Корректировка сметной </w:t>
            </w:r>
            <w:r w:rsidR="00B57F1E" w:rsidRPr="0057648F">
              <w:rPr>
                <w:rFonts w:ascii="Times New Roman" w:hAnsi="Times New Roman"/>
                <w:sz w:val="24"/>
                <w:szCs w:val="24"/>
              </w:rPr>
              <w:t xml:space="preserve">документации на объект: «Ремонт здания </w:t>
            </w:r>
            <w:proofErr w:type="gramStart"/>
            <w:r w:rsidR="00B57F1E" w:rsidRPr="0057648F">
              <w:rPr>
                <w:rFonts w:ascii="Times New Roman" w:hAnsi="Times New Roman"/>
                <w:sz w:val="24"/>
                <w:szCs w:val="24"/>
              </w:rPr>
              <w:t>расположен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57F1E" w:rsidRPr="0057648F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7F1E" w:rsidRPr="0057648F">
              <w:rPr>
                <w:rFonts w:ascii="Times New Roman" w:hAnsi="Times New Roman"/>
                <w:sz w:val="24"/>
                <w:szCs w:val="24"/>
              </w:rPr>
              <w:t xml:space="preserve">по адресу: Республика Мордовия, </w:t>
            </w:r>
            <w:proofErr w:type="spellStart"/>
            <w:r w:rsidR="00B57F1E" w:rsidRPr="0057648F"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 w:rsidR="00B57F1E" w:rsidRPr="0057648F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="00B57F1E" w:rsidRPr="0057648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="00B57F1E" w:rsidRPr="0057648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="00B57F1E" w:rsidRPr="0057648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="00B57F1E" w:rsidRPr="0057648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57DDD" w:rsidRPr="0057648F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Централь</w:t>
            </w:r>
          </w:p>
          <w:p w:rsidR="00B57F1E" w:rsidRPr="0057648F" w:rsidRDefault="00B57F1E" w:rsidP="00482F8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7648F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proofErr w:type="gramStart"/>
            <w:r w:rsidRPr="0057648F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57648F">
              <w:rPr>
                <w:rFonts w:ascii="Times New Roman" w:hAnsi="Times New Roman"/>
                <w:sz w:val="24"/>
                <w:szCs w:val="24"/>
              </w:rPr>
              <w:t>д.8»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52D5" w:rsidRDefault="00207C9F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026A93">
        <w:rPr>
          <w:rFonts w:ascii="Times New Roman" w:hAnsi="Times New Roman" w:cs="Times New Roman"/>
          <w:sz w:val="28"/>
          <w:szCs w:val="28"/>
        </w:rPr>
        <w:t>.Приложение№4 к Программе изложить в следующей редакции: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:rsidR="00CA52D5" w:rsidRPr="00AE71B4" w:rsidRDefault="00CA52D5" w:rsidP="00CA52D5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A21039"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1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:rsidR="00CA52D5" w:rsidRPr="00AE71B4" w:rsidRDefault="00CA52D5" w:rsidP="00CA52D5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531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:rsidTr="00A57DDD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CA52D5" w:rsidRPr="003E6868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4C1C24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 w:rsidR="004C1C24">
              <w:rPr>
                <w:rFonts w:ascii="Times New Roman" w:hAnsi="Times New Roman"/>
              </w:rPr>
              <w:t>20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CA52D5" w:rsidRPr="00DA45FA" w:rsidRDefault="00CA52D5" w:rsidP="004C1C24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 w:rsidR="00A21039">
              <w:rPr>
                <w:rFonts w:ascii="Times New Roman" w:hAnsi="Times New Roman"/>
              </w:rPr>
              <w:t>2</w:t>
            </w:r>
            <w:r w:rsidR="004C1C24">
              <w:rPr>
                <w:rFonts w:ascii="Times New Roman" w:hAnsi="Times New Roman"/>
              </w:rPr>
              <w:t>1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CA52D5" w:rsidRPr="00DA45FA" w:rsidRDefault="00CA52D5" w:rsidP="004C1C24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4C1C24">
              <w:rPr>
                <w:sz w:val="24"/>
                <w:szCs w:val="24"/>
              </w:rPr>
              <w:t>2</w:t>
            </w:r>
            <w:r w:rsidRPr="00DA45FA">
              <w:rPr>
                <w:sz w:val="24"/>
                <w:szCs w:val="24"/>
              </w:rPr>
              <w:t>год</w:t>
            </w:r>
          </w:p>
        </w:tc>
      </w:tr>
      <w:tr w:rsidR="00CA52D5" w:rsidRPr="003E6868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</w:t>
            </w:r>
            <w:r w:rsidR="00A21039">
              <w:rPr>
                <w:rFonts w:ascii="Times New Roman" w:hAnsi="Times New Roman"/>
                <w:b/>
                <w:sz w:val="28"/>
                <w:szCs w:val="28"/>
              </w:rPr>
              <w:t xml:space="preserve">шевского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21039" w:rsidRDefault="00CA52D5" w:rsidP="00312B6A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  <w:p w:rsidR="009970FD" w:rsidRPr="009970FD" w:rsidRDefault="009970FD" w:rsidP="009970FD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A21039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Подпрограмма 2</w:t>
            </w:r>
            <w:r>
              <w:t>.</w:t>
            </w:r>
            <w:r w:rsidRPr="00145758">
              <w:t xml:space="preserve">«Развитие муниципальной службы в </w:t>
            </w:r>
            <w:proofErr w:type="spellStart"/>
            <w:r w:rsidRPr="00145758">
              <w:t>Атяшевском</w:t>
            </w:r>
            <w:proofErr w:type="spellEnd"/>
            <w:r w:rsidRPr="00145758">
              <w:t xml:space="preserve"> муниципальном районе»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 xml:space="preserve">о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2.2 Автоматизация кадровых процедур, повышение качества и эффективности муниципальной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2.3 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2.5 Совершенствование средств и методов информирования населения о деятельности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</w:t>
            </w:r>
            <w:r w:rsidRPr="00AE71B4">
              <w:rPr>
                <w:rFonts w:ascii="Times New Roman" w:hAnsi="Times New Roman"/>
              </w:rPr>
              <w:lastRenderedPageBreak/>
              <w:t xml:space="preserve">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</w:t>
            </w:r>
          </w:p>
          <w:p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AE71B4">
              <w:rPr>
                <w:rFonts w:ascii="Times New Roman" w:hAnsi="Times New Roman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</w:rPr>
              <w:t xml:space="preserve"> А.М.,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A0640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680,5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CA52D5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t xml:space="preserve">Подпрограмма 3.«Повышение  эффективности  управления муниципальным имуществом, земельными ресурсами и приватизации в </w:t>
            </w:r>
            <w:proofErr w:type="spellStart"/>
            <w:r w:rsidRPr="00AE71B4">
              <w:rPr>
                <w:rFonts w:ascii="Times New Roman" w:eastAsia="Calibri" w:hAnsi="Times New Roman"/>
                <w:b/>
                <w:lang w:eastAsia="en-US"/>
              </w:rPr>
              <w:t>Атяшевском</w:t>
            </w:r>
            <w:proofErr w:type="spellEnd"/>
            <w:r w:rsidRPr="00AE71B4">
              <w:rPr>
                <w:rFonts w:ascii="Times New Roman" w:eastAsia="Calibri" w:hAnsi="Times New Roman"/>
                <w:b/>
                <w:lang w:eastAsia="en-US"/>
              </w:rPr>
              <w:t xml:space="preserve"> муниципальном районе»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896F74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>Проведение технической инвентаризации и паспортизации</w:t>
            </w:r>
            <w:proofErr w:type="gramStart"/>
            <w:r w:rsidRPr="00AE71B4">
              <w:t xml:space="preserve"> </w:t>
            </w:r>
            <w:r w:rsidR="00896F74" w:rsidRPr="00AE71B4">
              <w:t>,</w:t>
            </w:r>
            <w:proofErr w:type="gramEnd"/>
            <w:r w:rsidR="00896F74" w:rsidRPr="00AE71B4">
              <w:t xml:space="preserve"> изготовление технических планов , </w:t>
            </w:r>
            <w:proofErr w:type="spellStart"/>
            <w:r w:rsidR="00896F74" w:rsidRPr="00AE71B4">
              <w:t>проектов,составление</w:t>
            </w:r>
            <w:proofErr w:type="spellEnd"/>
            <w:r w:rsidR="00896F74" w:rsidRPr="00AE71B4">
              <w:t xml:space="preserve"> актов обследования объектов муниципального имущества.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</w:t>
            </w:r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управлению </w:t>
            </w:r>
            <w:proofErr w:type="spellStart"/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CA52D5" w:rsidRPr="00AE71B4" w:rsidRDefault="00CA52D5" w:rsidP="005B6C80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CA52D5" w:rsidP="00FC2F7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4.«Предупреждение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Ат</w:t>
            </w:r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>яшевском</w:t>
            </w:r>
            <w:proofErr w:type="spellEnd"/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 муниципальном районе</w:t>
            </w: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лавы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района по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>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2E18BC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353,5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7E24FE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</w:t>
            </w:r>
            <w:r w:rsidR="003C1121">
              <w:rPr>
                <w:rFonts w:ascii="Times New Roman" w:hAnsi="Times New Roman"/>
                <w:b/>
              </w:rPr>
              <w:t xml:space="preserve"> 6</w:t>
            </w:r>
            <w:r>
              <w:rPr>
                <w:rFonts w:ascii="Times New Roman" w:hAnsi="Times New Roman"/>
                <w:b/>
              </w:rPr>
              <w:t xml:space="preserve"> «Повышение эффективности обслуживания муниципальных учреждений в </w:t>
            </w:r>
            <w:proofErr w:type="spellStart"/>
            <w:r>
              <w:rPr>
                <w:rFonts w:ascii="Times New Roman" w:hAnsi="Times New Roman"/>
                <w:b/>
              </w:rPr>
              <w:t>Атяшевском</w:t>
            </w:r>
            <w:proofErr w:type="spellEnd"/>
            <w:r>
              <w:rPr>
                <w:rFonts w:ascii="Times New Roman" w:hAnsi="Times New Roman"/>
                <w:b/>
              </w:rPr>
              <w:t xml:space="preserve"> муниципальном районе»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E71B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AE71B4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9A733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4289,7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3862,5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3826,9</w:t>
            </w:r>
          </w:p>
        </w:tc>
      </w:tr>
    </w:tbl>
    <w:p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CA52D5" w:rsidRPr="00026A93" w:rsidRDefault="00207C9F" w:rsidP="00026A9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26A93" w:rsidRPr="00026A93">
        <w:rPr>
          <w:rFonts w:ascii="Times New Roman" w:hAnsi="Times New Roman"/>
          <w:sz w:val="28"/>
          <w:szCs w:val="28"/>
        </w:rPr>
        <w:t>.Приложение №5 к Программе изложить в следующей редакции</w:t>
      </w:r>
      <w:proofErr w:type="gramStart"/>
      <w:r w:rsidR="00026A93" w:rsidRPr="00026A93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AE71B4" w:rsidRDefault="00CA52D5" w:rsidP="00CA52D5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lastRenderedPageBreak/>
        <w:t>Детальный план-график реализации муниципальной Программы на очередной финансовый 20</w:t>
      </w:r>
      <w:r w:rsidR="004C75A4">
        <w:rPr>
          <w:rFonts w:ascii="Times New Roman" w:hAnsi="Times New Roman"/>
          <w:b/>
          <w:sz w:val="24"/>
          <w:szCs w:val="24"/>
        </w:rPr>
        <w:t>20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</w:t>
      </w:r>
      <w:r w:rsidR="005B6C80" w:rsidRPr="00AE71B4">
        <w:rPr>
          <w:rFonts w:ascii="Times New Roman" w:hAnsi="Times New Roman"/>
          <w:b/>
          <w:sz w:val="24"/>
          <w:szCs w:val="24"/>
        </w:rPr>
        <w:t>2</w:t>
      </w:r>
      <w:r w:rsidR="004C75A4">
        <w:rPr>
          <w:rFonts w:ascii="Times New Roman" w:hAnsi="Times New Roman"/>
          <w:b/>
          <w:sz w:val="24"/>
          <w:szCs w:val="24"/>
        </w:rPr>
        <w:t>1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 w:rsidR="004C75A4">
        <w:rPr>
          <w:rFonts w:ascii="Times New Roman" w:hAnsi="Times New Roman"/>
          <w:b/>
          <w:sz w:val="24"/>
          <w:szCs w:val="24"/>
        </w:rPr>
        <w:t>2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tbl>
      <w:tblPr>
        <w:tblW w:w="150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AE71B4" w:rsidTr="00AE71B4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AE71B4" w:rsidTr="00AE71B4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CA52D5" w:rsidRPr="00AE71B4" w:rsidTr="00AE71B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896F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113732,2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896F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113732,2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896F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38223,7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895F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38223,7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37366,8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proofErr w:type="gramStart"/>
            <w:r w:rsidRPr="00AE71B4">
              <w:rPr>
                <w:rFonts w:ascii="Times New Roman" w:hAnsi="Times New Roman"/>
                <w:sz w:val="24"/>
                <w:szCs w:val="24"/>
              </w:rPr>
              <w:t>«Р</w:t>
            </w:r>
            <w:proofErr w:type="gramEnd"/>
            <w:r w:rsidRPr="00AE71B4">
              <w:rPr>
                <w:rFonts w:ascii="Times New Roman" w:hAnsi="Times New Roman"/>
                <w:sz w:val="24"/>
                <w:szCs w:val="24"/>
              </w:rPr>
              <w:t>азвитие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муниципальной службы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Развитие муниципальной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службы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6483,8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ресурсами 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безопасности, безопасности на водных объектах и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безопасности на водных объектах и развитие гражданской обороны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3998,5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1343,3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134</w:t>
            </w:r>
            <w:r w:rsidR="00435D7D">
              <w:rPr>
                <w:rFonts w:ascii="Times New Roman" w:hAnsi="Times New Roman"/>
                <w:sz w:val="24"/>
                <w:szCs w:val="24"/>
              </w:rPr>
              <w:t>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,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435D7D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7C584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</w:t>
            </w:r>
            <w:proofErr w:type="spellStart"/>
            <w:r w:rsidRPr="00AE71B4">
              <w:rPr>
                <w:rFonts w:ascii="Times New Roman" w:hAnsi="Times New Roman"/>
                <w:sz w:val="24"/>
                <w:szCs w:val="24"/>
              </w:rPr>
              <w:t>Атяшевском</w:t>
            </w:r>
            <w:proofErr w:type="spellEnd"/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435D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435D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47379,1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47379,1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16889,7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16889,7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93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15262,5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периода </w:t>
            </w: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15226,9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7409" w:rsidRPr="00AE71B4" w:rsidRDefault="00187409" w:rsidP="00892703">
      <w:pPr>
        <w:pStyle w:val="a6"/>
        <w:jc w:val="left"/>
        <w:rPr>
          <w:rFonts w:ascii="Times New Roman" w:hAnsi="Times New Roman" w:cs="Times New Roman"/>
          <w:sz w:val="24"/>
          <w:szCs w:val="24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8F443F">
          <w:pgSz w:w="16838" w:h="11906" w:orient="landscape"/>
          <w:pgMar w:top="1701" w:right="1529" w:bottom="851" w:left="1560" w:header="709" w:footer="709" w:gutter="0"/>
          <w:cols w:space="708"/>
          <w:docGrid w:linePitch="360"/>
        </w:sectPr>
      </w:pPr>
    </w:p>
    <w:p w:rsidR="00677DEA" w:rsidRDefault="00622D36" w:rsidP="00677DEA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="00677DEA" w:rsidRPr="00677DEA">
        <w:rPr>
          <w:rFonts w:ascii="Times New Roman" w:hAnsi="Times New Roman"/>
          <w:sz w:val="28"/>
          <w:szCs w:val="28"/>
        </w:rPr>
        <w:t xml:space="preserve">.В </w:t>
      </w:r>
      <w:r w:rsidR="00677DEA" w:rsidRPr="007B25D7">
        <w:rPr>
          <w:rFonts w:ascii="Times New Roman" w:hAnsi="Times New Roman"/>
          <w:bCs/>
          <w:color w:val="000000"/>
          <w:sz w:val="28"/>
          <w:szCs w:val="28"/>
        </w:rPr>
        <w:t>Подпрограмме «</w:t>
      </w:r>
      <w:r w:rsidR="007B25D7" w:rsidRPr="007B25D7">
        <w:rPr>
          <w:rFonts w:ascii="Times New Roman" w:hAnsi="Times New Roman"/>
          <w:color w:val="000000"/>
          <w:sz w:val="28"/>
          <w:szCs w:val="28"/>
        </w:rPr>
        <w:t>Обеспечение деятельности Администрации Атяшевского муниципального района»</w:t>
      </w:r>
      <w:r w:rsidR="00C11681" w:rsidRPr="007B25D7">
        <w:rPr>
          <w:rFonts w:ascii="Times New Roman" w:hAnsi="Times New Roman"/>
          <w:bCs/>
          <w:color w:val="000000"/>
          <w:sz w:val="28"/>
          <w:szCs w:val="28"/>
        </w:rPr>
        <w:t>:</w:t>
      </w:r>
    </w:p>
    <w:p w:rsidR="00C11681" w:rsidRDefault="0021151C" w:rsidP="00C1168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11681">
        <w:rPr>
          <w:rFonts w:ascii="Times New Roman" w:hAnsi="Times New Roman"/>
          <w:sz w:val="28"/>
          <w:szCs w:val="28"/>
        </w:rPr>
        <w:t>) В паспорте Подпрограммы:</w:t>
      </w:r>
    </w:p>
    <w:p w:rsidR="00C11681" w:rsidRDefault="00C11681" w:rsidP="00C11681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622D36" w:rsidRDefault="00C11681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sz w:val="28"/>
          <w:szCs w:val="28"/>
          <w:lang w:eastAsia="ar-SA"/>
        </w:rPr>
        <w:t>«</w:t>
      </w:r>
      <w:r w:rsidR="00622D36" w:rsidRPr="00354EA4">
        <w:rPr>
          <w:color w:val="000000"/>
          <w:sz w:val="28"/>
          <w:szCs w:val="28"/>
        </w:rPr>
        <w:t>Объемы бюджетных ассигнований Подпрограммы</w:t>
      </w:r>
    </w:p>
    <w:p w:rsidR="00207C9F" w:rsidRPr="00207C9F" w:rsidRDefault="00622D36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 </w:t>
      </w:r>
      <w:r w:rsidR="00207C9F" w:rsidRPr="00207C9F">
        <w:rPr>
          <w:color w:val="000000"/>
          <w:sz w:val="28"/>
          <w:szCs w:val="28"/>
        </w:rPr>
        <w:t>Подпрограмма будет финансироваться за счет средств бюджета Атяшевского муниципального района в  сумме 159</w:t>
      </w:r>
      <w:r w:rsidR="00207C9F">
        <w:rPr>
          <w:color w:val="000000"/>
          <w:sz w:val="28"/>
          <w:szCs w:val="28"/>
        </w:rPr>
        <w:t>89</w:t>
      </w:r>
      <w:r w:rsidR="00207C9F" w:rsidRPr="00207C9F">
        <w:rPr>
          <w:color w:val="000000"/>
          <w:sz w:val="28"/>
          <w:szCs w:val="28"/>
        </w:rPr>
        <w:t xml:space="preserve">3,3 </w:t>
      </w:r>
      <w:proofErr w:type="spellStart"/>
      <w:r w:rsidR="00207C9F" w:rsidRPr="00207C9F">
        <w:rPr>
          <w:color w:val="000000"/>
          <w:sz w:val="28"/>
          <w:szCs w:val="28"/>
        </w:rPr>
        <w:t>тыс</w:t>
      </w:r>
      <w:proofErr w:type="gramStart"/>
      <w:r w:rsidR="00207C9F" w:rsidRPr="00207C9F">
        <w:rPr>
          <w:color w:val="000000"/>
          <w:sz w:val="28"/>
          <w:szCs w:val="28"/>
        </w:rPr>
        <w:t>.р</w:t>
      </w:r>
      <w:proofErr w:type="gramEnd"/>
      <w:r w:rsidR="00207C9F" w:rsidRPr="00207C9F">
        <w:rPr>
          <w:color w:val="000000"/>
          <w:sz w:val="28"/>
          <w:szCs w:val="28"/>
        </w:rPr>
        <w:t>уб</w:t>
      </w:r>
      <w:proofErr w:type="spellEnd"/>
      <w:r w:rsidR="00207C9F" w:rsidRPr="00207C9F">
        <w:rPr>
          <w:color w:val="000000"/>
          <w:sz w:val="28"/>
          <w:szCs w:val="28"/>
        </w:rPr>
        <w:t xml:space="preserve"> том числе: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2016 г. —14369,8тыс. руб.;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2017 г. —14865,3тыс. руб.;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2018 г. —16888,2тыс. руб.;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2019 г. —17</w:t>
      </w:r>
      <w:r>
        <w:rPr>
          <w:color w:val="000000"/>
          <w:sz w:val="28"/>
          <w:szCs w:val="28"/>
        </w:rPr>
        <w:t>67</w:t>
      </w:r>
      <w:r w:rsidRPr="00207C9F">
        <w:rPr>
          <w:color w:val="000000"/>
          <w:sz w:val="28"/>
          <w:szCs w:val="28"/>
        </w:rPr>
        <w:t>0тыс. руб.;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07C9F">
        <w:rPr>
          <w:color w:val="000000"/>
          <w:sz w:val="28"/>
          <w:szCs w:val="28"/>
        </w:rPr>
        <w:t>в 2020 г. — 17700 тыс. руб.;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2021 г. — 18400 тыс. </w:t>
      </w:r>
      <w:proofErr w:type="spellStart"/>
      <w:r w:rsidRPr="00207C9F">
        <w:rPr>
          <w:color w:val="000000"/>
          <w:sz w:val="28"/>
          <w:szCs w:val="28"/>
        </w:rPr>
        <w:t>руб</w:t>
      </w:r>
      <w:proofErr w:type="spellEnd"/>
      <w:r w:rsidRPr="00207C9F">
        <w:rPr>
          <w:color w:val="000000"/>
          <w:sz w:val="28"/>
          <w:szCs w:val="28"/>
        </w:rPr>
        <w:t>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2022 г. — 19200 тыс. </w:t>
      </w:r>
      <w:proofErr w:type="spellStart"/>
      <w:r w:rsidRPr="00207C9F">
        <w:rPr>
          <w:color w:val="000000"/>
          <w:sz w:val="28"/>
          <w:szCs w:val="28"/>
        </w:rPr>
        <w:t>руб</w:t>
      </w:r>
      <w:proofErr w:type="spellEnd"/>
      <w:r w:rsidRPr="00207C9F">
        <w:rPr>
          <w:color w:val="000000"/>
          <w:sz w:val="28"/>
          <w:szCs w:val="28"/>
        </w:rPr>
        <w:t>;</w:t>
      </w:r>
    </w:p>
    <w:p w:rsidR="00207C9F" w:rsidRPr="00207C9F" w:rsidRDefault="00207C9F" w:rsidP="00207C9F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07C9F">
        <w:rPr>
          <w:color w:val="000000"/>
          <w:sz w:val="28"/>
          <w:szCs w:val="28"/>
        </w:rPr>
        <w:t xml:space="preserve">в 2023 г. — 20000 тыс. </w:t>
      </w:r>
      <w:proofErr w:type="spellStart"/>
      <w:r w:rsidRPr="00207C9F">
        <w:rPr>
          <w:color w:val="000000"/>
          <w:sz w:val="28"/>
          <w:szCs w:val="28"/>
        </w:rPr>
        <w:t>руб</w:t>
      </w:r>
      <w:proofErr w:type="spellEnd"/>
      <w:r w:rsidRPr="00207C9F">
        <w:rPr>
          <w:color w:val="000000"/>
          <w:sz w:val="28"/>
          <w:szCs w:val="28"/>
        </w:rPr>
        <w:t>;</w:t>
      </w:r>
    </w:p>
    <w:p w:rsidR="00C11681" w:rsidRDefault="00207C9F" w:rsidP="00207C9F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207C9F">
        <w:rPr>
          <w:rFonts w:ascii="Times New Roman" w:hAnsi="Times New Roman"/>
          <w:color w:val="000000"/>
          <w:sz w:val="28"/>
          <w:szCs w:val="28"/>
        </w:rPr>
        <w:t xml:space="preserve">в 2024 г. — 20800 тыс. </w:t>
      </w:r>
      <w:proofErr w:type="spellStart"/>
      <w:r w:rsidRPr="00207C9F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proofErr w:type="gramStart"/>
      <w:r w:rsidRPr="00207C9F">
        <w:rPr>
          <w:rFonts w:ascii="Times New Roman" w:hAnsi="Times New Roman"/>
          <w:color w:val="000000"/>
          <w:sz w:val="28"/>
          <w:szCs w:val="28"/>
        </w:rPr>
        <w:t>;</w:t>
      </w:r>
      <w:r w:rsidR="00C11681" w:rsidRPr="00207C9F">
        <w:rPr>
          <w:rFonts w:ascii="Times New Roman" w:hAnsi="Times New Roman"/>
          <w:sz w:val="28"/>
          <w:szCs w:val="28"/>
        </w:rPr>
        <w:t>.»;</w:t>
      </w:r>
      <w:proofErr w:type="gramEnd"/>
    </w:p>
    <w:p w:rsidR="0071400A" w:rsidRDefault="00622D36" w:rsidP="00207C9F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71400A">
        <w:rPr>
          <w:rFonts w:ascii="Times New Roman" w:hAnsi="Times New Roman"/>
          <w:sz w:val="28"/>
          <w:szCs w:val="28"/>
        </w:rPr>
        <w:t xml:space="preserve">. В Подпрограмме «Развитие муниципальной службы в </w:t>
      </w:r>
      <w:proofErr w:type="spellStart"/>
      <w:r w:rsidR="0071400A">
        <w:rPr>
          <w:rFonts w:ascii="Times New Roman" w:hAnsi="Times New Roman"/>
          <w:sz w:val="28"/>
          <w:szCs w:val="28"/>
        </w:rPr>
        <w:t>Атяшевском</w:t>
      </w:r>
      <w:proofErr w:type="spellEnd"/>
      <w:r w:rsidR="0071400A">
        <w:rPr>
          <w:rFonts w:ascii="Times New Roman" w:hAnsi="Times New Roman"/>
          <w:sz w:val="28"/>
          <w:szCs w:val="28"/>
        </w:rPr>
        <w:t xml:space="preserve"> муниципальном районе»:</w:t>
      </w:r>
    </w:p>
    <w:p w:rsidR="0071400A" w:rsidRDefault="0071400A" w:rsidP="00207C9F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:rsidR="0071400A" w:rsidRDefault="0071400A" w:rsidP="00207C9F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позицию</w:t>
      </w:r>
      <w:proofErr w:type="gramStart"/>
      <w:r w:rsidRPr="0071400A">
        <w:rPr>
          <w:rFonts w:ascii="Times New Roman" w:hAnsi="Times New Roman"/>
          <w:sz w:val="28"/>
          <w:szCs w:val="28"/>
        </w:rPr>
        <w:t>«</w:t>
      </w:r>
      <w:r w:rsidRPr="0071400A">
        <w:rPr>
          <w:rFonts w:ascii="Times New Roman" w:hAnsi="Times New Roman"/>
          <w:color w:val="000000"/>
          <w:sz w:val="28"/>
          <w:szCs w:val="28"/>
        </w:rPr>
        <w:t>О</w:t>
      </w:r>
      <w:proofErr w:type="gramEnd"/>
      <w:r w:rsidRPr="0071400A">
        <w:rPr>
          <w:rFonts w:ascii="Times New Roman" w:hAnsi="Times New Roman"/>
          <w:color w:val="000000"/>
          <w:sz w:val="28"/>
          <w:szCs w:val="28"/>
        </w:rPr>
        <w:t>бъемы</w:t>
      </w:r>
      <w:proofErr w:type="spellEnd"/>
      <w:r w:rsidRPr="0071400A">
        <w:rPr>
          <w:rFonts w:ascii="Times New Roman" w:hAnsi="Times New Roman"/>
          <w:color w:val="000000"/>
          <w:sz w:val="28"/>
          <w:szCs w:val="28"/>
        </w:rPr>
        <w:t xml:space="preserve"> бюджетных ассигнований Подпрограммы» изложить в следующей редакции:</w:t>
      </w:r>
    </w:p>
    <w:p w:rsidR="00622D36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«</w:t>
      </w:r>
      <w:r w:rsidR="00622D36" w:rsidRPr="00354EA4">
        <w:rPr>
          <w:color w:val="000000"/>
          <w:sz w:val="28"/>
          <w:szCs w:val="28"/>
        </w:rPr>
        <w:t>Объемы бюджетных ассигнований Подпрограммы</w:t>
      </w:r>
      <w:r w:rsidR="00622D36" w:rsidRPr="00ED0CFC">
        <w:rPr>
          <w:color w:val="000000"/>
          <w:sz w:val="28"/>
          <w:szCs w:val="28"/>
        </w:rPr>
        <w:t xml:space="preserve"> </w:t>
      </w:r>
      <w:r w:rsidR="00622D36">
        <w:rPr>
          <w:color w:val="000000"/>
          <w:sz w:val="28"/>
          <w:szCs w:val="28"/>
        </w:rPr>
        <w:t xml:space="preserve"> 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407,85 тыс. руб. - </w:t>
      </w:r>
      <w:r w:rsidRPr="00ED0CFC">
        <w:rPr>
          <w:sz w:val="28"/>
          <w:szCs w:val="28"/>
        </w:rPr>
        <w:t>с</w:t>
      </w:r>
      <w:r w:rsidRPr="00ED0CFC">
        <w:rPr>
          <w:color w:val="000000"/>
          <w:sz w:val="28"/>
          <w:szCs w:val="28"/>
        </w:rPr>
        <w:t xml:space="preserve">редства  бюджета Атяшевского муниципального района на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</w:t>
      </w:r>
      <w:proofErr w:type="gramStart"/>
      <w:r w:rsidRPr="00ED0CFC">
        <w:rPr>
          <w:color w:val="000000"/>
          <w:sz w:val="28"/>
          <w:szCs w:val="28"/>
        </w:rPr>
        <w:t>обучения  по годам</w:t>
      </w:r>
      <w:proofErr w:type="gramEnd"/>
      <w:r w:rsidRPr="00ED0CFC">
        <w:rPr>
          <w:color w:val="000000"/>
          <w:sz w:val="28"/>
          <w:szCs w:val="28"/>
        </w:rPr>
        <w:t>: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2016 год –     46,85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2017 год –     38,0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2018 год –     23,0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2019 год –     50,0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2020 год –     50,0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2021 год –     50,0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2022 год –     50,0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2023 год –     50,0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2024 год –     50,0 тыс. руб.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>16139,2 тыс. руб. - средства  бюджета Атяшевского муниципального района на пенсионное обеспечение за выслугу лет по годам: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2016 год –  1402, 4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2017 год –  1299,5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2018 год –  1433,1 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2019 год –  1309,4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D0CFC">
        <w:rPr>
          <w:color w:val="000000"/>
          <w:sz w:val="28"/>
          <w:szCs w:val="28"/>
        </w:rPr>
        <w:lastRenderedPageBreak/>
        <w:t xml:space="preserve">2020 год –  2040,7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 xml:space="preserve">2021 год –  2112,6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 w:rsidR="00964256">
        <w:rPr>
          <w:color w:val="000000"/>
          <w:sz w:val="28"/>
          <w:szCs w:val="28"/>
        </w:rPr>
        <w:t>2</w:t>
      </w:r>
      <w:r w:rsidRPr="00ED0CFC">
        <w:rPr>
          <w:color w:val="000000"/>
          <w:sz w:val="28"/>
          <w:szCs w:val="28"/>
        </w:rPr>
        <w:t xml:space="preserve"> год –  2180,5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 w:rsidR="00964256">
        <w:rPr>
          <w:color w:val="000000"/>
          <w:sz w:val="28"/>
          <w:szCs w:val="28"/>
        </w:rPr>
        <w:t>3</w:t>
      </w:r>
      <w:r w:rsidRPr="00ED0CFC">
        <w:rPr>
          <w:color w:val="000000"/>
          <w:sz w:val="28"/>
          <w:szCs w:val="28"/>
        </w:rPr>
        <w:t xml:space="preserve"> год –  2180,5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</w:t>
      </w:r>
    </w:p>
    <w:p w:rsidR="0071400A" w:rsidRPr="00ED0CFC" w:rsidRDefault="0071400A" w:rsidP="0071400A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D0CFC">
        <w:rPr>
          <w:color w:val="000000"/>
          <w:sz w:val="28"/>
          <w:szCs w:val="28"/>
        </w:rPr>
        <w:t>202</w:t>
      </w:r>
      <w:r w:rsidR="00964256">
        <w:rPr>
          <w:color w:val="000000"/>
          <w:sz w:val="28"/>
          <w:szCs w:val="28"/>
        </w:rPr>
        <w:t>4</w:t>
      </w:r>
      <w:r w:rsidRPr="00ED0CFC">
        <w:rPr>
          <w:color w:val="000000"/>
          <w:sz w:val="28"/>
          <w:szCs w:val="28"/>
        </w:rPr>
        <w:t xml:space="preserve"> год –  2180,5 </w:t>
      </w:r>
      <w:proofErr w:type="spellStart"/>
      <w:r w:rsidRPr="00ED0CFC">
        <w:rPr>
          <w:color w:val="000000"/>
          <w:sz w:val="28"/>
          <w:szCs w:val="28"/>
        </w:rPr>
        <w:t>тыс</w:t>
      </w:r>
      <w:proofErr w:type="gramStart"/>
      <w:r w:rsidRPr="00ED0CFC">
        <w:rPr>
          <w:color w:val="000000"/>
          <w:sz w:val="28"/>
          <w:szCs w:val="28"/>
        </w:rPr>
        <w:t>.р</w:t>
      </w:r>
      <w:proofErr w:type="gramEnd"/>
      <w:r w:rsidRPr="00ED0CFC">
        <w:rPr>
          <w:color w:val="000000"/>
          <w:sz w:val="28"/>
          <w:szCs w:val="28"/>
        </w:rPr>
        <w:t>уб</w:t>
      </w:r>
      <w:proofErr w:type="spellEnd"/>
      <w:r w:rsidRPr="00ED0CFC">
        <w:rPr>
          <w:color w:val="000000"/>
          <w:sz w:val="28"/>
          <w:szCs w:val="28"/>
        </w:rPr>
        <w:t>.»</w:t>
      </w:r>
    </w:p>
    <w:p w:rsidR="0071400A" w:rsidRPr="00ED0CFC" w:rsidRDefault="00622D36" w:rsidP="00207C9F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71400A" w:rsidRPr="00ED0CFC">
        <w:rPr>
          <w:rFonts w:ascii="Times New Roman" w:hAnsi="Times New Roman"/>
          <w:sz w:val="28"/>
          <w:szCs w:val="28"/>
        </w:rPr>
        <w:t>.</w:t>
      </w:r>
      <w:r w:rsidR="00ED0CFC">
        <w:rPr>
          <w:rFonts w:ascii="Times New Roman" w:hAnsi="Times New Roman"/>
          <w:sz w:val="28"/>
          <w:szCs w:val="28"/>
        </w:rPr>
        <w:t xml:space="preserve"> </w:t>
      </w:r>
      <w:r w:rsidR="0071400A" w:rsidRPr="00ED0CFC">
        <w:rPr>
          <w:rFonts w:ascii="Times New Roman" w:hAnsi="Times New Roman"/>
          <w:sz w:val="28"/>
          <w:szCs w:val="28"/>
        </w:rPr>
        <w:t>В Подпрограмме</w:t>
      </w:r>
      <w:r w:rsidR="00ED0CFC" w:rsidRPr="00ED0CF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ED0CFC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ED0CFC" w:rsidRPr="00ED0CFC">
        <w:rPr>
          <w:rFonts w:ascii="Times New Roman" w:hAnsi="Times New Roman"/>
          <w:bCs/>
          <w:color w:val="000000"/>
          <w:sz w:val="28"/>
          <w:szCs w:val="28"/>
        </w:rPr>
        <w:t xml:space="preserve">Повышение эффективности управления   муниципальным имуществом,  земельными  ресурсами и приватизации в </w:t>
      </w:r>
      <w:proofErr w:type="spellStart"/>
      <w:r w:rsidR="00ED0CFC" w:rsidRPr="00ED0CFC">
        <w:rPr>
          <w:rFonts w:ascii="Times New Roman" w:hAnsi="Times New Roman"/>
          <w:bCs/>
          <w:color w:val="000000"/>
          <w:sz w:val="28"/>
          <w:szCs w:val="28"/>
        </w:rPr>
        <w:t>Атяшевском</w:t>
      </w:r>
      <w:proofErr w:type="spellEnd"/>
      <w:r w:rsidR="00ED0CFC" w:rsidRPr="00ED0CFC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муниципальном районе</w:t>
      </w:r>
      <w:r w:rsidR="00ED0CFC">
        <w:rPr>
          <w:rFonts w:ascii="Times New Roman" w:hAnsi="Times New Roman"/>
          <w:bCs/>
          <w:color w:val="000000"/>
          <w:sz w:val="28"/>
          <w:szCs w:val="28"/>
        </w:rPr>
        <w:t>»:</w:t>
      </w:r>
    </w:p>
    <w:p w:rsidR="00ED0CFC" w:rsidRDefault="00ED0CFC" w:rsidP="00ED0CF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1)В паспорте Подпрограммы:</w:t>
      </w:r>
    </w:p>
    <w:p w:rsidR="00ED0CFC" w:rsidRPr="00354EA4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622D36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«</w:t>
      </w:r>
      <w:r w:rsidR="00622D36" w:rsidRPr="00354EA4">
        <w:rPr>
          <w:color w:val="000000"/>
          <w:sz w:val="28"/>
          <w:szCs w:val="28"/>
        </w:rPr>
        <w:t>Объемы бюджетных ассигнований Подпрограммы</w:t>
      </w:r>
      <w:r w:rsidR="00622D36" w:rsidRPr="00C11960">
        <w:rPr>
          <w:color w:val="000000"/>
          <w:sz w:val="28"/>
          <w:szCs w:val="28"/>
        </w:rPr>
        <w:t xml:space="preserve"> </w:t>
      </w:r>
    </w:p>
    <w:p w:rsidR="00ED0CFC" w:rsidRPr="00C11960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объем бюджетных ассигнований на реализацию подпрограммы за счет средств районного бюджета составляет </w:t>
      </w:r>
      <w:r>
        <w:rPr>
          <w:color w:val="000000"/>
          <w:sz w:val="28"/>
          <w:szCs w:val="28"/>
        </w:rPr>
        <w:t>1553</w:t>
      </w:r>
      <w:r w:rsidRPr="00C11960">
        <w:rPr>
          <w:color w:val="000000"/>
          <w:sz w:val="28"/>
          <w:szCs w:val="28"/>
        </w:rPr>
        <w:t>тыс. рублей, в том числе:</w:t>
      </w:r>
    </w:p>
    <w:p w:rsidR="00ED0CFC" w:rsidRPr="00AE71B4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2016 год  - 85 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   </w:t>
      </w:r>
    </w:p>
    <w:p w:rsidR="00ED0CFC" w:rsidRPr="00AE71B4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2017 год -   43 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</w:t>
      </w:r>
    </w:p>
    <w:p w:rsidR="00ED0CFC" w:rsidRPr="00AE71B4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2018 год   -  280  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</w:t>
      </w:r>
    </w:p>
    <w:p w:rsidR="00ED0CFC" w:rsidRPr="00AE71B4" w:rsidRDefault="00ED0CFC" w:rsidP="00ED0CFC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E71B4">
        <w:rPr>
          <w:color w:val="000000"/>
          <w:sz w:val="28"/>
          <w:szCs w:val="28"/>
        </w:rPr>
        <w:t xml:space="preserve">на 2019 год -   </w:t>
      </w:r>
      <w:r>
        <w:rPr>
          <w:color w:val="000000"/>
          <w:sz w:val="28"/>
          <w:szCs w:val="28"/>
        </w:rPr>
        <w:t>145</w:t>
      </w:r>
      <w:r w:rsidRPr="00AE71B4">
        <w:rPr>
          <w:color w:val="000000"/>
          <w:sz w:val="28"/>
          <w:szCs w:val="28"/>
        </w:rPr>
        <w:t xml:space="preserve">тыс. </w:t>
      </w:r>
      <w:proofErr w:type="spellStart"/>
      <w:r w:rsidRPr="00AE71B4">
        <w:rPr>
          <w:color w:val="000000"/>
          <w:sz w:val="28"/>
          <w:szCs w:val="28"/>
        </w:rPr>
        <w:t>руб</w:t>
      </w:r>
      <w:proofErr w:type="spellEnd"/>
      <w:r w:rsidRPr="00AE71B4">
        <w:rPr>
          <w:color w:val="000000"/>
          <w:sz w:val="28"/>
          <w:szCs w:val="28"/>
        </w:rPr>
        <w:t>;</w:t>
      </w:r>
    </w:p>
    <w:p w:rsidR="00ED0CFC" w:rsidRPr="00AE71B4" w:rsidRDefault="00ED0CFC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2020 год  -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 ;</w:t>
      </w:r>
      <w:proofErr w:type="gramEnd"/>
    </w:p>
    <w:p w:rsidR="00ED0CFC" w:rsidRPr="00AE71B4" w:rsidRDefault="00ED0CFC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2021 год  -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</w:t>
      </w:r>
    </w:p>
    <w:p w:rsidR="00ED0CFC" w:rsidRPr="00AE71B4" w:rsidRDefault="00ED0CFC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2022 год  -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</w:t>
      </w:r>
    </w:p>
    <w:p w:rsidR="00ED0CFC" w:rsidRPr="00AE71B4" w:rsidRDefault="00ED0CFC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2023 год  -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r w:rsidRPr="00AE71B4">
        <w:rPr>
          <w:rFonts w:ascii="Times New Roman" w:hAnsi="Times New Roman"/>
          <w:color w:val="000000"/>
          <w:sz w:val="28"/>
          <w:szCs w:val="28"/>
        </w:rPr>
        <w:t>;</w:t>
      </w:r>
    </w:p>
    <w:p w:rsidR="00ED0CFC" w:rsidRDefault="00ED0CFC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AE71B4">
        <w:rPr>
          <w:rFonts w:ascii="Times New Roman" w:hAnsi="Times New Roman"/>
          <w:color w:val="000000"/>
          <w:sz w:val="28"/>
          <w:szCs w:val="28"/>
        </w:rPr>
        <w:t xml:space="preserve">на 2024 год  -    200 тыс. </w:t>
      </w:r>
      <w:proofErr w:type="spellStart"/>
      <w:r w:rsidRPr="00AE71B4">
        <w:rPr>
          <w:rFonts w:ascii="Times New Roman" w:hAnsi="Times New Roman"/>
          <w:color w:val="000000"/>
          <w:sz w:val="28"/>
          <w:szCs w:val="28"/>
        </w:rPr>
        <w:t>руб</w:t>
      </w:r>
      <w:proofErr w:type="spellEnd"/>
      <w:proofErr w:type="gramStart"/>
      <w:r w:rsidRPr="00AE71B4">
        <w:rPr>
          <w:rFonts w:ascii="Times New Roman" w:hAnsi="Times New Roman"/>
          <w:color w:val="000000"/>
          <w:sz w:val="28"/>
          <w:szCs w:val="28"/>
        </w:rPr>
        <w:t>;»</w:t>
      </w:r>
      <w:proofErr w:type="gramEnd"/>
    </w:p>
    <w:p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24C28" w:rsidRDefault="00622D36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="00524C28" w:rsidRPr="00524C28">
        <w:rPr>
          <w:rFonts w:ascii="Times New Roman" w:hAnsi="Times New Roman"/>
          <w:color w:val="000000"/>
          <w:sz w:val="28"/>
          <w:szCs w:val="28"/>
        </w:rPr>
        <w:t xml:space="preserve"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</w:r>
      <w:proofErr w:type="spellStart"/>
      <w:r w:rsidR="00524C28" w:rsidRPr="00524C28">
        <w:rPr>
          <w:rFonts w:ascii="Times New Roman" w:hAnsi="Times New Roman"/>
          <w:color w:val="000000"/>
          <w:sz w:val="28"/>
          <w:szCs w:val="28"/>
        </w:rPr>
        <w:t>Атяшевском</w:t>
      </w:r>
      <w:proofErr w:type="spellEnd"/>
      <w:r w:rsidR="00524C28" w:rsidRPr="00524C28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районе»</w:t>
      </w:r>
      <w:r w:rsidR="00524C28">
        <w:rPr>
          <w:rFonts w:ascii="Times New Roman" w:hAnsi="Times New Roman"/>
          <w:color w:val="000000"/>
          <w:sz w:val="28"/>
          <w:szCs w:val="28"/>
        </w:rPr>
        <w:t>:</w:t>
      </w:r>
    </w:p>
    <w:p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Паспорт Подпрограммы изложить в следующей редакции:</w:t>
      </w:r>
    </w:p>
    <w:p w:rsidR="00524C28" w:rsidRDefault="00524C28" w:rsidP="00524C28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«</w:t>
      </w:r>
      <w:r w:rsidRPr="00524C28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ПАСПОРТ Подпрограммы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5649"/>
      </w:tblGrid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Ответственный исполнитель муниципальной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ЧС»;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Участники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CB3" w:rsidRDefault="00D62CB3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Управление строительства, архитектуры и жилищно – коммунального хозяйства Администрации Атяшевского муниципального района;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Управление образования Администрации Атяшевского муниципального района.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Программно-целевые </w:t>
            </w:r>
            <w:r w:rsidRPr="00524C28">
              <w:rPr>
                <w:color w:val="000000"/>
                <w:sz w:val="28"/>
                <w:szCs w:val="28"/>
              </w:rPr>
              <w:lastRenderedPageBreak/>
              <w:t>инструменты 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Не предусматриваются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Цель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Подпрограммы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524C28">
              <w:rPr>
                <w:color w:val="000000"/>
                <w:sz w:val="28"/>
                <w:szCs w:val="28"/>
              </w:rPr>
              <w:t>Атяшевском</w:t>
            </w:r>
            <w:proofErr w:type="spellEnd"/>
            <w:r w:rsidRPr="00524C28">
              <w:rPr>
                <w:color w:val="000000"/>
                <w:sz w:val="28"/>
                <w:szCs w:val="28"/>
              </w:rPr>
              <w:t xml:space="preserve"> муниципальном районе на 2016-2024 годы.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Задачи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организация и осуществление мероприятий по гражданской обороне;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прогноз возникновения чрезвычайных ситуаций на потенциально опасных объектах и разработка комплекса мер по обеспечению необходимого уровня их защищенности;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организационной основы сил ликвидации чрезвычайной ситуации, тушения пожаров и гражданской обороны;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обеспечение безопасности людей на водных объектах;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системы подготовки руководящего состава и населения в области гражданской обороны, предупреждения и ликвидации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нормативно-технического обеспечения единой дежурно-диспетчерской службы;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взаимодействия дежурно-диспетчерских служб, привлекаемых к ликвидации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- совершенствование системы управления и экстренного реагирования в чрезвычайных ситуациях, отслеживание и обмен информацией в реальном масштабе времени между дежурно-диспетчерским службами (далее - ДДС) организаций, предприятий и единой дежурно-диспетчерской службой (далее 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-Е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ДДС);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повышение процента оповещения населения и организаций о фактах возникновения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повышения уровня защищённости населения и территории Атяшевского муниципального района от возможных фактов проявления терроризма экстремизма.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Целевые индикаторы и </w:t>
            </w:r>
            <w:r w:rsidRPr="00524C28">
              <w:rPr>
                <w:color w:val="000000"/>
                <w:sz w:val="28"/>
                <w:szCs w:val="28"/>
              </w:rPr>
              <w:lastRenderedPageBreak/>
              <w:t>показатели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1.Количество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2.Количество происшествий связанных с проявлением </w:t>
            </w:r>
            <w:r w:rsidRPr="00524C28">
              <w:rPr>
                <w:color w:val="000000"/>
                <w:sz w:val="28"/>
                <w:szCs w:val="28"/>
              </w:rPr>
              <w:lastRenderedPageBreak/>
              <w:t>экстремизма и терроризма;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3.Количество проведенных  лекций, семинаров, выступлений, форумов, </w:t>
            </w:r>
            <w:proofErr w:type="spellStart"/>
            <w:r w:rsidRPr="00524C28">
              <w:rPr>
                <w:color w:val="000000"/>
                <w:sz w:val="28"/>
                <w:szCs w:val="28"/>
              </w:rPr>
              <w:t>напрвленных</w:t>
            </w:r>
            <w:proofErr w:type="spellEnd"/>
            <w:r w:rsidRPr="00524C28">
              <w:rPr>
                <w:color w:val="000000"/>
                <w:sz w:val="28"/>
                <w:szCs w:val="28"/>
              </w:rPr>
              <w:t xml:space="preserve"> на формирование активной жизненной позиции по неприятию экстремистских направлений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4. Количество приобретённых (изготовленных) в целях распространения листовок, плакатов, памяток (установка баннеров) </w:t>
            </w:r>
            <w:proofErr w:type="spellStart"/>
            <w:r w:rsidRPr="00524C28">
              <w:rPr>
                <w:color w:val="000000"/>
                <w:sz w:val="28"/>
                <w:szCs w:val="28"/>
              </w:rPr>
              <w:t>антиэкстремистской</w:t>
            </w:r>
            <w:proofErr w:type="spellEnd"/>
            <w:r w:rsidRPr="00524C28">
              <w:rPr>
                <w:color w:val="000000"/>
                <w:sz w:val="28"/>
                <w:szCs w:val="28"/>
              </w:rPr>
              <w:t xml:space="preserve"> и антитеррористической направленности;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5.Количество пожаров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6. Публикация материалов по противопожарной тематике в средствах массовой информаци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и(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периодичность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7. 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8.Количество погибших при  пожаре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9.Количество пострадавших при пожаре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10.Происшествия на водных объектах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11.материальный ущерб т наводнени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й(</w:t>
            </w:r>
            <w:proofErr w:type="spellStart"/>
            <w:proofErr w:type="gramEnd"/>
            <w:r w:rsidRPr="00524C28">
              <w:rPr>
                <w:color w:val="000000"/>
                <w:sz w:val="28"/>
                <w:szCs w:val="28"/>
              </w:rPr>
              <w:t>подтоплений,затоплений</w:t>
            </w:r>
            <w:proofErr w:type="spellEnd"/>
            <w:r w:rsidRPr="00524C28">
              <w:rPr>
                <w:color w:val="000000"/>
                <w:sz w:val="28"/>
                <w:szCs w:val="28"/>
              </w:rPr>
              <w:t>)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12.Количество погибших на водных объектах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13.Количество наглядных пособий и брошюр </w:t>
            </w:r>
            <w:proofErr w:type="spellStart"/>
            <w:r w:rsidRPr="00524C28">
              <w:rPr>
                <w:color w:val="000000"/>
                <w:sz w:val="28"/>
                <w:szCs w:val="28"/>
              </w:rPr>
              <w:t>дляСовершенствование</w:t>
            </w:r>
            <w:proofErr w:type="spellEnd"/>
            <w:r w:rsidRPr="00524C28">
              <w:rPr>
                <w:color w:val="000000"/>
                <w:sz w:val="28"/>
                <w:szCs w:val="28"/>
              </w:rPr>
              <w:t xml:space="preserve">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14.Количество приобретенных противогазов ГП-7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Реализация подпрограммы будет осуществлена 2016-2024 годы поэтапно. Каждый этап один год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Общий объем финансирования, необходимый для реализации Подпрограммы, составляет: </w:t>
            </w:r>
            <w:r w:rsidR="00D62CB3">
              <w:rPr>
                <w:color w:val="000000"/>
                <w:sz w:val="28"/>
                <w:szCs w:val="28"/>
              </w:rPr>
              <w:t>11448,0</w:t>
            </w:r>
            <w:r w:rsidRPr="00524C28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24C28">
              <w:rPr>
                <w:color w:val="000000"/>
                <w:sz w:val="28"/>
                <w:szCs w:val="28"/>
              </w:rPr>
              <w:t>тыс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.р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ублей</w:t>
            </w:r>
            <w:proofErr w:type="spellEnd"/>
            <w:r w:rsidRPr="00524C28">
              <w:rPr>
                <w:color w:val="000000"/>
                <w:sz w:val="28"/>
                <w:szCs w:val="28"/>
              </w:rPr>
              <w:t>,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в том числе:2016год-948,6тыс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.р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2017год-1050,0тыс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.р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2018год-1450,7тыс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.р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2019год-1431,6тыс</w:t>
            </w:r>
            <w:proofErr w:type="gramStart"/>
            <w:r w:rsidRPr="00524C28">
              <w:rPr>
                <w:color w:val="000000"/>
                <w:sz w:val="28"/>
                <w:szCs w:val="28"/>
              </w:rPr>
              <w:t>.р</w:t>
            </w:r>
            <w:proofErr w:type="gramEnd"/>
            <w:r w:rsidRPr="00524C28">
              <w:rPr>
                <w:color w:val="000000"/>
                <w:sz w:val="28"/>
                <w:szCs w:val="28"/>
              </w:rPr>
              <w:t>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2020год-1343,3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2021год-1341,7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sz w:val="28"/>
                <w:szCs w:val="28"/>
              </w:rPr>
              <w:t xml:space="preserve">                      </w:t>
            </w:r>
            <w:r w:rsidRPr="00524C28">
              <w:rPr>
                <w:color w:val="000000"/>
                <w:sz w:val="28"/>
                <w:szCs w:val="28"/>
              </w:rPr>
              <w:t>2022год-</w:t>
            </w:r>
            <w:r w:rsidR="00D62CB3">
              <w:rPr>
                <w:color w:val="000000"/>
                <w:sz w:val="28"/>
                <w:szCs w:val="28"/>
              </w:rPr>
              <w:t>1313,5</w:t>
            </w:r>
            <w:r w:rsidRPr="00524C28">
              <w:rPr>
                <w:color w:val="000000"/>
                <w:sz w:val="28"/>
                <w:szCs w:val="28"/>
              </w:rPr>
              <w:t xml:space="preserve">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                    2023год-1284,3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                    2024год-1284,3 тыс. рублей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Ожидаемые результаты </w:t>
            </w:r>
            <w:r w:rsidRPr="00524C28">
              <w:rPr>
                <w:color w:val="000000"/>
                <w:sz w:val="28"/>
                <w:szCs w:val="28"/>
              </w:rPr>
              <w:lastRenderedPageBreak/>
              <w:t>реализации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- Реализация муниципальной программы в полном объеме позволит: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- повысить уровень защищенности населения и территории Атяшевского муниципального района от опасностей и угроз мирного и военного времени;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снизить риски бытовых, природных пожаров и смягчить возможные их последствия;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снизить количество пострадавших и погибших от пожаров ежегодно;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снизить количество пострадавших и погибших на водных объектах;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создать запас (резерв) средств индивидуальной защиты органов дыхания, медицинских средств индивидуальной защиты.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повысить уровень безопасности  населения Атяшевского муниципального района и уровня защищенности населения и территорий района от возможных фактов проявления терроризма экстремизма, а также от опасностей, возникающих при ведении военных действий или вследствие этих действий.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приведет к снижению социально-экономического ущерба от чрезвычайных ситуаций.</w:t>
            </w:r>
          </w:p>
        </w:tc>
      </w:tr>
    </w:tbl>
    <w:p w:rsidR="00AE36CE" w:rsidRPr="00F359E4" w:rsidRDefault="00D62CB3" w:rsidP="00622D36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» </w:t>
      </w:r>
    </w:p>
    <w:p w:rsidR="00622D36" w:rsidRDefault="00622D36" w:rsidP="00622D36">
      <w:pPr>
        <w:spacing w:after="0"/>
        <w:rPr>
          <w:rFonts w:ascii="Times New Roman" w:hAnsi="Times New Roman"/>
          <w:bCs/>
          <w:color w:val="000000"/>
          <w:sz w:val="28"/>
          <w:szCs w:val="28"/>
        </w:rPr>
      </w:pPr>
      <w:r w:rsidRPr="00622D36">
        <w:rPr>
          <w:rFonts w:ascii="Times New Roman" w:hAnsi="Times New Roman"/>
          <w:color w:val="000000"/>
          <w:sz w:val="28"/>
          <w:szCs w:val="28"/>
        </w:rPr>
        <w:t>11</w:t>
      </w:r>
      <w:r w:rsidR="00ED0CFC" w:rsidRPr="00622D36">
        <w:rPr>
          <w:rFonts w:ascii="Times New Roman" w:hAnsi="Times New Roman"/>
          <w:i/>
          <w:color w:val="000000"/>
          <w:sz w:val="28"/>
          <w:szCs w:val="28"/>
        </w:rPr>
        <w:t xml:space="preserve">. </w:t>
      </w:r>
      <w:r w:rsidR="00ED0CFC" w:rsidRPr="00622D36">
        <w:rPr>
          <w:rFonts w:ascii="Times New Roman" w:hAnsi="Times New Roman"/>
          <w:sz w:val="28"/>
          <w:szCs w:val="28"/>
        </w:rPr>
        <w:t xml:space="preserve">В </w:t>
      </w:r>
      <w:r w:rsidR="00ED0CFC" w:rsidRPr="00622D36">
        <w:rPr>
          <w:rFonts w:ascii="Times New Roman" w:hAnsi="Times New Roman"/>
          <w:bCs/>
          <w:color w:val="000000"/>
          <w:sz w:val="28"/>
          <w:szCs w:val="28"/>
        </w:rPr>
        <w:t>Подпрограмме</w:t>
      </w:r>
      <w:r w:rsidR="00ED0CFC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«Повышение эффективности обслуживания муниципальных учреждений»</w:t>
      </w:r>
      <w:proofErr w:type="gramStart"/>
      <w:r w:rsidR="00ED0CFC" w:rsidRPr="00677DE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ED0CFC">
        <w:rPr>
          <w:rFonts w:ascii="Times New Roman" w:hAnsi="Times New Roman"/>
          <w:bCs/>
          <w:color w:val="000000"/>
          <w:sz w:val="28"/>
          <w:szCs w:val="28"/>
        </w:rPr>
        <w:t>:</w:t>
      </w:r>
      <w:proofErr w:type="gramEnd"/>
    </w:p>
    <w:p w:rsidR="00ED0CFC" w:rsidRDefault="00ED0CFC" w:rsidP="00622D3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паспорте Подпрограммы:</w:t>
      </w:r>
    </w:p>
    <w:p w:rsidR="00ED0CFC" w:rsidRDefault="00ED0CFC" w:rsidP="00622D36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54EA4">
        <w:rPr>
          <w:sz w:val="28"/>
          <w:szCs w:val="28"/>
        </w:rPr>
        <w:t>-позицию «</w:t>
      </w:r>
      <w:r w:rsidRPr="00354EA4">
        <w:rPr>
          <w:color w:val="000000"/>
          <w:sz w:val="28"/>
          <w:szCs w:val="28"/>
        </w:rPr>
        <w:t xml:space="preserve">Объемы бюджетных ассигнований Подпрограммы» изложить в следующей редакции: </w:t>
      </w:r>
    </w:p>
    <w:p w:rsidR="00622D36" w:rsidRDefault="00ED0CFC" w:rsidP="00622D36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«</w:t>
      </w:r>
      <w:r w:rsidR="00622D36" w:rsidRPr="00622D36">
        <w:rPr>
          <w:rFonts w:ascii="Times New Roman" w:hAnsi="Times New Roman"/>
          <w:color w:val="000000"/>
          <w:sz w:val="28"/>
          <w:szCs w:val="28"/>
        </w:rPr>
        <w:t>Объемы бюджетных ассигнований Подпрограммы</w:t>
      </w:r>
      <w:r w:rsidR="00622D36" w:rsidRPr="00622D36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622D36">
        <w:rPr>
          <w:rFonts w:ascii="Times New Roman" w:hAnsi="Times New Roman"/>
          <w:sz w:val="28"/>
          <w:szCs w:val="28"/>
          <w:lang w:eastAsia="ar-SA"/>
        </w:rPr>
        <w:t>Подпрограмма</w:t>
      </w:r>
      <w:r w:rsidRPr="00C11681">
        <w:rPr>
          <w:rFonts w:ascii="Times New Roman" w:hAnsi="Times New Roman"/>
          <w:sz w:val="28"/>
          <w:szCs w:val="28"/>
          <w:lang w:eastAsia="ar-SA"/>
        </w:rPr>
        <w:t xml:space="preserve"> финансируется за счет бюджета Атяшевского муниципального </w:t>
      </w:r>
      <w:proofErr w:type="spellStart"/>
      <w:r w:rsidRPr="00C11681">
        <w:rPr>
          <w:rFonts w:ascii="Times New Roman" w:hAnsi="Times New Roman"/>
          <w:sz w:val="28"/>
          <w:szCs w:val="28"/>
          <w:lang w:eastAsia="ar-SA"/>
        </w:rPr>
        <w:t>района</w:t>
      </w:r>
      <w:proofErr w:type="gramStart"/>
      <w:r w:rsidRPr="00C11681">
        <w:rPr>
          <w:rFonts w:ascii="Times New Roman" w:hAnsi="Times New Roman"/>
          <w:sz w:val="28"/>
          <w:szCs w:val="28"/>
          <w:lang w:eastAsia="ar-SA"/>
        </w:rPr>
        <w:t>.О</w:t>
      </w:r>
      <w:proofErr w:type="gramEnd"/>
      <w:r w:rsidRPr="00C11681">
        <w:rPr>
          <w:rFonts w:ascii="Times New Roman" w:hAnsi="Times New Roman"/>
          <w:sz w:val="28"/>
          <w:szCs w:val="28"/>
          <w:lang w:eastAsia="ar-SA"/>
        </w:rPr>
        <w:t>бщий</w:t>
      </w:r>
      <w:proofErr w:type="spellEnd"/>
      <w:r w:rsidRPr="00C11681">
        <w:rPr>
          <w:rFonts w:ascii="Times New Roman" w:hAnsi="Times New Roman"/>
          <w:sz w:val="28"/>
          <w:szCs w:val="28"/>
          <w:lang w:eastAsia="ar-SA"/>
        </w:rPr>
        <w:t xml:space="preserve"> объем финансирования Подпрограммы </w:t>
      </w:r>
      <w:r w:rsidRPr="00964256">
        <w:rPr>
          <w:rFonts w:ascii="Times New Roman" w:hAnsi="Times New Roman"/>
          <w:sz w:val="28"/>
          <w:szCs w:val="28"/>
          <w:lang w:eastAsia="ar-SA"/>
        </w:rPr>
        <w:t xml:space="preserve">составляет 154355,4 </w:t>
      </w:r>
      <w:proofErr w:type="spellStart"/>
      <w:r w:rsidRPr="00964256">
        <w:rPr>
          <w:rFonts w:ascii="Times New Roman" w:hAnsi="Times New Roman"/>
          <w:sz w:val="28"/>
          <w:szCs w:val="28"/>
          <w:lang w:eastAsia="ar-SA"/>
        </w:rPr>
        <w:t>тыс.руб</w:t>
      </w:r>
      <w:proofErr w:type="spellEnd"/>
      <w:r w:rsidRPr="00964256">
        <w:rPr>
          <w:rFonts w:ascii="Times New Roman" w:hAnsi="Times New Roman"/>
          <w:sz w:val="28"/>
          <w:szCs w:val="28"/>
          <w:lang w:eastAsia="ar-SA"/>
        </w:rPr>
        <w:t>.</w:t>
      </w:r>
      <w:r w:rsidRPr="00964256">
        <w:rPr>
          <w:rFonts w:ascii="Times New Roman" w:hAnsi="Times New Roman"/>
          <w:sz w:val="28"/>
          <w:szCs w:val="28"/>
        </w:rPr>
        <w:t xml:space="preserve"> в том числе: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2016 год – 6812,9 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2017 год – 9570,1 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2018 год – 29824,3 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2019 год – 21769 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2020 год – 16889,7 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2021 год – 15262,5тыс.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2022 год – 15226,9 тыс. рублей;</w:t>
      </w:r>
    </w:p>
    <w:p w:rsidR="00ED0CFC" w:rsidRPr="00964256" w:rsidRDefault="00ED0CFC" w:rsidP="00ED0CFC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2023 год – 19500 тыс. рублей;</w:t>
      </w:r>
    </w:p>
    <w:p w:rsidR="00622D36" w:rsidRDefault="00ED0CFC" w:rsidP="00622D36">
      <w:pPr>
        <w:suppressAutoHyphens/>
        <w:snapToGrid w:val="0"/>
        <w:spacing w:after="0"/>
        <w:contextualSpacing/>
        <w:rPr>
          <w:rFonts w:ascii="Times New Roman" w:hAnsi="Times New Roman"/>
          <w:sz w:val="28"/>
          <w:szCs w:val="28"/>
        </w:rPr>
      </w:pPr>
      <w:r w:rsidRPr="00964256">
        <w:rPr>
          <w:rFonts w:ascii="Times New Roman" w:hAnsi="Times New Roman"/>
          <w:sz w:val="28"/>
          <w:szCs w:val="28"/>
        </w:rPr>
        <w:t>2024 год – 19500 тыс. рублей;</w:t>
      </w:r>
    </w:p>
    <w:p w:rsidR="00ED0CFC" w:rsidRPr="00622D36" w:rsidRDefault="00ED0CFC" w:rsidP="00622D36">
      <w:pPr>
        <w:suppressAutoHyphens/>
        <w:snapToGrid w:val="0"/>
        <w:spacing w:after="0"/>
        <w:contextualSpacing/>
        <w:rPr>
          <w:rFonts w:ascii="Times New Roman" w:hAnsi="Times New Roman"/>
          <w:color w:val="000000" w:themeColor="text1"/>
          <w:sz w:val="28"/>
          <w:szCs w:val="28"/>
        </w:rPr>
      </w:pPr>
      <w:r w:rsidRPr="00622D36">
        <w:rPr>
          <w:rFonts w:ascii="Times New Roman" w:hAnsi="Times New Roman"/>
          <w:color w:val="000000" w:themeColor="text1"/>
          <w:sz w:val="28"/>
          <w:szCs w:val="28"/>
        </w:rPr>
        <w:t>Объем финансирования Подпрограммы подлежит ежегодному уточнению</w:t>
      </w:r>
      <w:proofErr w:type="gramStart"/>
      <w:r w:rsidRPr="00622D36">
        <w:rPr>
          <w:rFonts w:ascii="Times New Roman" w:hAnsi="Times New Roman"/>
          <w:color w:val="000000" w:themeColor="text1"/>
          <w:sz w:val="28"/>
          <w:szCs w:val="28"/>
        </w:rPr>
        <w:t>.»</w:t>
      </w:r>
      <w:proofErr w:type="gramEnd"/>
    </w:p>
    <w:p w:rsidR="00ED0CFC" w:rsidRPr="00DC19C5" w:rsidRDefault="00ED0CFC" w:rsidP="00AE36CE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77DEA" w:rsidRPr="00DC19C5" w:rsidRDefault="00677DEA" w:rsidP="00AE36CE">
      <w:pPr>
        <w:pStyle w:val="5"/>
        <w:shd w:val="clear" w:color="auto" w:fill="FFFFFF"/>
        <w:ind w:firstLine="709"/>
        <w:rPr>
          <w:color w:val="000000"/>
          <w:sz w:val="28"/>
          <w:szCs w:val="28"/>
        </w:rPr>
      </w:pPr>
    </w:p>
    <w:p w:rsidR="00A727FB" w:rsidRPr="00A727FB" w:rsidRDefault="00A727FB" w:rsidP="00AE36CE">
      <w:pPr>
        <w:pStyle w:val="a9"/>
        <w:shd w:val="clear" w:color="auto" w:fill="FFFFFF"/>
        <w:spacing w:before="0" w:beforeAutospacing="0" w:after="0" w:afterAutospacing="0"/>
      </w:pPr>
    </w:p>
    <w:p w:rsidR="00A727FB" w:rsidRPr="00A727FB" w:rsidRDefault="00A727FB" w:rsidP="00A727FB"/>
    <w:p w:rsidR="00A727FB" w:rsidRPr="00D41A8B" w:rsidRDefault="00A727FB" w:rsidP="00D41A8B">
      <w:pPr>
        <w:rPr>
          <w:rFonts w:ascii="Times New Roman" w:hAnsi="Times New Roman"/>
          <w:sz w:val="28"/>
          <w:szCs w:val="28"/>
        </w:rPr>
      </w:pPr>
    </w:p>
    <w:p w:rsidR="00D41A8B" w:rsidRPr="00D41A8B" w:rsidRDefault="00D41A8B" w:rsidP="00D41A8B"/>
    <w:p w:rsidR="00D41A8B" w:rsidRPr="0087330D" w:rsidRDefault="00D41A8B" w:rsidP="00CB5A1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330D" w:rsidRPr="0087330D" w:rsidRDefault="0087330D" w:rsidP="0087330D"/>
    <w:p w:rsidR="0087330D" w:rsidRDefault="0087330D" w:rsidP="005B1719">
      <w:pPr>
        <w:jc w:val="both"/>
        <w:rPr>
          <w:rFonts w:ascii="Arial" w:hAnsi="Arial" w:cs="Arial"/>
          <w:b/>
          <w:bCs/>
          <w:sz w:val="28"/>
          <w:szCs w:val="28"/>
        </w:rPr>
      </w:pPr>
    </w:p>
    <w:p w:rsidR="005B1719" w:rsidRPr="005B1719" w:rsidRDefault="005B1719" w:rsidP="005B1719"/>
    <w:p w:rsidR="005B1719" w:rsidRPr="002B504E" w:rsidRDefault="005B1719" w:rsidP="005B171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B1719" w:rsidRPr="002B504E" w:rsidRDefault="005B1719" w:rsidP="00085AA5">
      <w:pPr>
        <w:jc w:val="both"/>
        <w:rPr>
          <w:rFonts w:ascii="Times New Roman" w:hAnsi="Times New Roman"/>
          <w:sz w:val="28"/>
          <w:szCs w:val="28"/>
        </w:rPr>
      </w:pPr>
    </w:p>
    <w:p w:rsidR="002B504E" w:rsidRPr="002B504E" w:rsidRDefault="002B504E" w:rsidP="002B504E">
      <w:pPr>
        <w:spacing w:after="212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B504E" w:rsidRPr="00303D9E" w:rsidRDefault="002B504E" w:rsidP="002B504E">
      <w:pPr>
        <w:pStyle w:val="5"/>
        <w:shd w:val="clear" w:color="auto" w:fill="FFFFFF"/>
        <w:tabs>
          <w:tab w:val="left" w:pos="3990"/>
          <w:tab w:val="center" w:pos="7639"/>
        </w:tabs>
        <w:ind w:firstLine="709"/>
        <w:jc w:val="left"/>
        <w:rPr>
          <w:rFonts w:ascii="Arial" w:hAnsi="Arial" w:cs="Arial"/>
          <w:b/>
          <w:bCs/>
          <w:color w:val="000000"/>
          <w:sz w:val="24"/>
          <w:szCs w:val="24"/>
        </w:rPr>
      </w:pP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2B504E" w:rsidRDefault="002B504E" w:rsidP="002B504E">
      <w:pPr>
        <w:pStyle w:val="5"/>
        <w:shd w:val="clear" w:color="auto" w:fill="FFFFFF"/>
        <w:ind w:firstLine="709"/>
      </w:pPr>
    </w:p>
    <w:p w:rsidR="002B504E" w:rsidRDefault="002B504E" w:rsidP="002B504E">
      <w:pPr>
        <w:ind w:firstLine="454"/>
        <w:jc w:val="both"/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2B504E" w:rsidRPr="002B504E" w:rsidRDefault="002B504E" w:rsidP="002B504E"/>
    <w:p w:rsidR="00354EA4" w:rsidRPr="00CB5833" w:rsidRDefault="00354EA4" w:rsidP="00CB5833">
      <w:pPr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408BE" w:rsidRPr="003E686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A91" w:rsidRDefault="00DD3A91" w:rsidP="00BF5548">
      <w:pPr>
        <w:spacing w:after="0" w:line="240" w:lineRule="auto"/>
      </w:pPr>
      <w:r>
        <w:separator/>
      </w:r>
    </w:p>
  </w:endnote>
  <w:endnote w:type="continuationSeparator" w:id="0">
    <w:p w:rsidR="00DD3A91" w:rsidRDefault="00DD3A91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A91" w:rsidRDefault="00DD3A91" w:rsidP="00BF5548">
      <w:pPr>
        <w:spacing w:after="0" w:line="240" w:lineRule="auto"/>
      </w:pPr>
      <w:r>
        <w:separator/>
      </w:r>
    </w:p>
  </w:footnote>
  <w:footnote w:type="continuationSeparator" w:id="0">
    <w:p w:rsidR="00DD3A91" w:rsidRDefault="00DD3A91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A93"/>
    <w:rsid w:val="00026D49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24AD"/>
    <w:rsid w:val="000563FA"/>
    <w:rsid w:val="0006173C"/>
    <w:rsid w:val="000646CF"/>
    <w:rsid w:val="00066E9E"/>
    <w:rsid w:val="00076B8D"/>
    <w:rsid w:val="000779A2"/>
    <w:rsid w:val="000817DE"/>
    <w:rsid w:val="00085AA5"/>
    <w:rsid w:val="00096AEC"/>
    <w:rsid w:val="00097072"/>
    <w:rsid w:val="000A4288"/>
    <w:rsid w:val="000A5F93"/>
    <w:rsid w:val="000A784A"/>
    <w:rsid w:val="000B3F5C"/>
    <w:rsid w:val="000B6A6A"/>
    <w:rsid w:val="000C2874"/>
    <w:rsid w:val="000C35A5"/>
    <w:rsid w:val="000D69AE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16B8"/>
    <w:rsid w:val="001126BC"/>
    <w:rsid w:val="00126D71"/>
    <w:rsid w:val="001302DB"/>
    <w:rsid w:val="001323F2"/>
    <w:rsid w:val="00132A31"/>
    <w:rsid w:val="00132F28"/>
    <w:rsid w:val="0013488D"/>
    <w:rsid w:val="001353E5"/>
    <w:rsid w:val="0015262A"/>
    <w:rsid w:val="00154D05"/>
    <w:rsid w:val="0015775B"/>
    <w:rsid w:val="00157A97"/>
    <w:rsid w:val="00163AE4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12D4"/>
    <w:rsid w:val="001D7A01"/>
    <w:rsid w:val="001F1205"/>
    <w:rsid w:val="001F36E2"/>
    <w:rsid w:val="001F6AE9"/>
    <w:rsid w:val="001F7D48"/>
    <w:rsid w:val="00202199"/>
    <w:rsid w:val="0020270B"/>
    <w:rsid w:val="00203E76"/>
    <w:rsid w:val="00207BB9"/>
    <w:rsid w:val="00207C9F"/>
    <w:rsid w:val="0021151C"/>
    <w:rsid w:val="00217541"/>
    <w:rsid w:val="00217A71"/>
    <w:rsid w:val="00220B46"/>
    <w:rsid w:val="002232E7"/>
    <w:rsid w:val="00232563"/>
    <w:rsid w:val="00232C21"/>
    <w:rsid w:val="00232DE4"/>
    <w:rsid w:val="00236F14"/>
    <w:rsid w:val="00241EAB"/>
    <w:rsid w:val="002429ED"/>
    <w:rsid w:val="0024716F"/>
    <w:rsid w:val="002570BF"/>
    <w:rsid w:val="00260CF4"/>
    <w:rsid w:val="00261898"/>
    <w:rsid w:val="0026233B"/>
    <w:rsid w:val="00262D6A"/>
    <w:rsid w:val="002651C3"/>
    <w:rsid w:val="00271F05"/>
    <w:rsid w:val="00274BAB"/>
    <w:rsid w:val="00283D3A"/>
    <w:rsid w:val="00285F7A"/>
    <w:rsid w:val="00290B88"/>
    <w:rsid w:val="00291201"/>
    <w:rsid w:val="00291C2D"/>
    <w:rsid w:val="002A5252"/>
    <w:rsid w:val="002A7341"/>
    <w:rsid w:val="002B0A13"/>
    <w:rsid w:val="002B248F"/>
    <w:rsid w:val="002B504E"/>
    <w:rsid w:val="002C21BE"/>
    <w:rsid w:val="002C4FA6"/>
    <w:rsid w:val="002C63A1"/>
    <w:rsid w:val="002C7331"/>
    <w:rsid w:val="002D1AF3"/>
    <w:rsid w:val="002D219E"/>
    <w:rsid w:val="002D65A6"/>
    <w:rsid w:val="002D68E0"/>
    <w:rsid w:val="002E18BC"/>
    <w:rsid w:val="002E23C2"/>
    <w:rsid w:val="002E4C1E"/>
    <w:rsid w:val="002E5C06"/>
    <w:rsid w:val="002E7258"/>
    <w:rsid w:val="002F01FF"/>
    <w:rsid w:val="002F0FC9"/>
    <w:rsid w:val="002F124D"/>
    <w:rsid w:val="00302427"/>
    <w:rsid w:val="00304D45"/>
    <w:rsid w:val="00307205"/>
    <w:rsid w:val="00311FF8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408EE"/>
    <w:rsid w:val="00345B05"/>
    <w:rsid w:val="003513FD"/>
    <w:rsid w:val="00354EA4"/>
    <w:rsid w:val="00372732"/>
    <w:rsid w:val="0037276F"/>
    <w:rsid w:val="003762C9"/>
    <w:rsid w:val="003778F6"/>
    <w:rsid w:val="00377FD7"/>
    <w:rsid w:val="003816E3"/>
    <w:rsid w:val="003837EA"/>
    <w:rsid w:val="00392DF1"/>
    <w:rsid w:val="00394112"/>
    <w:rsid w:val="00397206"/>
    <w:rsid w:val="003A0B6D"/>
    <w:rsid w:val="003A634A"/>
    <w:rsid w:val="003A7E72"/>
    <w:rsid w:val="003C1121"/>
    <w:rsid w:val="003C5A86"/>
    <w:rsid w:val="003D15E9"/>
    <w:rsid w:val="003D24EF"/>
    <w:rsid w:val="003E1601"/>
    <w:rsid w:val="003E3633"/>
    <w:rsid w:val="003E6868"/>
    <w:rsid w:val="003E72D8"/>
    <w:rsid w:val="003F11FA"/>
    <w:rsid w:val="003F5981"/>
    <w:rsid w:val="003F6454"/>
    <w:rsid w:val="003F68A4"/>
    <w:rsid w:val="003F6AA4"/>
    <w:rsid w:val="003F6BE8"/>
    <w:rsid w:val="00401A8B"/>
    <w:rsid w:val="004038E5"/>
    <w:rsid w:val="00404CA5"/>
    <w:rsid w:val="0042048C"/>
    <w:rsid w:val="004209B9"/>
    <w:rsid w:val="00421093"/>
    <w:rsid w:val="00426BB1"/>
    <w:rsid w:val="00430494"/>
    <w:rsid w:val="0043541A"/>
    <w:rsid w:val="00435D7D"/>
    <w:rsid w:val="00435F08"/>
    <w:rsid w:val="00440C4D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700F2"/>
    <w:rsid w:val="00470134"/>
    <w:rsid w:val="00480F91"/>
    <w:rsid w:val="00482F8F"/>
    <w:rsid w:val="00483EEB"/>
    <w:rsid w:val="00485AF2"/>
    <w:rsid w:val="00491074"/>
    <w:rsid w:val="004929CA"/>
    <w:rsid w:val="0049482B"/>
    <w:rsid w:val="004C16D8"/>
    <w:rsid w:val="004C1C24"/>
    <w:rsid w:val="004C3E5F"/>
    <w:rsid w:val="004C75A4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4C28"/>
    <w:rsid w:val="00527FB7"/>
    <w:rsid w:val="00534004"/>
    <w:rsid w:val="005471F3"/>
    <w:rsid w:val="00547551"/>
    <w:rsid w:val="00555D95"/>
    <w:rsid w:val="00556179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9028F"/>
    <w:rsid w:val="00591084"/>
    <w:rsid w:val="00593064"/>
    <w:rsid w:val="005B1719"/>
    <w:rsid w:val="005B5384"/>
    <w:rsid w:val="005B671D"/>
    <w:rsid w:val="005B6C80"/>
    <w:rsid w:val="005C221D"/>
    <w:rsid w:val="005C2D48"/>
    <w:rsid w:val="005C601B"/>
    <w:rsid w:val="005C7C23"/>
    <w:rsid w:val="005E01FD"/>
    <w:rsid w:val="005E28BF"/>
    <w:rsid w:val="005E6BC5"/>
    <w:rsid w:val="005F1486"/>
    <w:rsid w:val="005F2718"/>
    <w:rsid w:val="005F42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75678"/>
    <w:rsid w:val="00677DEA"/>
    <w:rsid w:val="006800E4"/>
    <w:rsid w:val="00680DCD"/>
    <w:rsid w:val="00683A20"/>
    <w:rsid w:val="00695430"/>
    <w:rsid w:val="006969C8"/>
    <w:rsid w:val="0069778F"/>
    <w:rsid w:val="006A2053"/>
    <w:rsid w:val="006A5646"/>
    <w:rsid w:val="006B0D2F"/>
    <w:rsid w:val="006B14C3"/>
    <w:rsid w:val="006B35E4"/>
    <w:rsid w:val="006B7E73"/>
    <w:rsid w:val="006C06C2"/>
    <w:rsid w:val="006C08A9"/>
    <w:rsid w:val="006C2170"/>
    <w:rsid w:val="006C63D5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6F51F8"/>
    <w:rsid w:val="0070428A"/>
    <w:rsid w:val="00705671"/>
    <w:rsid w:val="0071174B"/>
    <w:rsid w:val="00713CFD"/>
    <w:rsid w:val="0071400A"/>
    <w:rsid w:val="0072518C"/>
    <w:rsid w:val="007251B3"/>
    <w:rsid w:val="007253C5"/>
    <w:rsid w:val="0072612D"/>
    <w:rsid w:val="0073054B"/>
    <w:rsid w:val="00732168"/>
    <w:rsid w:val="00737C1E"/>
    <w:rsid w:val="007408BE"/>
    <w:rsid w:val="00742781"/>
    <w:rsid w:val="0074581F"/>
    <w:rsid w:val="00747FA5"/>
    <w:rsid w:val="007543B6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97D8A"/>
    <w:rsid w:val="007A02B6"/>
    <w:rsid w:val="007A2010"/>
    <w:rsid w:val="007A581A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E03DB"/>
    <w:rsid w:val="007E24FE"/>
    <w:rsid w:val="007E40A7"/>
    <w:rsid w:val="007E6544"/>
    <w:rsid w:val="007F11B0"/>
    <w:rsid w:val="007F23AC"/>
    <w:rsid w:val="007F3EF3"/>
    <w:rsid w:val="007F5817"/>
    <w:rsid w:val="00800FB8"/>
    <w:rsid w:val="00805C63"/>
    <w:rsid w:val="00810305"/>
    <w:rsid w:val="008135D1"/>
    <w:rsid w:val="008154DC"/>
    <w:rsid w:val="0081788B"/>
    <w:rsid w:val="008178EB"/>
    <w:rsid w:val="00820A40"/>
    <w:rsid w:val="008222F6"/>
    <w:rsid w:val="008244E6"/>
    <w:rsid w:val="008257D6"/>
    <w:rsid w:val="00827B49"/>
    <w:rsid w:val="008313C9"/>
    <w:rsid w:val="00831908"/>
    <w:rsid w:val="00834BA0"/>
    <w:rsid w:val="00835343"/>
    <w:rsid w:val="00837DB6"/>
    <w:rsid w:val="0084026C"/>
    <w:rsid w:val="00844DAE"/>
    <w:rsid w:val="00851274"/>
    <w:rsid w:val="008512BE"/>
    <w:rsid w:val="00851D12"/>
    <w:rsid w:val="00853432"/>
    <w:rsid w:val="00855DBA"/>
    <w:rsid w:val="0087148E"/>
    <w:rsid w:val="00872443"/>
    <w:rsid w:val="0087330D"/>
    <w:rsid w:val="008738BA"/>
    <w:rsid w:val="0087559E"/>
    <w:rsid w:val="0088157D"/>
    <w:rsid w:val="00886064"/>
    <w:rsid w:val="00890476"/>
    <w:rsid w:val="00890FD5"/>
    <w:rsid w:val="00892703"/>
    <w:rsid w:val="008932AB"/>
    <w:rsid w:val="0089336E"/>
    <w:rsid w:val="00893F19"/>
    <w:rsid w:val="00894A7C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443F"/>
    <w:rsid w:val="008F586C"/>
    <w:rsid w:val="00910989"/>
    <w:rsid w:val="00911648"/>
    <w:rsid w:val="0091589B"/>
    <w:rsid w:val="00921903"/>
    <w:rsid w:val="009229B2"/>
    <w:rsid w:val="00924E83"/>
    <w:rsid w:val="009325FC"/>
    <w:rsid w:val="00937645"/>
    <w:rsid w:val="00940F57"/>
    <w:rsid w:val="009454C5"/>
    <w:rsid w:val="0094603A"/>
    <w:rsid w:val="00955683"/>
    <w:rsid w:val="009623AF"/>
    <w:rsid w:val="00964256"/>
    <w:rsid w:val="009645B7"/>
    <w:rsid w:val="00966AEA"/>
    <w:rsid w:val="009718AC"/>
    <w:rsid w:val="00972400"/>
    <w:rsid w:val="00976B79"/>
    <w:rsid w:val="00980F78"/>
    <w:rsid w:val="009852A2"/>
    <w:rsid w:val="00987D76"/>
    <w:rsid w:val="00990996"/>
    <w:rsid w:val="00995F79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DA"/>
    <w:rsid w:val="009C036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A06400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41E70"/>
    <w:rsid w:val="00A46535"/>
    <w:rsid w:val="00A50102"/>
    <w:rsid w:val="00A515AA"/>
    <w:rsid w:val="00A52674"/>
    <w:rsid w:val="00A533ED"/>
    <w:rsid w:val="00A54A90"/>
    <w:rsid w:val="00A57DDD"/>
    <w:rsid w:val="00A63EDF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0D62"/>
    <w:rsid w:val="00AB2714"/>
    <w:rsid w:val="00AC44CE"/>
    <w:rsid w:val="00AC4E57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3621"/>
    <w:rsid w:val="00B3104A"/>
    <w:rsid w:val="00B34999"/>
    <w:rsid w:val="00B41103"/>
    <w:rsid w:val="00B44B2C"/>
    <w:rsid w:val="00B52CDB"/>
    <w:rsid w:val="00B57F1E"/>
    <w:rsid w:val="00B6319C"/>
    <w:rsid w:val="00B64F14"/>
    <w:rsid w:val="00B70A1D"/>
    <w:rsid w:val="00B70EA4"/>
    <w:rsid w:val="00B72F71"/>
    <w:rsid w:val="00B7491E"/>
    <w:rsid w:val="00B80E0B"/>
    <w:rsid w:val="00B85832"/>
    <w:rsid w:val="00B91789"/>
    <w:rsid w:val="00B928ED"/>
    <w:rsid w:val="00BA26DE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0EA"/>
    <w:rsid w:val="00BC5B7C"/>
    <w:rsid w:val="00BC5D0E"/>
    <w:rsid w:val="00BC66CF"/>
    <w:rsid w:val="00BC6A6A"/>
    <w:rsid w:val="00BD0984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5241E"/>
    <w:rsid w:val="00C60C0C"/>
    <w:rsid w:val="00C629DE"/>
    <w:rsid w:val="00C62D20"/>
    <w:rsid w:val="00C636EE"/>
    <w:rsid w:val="00C65E3D"/>
    <w:rsid w:val="00C740AF"/>
    <w:rsid w:val="00C808B6"/>
    <w:rsid w:val="00C86700"/>
    <w:rsid w:val="00C86C63"/>
    <w:rsid w:val="00C87B00"/>
    <w:rsid w:val="00C90384"/>
    <w:rsid w:val="00C970C4"/>
    <w:rsid w:val="00C979D4"/>
    <w:rsid w:val="00CA0E95"/>
    <w:rsid w:val="00CA3C60"/>
    <w:rsid w:val="00CA52D5"/>
    <w:rsid w:val="00CB2F58"/>
    <w:rsid w:val="00CB3F7B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36912"/>
    <w:rsid w:val="00D41A8B"/>
    <w:rsid w:val="00D42E40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702FA"/>
    <w:rsid w:val="00D7100B"/>
    <w:rsid w:val="00D74F8C"/>
    <w:rsid w:val="00D76A66"/>
    <w:rsid w:val="00D80E6B"/>
    <w:rsid w:val="00D829F7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3A91"/>
    <w:rsid w:val="00DD41B9"/>
    <w:rsid w:val="00DD41CB"/>
    <w:rsid w:val="00DD5662"/>
    <w:rsid w:val="00DE0C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118FC"/>
    <w:rsid w:val="00E124DC"/>
    <w:rsid w:val="00E155F8"/>
    <w:rsid w:val="00E17B10"/>
    <w:rsid w:val="00E2110F"/>
    <w:rsid w:val="00E2226C"/>
    <w:rsid w:val="00E26588"/>
    <w:rsid w:val="00E2789F"/>
    <w:rsid w:val="00E32755"/>
    <w:rsid w:val="00E32888"/>
    <w:rsid w:val="00E336A3"/>
    <w:rsid w:val="00E344EB"/>
    <w:rsid w:val="00E36D3B"/>
    <w:rsid w:val="00E37C7F"/>
    <w:rsid w:val="00E401DD"/>
    <w:rsid w:val="00E442F5"/>
    <w:rsid w:val="00E4619C"/>
    <w:rsid w:val="00E476B5"/>
    <w:rsid w:val="00E61F02"/>
    <w:rsid w:val="00E631A6"/>
    <w:rsid w:val="00E674AA"/>
    <w:rsid w:val="00E71B72"/>
    <w:rsid w:val="00E72C21"/>
    <w:rsid w:val="00E73B05"/>
    <w:rsid w:val="00E75719"/>
    <w:rsid w:val="00E922CB"/>
    <w:rsid w:val="00E93450"/>
    <w:rsid w:val="00E94832"/>
    <w:rsid w:val="00EA10AC"/>
    <w:rsid w:val="00EA15E5"/>
    <w:rsid w:val="00EA48EF"/>
    <w:rsid w:val="00EB0327"/>
    <w:rsid w:val="00EB04F9"/>
    <w:rsid w:val="00EB299C"/>
    <w:rsid w:val="00EC014C"/>
    <w:rsid w:val="00EC1702"/>
    <w:rsid w:val="00EC1833"/>
    <w:rsid w:val="00EC37B8"/>
    <w:rsid w:val="00ED0CFC"/>
    <w:rsid w:val="00ED3FD7"/>
    <w:rsid w:val="00ED7850"/>
    <w:rsid w:val="00EE2D2D"/>
    <w:rsid w:val="00EF36D7"/>
    <w:rsid w:val="00EF372A"/>
    <w:rsid w:val="00EF6E45"/>
    <w:rsid w:val="00F00952"/>
    <w:rsid w:val="00F04FE0"/>
    <w:rsid w:val="00F06682"/>
    <w:rsid w:val="00F119D3"/>
    <w:rsid w:val="00F12EDB"/>
    <w:rsid w:val="00F155B8"/>
    <w:rsid w:val="00F2622E"/>
    <w:rsid w:val="00F26860"/>
    <w:rsid w:val="00F275E9"/>
    <w:rsid w:val="00F350AE"/>
    <w:rsid w:val="00F359E4"/>
    <w:rsid w:val="00F41172"/>
    <w:rsid w:val="00F464EE"/>
    <w:rsid w:val="00F504DB"/>
    <w:rsid w:val="00F53947"/>
    <w:rsid w:val="00F6384A"/>
    <w:rsid w:val="00F64422"/>
    <w:rsid w:val="00F66864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C2F72"/>
    <w:rsid w:val="00FC43B9"/>
    <w:rsid w:val="00FC6147"/>
    <w:rsid w:val="00FC6404"/>
    <w:rsid w:val="00FD035A"/>
    <w:rsid w:val="00FD56BA"/>
    <w:rsid w:val="00FE264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1b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1b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b">
    <w:name w:val="Название Знак1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70308460.10035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70308460.10034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30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8807185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07185.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58E70-CE2C-4B3D-8EF9-4EC6981A6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103</Pages>
  <Words>11930</Words>
  <Characters>68006</Characters>
  <Application>Microsoft Office Word</Application>
  <DocSecurity>0</DocSecurity>
  <Lines>566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2020-01-16T06:14:00Z</cp:lastPrinted>
  <dcterms:created xsi:type="dcterms:W3CDTF">2020-01-17T11:38:00Z</dcterms:created>
  <dcterms:modified xsi:type="dcterms:W3CDTF">2020-01-17T11:38:00Z</dcterms:modified>
</cp:coreProperties>
</file>