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6E53" w:rsidRDefault="00336E53" w:rsidP="00336E53">
      <w:pPr>
        <w:pStyle w:val="a7"/>
        <w:ind w:firstLine="0"/>
        <w:jc w:val="center"/>
        <w:rPr>
          <w:b/>
          <w:bCs/>
          <w:sz w:val="48"/>
          <w:szCs w:val="28"/>
        </w:rPr>
      </w:pPr>
      <w:r>
        <w:rPr>
          <w:b/>
          <w:bCs/>
          <w:sz w:val="48"/>
          <w:szCs w:val="28"/>
        </w:rPr>
        <w:t>П О С Т А Н О В Л Е Н И Е</w:t>
      </w:r>
    </w:p>
    <w:p w:rsidR="00336E53" w:rsidRDefault="00336E53" w:rsidP="00336E53">
      <w:pPr>
        <w:pStyle w:val="a7"/>
        <w:ind w:firstLine="0"/>
        <w:jc w:val="center"/>
        <w:rPr>
          <w:b/>
          <w:bCs/>
          <w:sz w:val="40"/>
          <w:szCs w:val="28"/>
        </w:rPr>
      </w:pPr>
    </w:p>
    <w:p w:rsidR="00336E53" w:rsidRDefault="00336E53" w:rsidP="00336E53">
      <w:pPr>
        <w:pStyle w:val="a7"/>
        <w:ind w:firstLine="0"/>
        <w:jc w:val="center"/>
        <w:rPr>
          <w:sz w:val="36"/>
          <w:szCs w:val="28"/>
        </w:rPr>
      </w:pPr>
      <w:r>
        <w:rPr>
          <w:sz w:val="36"/>
          <w:szCs w:val="28"/>
        </w:rPr>
        <w:t>АДМИНИСТРАЦИИ АТЯШЕВСКОГО МУНИЦИПАЛЬНОГО РАЙОНА</w:t>
      </w:r>
    </w:p>
    <w:p w:rsidR="00336E53" w:rsidRDefault="00336E53" w:rsidP="00336E53">
      <w:pPr>
        <w:pStyle w:val="a7"/>
        <w:ind w:firstLine="0"/>
        <w:jc w:val="center"/>
        <w:rPr>
          <w:sz w:val="36"/>
          <w:szCs w:val="28"/>
        </w:rPr>
      </w:pPr>
    </w:p>
    <w:p w:rsidR="00336E53" w:rsidRDefault="00336E53" w:rsidP="00336E53">
      <w:pPr>
        <w:pStyle w:val="a7"/>
        <w:ind w:firstLine="0"/>
        <w:jc w:val="center"/>
        <w:rPr>
          <w:sz w:val="36"/>
          <w:szCs w:val="28"/>
        </w:rPr>
      </w:pPr>
    </w:p>
    <w:p w:rsidR="00336E53" w:rsidRDefault="002E734C" w:rsidP="002E734C">
      <w:pPr>
        <w:pStyle w:val="a7"/>
        <w:tabs>
          <w:tab w:val="left" w:pos="7380"/>
        </w:tabs>
        <w:ind w:firstLine="0"/>
        <w:jc w:val="left"/>
        <w:rPr>
          <w:sz w:val="36"/>
          <w:szCs w:val="28"/>
        </w:rPr>
      </w:pPr>
      <w:r>
        <w:rPr>
          <w:sz w:val="36"/>
          <w:szCs w:val="28"/>
        </w:rPr>
        <w:t>15.01.2019</w:t>
      </w:r>
      <w:r>
        <w:rPr>
          <w:sz w:val="36"/>
          <w:szCs w:val="28"/>
        </w:rPr>
        <w:tab/>
        <w:t>8</w:t>
      </w:r>
    </w:p>
    <w:p w:rsidR="00336E53" w:rsidRDefault="00336E53" w:rsidP="00336E53">
      <w:pPr>
        <w:pStyle w:val="a7"/>
        <w:tabs>
          <w:tab w:val="left" w:pos="210"/>
          <w:tab w:val="center" w:pos="4677"/>
        </w:tabs>
        <w:ind w:firstLine="0"/>
        <w:jc w:val="left"/>
        <w:rPr>
          <w:szCs w:val="28"/>
        </w:rPr>
      </w:pPr>
      <w:r>
        <w:rPr>
          <w:sz w:val="36"/>
          <w:szCs w:val="28"/>
        </w:rPr>
        <w:tab/>
      </w:r>
      <w:r>
        <w:rPr>
          <w:sz w:val="36"/>
          <w:szCs w:val="28"/>
        </w:rPr>
        <w:tab/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4000500</wp:posOffset>
                </wp:positionH>
                <wp:positionV relativeFrom="paragraph">
                  <wp:posOffset>158750</wp:posOffset>
                </wp:positionV>
                <wp:extent cx="1714500" cy="0"/>
                <wp:effectExtent l="13335" t="12065" r="5715" b="6985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31F6C36" id="Прямая соединительная линия 4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12.5pt" to="450pt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"/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158750</wp:posOffset>
                </wp:positionV>
                <wp:extent cx="1828800" cy="0"/>
                <wp:effectExtent l="13335" t="12065" r="5715" b="6985"/>
                <wp:wrapNone/>
                <wp:docPr id="3" name="Прямая соединительная 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28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67C7408" id="Прямая соединительная линия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2.5pt" to="2in,12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"/>
            </w:pict>
          </mc:Fallback>
        </mc:AlternateContent>
      </w:r>
      <w:r>
        <w:rPr>
          <w:sz w:val="36"/>
          <w:szCs w:val="28"/>
        </w:rPr>
        <w:t xml:space="preserve">                              </w:t>
      </w:r>
      <w:r>
        <w:rPr>
          <w:szCs w:val="28"/>
        </w:rPr>
        <w:t>№</w:t>
      </w:r>
    </w:p>
    <w:p w:rsidR="00336E53" w:rsidRDefault="00336E53" w:rsidP="00336E53">
      <w:pPr>
        <w:pStyle w:val="a7"/>
        <w:ind w:firstLine="0"/>
        <w:jc w:val="center"/>
        <w:rPr>
          <w:sz w:val="24"/>
          <w:szCs w:val="28"/>
        </w:rPr>
      </w:pPr>
    </w:p>
    <w:p w:rsidR="00336E53" w:rsidRDefault="00336E53" w:rsidP="00336E53">
      <w:pPr>
        <w:pStyle w:val="a7"/>
        <w:ind w:firstLine="0"/>
        <w:jc w:val="center"/>
        <w:rPr>
          <w:sz w:val="24"/>
          <w:szCs w:val="28"/>
        </w:rPr>
      </w:pPr>
      <w:proofErr w:type="spellStart"/>
      <w:r>
        <w:rPr>
          <w:sz w:val="24"/>
          <w:szCs w:val="28"/>
        </w:rPr>
        <w:t>рп</w:t>
      </w:r>
      <w:proofErr w:type="spellEnd"/>
      <w:r>
        <w:rPr>
          <w:sz w:val="24"/>
          <w:szCs w:val="28"/>
        </w:rPr>
        <w:t>. Атяшево</w:t>
      </w:r>
    </w:p>
    <w:p w:rsidR="00336E53" w:rsidRDefault="00336E53" w:rsidP="00336E53">
      <w:pPr>
        <w:tabs>
          <w:tab w:val="left" w:pos="4185"/>
        </w:tabs>
      </w:pPr>
    </w:p>
    <w:p w:rsidR="00D3712F" w:rsidRPr="00EC5C1D" w:rsidRDefault="00D3712F">
      <w:pPr>
        <w:spacing w:after="1" w:line="220" w:lineRule="atLeast"/>
        <w:jc w:val="center"/>
        <w:rPr>
          <w:rFonts w:ascii="Times New Roman" w:hAnsi="Times New Roman" w:cs="Times New Roman"/>
          <w:sz w:val="28"/>
          <w:szCs w:val="28"/>
        </w:rPr>
      </w:pPr>
      <w:r w:rsidRPr="00EC5C1D">
        <w:rPr>
          <w:rFonts w:ascii="Times New Roman" w:hAnsi="Times New Roman" w:cs="Times New Roman"/>
          <w:b/>
          <w:sz w:val="28"/>
          <w:szCs w:val="28"/>
        </w:rPr>
        <w:t>О</w:t>
      </w:r>
      <w:r w:rsidR="00EC5C1D" w:rsidRPr="00EC5C1D">
        <w:rPr>
          <w:rFonts w:ascii="Times New Roman" w:hAnsi="Times New Roman" w:cs="Times New Roman"/>
          <w:b/>
          <w:sz w:val="28"/>
          <w:szCs w:val="28"/>
        </w:rPr>
        <w:t>б утверждении Порядка составления</w:t>
      </w:r>
      <w:r w:rsidR="001A64E9">
        <w:rPr>
          <w:rFonts w:ascii="Times New Roman" w:hAnsi="Times New Roman" w:cs="Times New Roman"/>
          <w:b/>
          <w:sz w:val="28"/>
          <w:szCs w:val="28"/>
        </w:rPr>
        <w:t>, утверждения</w:t>
      </w:r>
      <w:r w:rsidR="00EC5C1D" w:rsidRPr="00EC5C1D">
        <w:rPr>
          <w:rFonts w:ascii="Times New Roman" w:hAnsi="Times New Roman" w:cs="Times New Roman"/>
          <w:b/>
          <w:sz w:val="28"/>
          <w:szCs w:val="28"/>
        </w:rPr>
        <w:t xml:space="preserve"> и ведения бюджетных смет казенных учреждений Атяшевского муниципального района</w:t>
      </w:r>
      <w:r w:rsidR="000B14A5">
        <w:rPr>
          <w:rFonts w:ascii="Times New Roman" w:hAnsi="Times New Roman" w:cs="Times New Roman"/>
          <w:b/>
          <w:sz w:val="28"/>
          <w:szCs w:val="28"/>
        </w:rPr>
        <w:t>, находящихся в ведении Администрации Атяшевского муниципального района</w:t>
      </w:r>
    </w:p>
    <w:p w:rsidR="00D3712F" w:rsidRPr="00EC5C1D" w:rsidRDefault="00D3712F">
      <w:pPr>
        <w:spacing w:after="1" w:line="22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FB5AC5" w:rsidRDefault="00D3712F" w:rsidP="000478A0">
      <w:pPr>
        <w:spacing w:after="1" w:line="22" w:lineRule="atLeast"/>
        <w:ind w:firstLine="53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FB5AC5">
        <w:rPr>
          <w:rFonts w:ascii="Times New Roman" w:hAnsi="Times New Roman" w:cs="Times New Roman"/>
          <w:sz w:val="28"/>
          <w:szCs w:val="28"/>
        </w:rPr>
        <w:t xml:space="preserve">В </w:t>
      </w:r>
      <w:r w:rsidRPr="004E6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соответствии с </w:t>
      </w:r>
      <w:r w:rsidR="004E6278">
        <w:rPr>
          <w:rFonts w:ascii="Times New Roman" w:hAnsi="Times New Roman" w:cs="Times New Roman"/>
          <w:color w:val="000000" w:themeColor="text1"/>
          <w:sz w:val="28"/>
          <w:szCs w:val="28"/>
        </w:rPr>
        <w:t>подпунктом 8 пункта 1 статьи 158, пунктом 2 статьи 161, абзацами первым и вторым статьи 162, пунктом 1 статьи 221</w:t>
      </w:r>
      <w:r w:rsidR="000B0F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 w:rsidRPr="004E6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Бюджетного кодекса Российской </w:t>
      </w:r>
      <w:r w:rsidR="00FB5AC5" w:rsidRPr="004E6278">
        <w:rPr>
          <w:rFonts w:ascii="Times New Roman" w:hAnsi="Times New Roman" w:cs="Times New Roman"/>
          <w:color w:val="000000" w:themeColor="text1"/>
          <w:sz w:val="28"/>
          <w:szCs w:val="28"/>
        </w:rPr>
        <w:t>Федерации</w:t>
      </w:r>
      <w:r w:rsidR="000B14A5">
        <w:rPr>
          <w:rFonts w:ascii="Times New Roman" w:hAnsi="Times New Roman" w:cs="Times New Roman"/>
          <w:color w:val="000000" w:themeColor="text1"/>
          <w:sz w:val="28"/>
          <w:szCs w:val="28"/>
        </w:rPr>
        <w:t>, руководствуясь</w:t>
      </w:r>
      <w:r w:rsidR="000B0FF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Общими требованиями к порядку составления, утверждения и ведения бюджетных смет казенных учреждений, утвержденными приказом Министерства финансов России от 14 февраля 2018 года №26н</w:t>
      </w:r>
    </w:p>
    <w:p w:rsidR="000B0FFB" w:rsidRPr="004E6278" w:rsidRDefault="000B0FFB">
      <w:pPr>
        <w:spacing w:after="1" w:line="220" w:lineRule="atLeast"/>
        <w:ind w:firstLine="540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D3712F" w:rsidRPr="004E6278" w:rsidRDefault="00D3712F" w:rsidP="00FB5AC5">
      <w:pPr>
        <w:spacing w:after="1" w:line="220" w:lineRule="atLeast"/>
        <w:ind w:firstLine="54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4E6278">
        <w:rPr>
          <w:rFonts w:ascii="Times New Roman" w:hAnsi="Times New Roman" w:cs="Times New Roman"/>
          <w:color w:val="000000" w:themeColor="text1"/>
          <w:sz w:val="28"/>
          <w:szCs w:val="28"/>
        </w:rPr>
        <w:t>п</w:t>
      </w:r>
      <w:r w:rsidR="001A64E9" w:rsidRPr="004E6278">
        <w:rPr>
          <w:rFonts w:ascii="Times New Roman" w:hAnsi="Times New Roman" w:cs="Times New Roman"/>
          <w:color w:val="000000" w:themeColor="text1"/>
          <w:sz w:val="28"/>
          <w:szCs w:val="28"/>
        </w:rPr>
        <w:t>остановляю</w:t>
      </w:r>
      <w:r w:rsidRPr="004E6278">
        <w:rPr>
          <w:rFonts w:ascii="Times New Roman" w:hAnsi="Times New Roman" w:cs="Times New Roman"/>
          <w:color w:val="000000" w:themeColor="text1"/>
          <w:sz w:val="28"/>
          <w:szCs w:val="28"/>
        </w:rPr>
        <w:t>:</w:t>
      </w:r>
    </w:p>
    <w:p w:rsidR="00FB5AC5" w:rsidRPr="004E6278" w:rsidRDefault="00FB5AC5" w:rsidP="00FB5AC5">
      <w:pPr>
        <w:spacing w:after="1" w:line="220" w:lineRule="atLeast"/>
        <w:ind w:firstLine="540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</w:p>
    <w:p w:rsidR="00047C85" w:rsidRDefault="00D3712F" w:rsidP="000478A0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6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Утвердить прилагаемый </w:t>
      </w:r>
      <w:hyperlink w:anchor="P33" w:history="1">
        <w:r w:rsidRPr="004E6278">
          <w:rPr>
            <w:rFonts w:ascii="Times New Roman" w:hAnsi="Times New Roman" w:cs="Times New Roman"/>
            <w:color w:val="000000" w:themeColor="text1"/>
            <w:sz w:val="28"/>
            <w:szCs w:val="28"/>
          </w:rPr>
          <w:t>Порядок</w:t>
        </w:r>
      </w:hyperlink>
      <w:r w:rsidRPr="004E6278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составления</w:t>
      </w:r>
      <w:r w:rsidR="001A64E9">
        <w:rPr>
          <w:rFonts w:ascii="Times New Roman" w:hAnsi="Times New Roman" w:cs="Times New Roman"/>
          <w:sz w:val="28"/>
          <w:szCs w:val="28"/>
        </w:rPr>
        <w:t>, утверждения</w:t>
      </w:r>
      <w:r w:rsidRPr="00FB5AC5">
        <w:rPr>
          <w:rFonts w:ascii="Times New Roman" w:hAnsi="Times New Roman" w:cs="Times New Roman"/>
          <w:sz w:val="28"/>
          <w:szCs w:val="28"/>
        </w:rPr>
        <w:t xml:space="preserve"> и ведения бюджетных смет </w:t>
      </w:r>
      <w:r w:rsidR="00FB5AC5" w:rsidRPr="00FB5AC5">
        <w:rPr>
          <w:rFonts w:ascii="Times New Roman" w:hAnsi="Times New Roman" w:cs="Times New Roman"/>
          <w:sz w:val="28"/>
          <w:szCs w:val="28"/>
        </w:rPr>
        <w:t>казенных учреждений Атяшевского муниципального района</w:t>
      </w:r>
      <w:r w:rsidR="00A24C7E">
        <w:rPr>
          <w:rFonts w:ascii="Times New Roman" w:hAnsi="Times New Roman" w:cs="Times New Roman"/>
          <w:sz w:val="28"/>
          <w:szCs w:val="28"/>
        </w:rPr>
        <w:t>, находящихся в ведении Администрации Атяшевского муниципального района</w:t>
      </w:r>
      <w:r w:rsidR="00047C85">
        <w:rPr>
          <w:rFonts w:ascii="Times New Roman" w:hAnsi="Times New Roman" w:cs="Times New Roman"/>
          <w:sz w:val="28"/>
          <w:szCs w:val="28"/>
        </w:rPr>
        <w:t>.</w:t>
      </w:r>
    </w:p>
    <w:p w:rsidR="001A64E9" w:rsidRDefault="00D3712F" w:rsidP="000478A0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B5AC5">
        <w:rPr>
          <w:rFonts w:ascii="Times New Roman" w:hAnsi="Times New Roman" w:cs="Times New Roman"/>
          <w:sz w:val="28"/>
          <w:szCs w:val="28"/>
        </w:rPr>
        <w:t xml:space="preserve">2. </w:t>
      </w:r>
      <w:r w:rsidR="001A64E9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Первого заместителя Главы района по экономике – начальника Финансового управления Администрации Атяшевского муниципального района </w:t>
      </w:r>
      <w:proofErr w:type="spellStart"/>
      <w:r w:rsidR="001A64E9">
        <w:rPr>
          <w:rFonts w:ascii="Times New Roman" w:hAnsi="Times New Roman" w:cs="Times New Roman"/>
          <w:sz w:val="28"/>
          <w:szCs w:val="28"/>
        </w:rPr>
        <w:t>М.С.Алешину</w:t>
      </w:r>
      <w:proofErr w:type="spellEnd"/>
      <w:r w:rsidR="001A64E9">
        <w:rPr>
          <w:rFonts w:ascii="Times New Roman" w:hAnsi="Times New Roman" w:cs="Times New Roman"/>
          <w:sz w:val="28"/>
          <w:szCs w:val="28"/>
        </w:rPr>
        <w:t>.</w:t>
      </w:r>
    </w:p>
    <w:p w:rsidR="00D3712F" w:rsidRDefault="001A64E9" w:rsidP="000478A0">
      <w:pPr>
        <w:spacing w:after="0" w:line="264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Настоящее постановление вступает в силу с момента его подписания и распространяет свои действия на пра</w:t>
      </w:r>
      <w:r w:rsidR="00047C85">
        <w:rPr>
          <w:rFonts w:ascii="Times New Roman" w:hAnsi="Times New Roman" w:cs="Times New Roman"/>
          <w:sz w:val="28"/>
          <w:szCs w:val="28"/>
        </w:rPr>
        <w:t>воотношения, возникшие с 1 января 2019 года.</w:t>
      </w:r>
    </w:p>
    <w:p w:rsidR="00FB5AC5" w:rsidRDefault="00FB5AC5" w:rsidP="000478A0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B5AC5" w:rsidRDefault="00FB5AC5" w:rsidP="00FB5A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47C85" w:rsidRDefault="00FB5AC5" w:rsidP="00047C85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</w:t>
      </w:r>
      <w:r w:rsidR="00047C85">
        <w:rPr>
          <w:rFonts w:ascii="Times New Roman" w:hAnsi="Times New Roman" w:cs="Times New Roman"/>
          <w:sz w:val="28"/>
          <w:szCs w:val="28"/>
        </w:rPr>
        <w:t xml:space="preserve">а Атяшевского </w:t>
      </w:r>
    </w:p>
    <w:p w:rsidR="00FB5AC5" w:rsidRPr="0086358B" w:rsidRDefault="00047C85" w:rsidP="00047C85">
      <w:pPr>
        <w:spacing w:after="0" w:line="192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муниципального </w:t>
      </w:r>
      <w:r w:rsidR="00FB5AC5" w:rsidRPr="0086358B">
        <w:rPr>
          <w:rFonts w:ascii="Times New Roman" w:hAnsi="Times New Roman" w:cs="Times New Roman"/>
          <w:sz w:val="28"/>
          <w:szCs w:val="28"/>
        </w:rPr>
        <w:t xml:space="preserve">района            </w:t>
      </w:r>
      <w:r w:rsidR="00FB5AC5">
        <w:rPr>
          <w:rFonts w:ascii="Times New Roman" w:hAnsi="Times New Roman" w:cs="Times New Roman"/>
          <w:sz w:val="28"/>
          <w:szCs w:val="28"/>
        </w:rPr>
        <w:t xml:space="preserve">                     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</w:t>
      </w:r>
      <w:r w:rsidR="00FB5AC5" w:rsidRPr="0086358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В.Г.Прокин</w:t>
      </w:r>
      <w:proofErr w:type="spellEnd"/>
    </w:p>
    <w:p w:rsidR="00FB5AC5" w:rsidRDefault="00FB5AC5">
      <w:pPr>
        <w:spacing w:before="220" w:after="1" w:line="220" w:lineRule="atLeas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p w:rsidR="00D3712F" w:rsidRPr="00FB5AC5" w:rsidRDefault="00D3712F" w:rsidP="00047C85">
      <w:pPr>
        <w:spacing w:after="1" w:line="220" w:lineRule="atLeast"/>
        <w:ind w:left="4248" w:firstLine="708"/>
        <w:outlineLvl w:val="0"/>
        <w:rPr>
          <w:rFonts w:ascii="Times New Roman" w:hAnsi="Times New Roman" w:cs="Times New Roman"/>
          <w:sz w:val="28"/>
          <w:szCs w:val="28"/>
        </w:rPr>
      </w:pPr>
      <w:r w:rsidRPr="00FB5AC5">
        <w:rPr>
          <w:rFonts w:ascii="Times New Roman" w:hAnsi="Times New Roman" w:cs="Times New Roman"/>
          <w:sz w:val="28"/>
          <w:szCs w:val="28"/>
        </w:rPr>
        <w:t>Утвержден</w:t>
      </w:r>
    </w:p>
    <w:p w:rsidR="00047C85" w:rsidRDefault="00047C85" w:rsidP="00047C85">
      <w:pPr>
        <w:spacing w:after="1" w:line="220" w:lineRule="atLeast"/>
        <w:ind w:left="495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047C85" w:rsidRDefault="00FB5AC5" w:rsidP="00047C85">
      <w:pPr>
        <w:spacing w:after="1" w:line="220" w:lineRule="atLeast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FB5AC5">
        <w:rPr>
          <w:rFonts w:ascii="Times New Roman" w:hAnsi="Times New Roman" w:cs="Times New Roman"/>
          <w:sz w:val="28"/>
          <w:szCs w:val="28"/>
        </w:rPr>
        <w:t xml:space="preserve">Атяшевского муниципального </w:t>
      </w:r>
    </w:p>
    <w:p w:rsidR="00D3712F" w:rsidRPr="00FB5AC5" w:rsidRDefault="00FB5AC5" w:rsidP="00047C85">
      <w:pPr>
        <w:spacing w:after="1" w:line="220" w:lineRule="atLeast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FB5AC5">
        <w:rPr>
          <w:rFonts w:ascii="Times New Roman" w:hAnsi="Times New Roman" w:cs="Times New Roman"/>
          <w:sz w:val="28"/>
          <w:szCs w:val="28"/>
        </w:rPr>
        <w:t>района</w:t>
      </w:r>
    </w:p>
    <w:p w:rsidR="00D3712F" w:rsidRDefault="00D3712F" w:rsidP="006A76D5">
      <w:pPr>
        <w:spacing w:after="1" w:line="220" w:lineRule="atLeast"/>
        <w:ind w:left="4248" w:firstLine="708"/>
        <w:rPr>
          <w:rFonts w:ascii="Times New Roman" w:hAnsi="Times New Roman" w:cs="Times New Roman"/>
          <w:sz w:val="28"/>
          <w:szCs w:val="28"/>
        </w:rPr>
      </w:pPr>
      <w:r w:rsidRPr="00FB5AC5">
        <w:rPr>
          <w:rFonts w:ascii="Times New Roman" w:hAnsi="Times New Roman" w:cs="Times New Roman"/>
          <w:sz w:val="28"/>
          <w:szCs w:val="28"/>
        </w:rPr>
        <w:t xml:space="preserve">от </w:t>
      </w:r>
      <w:r w:rsidR="006A76D5">
        <w:rPr>
          <w:rFonts w:ascii="Times New Roman" w:hAnsi="Times New Roman" w:cs="Times New Roman"/>
          <w:sz w:val="28"/>
          <w:szCs w:val="28"/>
        </w:rPr>
        <w:t>15.01.</w:t>
      </w:r>
      <w:r w:rsidRPr="00FB5AC5">
        <w:rPr>
          <w:rFonts w:ascii="Times New Roman" w:hAnsi="Times New Roman" w:cs="Times New Roman"/>
          <w:sz w:val="28"/>
          <w:szCs w:val="28"/>
        </w:rPr>
        <w:t>201</w:t>
      </w:r>
      <w:r w:rsidR="00047C85">
        <w:rPr>
          <w:rFonts w:ascii="Times New Roman" w:hAnsi="Times New Roman" w:cs="Times New Roman"/>
          <w:sz w:val="28"/>
          <w:szCs w:val="28"/>
        </w:rPr>
        <w:t>9</w:t>
      </w:r>
      <w:r w:rsidRPr="00FB5AC5">
        <w:rPr>
          <w:rFonts w:ascii="Times New Roman" w:hAnsi="Times New Roman" w:cs="Times New Roman"/>
          <w:sz w:val="28"/>
          <w:szCs w:val="28"/>
        </w:rPr>
        <w:t xml:space="preserve"> г. N </w:t>
      </w:r>
      <w:r w:rsidR="006A76D5">
        <w:rPr>
          <w:rFonts w:ascii="Times New Roman" w:hAnsi="Times New Roman" w:cs="Times New Roman"/>
          <w:sz w:val="28"/>
          <w:szCs w:val="28"/>
        </w:rPr>
        <w:t>8</w:t>
      </w:r>
    </w:p>
    <w:p w:rsidR="00047C85" w:rsidRPr="00FB5AC5" w:rsidRDefault="00047C85" w:rsidP="00047C85">
      <w:pPr>
        <w:spacing w:after="1" w:line="220" w:lineRule="atLeast"/>
        <w:ind w:left="3540" w:firstLine="708"/>
        <w:jc w:val="center"/>
        <w:rPr>
          <w:rFonts w:ascii="Times New Roman" w:hAnsi="Times New Roman" w:cs="Times New Roman"/>
          <w:sz w:val="28"/>
          <w:szCs w:val="28"/>
        </w:rPr>
      </w:pPr>
    </w:p>
    <w:p w:rsidR="00A24C7E" w:rsidRPr="00EC5C1D" w:rsidRDefault="004F49E1" w:rsidP="00A24C7E">
      <w:pPr>
        <w:spacing w:after="1" w:line="220" w:lineRule="atLeast"/>
        <w:jc w:val="center"/>
        <w:rPr>
          <w:rFonts w:ascii="Times New Roman" w:hAnsi="Times New Roman" w:cs="Times New Roman"/>
          <w:sz w:val="28"/>
          <w:szCs w:val="28"/>
        </w:rPr>
      </w:pPr>
      <w:bookmarkStart w:id="1" w:name="P33"/>
      <w:bookmarkEnd w:id="1"/>
      <w:r>
        <w:rPr>
          <w:rFonts w:ascii="Times New Roman" w:hAnsi="Times New Roman" w:cs="Times New Roman"/>
          <w:b/>
          <w:sz w:val="28"/>
          <w:szCs w:val="28"/>
        </w:rPr>
        <w:t>Порядок составления</w:t>
      </w:r>
      <w:r w:rsidR="00047C85">
        <w:rPr>
          <w:rFonts w:ascii="Times New Roman" w:hAnsi="Times New Roman" w:cs="Times New Roman"/>
          <w:b/>
          <w:sz w:val="28"/>
          <w:szCs w:val="28"/>
        </w:rPr>
        <w:t>, утверждения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и ведения бюджетных смет казенных учреждений Атяшевского муниципального района</w:t>
      </w:r>
      <w:r w:rsidR="0066655F">
        <w:rPr>
          <w:rFonts w:ascii="Times New Roman" w:hAnsi="Times New Roman" w:cs="Times New Roman"/>
          <w:b/>
          <w:sz w:val="28"/>
          <w:szCs w:val="28"/>
        </w:rPr>
        <w:t>,</w:t>
      </w:r>
      <w:r w:rsidR="00A24C7E" w:rsidRPr="00A24C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A24C7E">
        <w:rPr>
          <w:rFonts w:ascii="Times New Roman" w:hAnsi="Times New Roman" w:cs="Times New Roman"/>
          <w:b/>
          <w:sz w:val="28"/>
          <w:szCs w:val="28"/>
        </w:rPr>
        <w:t>находящихся в ведении Администрации Атяшевского муниципального района</w:t>
      </w:r>
    </w:p>
    <w:p w:rsidR="00D3712F" w:rsidRDefault="00D3712F" w:rsidP="004F49E1">
      <w:pPr>
        <w:spacing w:after="1" w:line="220" w:lineRule="atLeas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64E9" w:rsidRPr="000478A0" w:rsidRDefault="001A64E9" w:rsidP="00AD330D">
      <w:pPr>
        <w:pStyle w:val="a6"/>
        <w:numPr>
          <w:ilvl w:val="0"/>
          <w:numId w:val="1"/>
        </w:numPr>
        <w:spacing w:line="360" w:lineRule="auto"/>
        <w:ind w:left="426" w:firstLine="0"/>
        <w:jc w:val="center"/>
        <w:rPr>
          <w:rFonts w:eastAsiaTheme="minorHAnsi"/>
          <w:color w:val="000000" w:themeColor="text1"/>
          <w:sz w:val="28"/>
          <w:szCs w:val="28"/>
        </w:rPr>
      </w:pPr>
      <w:bookmarkStart w:id="2" w:name="sub_100"/>
      <w:r w:rsidRPr="000478A0">
        <w:rPr>
          <w:rFonts w:eastAsiaTheme="minorHAnsi"/>
          <w:color w:val="000000" w:themeColor="text1"/>
          <w:sz w:val="28"/>
          <w:szCs w:val="28"/>
        </w:rPr>
        <w:t>Общие положения</w:t>
      </w:r>
      <w:bookmarkEnd w:id="2"/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3" w:name="sub_1001"/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1. Настоящий Порядок определяет правила составления, утверждения и ведения бюджетных смет (далее - смета) муниципальных казенных учреждений </w:t>
      </w:r>
      <w:r w:rsidR="00047C85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(далее - учреждение).</w:t>
      </w:r>
      <w:bookmarkEnd w:id="3"/>
    </w:p>
    <w:p w:rsidR="001A64E9" w:rsidRPr="000478A0" w:rsidRDefault="001A64E9" w:rsidP="00BE1811">
      <w:pPr>
        <w:ind w:firstLine="42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4" w:name="sub_200"/>
      <w:r w:rsidRPr="00047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. Составление смет</w:t>
      </w:r>
      <w:bookmarkEnd w:id="4"/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5" w:name="sub_1002"/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2. Смета составляется учреждением в целях установления объема и распределения направлений расходования средств бюджета </w:t>
      </w:r>
      <w:r w:rsidR="0089206A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на основании доведенных до учреждения лимитов бюджетных обязательств на очередной год и на плановый период по расходам бюджета </w:t>
      </w:r>
      <w:r w:rsidR="0089206A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на принятие и (или) исполнение бюджетных обязательств по обеспечению выполнения функций учреждения (далее - лимиты бюджетных обязательств).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6" w:name="sub_1003"/>
      <w:bookmarkEnd w:id="5"/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3. Показатели сметы формируются в разрезе кодов классификации </w:t>
      </w:r>
      <w:hyperlink r:id="rId7" w:history="1">
        <w:r w:rsidRPr="000478A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расходов бюджетов</w:t>
        </w:r>
      </w:hyperlink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бюджетной классификации Российской Федерации с детализацией до кодов подгрупп и</w:t>
      </w:r>
      <w:r w:rsidR="002476B6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(или)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элементов видов расходов классификации расходов бюджетов. </w:t>
      </w:r>
      <w:bookmarkStart w:id="7" w:name="sub_1004"/>
      <w:bookmarkEnd w:id="6"/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4. Смета составляется учреждением по рекомендуемому образцу (</w:t>
      </w:r>
      <w:hyperlink w:anchor="sub_2000" w:history="1">
        <w:r w:rsidRPr="000478A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приложение № </w:t>
        </w:r>
      </w:hyperlink>
      <w:r w:rsidR="002476B6" w:rsidRPr="000478A0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1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), в рублях, в двух экземплярах, подписывается руководителем и главным бухгалтером учреждения. К представленной на согласование смете прилагаются обоснования (расчеты) плановых сметных показателей, использованных при формировании сметы, являющихся неотъемлемой частью сметы.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8" w:name="sub_1005"/>
      <w:bookmarkEnd w:id="7"/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5. Смета учреждения, представляется на согласование не позднее пяти рабочих дней со дня доведения ему соответствующих лимитов бюджетных обязательств. </w:t>
      </w:r>
      <w:bookmarkStart w:id="9" w:name="sub_1006"/>
      <w:bookmarkEnd w:id="8"/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6. Обоснования (расчеты) плановых сметных показателей формируются в процессе формирования проекта решения о бюджете </w:t>
      </w:r>
      <w:r w:rsidR="002476B6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на очередной финансовый год (на 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>очередной финансовый год и на плановый период) и утверждаются при утверждении сметы учреждения в соответствии с пунктом 8 настоящего Порядка. Формирование проекта бюджетной сметы на очередной финансовый год осуществляется в соответствии с настоящим Порядком.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7. Смета реорганизуемого учреждения составляется в порядке, установленном главным распорядителем средств бюджета </w:t>
      </w:r>
      <w:r w:rsidR="002476B6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района, в ведении которого перешло реорганизуемое учреждение, на период текущего финансового года и в объеме доведенных учреждению в установленном порядке лимитов бюджетных обязательств</w:t>
      </w:r>
      <w:bookmarkStart w:id="10" w:name="sub_300"/>
      <w:bookmarkEnd w:id="9"/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.</w:t>
      </w:r>
    </w:p>
    <w:p w:rsidR="001A64E9" w:rsidRPr="000478A0" w:rsidRDefault="001A64E9" w:rsidP="000478A0">
      <w:pPr>
        <w:ind w:firstLine="42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III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. Утверждение смет</w:t>
      </w:r>
      <w:bookmarkEnd w:id="10"/>
    </w:p>
    <w:p w:rsidR="001A64E9" w:rsidRPr="000478A0" w:rsidRDefault="001A64E9" w:rsidP="000478A0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1" w:name="sub_1007"/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8. Смета учреждения утверждается руководителем учреждения, и согласовывается с Финансовым управлением Администрации </w:t>
      </w:r>
      <w:r w:rsidR="002476B6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района, не позднее десяти рабочих дней со дня доведения соответствующему учреждению лимитов бюджетных обязательств. После согласования первый экземпляр сметы возвращается учреждению, являющемуся получателем бюджетных средств, второй экземпляр сметы остается в Финансовом управлении Администрации </w:t>
      </w:r>
      <w:r w:rsidR="002476B6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района.</w:t>
      </w:r>
      <w:bookmarkEnd w:id="11"/>
    </w:p>
    <w:p w:rsidR="001A64E9" w:rsidRPr="000478A0" w:rsidRDefault="001A64E9" w:rsidP="000478A0">
      <w:pPr>
        <w:ind w:firstLine="426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  <w:lang w:val="en-US"/>
        </w:rPr>
        <w:t>IV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. Ведение смет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2" w:name="sub_1008"/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9. Ведение сметы предусматривает внесение изменений в смету в пределах доведенных учреждению объемов соответствующих лимитов бюджетных обязательств.</w:t>
      </w:r>
    </w:p>
    <w:bookmarkEnd w:id="12"/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Изменения показателей сметы составляются учреждением по рекомендуемому образцу (</w:t>
      </w:r>
      <w:hyperlink w:anchor="sub_3000" w:history="1">
        <w:r w:rsidRPr="000478A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приложение № </w:t>
        </w:r>
      </w:hyperlink>
      <w:r w:rsidR="002476B6" w:rsidRPr="000478A0">
        <w:rPr>
          <w:rStyle w:val="a5"/>
          <w:rFonts w:ascii="Times New Roman" w:hAnsi="Times New Roman" w:cs="Times New Roman"/>
          <w:color w:val="000000" w:themeColor="text1"/>
          <w:sz w:val="28"/>
          <w:szCs w:val="28"/>
          <w:u w:val="none"/>
        </w:rPr>
        <w:t>2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).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Внесение изменений в смету осуществляется путем утверждения изменений показателей - сумм увеличения, отражающихся со знаком "плюс" и (или) уменьшения объемов сметных назначений, отражающихся со знаком "минус":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изменяющих объемы сметных назначений в случае изменения доведенного учреждению объема лимитов бюджетных обязательств;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изменяющих распределение сметных назначений по кодам классификации </w:t>
      </w:r>
      <w:hyperlink r:id="rId8" w:history="1">
        <w:r w:rsidRPr="000478A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расходов бюджетов</w:t>
        </w:r>
      </w:hyperlink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бюджетной классификации Российской Федерации, требующих изменения показателей бюджетной росписи главного распорядителя средств бюджета </w:t>
      </w:r>
      <w:r w:rsidR="00BE1811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и лимитов бюджетных обязательств;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изменяющих распределение сметных назначений, не требующих изменения показателей бюджетной росписи главного распорядителя средств 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lastRenderedPageBreak/>
        <w:t xml:space="preserve">бюджета </w:t>
      </w:r>
      <w:r w:rsidR="00BE1811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и утвержденного объема лимитов бюджетных обязательств;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изменяющих объемы сметных назначений, приводящих к перераспределению их между разделами сметы.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 представленным на утверждение изменениям в смету прилагаются обоснования (расчеты) плановых сметных показателей, сформированные в соответствии с положениями </w:t>
      </w:r>
      <w:hyperlink w:anchor="sub_1004" w:history="1">
        <w:r w:rsidRPr="000478A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>пункта 4</w:t>
        </w:r>
      </w:hyperlink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настоящего Порядка.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3" w:name="sub_1009"/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10. Внесение изменений в смету, требующее изменения показателей бюджетной росписи главного распорядителя средств бюджета </w:t>
      </w:r>
      <w:r w:rsidR="00BE1811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и лимитов бюджетных обязательств, утверждается после внесения изменений в бюджетную роспись главного распорядителя средств бюджета </w:t>
      </w:r>
      <w:r w:rsidR="00BE1811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и лимиты бюджетных обязательств.</w:t>
      </w:r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bookmarkStart w:id="14" w:name="sub_1010"/>
      <w:bookmarkEnd w:id="13"/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11. Утверждение изменений в смету осуществляется в соответствии с </w:t>
      </w:r>
      <w:hyperlink w:anchor="sub_1007" w:history="1">
        <w:r w:rsidRPr="000478A0">
          <w:rPr>
            <w:rStyle w:val="a5"/>
            <w:rFonts w:ascii="Times New Roman" w:hAnsi="Times New Roman" w:cs="Times New Roman"/>
            <w:color w:val="000000" w:themeColor="text1"/>
            <w:sz w:val="28"/>
            <w:szCs w:val="28"/>
            <w:u w:val="none"/>
          </w:rPr>
          <w:t xml:space="preserve">пунктом </w:t>
        </w:r>
      </w:hyperlink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8 настоящего Порядка.</w:t>
      </w:r>
      <w:bookmarkEnd w:id="14"/>
    </w:p>
    <w:p w:rsidR="001A64E9" w:rsidRPr="000478A0" w:rsidRDefault="001A64E9" w:rsidP="00BE1811">
      <w:pPr>
        <w:ind w:firstLine="709"/>
        <w:jc w:val="both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12. Изменения в смету с обоснованиями (расчетами) плановых сметных показателей, использованными при ее изменении, направляются в Финансовое управление Администрации </w:t>
      </w:r>
      <w:r w:rsidR="00BE1811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>Атяшевского</w:t>
      </w:r>
      <w:r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муниципального района </w:t>
      </w:r>
      <w:r w:rsidR="000478A0" w:rsidRPr="000478A0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не позднее одного рабочего дня после утверждения изменений в смету. </w:t>
      </w:r>
    </w:p>
    <w:p w:rsidR="001A64E9" w:rsidRPr="000046D8" w:rsidRDefault="001A64E9" w:rsidP="004F49E1">
      <w:pPr>
        <w:spacing w:after="1" w:line="220" w:lineRule="atLeast"/>
        <w:jc w:val="center"/>
        <w:rPr>
          <w:rFonts w:ascii="Times New Roman" w:hAnsi="Times New Roman" w:cs="Times New Roman"/>
        </w:rPr>
      </w:pPr>
    </w:p>
    <w:sectPr w:rsidR="001A64E9" w:rsidRPr="000046D8" w:rsidSect="00D3712F">
      <w:pgSz w:w="11905" w:h="16838"/>
      <w:pgMar w:top="1134" w:right="850" w:bottom="1134" w:left="1701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D3F145B"/>
    <w:multiLevelType w:val="hybridMultilevel"/>
    <w:tmpl w:val="6B96C71A"/>
    <w:lvl w:ilvl="0" w:tplc="CEE80EC2">
      <w:start w:val="1"/>
      <w:numFmt w:val="upperRoman"/>
      <w:lvlText w:val="%1."/>
      <w:lvlJc w:val="left"/>
      <w:pPr>
        <w:ind w:left="1146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712F"/>
    <w:rsid w:val="000046D8"/>
    <w:rsid w:val="000478A0"/>
    <w:rsid w:val="00047C85"/>
    <w:rsid w:val="000B0FFB"/>
    <w:rsid w:val="000B14A5"/>
    <w:rsid w:val="001016D2"/>
    <w:rsid w:val="00110348"/>
    <w:rsid w:val="001170C4"/>
    <w:rsid w:val="001A64E9"/>
    <w:rsid w:val="001E6698"/>
    <w:rsid w:val="001F6F92"/>
    <w:rsid w:val="002476B6"/>
    <w:rsid w:val="002754C4"/>
    <w:rsid w:val="002E734C"/>
    <w:rsid w:val="00336E53"/>
    <w:rsid w:val="003506DF"/>
    <w:rsid w:val="003D55FF"/>
    <w:rsid w:val="00441067"/>
    <w:rsid w:val="00452225"/>
    <w:rsid w:val="004A129E"/>
    <w:rsid w:val="004B406E"/>
    <w:rsid w:val="004E6278"/>
    <w:rsid w:val="004E7C34"/>
    <w:rsid w:val="004F49E1"/>
    <w:rsid w:val="005F1D99"/>
    <w:rsid w:val="0066655F"/>
    <w:rsid w:val="006A76D5"/>
    <w:rsid w:val="006C1239"/>
    <w:rsid w:val="00704064"/>
    <w:rsid w:val="00720016"/>
    <w:rsid w:val="0083022A"/>
    <w:rsid w:val="0089206A"/>
    <w:rsid w:val="008A1259"/>
    <w:rsid w:val="00930AD8"/>
    <w:rsid w:val="009A35C8"/>
    <w:rsid w:val="009A5943"/>
    <w:rsid w:val="009B125B"/>
    <w:rsid w:val="009F5850"/>
    <w:rsid w:val="00A24B33"/>
    <w:rsid w:val="00A24C7E"/>
    <w:rsid w:val="00A53D03"/>
    <w:rsid w:val="00A8030C"/>
    <w:rsid w:val="00AD175D"/>
    <w:rsid w:val="00AE2E40"/>
    <w:rsid w:val="00B8088C"/>
    <w:rsid w:val="00BE1811"/>
    <w:rsid w:val="00BF0C0E"/>
    <w:rsid w:val="00C252DA"/>
    <w:rsid w:val="00CA0242"/>
    <w:rsid w:val="00CD02F8"/>
    <w:rsid w:val="00D15B54"/>
    <w:rsid w:val="00D3712F"/>
    <w:rsid w:val="00D607B1"/>
    <w:rsid w:val="00DB1578"/>
    <w:rsid w:val="00DB53B8"/>
    <w:rsid w:val="00DF2F4D"/>
    <w:rsid w:val="00EC5C1D"/>
    <w:rsid w:val="00EF3DC8"/>
    <w:rsid w:val="00F0660F"/>
    <w:rsid w:val="00FB5A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712F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D371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D371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712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1A64E9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1A64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semiHidden/>
    <w:rsid w:val="001A64E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1A64E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Professional" w:semiHidden="0" w:unhideWhenUsed="0"/>
    <w:lsdException w:name="Table Web 1" w:semiHidden="0" w:unhideWhenUsed="0"/>
    <w:lsdException w:name="Table Web 2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371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D3712F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rsid w:val="00D371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Normal">
    <w:name w:val="ConsPlusNormal"/>
    <w:rsid w:val="00D3712F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D3712F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5">
    <w:name w:val="Hyperlink"/>
    <w:basedOn w:val="a0"/>
    <w:uiPriority w:val="99"/>
    <w:unhideWhenUsed/>
    <w:rsid w:val="001A64E9"/>
    <w:rPr>
      <w:color w:val="0563C1" w:themeColor="hyperlink"/>
      <w:u w:val="single"/>
    </w:rPr>
  </w:style>
  <w:style w:type="paragraph" w:styleId="a6">
    <w:name w:val="List Paragraph"/>
    <w:basedOn w:val="a"/>
    <w:uiPriority w:val="34"/>
    <w:qFormat/>
    <w:rsid w:val="001A64E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ody Text Indent"/>
    <w:basedOn w:val="a"/>
    <w:link w:val="a8"/>
    <w:semiHidden/>
    <w:rsid w:val="001A64E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7"/>
    <w:semiHidden/>
    <w:rsid w:val="001A64E9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984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70308460.100000" TargetMode="External"/><Relationship Id="rId3" Type="http://schemas.openxmlformats.org/officeDocument/2006/relationships/styles" Target="styles.xml"/><Relationship Id="rId7" Type="http://schemas.openxmlformats.org/officeDocument/2006/relationships/hyperlink" Target="garantF1://70308460.10000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CF1D66-68A9-4843-83BB-ACB6896CA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997</Words>
  <Characters>5689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Карева</dc:creator>
  <cp:lastModifiedBy>Носова</cp:lastModifiedBy>
  <cp:revision>2</cp:revision>
  <cp:lastPrinted>2019-01-18T11:54:00Z</cp:lastPrinted>
  <dcterms:created xsi:type="dcterms:W3CDTF">2020-02-06T11:50:00Z</dcterms:created>
  <dcterms:modified xsi:type="dcterms:W3CDTF">2020-02-06T11:50:00Z</dcterms:modified>
</cp:coreProperties>
</file>