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77" w:rsidRPr="00D07577" w:rsidRDefault="009D3091" w:rsidP="00D07577">
      <w:pPr>
        <w:keepNext/>
        <w:jc w:val="center"/>
        <w:outlineLvl w:val="2"/>
        <w:rPr>
          <w:szCs w:val="28"/>
        </w:rPr>
      </w:pPr>
      <w:bookmarkStart w:id="0" w:name="_GoBack"/>
      <w:bookmarkEnd w:id="0"/>
      <w:r>
        <w:rPr>
          <w:b/>
          <w:sz w:val="48"/>
          <w:szCs w:val="20"/>
        </w:rPr>
        <w:t xml:space="preserve"> </w:t>
      </w:r>
      <w:r w:rsidR="00D07577">
        <w:rPr>
          <w:b/>
          <w:sz w:val="48"/>
          <w:szCs w:val="20"/>
        </w:rPr>
        <w:t xml:space="preserve"> </w:t>
      </w:r>
      <w:proofErr w:type="gramStart"/>
      <w:r w:rsidR="00D07577" w:rsidRPr="00D07577">
        <w:rPr>
          <w:b/>
          <w:sz w:val="48"/>
          <w:szCs w:val="20"/>
        </w:rPr>
        <w:t>П</w:t>
      </w:r>
      <w:proofErr w:type="gramEnd"/>
      <w:r w:rsidR="00D07577" w:rsidRPr="00D07577">
        <w:rPr>
          <w:b/>
          <w:sz w:val="48"/>
          <w:szCs w:val="20"/>
        </w:rPr>
        <w:t xml:space="preserve"> О С Т А Н О В Л Е Н И Е</w:t>
      </w:r>
      <w:r w:rsidR="00D07577">
        <w:rPr>
          <w:b/>
          <w:sz w:val="48"/>
          <w:szCs w:val="20"/>
        </w:rPr>
        <w:t xml:space="preserve">        </w:t>
      </w:r>
    </w:p>
    <w:p w:rsidR="00D07577" w:rsidRPr="00D07577" w:rsidRDefault="00D07577" w:rsidP="00D07577">
      <w:pPr>
        <w:keepNext/>
        <w:jc w:val="center"/>
        <w:outlineLvl w:val="4"/>
        <w:rPr>
          <w:sz w:val="36"/>
          <w:szCs w:val="20"/>
        </w:rPr>
      </w:pPr>
    </w:p>
    <w:p w:rsidR="00D07577" w:rsidRPr="00D07577" w:rsidRDefault="00D07577" w:rsidP="00D07577">
      <w:pPr>
        <w:keepNext/>
        <w:jc w:val="center"/>
        <w:outlineLvl w:val="4"/>
        <w:rPr>
          <w:sz w:val="36"/>
          <w:szCs w:val="20"/>
        </w:rPr>
      </w:pPr>
      <w:r w:rsidRPr="00D07577">
        <w:rPr>
          <w:sz w:val="36"/>
          <w:szCs w:val="20"/>
        </w:rPr>
        <w:t xml:space="preserve">АДМИНИСТРАЦИИ АТЯШЕВСКОГО </w:t>
      </w:r>
    </w:p>
    <w:p w:rsidR="00D07577" w:rsidRPr="00D07577" w:rsidRDefault="00D07577" w:rsidP="00D07577">
      <w:pPr>
        <w:keepNext/>
        <w:jc w:val="center"/>
        <w:outlineLvl w:val="4"/>
        <w:rPr>
          <w:sz w:val="36"/>
          <w:szCs w:val="20"/>
        </w:rPr>
      </w:pPr>
      <w:r w:rsidRPr="00D07577">
        <w:rPr>
          <w:sz w:val="36"/>
          <w:szCs w:val="20"/>
        </w:rPr>
        <w:t>МУНИЦИПАЛЬНОГО РАЙОНА</w:t>
      </w:r>
    </w:p>
    <w:p w:rsidR="00D07577" w:rsidRPr="00D07577" w:rsidRDefault="00D07577" w:rsidP="00D07577">
      <w:pPr>
        <w:jc w:val="center"/>
        <w:rPr>
          <w:szCs w:val="20"/>
        </w:rPr>
      </w:pPr>
    </w:p>
    <w:p w:rsidR="00D07577" w:rsidRPr="00D07577" w:rsidRDefault="00D07577" w:rsidP="00D07577">
      <w:pPr>
        <w:jc w:val="center"/>
        <w:rPr>
          <w:szCs w:val="20"/>
        </w:rPr>
      </w:pPr>
    </w:p>
    <w:p w:rsidR="00D07577" w:rsidRPr="00D07577" w:rsidRDefault="00A176CB" w:rsidP="00D07577">
      <w:pPr>
        <w:rPr>
          <w:szCs w:val="20"/>
        </w:rPr>
      </w:pPr>
      <w:r>
        <w:rPr>
          <w:szCs w:val="20"/>
        </w:rPr>
        <w:t>26.11.2019</w:t>
      </w:r>
      <w:r w:rsidR="00D07577" w:rsidRPr="00D07577">
        <w:rPr>
          <w:szCs w:val="20"/>
        </w:rPr>
        <w:t xml:space="preserve">                             </w:t>
      </w:r>
      <w:r>
        <w:rPr>
          <w:szCs w:val="20"/>
        </w:rPr>
        <w:t xml:space="preserve">                           </w:t>
      </w:r>
      <w:r w:rsidR="00D07577" w:rsidRPr="00D07577">
        <w:rPr>
          <w:szCs w:val="20"/>
        </w:rPr>
        <w:t xml:space="preserve">                                              №</w:t>
      </w:r>
      <w:r>
        <w:rPr>
          <w:szCs w:val="20"/>
        </w:rPr>
        <w:t xml:space="preserve"> 622</w:t>
      </w:r>
      <w:r w:rsidR="00D07577" w:rsidRPr="00D07577">
        <w:rPr>
          <w:szCs w:val="20"/>
        </w:rPr>
        <w:t xml:space="preserve">    </w:t>
      </w:r>
    </w:p>
    <w:p w:rsidR="00D07577" w:rsidRPr="00D07577" w:rsidRDefault="00D07577" w:rsidP="00D07577">
      <w:pPr>
        <w:jc w:val="center"/>
        <w:rPr>
          <w:sz w:val="24"/>
          <w:szCs w:val="20"/>
        </w:rPr>
      </w:pPr>
      <w:proofErr w:type="spellStart"/>
      <w:r w:rsidRPr="00D07577">
        <w:rPr>
          <w:sz w:val="24"/>
          <w:szCs w:val="20"/>
        </w:rPr>
        <w:t>рп</w:t>
      </w:r>
      <w:proofErr w:type="gramStart"/>
      <w:r w:rsidRPr="00D07577">
        <w:rPr>
          <w:sz w:val="24"/>
          <w:szCs w:val="20"/>
        </w:rPr>
        <w:t>.А</w:t>
      </w:r>
      <w:proofErr w:type="gramEnd"/>
      <w:r w:rsidRPr="00D07577">
        <w:rPr>
          <w:sz w:val="24"/>
          <w:szCs w:val="20"/>
        </w:rPr>
        <w:t>тяшево</w:t>
      </w:r>
      <w:proofErr w:type="spellEnd"/>
    </w:p>
    <w:p w:rsidR="00D07577" w:rsidRPr="00D07577" w:rsidRDefault="00D07577" w:rsidP="00D07577">
      <w:pPr>
        <w:rPr>
          <w:sz w:val="20"/>
          <w:szCs w:val="20"/>
        </w:rPr>
      </w:pPr>
    </w:p>
    <w:p w:rsidR="00D07577" w:rsidRDefault="00D07577" w:rsidP="00D07577">
      <w:pPr>
        <w:rPr>
          <w:b/>
          <w:szCs w:val="28"/>
          <w:lang w:eastAsia="x-none"/>
        </w:rPr>
      </w:pPr>
    </w:p>
    <w:p w:rsidR="00D07577" w:rsidRDefault="00D07577" w:rsidP="00934B23">
      <w:pPr>
        <w:jc w:val="center"/>
        <w:rPr>
          <w:b/>
          <w:szCs w:val="28"/>
          <w:lang w:eastAsia="x-none"/>
        </w:rPr>
      </w:pPr>
    </w:p>
    <w:p w:rsidR="00934B23" w:rsidRPr="00934B23" w:rsidRDefault="005517E4" w:rsidP="00934B23">
      <w:pPr>
        <w:jc w:val="center"/>
        <w:rPr>
          <w:b/>
          <w:szCs w:val="28"/>
          <w:lang w:eastAsia="x-none"/>
        </w:rPr>
      </w:pPr>
      <w:r w:rsidRPr="005517E4">
        <w:rPr>
          <w:b/>
          <w:szCs w:val="28"/>
          <w:lang w:val="x-none" w:eastAsia="x-none"/>
        </w:rPr>
        <w:t xml:space="preserve">Об </w:t>
      </w:r>
      <w:r w:rsidR="004B2E86">
        <w:rPr>
          <w:b/>
          <w:szCs w:val="28"/>
          <w:lang w:eastAsia="x-none"/>
        </w:rPr>
        <w:t xml:space="preserve">утверждении </w:t>
      </w:r>
      <w:r w:rsidR="00934B23" w:rsidRPr="00934B23">
        <w:rPr>
          <w:b/>
          <w:szCs w:val="28"/>
          <w:lang w:eastAsia="x-none"/>
        </w:rPr>
        <w:t>Положени</w:t>
      </w:r>
      <w:r w:rsidR="00934B23">
        <w:rPr>
          <w:b/>
          <w:szCs w:val="28"/>
          <w:lang w:eastAsia="x-none"/>
        </w:rPr>
        <w:t>я</w:t>
      </w:r>
    </w:p>
    <w:p w:rsidR="005517E4" w:rsidRDefault="00934B23" w:rsidP="00934B23">
      <w:pPr>
        <w:jc w:val="center"/>
        <w:rPr>
          <w:b/>
          <w:szCs w:val="28"/>
          <w:lang w:eastAsia="x-none"/>
        </w:rPr>
      </w:pPr>
      <w:r w:rsidRPr="00934B23">
        <w:rPr>
          <w:b/>
          <w:szCs w:val="28"/>
          <w:lang w:eastAsia="x-none"/>
        </w:rPr>
        <w:t>об организации системы внутреннего обеспечения соответствия тре</w:t>
      </w:r>
      <w:r>
        <w:rPr>
          <w:b/>
          <w:szCs w:val="28"/>
          <w:lang w:eastAsia="x-none"/>
        </w:rPr>
        <w:t>бованиям антимо</w:t>
      </w:r>
      <w:r w:rsidRPr="00934B23">
        <w:rPr>
          <w:b/>
          <w:szCs w:val="28"/>
          <w:lang w:eastAsia="x-none"/>
        </w:rPr>
        <w:t xml:space="preserve">нопольного </w:t>
      </w:r>
      <w:r w:rsidR="003716F7">
        <w:rPr>
          <w:b/>
          <w:szCs w:val="28"/>
          <w:lang w:eastAsia="x-none"/>
        </w:rPr>
        <w:t>законодательства в А</w:t>
      </w:r>
      <w:r w:rsidRPr="00934B23">
        <w:rPr>
          <w:b/>
          <w:szCs w:val="28"/>
          <w:lang w:eastAsia="x-none"/>
        </w:rPr>
        <w:t xml:space="preserve">дминистрации </w:t>
      </w:r>
      <w:r w:rsidR="003716F7">
        <w:rPr>
          <w:b/>
          <w:szCs w:val="28"/>
          <w:lang w:eastAsia="x-none"/>
        </w:rPr>
        <w:t xml:space="preserve">Атяшевского </w:t>
      </w:r>
      <w:r w:rsidRPr="00934B23">
        <w:rPr>
          <w:b/>
          <w:szCs w:val="28"/>
          <w:lang w:eastAsia="x-none"/>
        </w:rPr>
        <w:t xml:space="preserve">муниципального района </w:t>
      </w:r>
    </w:p>
    <w:p w:rsidR="00D07577" w:rsidRDefault="00D07577" w:rsidP="00934B23">
      <w:pPr>
        <w:jc w:val="center"/>
        <w:rPr>
          <w:b/>
          <w:szCs w:val="28"/>
          <w:lang w:eastAsia="x-none"/>
        </w:rPr>
      </w:pPr>
    </w:p>
    <w:p w:rsidR="00934B23" w:rsidRPr="00C57828" w:rsidRDefault="00934B23" w:rsidP="00934B23">
      <w:pPr>
        <w:jc w:val="center"/>
        <w:rPr>
          <w:szCs w:val="28"/>
          <w:lang w:eastAsia="x-none"/>
        </w:rPr>
      </w:pPr>
    </w:p>
    <w:p w:rsidR="005517E4" w:rsidRDefault="005517E4" w:rsidP="004B2E86">
      <w:pPr>
        <w:pStyle w:val="af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Указом Президент</w:t>
      </w:r>
      <w:r w:rsidR="00D07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Российской Федерации от 27 декабря 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 </w:t>
      </w:r>
      <w:r w:rsidR="0037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618 «Об основных направлениях государственной политики по развитию конкуренции», </w:t>
      </w:r>
      <w:r w:rsid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исполнение Распоряжения Правительства Рес</w:t>
      </w:r>
      <w:r w:rsidR="00D07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публики Мордовия от 18 февраля </w:t>
      </w:r>
      <w:r w:rsidR="003716F7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года</w:t>
      </w:r>
      <w:r w:rsid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37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135-Р, 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распоряжением Правительств</w:t>
      </w:r>
      <w:r w:rsidR="00D07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Российской Федерации от 18 октября 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 </w:t>
      </w:r>
      <w:r w:rsidR="0037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9D3091">
        <w:rPr>
          <w:rFonts w:ascii="Times New Roman" w:eastAsia="Times New Roman" w:hAnsi="Times New Roman" w:cs="Times New Roman"/>
          <w:sz w:val="28"/>
          <w:szCs w:val="28"/>
          <w:lang w:eastAsia="ru-RU"/>
        </w:rPr>
        <w:t>№ 2258-р</w:t>
      </w:r>
    </w:p>
    <w:p w:rsidR="00C57828" w:rsidRPr="00D07577" w:rsidRDefault="00C57828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828" w:rsidRPr="00D07577" w:rsidRDefault="009D3091" w:rsidP="00C57828">
      <w:pPr>
        <w:pStyle w:val="af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</w:t>
      </w:r>
      <w:r w:rsidR="00C57828" w:rsidRPr="00D075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7828" w:rsidRPr="005517E4" w:rsidRDefault="00C57828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17E4" w:rsidRPr="005517E4" w:rsidRDefault="005517E4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Утвердить Положение </w:t>
      </w:r>
      <w:r w:rsidR="000C52FA" w:rsidRPr="000C52F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системы внутреннего обеспечения соответствия требованиям антим</w:t>
      </w:r>
      <w:r w:rsidR="003716F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онопольного законодательства в Администрации Атяшевского</w:t>
      </w:r>
      <w:r w:rsidR="000C52FA" w:rsidRPr="000C5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3716F7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7E4" w:rsidRPr="005517E4" w:rsidRDefault="003716F7" w:rsidP="005517E4">
      <w:pPr>
        <w:pStyle w:val="af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Контроль за </w:t>
      </w:r>
      <w:r w:rsidR="002A660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исполнением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</w:t>
      </w:r>
      <w:r w:rsidR="00C35E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Первого заместителя Главы района</w:t>
      </w:r>
      <w:r w:rsidR="00D07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экономике </w:t>
      </w:r>
      <w:r w:rsidR="00C3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начальника Финансового управления Администрации Атяшевского муниципального района </w:t>
      </w:r>
      <w:proofErr w:type="spellStart"/>
      <w:r w:rsidR="00C35E96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</w:t>
      </w:r>
      <w:proofErr w:type="gramStart"/>
      <w:r w:rsidR="00C35E9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Алешину</w:t>
      </w:r>
      <w:proofErr w:type="spellEnd"/>
      <w:proofErr w:type="gramEnd"/>
      <w:r w:rsidR="00C35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41A51" w:rsidRDefault="002A660D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17E4" w:rsidRPr="005517E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A66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</w:t>
      </w:r>
      <w:r w:rsidR="009D3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со дня </w:t>
      </w:r>
      <w:r w:rsidR="00C35E9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опубликования.</w:t>
      </w:r>
    </w:p>
    <w:p w:rsidR="00905E39" w:rsidRDefault="00905E39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3E6F95" w:rsidRDefault="003E6F95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5517E4" w:rsidRPr="00901BE7" w:rsidRDefault="005517E4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35E96" w:rsidRDefault="006801E5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901BE7">
        <w:rPr>
          <w:rFonts w:ascii="Times New Roman" w:hAnsi="Times New Roman" w:cs="Times New Roman"/>
          <w:sz w:val="28"/>
          <w:szCs w:val="28"/>
        </w:rPr>
        <w:t>Г</w:t>
      </w:r>
      <w:r w:rsidR="00D25D2C" w:rsidRPr="00901BE7">
        <w:rPr>
          <w:rFonts w:ascii="Times New Roman" w:hAnsi="Times New Roman" w:cs="Times New Roman"/>
          <w:sz w:val="28"/>
          <w:szCs w:val="28"/>
        </w:rPr>
        <w:t>лав</w:t>
      </w:r>
      <w:r w:rsidRPr="00901BE7">
        <w:rPr>
          <w:rFonts w:ascii="Times New Roman" w:hAnsi="Times New Roman" w:cs="Times New Roman"/>
          <w:sz w:val="28"/>
          <w:szCs w:val="28"/>
        </w:rPr>
        <w:t>а</w:t>
      </w:r>
      <w:r w:rsidR="00C35E96">
        <w:rPr>
          <w:rFonts w:ascii="Times New Roman" w:hAnsi="Times New Roman" w:cs="Times New Roman"/>
          <w:sz w:val="28"/>
          <w:szCs w:val="28"/>
        </w:rPr>
        <w:t xml:space="preserve"> Атяшевского</w:t>
      </w:r>
      <w:r w:rsidR="000E46B6" w:rsidRPr="00901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60D" w:rsidRDefault="00C35E96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0757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  <w:t>В.Г. Прокин</w:t>
      </w:r>
    </w:p>
    <w:p w:rsidR="005517E4" w:rsidRDefault="005517E4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660D" w:rsidRDefault="002A660D" w:rsidP="005517E4">
      <w:pPr>
        <w:pStyle w:val="ae"/>
        <w:spacing w:after="0" w:line="240" w:lineRule="auto"/>
        <w:ind w:left="2160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5E96" w:rsidRDefault="00C35E96" w:rsidP="00D07577">
      <w:pPr>
        <w:rPr>
          <w:szCs w:val="28"/>
        </w:rPr>
      </w:pPr>
    </w:p>
    <w:p w:rsidR="00D07577" w:rsidRPr="00D07577" w:rsidRDefault="00D07577" w:rsidP="00D07577">
      <w:pPr>
        <w:rPr>
          <w:szCs w:val="28"/>
        </w:rPr>
      </w:pPr>
    </w:p>
    <w:p w:rsidR="002A660D" w:rsidRDefault="00C35E96" w:rsidP="005517E4">
      <w:pPr>
        <w:pStyle w:val="ae"/>
        <w:spacing w:after="0" w:line="240" w:lineRule="auto"/>
        <w:ind w:left="216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Утверждено </w:t>
      </w:r>
    </w:p>
    <w:p w:rsidR="005517E4" w:rsidRPr="002A660D" w:rsidRDefault="002A660D" w:rsidP="002A660D">
      <w:pPr>
        <w:pStyle w:val="ae"/>
        <w:spacing w:after="0" w:line="240" w:lineRule="auto"/>
        <w:ind w:left="216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757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517E4">
        <w:rPr>
          <w:rFonts w:ascii="Times New Roman" w:eastAsia="Times New Roman" w:hAnsi="Times New Roman"/>
          <w:sz w:val="28"/>
          <w:szCs w:val="28"/>
          <w:lang w:eastAsia="ru-RU"/>
        </w:rPr>
        <w:t>остановлени</w:t>
      </w:r>
      <w:r w:rsidR="00C35E96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5E9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517E4" w:rsidRPr="002A660D">
        <w:rPr>
          <w:rFonts w:ascii="Times New Roman" w:eastAsia="Times New Roman" w:hAnsi="Times New Roman"/>
          <w:sz w:val="28"/>
          <w:szCs w:val="28"/>
          <w:lang w:eastAsia="ru-RU"/>
        </w:rPr>
        <w:t xml:space="preserve">дминистрации </w:t>
      </w:r>
    </w:p>
    <w:p w:rsidR="005517E4" w:rsidRDefault="00C35E96" w:rsidP="005517E4">
      <w:pPr>
        <w:pStyle w:val="ae"/>
        <w:spacing w:after="0" w:line="240" w:lineRule="auto"/>
        <w:ind w:left="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Атяшевского</w:t>
      </w:r>
      <w:r w:rsidR="002A660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5517E4" w:rsidRPr="00C53447" w:rsidRDefault="005517E4" w:rsidP="005517E4">
      <w:pPr>
        <w:pStyle w:val="ae"/>
        <w:spacing w:after="0" w:line="240" w:lineRule="auto"/>
        <w:ind w:left="0"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344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A660D">
        <w:rPr>
          <w:rFonts w:ascii="Times New Roman" w:eastAsia="Times New Roman" w:hAnsi="Times New Roman"/>
          <w:sz w:val="28"/>
          <w:szCs w:val="28"/>
          <w:lang w:eastAsia="ru-RU"/>
        </w:rPr>
        <w:t>__.__.2019г. № ___</w:t>
      </w:r>
    </w:p>
    <w:p w:rsidR="00560F85" w:rsidRDefault="00560F85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1" w:name="sub_1000"/>
      <w:r w:rsidRPr="00D07577">
        <w:rPr>
          <w:b/>
          <w:bCs/>
          <w:color w:val="26282F"/>
          <w:sz w:val="26"/>
          <w:szCs w:val="26"/>
        </w:rPr>
        <w:t>Положение</w:t>
      </w:r>
      <w:r w:rsidRPr="00D07577">
        <w:rPr>
          <w:b/>
          <w:bCs/>
          <w:color w:val="26282F"/>
          <w:sz w:val="26"/>
          <w:szCs w:val="26"/>
        </w:rPr>
        <w:br/>
        <w:t xml:space="preserve">об организации системы внутреннего обеспечения соответствия требованиям антимонопольного законодательства в </w:t>
      </w:r>
      <w:r w:rsidR="00C35E96" w:rsidRPr="00D07577">
        <w:rPr>
          <w:b/>
          <w:bCs/>
          <w:color w:val="26282F"/>
          <w:sz w:val="26"/>
          <w:szCs w:val="26"/>
        </w:rPr>
        <w:t>А</w:t>
      </w:r>
      <w:r w:rsidRPr="00D07577">
        <w:rPr>
          <w:b/>
          <w:bCs/>
          <w:color w:val="26282F"/>
          <w:sz w:val="26"/>
          <w:szCs w:val="26"/>
        </w:rPr>
        <w:t xml:space="preserve">дминистрации </w:t>
      </w:r>
      <w:r w:rsidR="00C35E96" w:rsidRPr="00D07577">
        <w:rPr>
          <w:b/>
          <w:bCs/>
          <w:color w:val="26282F"/>
          <w:sz w:val="26"/>
          <w:szCs w:val="26"/>
        </w:rPr>
        <w:t xml:space="preserve">Атяшевского </w:t>
      </w:r>
      <w:r w:rsidRPr="00D07577">
        <w:rPr>
          <w:b/>
          <w:bCs/>
          <w:color w:val="26282F"/>
          <w:sz w:val="26"/>
          <w:szCs w:val="26"/>
        </w:rPr>
        <w:t xml:space="preserve">муниципального района </w:t>
      </w:r>
    </w:p>
    <w:bookmarkEnd w:id="1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2" w:name="sub_1001"/>
      <w:r w:rsidRPr="00D07577">
        <w:rPr>
          <w:b/>
          <w:bCs/>
          <w:color w:val="26282F"/>
          <w:sz w:val="26"/>
          <w:szCs w:val="26"/>
        </w:rPr>
        <w:t>1. Общие положения</w:t>
      </w:r>
    </w:p>
    <w:bookmarkEnd w:id="2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sub_3001"/>
      <w:r w:rsidRPr="00D07577">
        <w:rPr>
          <w:sz w:val="26"/>
          <w:szCs w:val="26"/>
        </w:rPr>
        <w:t xml:space="preserve">1. Настоящее Положение определяет порядок организации системы внутреннего обеспечения соответствия требованиям </w:t>
      </w:r>
      <w:hyperlink r:id="rId9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</w:t>
      </w:r>
      <w:r w:rsidR="00C35E96" w:rsidRPr="00D07577">
        <w:rPr>
          <w:sz w:val="26"/>
          <w:szCs w:val="26"/>
        </w:rPr>
        <w:t>А</w:t>
      </w:r>
      <w:r w:rsidRPr="00D07577">
        <w:rPr>
          <w:sz w:val="26"/>
          <w:szCs w:val="26"/>
        </w:rPr>
        <w:t xml:space="preserve">дминистрации </w:t>
      </w:r>
      <w:r w:rsidR="00C35E96" w:rsidRPr="00D07577">
        <w:rPr>
          <w:sz w:val="26"/>
          <w:szCs w:val="26"/>
        </w:rPr>
        <w:t xml:space="preserve">Атяшевского </w:t>
      </w:r>
      <w:r w:rsidRPr="00D07577">
        <w:rPr>
          <w:sz w:val="26"/>
          <w:szCs w:val="26"/>
        </w:rPr>
        <w:t>муниципального района (далее - Администрация).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" w:name="sub_102"/>
      <w:bookmarkEnd w:id="3"/>
      <w:r w:rsidRPr="00D07577">
        <w:rPr>
          <w:sz w:val="26"/>
          <w:szCs w:val="26"/>
        </w:rPr>
        <w:t xml:space="preserve">2. В систему внутреннего обеспечения соответствия требованиям </w:t>
      </w:r>
      <w:hyperlink r:id="rId10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Администрации (далее - </w:t>
      </w:r>
      <w:proofErr w:type="gramStart"/>
      <w:r w:rsidRPr="00D07577">
        <w:rPr>
          <w:sz w:val="26"/>
          <w:szCs w:val="26"/>
        </w:rPr>
        <w:t>антимонопольный</w:t>
      </w:r>
      <w:proofErr w:type="gramEnd"/>
      <w:r w:rsidRPr="00D07577">
        <w:rPr>
          <w:sz w:val="26"/>
          <w:szCs w:val="26"/>
        </w:rPr>
        <w:t xml:space="preserve"> комплаенс) входят следующие мероприятия:</w:t>
      </w:r>
    </w:p>
    <w:bookmarkEnd w:id="4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1) выявление, предупреждение и оценка рисков нарушения требований антимонопольного законодательства в деятельности Администрации;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2) организация и функционирование внутреннего </w:t>
      </w:r>
      <w:proofErr w:type="gramStart"/>
      <w:r w:rsidRPr="00D07577">
        <w:rPr>
          <w:sz w:val="26"/>
          <w:szCs w:val="26"/>
        </w:rPr>
        <w:t>контроля за</w:t>
      </w:r>
      <w:proofErr w:type="gramEnd"/>
      <w:r w:rsidRPr="00D07577">
        <w:rPr>
          <w:sz w:val="26"/>
          <w:szCs w:val="26"/>
        </w:rPr>
        <w:t xml:space="preserve"> соблюдением соответствия деятельности Администрации требованиям </w:t>
      </w:r>
      <w:hyperlink r:id="rId11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(далее - внутренний контроль).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5" w:name="sub_1002"/>
      <w:r w:rsidRPr="00D07577">
        <w:rPr>
          <w:b/>
          <w:bCs/>
          <w:color w:val="26282F"/>
          <w:sz w:val="26"/>
          <w:szCs w:val="26"/>
        </w:rPr>
        <w:t xml:space="preserve">2. Задачи и принципы </w:t>
      </w:r>
      <w:proofErr w:type="gramStart"/>
      <w:r w:rsidRPr="00D07577">
        <w:rPr>
          <w:b/>
          <w:bCs/>
          <w:color w:val="26282F"/>
          <w:sz w:val="26"/>
          <w:szCs w:val="26"/>
        </w:rPr>
        <w:t>антимонопольного</w:t>
      </w:r>
      <w:proofErr w:type="gramEnd"/>
      <w:r w:rsidRPr="00D07577">
        <w:rPr>
          <w:b/>
          <w:bCs/>
          <w:color w:val="26282F"/>
          <w:sz w:val="26"/>
          <w:szCs w:val="26"/>
        </w:rPr>
        <w:t xml:space="preserve"> комплаенса</w:t>
      </w:r>
    </w:p>
    <w:bookmarkEnd w:id="5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" w:name="sub_103"/>
      <w:r w:rsidRPr="00D07577">
        <w:rPr>
          <w:sz w:val="26"/>
          <w:szCs w:val="26"/>
        </w:rPr>
        <w:t xml:space="preserve">3. Целями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 являются:</w:t>
      </w:r>
    </w:p>
    <w:bookmarkEnd w:id="6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1) обеспечение соответствия деятельности Администрации требованиям </w:t>
      </w:r>
      <w:hyperlink r:id="rId12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2) профилактика и сокращение количества нарушений требований антимонопольного законодательства в деятельности Администрации;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" w:name="sub_104"/>
      <w:r w:rsidRPr="00D07577">
        <w:rPr>
          <w:sz w:val="26"/>
          <w:szCs w:val="26"/>
        </w:rPr>
        <w:t xml:space="preserve">4. Задачами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 являются:</w:t>
      </w:r>
    </w:p>
    <w:bookmarkEnd w:id="7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1) выявление и оценка, снижение рисков нарушения антимонопольного законодательства в деятельности Администрации;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2) создание механизмов, обеспечивающих соответствие деятельности Администрации требованиям </w:t>
      </w:r>
      <w:hyperlink r:id="rId13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3) оценка эффективности функционирования в Администрации системы внутреннего обеспечения требований антимонопольного законодательства.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105"/>
      <w:r w:rsidRPr="00D07577">
        <w:rPr>
          <w:sz w:val="26"/>
          <w:szCs w:val="26"/>
        </w:rPr>
        <w:t xml:space="preserve">5. При организации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 Администрация руководствуется следующими принципами:</w:t>
      </w:r>
    </w:p>
    <w:bookmarkEnd w:id="8"/>
    <w:p w:rsidR="00560F85" w:rsidRPr="00D07577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1</w:t>
      </w:r>
      <w:r w:rsidR="00560F85" w:rsidRPr="00D07577">
        <w:rPr>
          <w:sz w:val="26"/>
          <w:szCs w:val="26"/>
        </w:rPr>
        <w:t xml:space="preserve">) регулярность </w:t>
      </w:r>
      <w:proofErr w:type="gramStart"/>
      <w:r w:rsidR="00560F85" w:rsidRPr="00D07577">
        <w:rPr>
          <w:sz w:val="26"/>
          <w:szCs w:val="26"/>
        </w:rPr>
        <w:t xml:space="preserve">оценки рисков нарушения положений </w:t>
      </w:r>
      <w:hyperlink r:id="rId14" w:history="1">
        <w:r w:rsidR="00560F85" w:rsidRPr="00D07577">
          <w:rPr>
            <w:color w:val="106BBE"/>
            <w:sz w:val="26"/>
            <w:szCs w:val="26"/>
          </w:rPr>
          <w:t>антимонопольного законодательства</w:t>
        </w:r>
        <w:proofErr w:type="gramEnd"/>
      </w:hyperlink>
      <w:r w:rsidR="00560F85" w:rsidRPr="00D07577">
        <w:rPr>
          <w:sz w:val="26"/>
          <w:szCs w:val="26"/>
        </w:rPr>
        <w:t>;</w:t>
      </w:r>
    </w:p>
    <w:p w:rsidR="00560F85" w:rsidRPr="00D07577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2</w:t>
      </w:r>
      <w:r w:rsidR="00560F85" w:rsidRPr="00D07577">
        <w:rPr>
          <w:sz w:val="26"/>
          <w:szCs w:val="26"/>
        </w:rPr>
        <w:t xml:space="preserve">) обеспечение информационной открытости функционирования внутреннего контроля в </w:t>
      </w:r>
      <w:r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>;</w:t>
      </w:r>
    </w:p>
    <w:p w:rsidR="00560F85" w:rsidRPr="00D07577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3</w:t>
      </w:r>
      <w:r w:rsidR="00560F85" w:rsidRPr="00D07577">
        <w:rPr>
          <w:sz w:val="26"/>
          <w:szCs w:val="26"/>
        </w:rPr>
        <w:t xml:space="preserve">) непрерывность функционирования в </w:t>
      </w:r>
      <w:r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 xml:space="preserve"> внутреннего контроля;</w:t>
      </w:r>
    </w:p>
    <w:p w:rsidR="00560F85" w:rsidRPr="00D07577" w:rsidRDefault="00BB5F7B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lastRenderedPageBreak/>
        <w:t>4</w:t>
      </w:r>
      <w:r w:rsidR="00560F85" w:rsidRPr="00D07577">
        <w:rPr>
          <w:sz w:val="26"/>
          <w:szCs w:val="26"/>
        </w:rPr>
        <w:t>) совершенствование внутреннего контроля.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9" w:name="sub_1003"/>
      <w:r w:rsidRPr="00D07577">
        <w:rPr>
          <w:b/>
          <w:bCs/>
          <w:color w:val="26282F"/>
          <w:sz w:val="26"/>
          <w:szCs w:val="26"/>
        </w:rPr>
        <w:t xml:space="preserve">3. Организация и функционирование </w:t>
      </w:r>
      <w:proofErr w:type="gramStart"/>
      <w:r w:rsidRPr="00D07577">
        <w:rPr>
          <w:b/>
          <w:bCs/>
          <w:color w:val="26282F"/>
          <w:sz w:val="26"/>
          <w:szCs w:val="26"/>
        </w:rPr>
        <w:t>антимонопольного</w:t>
      </w:r>
      <w:proofErr w:type="gramEnd"/>
      <w:r w:rsidRPr="00D07577">
        <w:rPr>
          <w:b/>
          <w:bCs/>
          <w:color w:val="26282F"/>
          <w:sz w:val="26"/>
          <w:szCs w:val="26"/>
        </w:rPr>
        <w:t xml:space="preserve"> комплаенса</w:t>
      </w:r>
    </w:p>
    <w:bookmarkEnd w:id="9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0" w:name="sub_106"/>
      <w:r w:rsidRPr="00D07577">
        <w:rPr>
          <w:sz w:val="26"/>
          <w:szCs w:val="26"/>
        </w:rPr>
        <w:t xml:space="preserve">6. Общий </w:t>
      </w:r>
      <w:proofErr w:type="gramStart"/>
      <w:r w:rsidRPr="00D07577">
        <w:rPr>
          <w:sz w:val="26"/>
          <w:szCs w:val="26"/>
        </w:rPr>
        <w:t>контроль за</w:t>
      </w:r>
      <w:proofErr w:type="gramEnd"/>
      <w:r w:rsidRPr="00D07577">
        <w:rPr>
          <w:sz w:val="26"/>
          <w:szCs w:val="26"/>
        </w:rPr>
        <w:t xml:space="preserve"> организацией и функционированием в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антимонопольного </w:t>
      </w:r>
      <w:proofErr w:type="spellStart"/>
      <w:r w:rsidRPr="00D07577">
        <w:rPr>
          <w:sz w:val="26"/>
          <w:szCs w:val="26"/>
        </w:rPr>
        <w:t>комплаенса</w:t>
      </w:r>
      <w:proofErr w:type="spellEnd"/>
      <w:r w:rsidRPr="00D07577">
        <w:rPr>
          <w:sz w:val="26"/>
          <w:szCs w:val="26"/>
        </w:rPr>
        <w:t xml:space="preserve"> осуществляется </w:t>
      </w:r>
      <w:r w:rsidR="00BB5F7B" w:rsidRPr="00D07577">
        <w:rPr>
          <w:sz w:val="26"/>
          <w:szCs w:val="26"/>
        </w:rPr>
        <w:t xml:space="preserve">Главой </w:t>
      </w:r>
      <w:r w:rsidR="00C35E96" w:rsidRPr="00D07577">
        <w:rPr>
          <w:sz w:val="26"/>
          <w:szCs w:val="26"/>
        </w:rPr>
        <w:t xml:space="preserve">Атяшевского </w:t>
      </w:r>
      <w:r w:rsidR="00BB5F7B" w:rsidRPr="00D07577">
        <w:rPr>
          <w:sz w:val="26"/>
          <w:szCs w:val="26"/>
        </w:rPr>
        <w:t>муниципального района</w:t>
      </w:r>
      <w:r w:rsidRPr="00D07577">
        <w:rPr>
          <w:sz w:val="26"/>
          <w:szCs w:val="26"/>
        </w:rPr>
        <w:t>, который:</w:t>
      </w:r>
    </w:p>
    <w:bookmarkEnd w:id="10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1) принимает </w:t>
      </w:r>
      <w:r w:rsidR="00BB5F7B" w:rsidRPr="00D07577">
        <w:rPr>
          <w:sz w:val="26"/>
          <w:szCs w:val="26"/>
        </w:rPr>
        <w:t>распоряжение</w:t>
      </w:r>
      <w:r w:rsidRPr="00D07577">
        <w:rPr>
          <w:sz w:val="26"/>
          <w:szCs w:val="26"/>
        </w:rPr>
        <w:t xml:space="preserve"> об организации системы внутреннего обеспечения соответствия требованиям </w:t>
      </w:r>
      <w:hyperlink r:id="rId15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, вносит в него изменения, а также принимает </w:t>
      </w:r>
      <w:r w:rsidR="00BB5F7B" w:rsidRPr="00D07577">
        <w:rPr>
          <w:sz w:val="26"/>
          <w:szCs w:val="26"/>
        </w:rPr>
        <w:t xml:space="preserve">нормативные </w:t>
      </w:r>
      <w:r w:rsidRPr="00D07577">
        <w:rPr>
          <w:sz w:val="26"/>
          <w:szCs w:val="26"/>
        </w:rPr>
        <w:t xml:space="preserve">правовые акты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, регламентирующие организацию и функционирование системы внутреннего обеспечения соответствия требованиям антимонопольного законодательства в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2) рассматривает материалы, отчеты и результаты периодических </w:t>
      </w:r>
      <w:proofErr w:type="gramStart"/>
      <w:r w:rsidRPr="00D07577">
        <w:rPr>
          <w:sz w:val="26"/>
          <w:szCs w:val="26"/>
        </w:rPr>
        <w:t>оценок эффективности функционирования системы внутреннего обеспечения соответствия</w:t>
      </w:r>
      <w:proofErr w:type="gramEnd"/>
      <w:r w:rsidRPr="00D07577">
        <w:rPr>
          <w:sz w:val="26"/>
          <w:szCs w:val="26"/>
        </w:rPr>
        <w:t xml:space="preserve"> требованиям </w:t>
      </w:r>
      <w:hyperlink r:id="rId16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и принимает меры, направленные на устранение выявленных недостатков;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3) осуществляет контроль за устранением выявленных недостатков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 в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4) применяет предусмотренные законодательством Российской Федерации меры ответственности за несоблюдение </w:t>
      </w:r>
      <w:r w:rsidR="00BB5F7B" w:rsidRPr="00D07577">
        <w:rPr>
          <w:sz w:val="26"/>
          <w:szCs w:val="26"/>
        </w:rPr>
        <w:t>муниципальными</w:t>
      </w:r>
      <w:r w:rsidRPr="00D07577">
        <w:rPr>
          <w:sz w:val="26"/>
          <w:szCs w:val="26"/>
        </w:rPr>
        <w:t xml:space="preserve"> служащими настоящего правового акта об </w:t>
      </w:r>
      <w:proofErr w:type="gramStart"/>
      <w:r w:rsidRPr="00D07577">
        <w:rPr>
          <w:sz w:val="26"/>
          <w:szCs w:val="26"/>
        </w:rPr>
        <w:t>антимонопольном</w:t>
      </w:r>
      <w:proofErr w:type="gramEnd"/>
      <w:r w:rsidRPr="00D07577">
        <w:rPr>
          <w:sz w:val="26"/>
          <w:szCs w:val="26"/>
        </w:rPr>
        <w:t xml:space="preserve"> комплаенсе;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5) утверждает план мероприятий по снижению рисков нарушения </w:t>
      </w:r>
      <w:hyperlink r:id="rId17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(далее - комплаенс-рисков);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6) утверждает ключевые показатели эффективности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1" w:name="sub_107"/>
      <w:r w:rsidRPr="00D07577">
        <w:rPr>
          <w:sz w:val="26"/>
          <w:szCs w:val="26"/>
        </w:rPr>
        <w:t xml:space="preserve">7. Структурным подразделением, осуществляющим внедрение и </w:t>
      </w:r>
      <w:proofErr w:type="gramStart"/>
      <w:r w:rsidRPr="00D07577">
        <w:rPr>
          <w:sz w:val="26"/>
          <w:szCs w:val="26"/>
        </w:rPr>
        <w:t>контроль за</w:t>
      </w:r>
      <w:proofErr w:type="gramEnd"/>
      <w:r w:rsidRPr="00D07577">
        <w:rPr>
          <w:sz w:val="26"/>
          <w:szCs w:val="26"/>
        </w:rPr>
        <w:t xml:space="preserve"> организацией и функционированием антимонопольного комплаенса в </w:t>
      </w:r>
      <w:r w:rsidR="00BB5F7B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является </w:t>
      </w:r>
      <w:r w:rsidR="00C35E96" w:rsidRPr="00D07577">
        <w:rPr>
          <w:sz w:val="26"/>
          <w:szCs w:val="26"/>
          <w:highlight w:val="yellow"/>
        </w:rPr>
        <w:t>управление экономического анализа и прогнозирования</w:t>
      </w:r>
      <w:r w:rsidR="00C35E96" w:rsidRPr="00D07577">
        <w:rPr>
          <w:sz w:val="26"/>
          <w:szCs w:val="26"/>
        </w:rPr>
        <w:t xml:space="preserve"> Администрации Атяшевского муниципального района </w:t>
      </w:r>
      <w:r w:rsidRPr="00D07577">
        <w:rPr>
          <w:sz w:val="26"/>
          <w:szCs w:val="26"/>
        </w:rPr>
        <w:t>(далее - уполномоченный отдел).</w:t>
      </w:r>
    </w:p>
    <w:bookmarkEnd w:id="11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Уполномоченный отдел осуществляет следующие функции: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1) разрабатывает и представляет в </w:t>
      </w:r>
      <w:r w:rsidR="00C35E96" w:rsidRPr="00D07577">
        <w:rPr>
          <w:sz w:val="26"/>
          <w:szCs w:val="26"/>
        </w:rPr>
        <w:t xml:space="preserve">правовое управление Администрации Атяшевского муниципального района </w:t>
      </w:r>
      <w:r w:rsidRPr="00D07577">
        <w:rPr>
          <w:sz w:val="26"/>
          <w:szCs w:val="26"/>
        </w:rPr>
        <w:t xml:space="preserve">предложения относительно проекта </w:t>
      </w:r>
      <w:r w:rsidR="00BB5F7B" w:rsidRPr="00D07577">
        <w:rPr>
          <w:sz w:val="26"/>
          <w:szCs w:val="26"/>
        </w:rPr>
        <w:t>нормативного правового акта</w:t>
      </w:r>
      <w:r w:rsidRPr="00D07577">
        <w:rPr>
          <w:sz w:val="26"/>
          <w:szCs w:val="26"/>
        </w:rPr>
        <w:t xml:space="preserve"> об организации системы внутреннего обеспечения соответствия требованиям </w:t>
      </w:r>
      <w:hyperlink r:id="rId18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</w:t>
      </w:r>
      <w:r w:rsidR="00BB5F7B" w:rsidRPr="00D07577">
        <w:rPr>
          <w:sz w:val="26"/>
          <w:szCs w:val="26"/>
        </w:rPr>
        <w:t>Администрации,</w:t>
      </w:r>
      <w:r w:rsidRPr="00D07577">
        <w:rPr>
          <w:sz w:val="26"/>
          <w:szCs w:val="26"/>
        </w:rPr>
        <w:t xml:space="preserve"> а также о внесении в него изменений осуществляется на основании предложений уполномоченного отдела;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2) разрабатывает и согласовывает с </w:t>
      </w:r>
      <w:proofErr w:type="gramStart"/>
      <w:r w:rsidR="00C35E96" w:rsidRPr="00D07577">
        <w:rPr>
          <w:sz w:val="26"/>
          <w:szCs w:val="26"/>
        </w:rPr>
        <w:t>правовым</w:t>
      </w:r>
      <w:proofErr w:type="gramEnd"/>
      <w:r w:rsidR="00C35E96" w:rsidRPr="00D07577">
        <w:rPr>
          <w:sz w:val="26"/>
          <w:szCs w:val="26"/>
        </w:rPr>
        <w:t xml:space="preserve"> управление Администрации Атяшевского муниципального района </w:t>
      </w:r>
      <w:r w:rsidRPr="00D07577">
        <w:rPr>
          <w:sz w:val="26"/>
          <w:szCs w:val="26"/>
        </w:rPr>
        <w:t xml:space="preserve">проекты </w:t>
      </w:r>
      <w:r w:rsidR="00C16783" w:rsidRPr="00D07577">
        <w:rPr>
          <w:sz w:val="26"/>
          <w:szCs w:val="26"/>
        </w:rPr>
        <w:t xml:space="preserve">нормативных </w:t>
      </w:r>
      <w:r w:rsidRPr="00D07577">
        <w:rPr>
          <w:sz w:val="26"/>
          <w:szCs w:val="26"/>
        </w:rPr>
        <w:t xml:space="preserve">правовых актов </w:t>
      </w:r>
      <w:r w:rsidR="00C16783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, регламентирующих организацию и функционирование антимонопольного комплаенса в </w:t>
      </w:r>
      <w:r w:rsidR="00C16783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3) разрабатывает и вносит на утверждение </w:t>
      </w:r>
      <w:r w:rsidR="00C16783" w:rsidRPr="00D07577">
        <w:rPr>
          <w:sz w:val="26"/>
          <w:szCs w:val="26"/>
        </w:rPr>
        <w:t xml:space="preserve">Главе </w:t>
      </w:r>
      <w:r w:rsidR="00C35E96" w:rsidRPr="00D07577">
        <w:rPr>
          <w:sz w:val="26"/>
          <w:szCs w:val="26"/>
        </w:rPr>
        <w:t xml:space="preserve">Атяшевского </w:t>
      </w:r>
      <w:r w:rsidR="00C16783" w:rsidRPr="00D07577">
        <w:rPr>
          <w:sz w:val="26"/>
          <w:szCs w:val="26"/>
        </w:rPr>
        <w:t>муниципального района</w:t>
      </w:r>
      <w:r w:rsidRPr="00D07577">
        <w:rPr>
          <w:sz w:val="26"/>
          <w:szCs w:val="26"/>
        </w:rPr>
        <w:t xml:space="preserve"> план мероприятий по снижению рисков комплаенс-рисков;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4) осуществляет мониторинг исполнения плана мероприятий по снижению рисков нарушения </w:t>
      </w:r>
      <w:hyperlink r:id="rId19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>,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lastRenderedPageBreak/>
        <w:t xml:space="preserve">5) обеспечивает подготовку необходимых документов для проведения оценки эффективности функционирования антимонопольного </w:t>
      </w:r>
      <w:proofErr w:type="spellStart"/>
      <w:r w:rsidRPr="00D07577">
        <w:rPr>
          <w:sz w:val="26"/>
          <w:szCs w:val="26"/>
        </w:rPr>
        <w:t>комплаенса</w:t>
      </w:r>
      <w:proofErr w:type="spellEnd"/>
      <w:r w:rsidRPr="00D07577">
        <w:rPr>
          <w:sz w:val="26"/>
          <w:szCs w:val="26"/>
        </w:rPr>
        <w:t xml:space="preserve"> в </w:t>
      </w:r>
      <w:proofErr w:type="spellStart"/>
      <w:r w:rsidR="00C16783" w:rsidRPr="00D07577">
        <w:rPr>
          <w:sz w:val="26"/>
          <w:szCs w:val="26"/>
        </w:rPr>
        <w:t>Администарции</w:t>
      </w:r>
      <w:proofErr w:type="spellEnd"/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6) обеспечивает выявление комплаенс-рисков, проведение оценки выявленных рисков с присвоением соответствующего уровня. Также осуществляется учет обстоятельств, связанных с рисками нарушения </w:t>
      </w:r>
      <w:hyperlink r:id="rId20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, определение вероятности возникновения рисков нарушения антимонопольного законодательства, информирование </w:t>
      </w:r>
      <w:r w:rsidR="00C16783" w:rsidRPr="00D07577">
        <w:rPr>
          <w:sz w:val="26"/>
          <w:szCs w:val="26"/>
        </w:rPr>
        <w:t xml:space="preserve">Главы </w:t>
      </w:r>
      <w:r w:rsidR="00C35E96" w:rsidRPr="00D07577">
        <w:rPr>
          <w:sz w:val="26"/>
          <w:szCs w:val="26"/>
        </w:rPr>
        <w:t xml:space="preserve">Атяшевского </w:t>
      </w:r>
      <w:r w:rsidR="00C16783" w:rsidRPr="00D07577">
        <w:rPr>
          <w:sz w:val="26"/>
          <w:szCs w:val="26"/>
        </w:rPr>
        <w:t>муниципального района</w:t>
      </w:r>
      <w:r w:rsidRPr="00D07577">
        <w:rPr>
          <w:sz w:val="26"/>
          <w:szCs w:val="26"/>
        </w:rPr>
        <w:t xml:space="preserve"> об обстоятельствах и документах, которые могут повлечь нарушение антимонопольного законодательства;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7) обеспечивает разработку проекта карты комплаенс-рисков с описанием таких рисков, оценкой причин и условий возникновения рисков и присвоение каждому комплаенс-риску соответствующего уровня риска по результатам оценки комплаенс-рисков;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8) разрабатывает ключевые показатели эффективности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комплаенса;</w:t>
      </w:r>
    </w:p>
    <w:p w:rsidR="00054797" w:rsidRPr="00D07577" w:rsidRDefault="00560F85" w:rsidP="00054797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9) проводит анализ достижения ключевых показателей эффективности антимоно</w:t>
      </w:r>
      <w:r w:rsidR="00054797" w:rsidRPr="00D07577">
        <w:rPr>
          <w:sz w:val="26"/>
          <w:szCs w:val="26"/>
        </w:rPr>
        <w:t>польного комплаенса.</w:t>
      </w:r>
    </w:p>
    <w:p w:rsidR="00560F85" w:rsidRPr="00D07577" w:rsidRDefault="00C35E96" w:rsidP="00C16783">
      <w:pPr>
        <w:widowControl w:val="0"/>
        <w:autoSpaceDE w:val="0"/>
        <w:autoSpaceDN w:val="0"/>
        <w:adjustRightInd w:val="0"/>
        <w:ind w:firstLine="720"/>
        <w:jc w:val="both"/>
        <w:rPr>
          <w:color w:val="353842"/>
          <w:sz w:val="26"/>
          <w:szCs w:val="26"/>
          <w:shd w:val="clear" w:color="auto" w:fill="F0F0F0"/>
        </w:rPr>
      </w:pPr>
      <w:r w:rsidRPr="00D07577">
        <w:rPr>
          <w:sz w:val="26"/>
          <w:szCs w:val="26"/>
        </w:rPr>
        <w:t xml:space="preserve">8. Управление экономического анализа </w:t>
      </w:r>
      <w:r w:rsidR="00054797" w:rsidRPr="00D07577">
        <w:rPr>
          <w:sz w:val="26"/>
          <w:szCs w:val="26"/>
        </w:rPr>
        <w:t xml:space="preserve"> и прогнозирования Администрации </w:t>
      </w:r>
      <w:r w:rsidR="00560F85" w:rsidRPr="00D07577">
        <w:rPr>
          <w:sz w:val="26"/>
          <w:szCs w:val="26"/>
        </w:rPr>
        <w:t xml:space="preserve">обеспечивает подготовку доклада об организации системы внутреннего обеспечения соответствия требованиям </w:t>
      </w:r>
      <w:hyperlink r:id="rId21" w:history="1">
        <w:r w:rsidR="00560F85"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="00560F85" w:rsidRPr="00D07577">
        <w:rPr>
          <w:sz w:val="26"/>
          <w:szCs w:val="26"/>
        </w:rPr>
        <w:t xml:space="preserve"> в </w:t>
      </w:r>
      <w:r w:rsidR="00C16783" w:rsidRPr="00D07577">
        <w:rPr>
          <w:sz w:val="26"/>
          <w:szCs w:val="26"/>
        </w:rPr>
        <w:t xml:space="preserve">Администрации </w:t>
      </w:r>
      <w:r w:rsidR="00560F85" w:rsidRPr="00D07577">
        <w:rPr>
          <w:sz w:val="26"/>
          <w:szCs w:val="26"/>
        </w:rPr>
        <w:t>(далее - до</w:t>
      </w:r>
      <w:r w:rsidR="00054797" w:rsidRPr="00D07577">
        <w:rPr>
          <w:sz w:val="26"/>
          <w:szCs w:val="26"/>
        </w:rPr>
        <w:t xml:space="preserve">клад), а также консультирование муниципальных служащих по вопросам, связанным с соблюдением антимонопольного </w:t>
      </w:r>
      <w:proofErr w:type="spellStart"/>
      <w:r w:rsidR="00054797" w:rsidRPr="00D07577">
        <w:rPr>
          <w:sz w:val="26"/>
          <w:szCs w:val="26"/>
        </w:rPr>
        <w:t>коплаенса</w:t>
      </w:r>
      <w:proofErr w:type="spellEnd"/>
      <w:r w:rsidR="00054797" w:rsidRPr="00D07577">
        <w:rPr>
          <w:sz w:val="26"/>
          <w:szCs w:val="26"/>
        </w:rPr>
        <w:t xml:space="preserve"> в Администрации.</w:t>
      </w:r>
    </w:p>
    <w:p w:rsidR="00560F85" w:rsidRPr="00D07577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9</w:t>
      </w:r>
      <w:r w:rsidR="00560F85" w:rsidRPr="00D07577">
        <w:rPr>
          <w:sz w:val="26"/>
          <w:szCs w:val="26"/>
        </w:rPr>
        <w:t>. Доклад содержит информацию: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1) о </w:t>
      </w:r>
      <w:proofErr w:type="gramStart"/>
      <w:r w:rsidRPr="00D07577">
        <w:rPr>
          <w:sz w:val="26"/>
          <w:szCs w:val="26"/>
        </w:rPr>
        <w:t>выявленных</w:t>
      </w:r>
      <w:proofErr w:type="gramEnd"/>
      <w:r w:rsidRPr="00D07577">
        <w:rPr>
          <w:sz w:val="26"/>
          <w:szCs w:val="26"/>
        </w:rPr>
        <w:t xml:space="preserve"> комплаенс-рисках в </w:t>
      </w:r>
      <w:r w:rsidR="00C16783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2) об исполнении плана мероприятий по снижению комплаенс-рисков в </w:t>
      </w:r>
      <w:r w:rsidR="00C16783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3) о достижении ключевых показателей эффективности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 в </w:t>
      </w:r>
      <w:r w:rsidR="00C16783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.</w:t>
      </w:r>
    </w:p>
    <w:p w:rsidR="00560F85" w:rsidRPr="00D07577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2" w:name="sub_115"/>
      <w:r w:rsidRPr="00D07577">
        <w:rPr>
          <w:sz w:val="26"/>
          <w:szCs w:val="26"/>
        </w:rPr>
        <w:t>10</w:t>
      </w:r>
      <w:r w:rsidR="00560F85" w:rsidRPr="00D07577">
        <w:rPr>
          <w:sz w:val="26"/>
          <w:szCs w:val="26"/>
        </w:rPr>
        <w:t xml:space="preserve">. </w:t>
      </w:r>
      <w:proofErr w:type="gramStart"/>
      <w:r w:rsidR="00560F85" w:rsidRPr="00D07577">
        <w:rPr>
          <w:sz w:val="26"/>
          <w:szCs w:val="26"/>
        </w:rPr>
        <w:t xml:space="preserve">Утвержденный доклад не позднее 1 декабря каждого отчетного года представляется </w:t>
      </w:r>
      <w:r w:rsidR="00551C17" w:rsidRPr="00D07577">
        <w:rPr>
          <w:sz w:val="26"/>
          <w:szCs w:val="26"/>
        </w:rPr>
        <w:t xml:space="preserve">Главе </w:t>
      </w:r>
      <w:r w:rsidR="00C35E96" w:rsidRPr="00D07577">
        <w:rPr>
          <w:sz w:val="26"/>
          <w:szCs w:val="26"/>
        </w:rPr>
        <w:t xml:space="preserve">Атяшевского </w:t>
      </w:r>
      <w:r w:rsidR="00551C17" w:rsidRPr="00D07577">
        <w:rPr>
          <w:sz w:val="26"/>
          <w:szCs w:val="26"/>
        </w:rPr>
        <w:t>муниципального района</w:t>
      </w:r>
      <w:r w:rsidR="00560F85" w:rsidRPr="00D07577">
        <w:rPr>
          <w:sz w:val="26"/>
          <w:szCs w:val="26"/>
        </w:rPr>
        <w:t xml:space="preserve"> и в уполномоченный исполнительный орган государственной власти Республики Мордовия по созданию и организации системы внутреннего обеспечения соответствия требованиям </w:t>
      </w:r>
      <w:hyperlink r:id="rId22" w:history="1">
        <w:r w:rsidR="00560F85"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="00560F85" w:rsidRPr="00D07577">
        <w:rPr>
          <w:sz w:val="26"/>
          <w:szCs w:val="26"/>
        </w:rPr>
        <w:t xml:space="preserve">, а также размещается на </w:t>
      </w:r>
      <w:hyperlink r:id="rId23" w:history="1">
        <w:r w:rsidR="00560F85" w:rsidRPr="00D07577">
          <w:rPr>
            <w:color w:val="106BBE"/>
            <w:sz w:val="26"/>
            <w:szCs w:val="26"/>
          </w:rPr>
          <w:t>официальном сайте</w:t>
        </w:r>
      </w:hyperlink>
      <w:r w:rsidR="00560F85" w:rsidRPr="00D07577">
        <w:rPr>
          <w:sz w:val="26"/>
          <w:szCs w:val="26"/>
        </w:rPr>
        <w:t xml:space="preserve"> </w:t>
      </w:r>
      <w:r w:rsidR="00C35E96" w:rsidRPr="00D07577">
        <w:rPr>
          <w:sz w:val="26"/>
          <w:szCs w:val="26"/>
        </w:rPr>
        <w:t xml:space="preserve">органов местного самоуправления Атяшевского муниципального района </w:t>
      </w:r>
      <w:r w:rsidR="00560F85" w:rsidRPr="00D07577">
        <w:rPr>
          <w:sz w:val="26"/>
          <w:szCs w:val="26"/>
        </w:rPr>
        <w:t>в информационно-телекоммуникационной сети "Интернет" не позднее 20 января каждого года, следующего за отчетным.</w:t>
      </w:r>
      <w:proofErr w:type="gramEnd"/>
    </w:p>
    <w:p w:rsidR="00560F85" w:rsidRPr="00D07577" w:rsidRDefault="00054797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3" w:name="sub_116"/>
      <w:bookmarkEnd w:id="12"/>
      <w:r w:rsidRPr="00D07577">
        <w:rPr>
          <w:sz w:val="26"/>
          <w:szCs w:val="26"/>
        </w:rPr>
        <w:t>11</w:t>
      </w:r>
      <w:r w:rsidR="00560F85" w:rsidRPr="00D07577">
        <w:rPr>
          <w:sz w:val="26"/>
          <w:szCs w:val="26"/>
        </w:rPr>
        <w:t xml:space="preserve">. В целях выявления рисков нарушения </w:t>
      </w:r>
      <w:hyperlink r:id="rId24" w:history="1">
        <w:r w:rsidR="00560F85"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="00560F85" w:rsidRPr="00D07577">
        <w:rPr>
          <w:sz w:val="26"/>
          <w:szCs w:val="26"/>
        </w:rPr>
        <w:t xml:space="preserve"> уполномоченный отдел ежегодно осуществляет:</w:t>
      </w:r>
    </w:p>
    <w:bookmarkEnd w:id="13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D07577">
        <w:rPr>
          <w:sz w:val="26"/>
          <w:szCs w:val="26"/>
        </w:rPr>
        <w:t xml:space="preserve">1) анализ выявленных нарушений антимонопольного законодательства в деятельности </w:t>
      </w:r>
      <w:r w:rsidR="00551C1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за предыдущие 3 года (наличие предостережений, предупреждений, штрафов, жалоб, возбужденных дел);</w:t>
      </w:r>
      <w:proofErr w:type="gramEnd"/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proofErr w:type="gramStart"/>
      <w:r w:rsidRPr="00D07577">
        <w:rPr>
          <w:sz w:val="26"/>
          <w:szCs w:val="26"/>
        </w:rPr>
        <w:t xml:space="preserve">2) составление перечня нарушений </w:t>
      </w:r>
      <w:hyperlink r:id="rId25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, который содержит классифицированные по сферам деятельности </w:t>
      </w:r>
      <w:r w:rsidR="00551C1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сведения о выявленных за последние 3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</w:t>
      </w:r>
      <w:r w:rsidRPr="00D07577">
        <w:rPr>
          <w:sz w:val="26"/>
          <w:szCs w:val="26"/>
        </w:rPr>
        <w:lastRenderedPageBreak/>
        <w:t>позицию антимонопольного органа, сведения о мерах по устранению нарушения</w:t>
      </w:r>
      <w:proofErr w:type="gramEnd"/>
      <w:r w:rsidRPr="00D07577">
        <w:rPr>
          <w:sz w:val="26"/>
          <w:szCs w:val="26"/>
        </w:rPr>
        <w:t xml:space="preserve">, а также о мерах, направленных </w:t>
      </w:r>
      <w:r w:rsidR="00054797" w:rsidRPr="00D07577">
        <w:rPr>
          <w:sz w:val="26"/>
          <w:szCs w:val="26"/>
        </w:rPr>
        <w:t>Администрацией</w:t>
      </w:r>
      <w:r w:rsidRPr="00D07577">
        <w:rPr>
          <w:sz w:val="26"/>
          <w:szCs w:val="26"/>
        </w:rPr>
        <w:t xml:space="preserve"> на недопущение повторения нарушения.</w:t>
      </w: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4" w:name="sub_119"/>
      <w:r w:rsidRPr="00D07577">
        <w:rPr>
          <w:sz w:val="26"/>
          <w:szCs w:val="26"/>
        </w:rPr>
        <w:t>12</w:t>
      </w:r>
      <w:r w:rsidR="00560F85" w:rsidRPr="00D07577">
        <w:rPr>
          <w:sz w:val="26"/>
          <w:szCs w:val="26"/>
        </w:rPr>
        <w:t xml:space="preserve">. </w:t>
      </w:r>
      <w:r w:rsidR="00D07577" w:rsidRPr="00D07577">
        <w:rPr>
          <w:sz w:val="26"/>
          <w:szCs w:val="26"/>
        </w:rPr>
        <w:t xml:space="preserve">Правовое управление Администрации Атяшевского муниципального района </w:t>
      </w:r>
      <w:r w:rsidR="00560F85" w:rsidRPr="00D07577">
        <w:rPr>
          <w:sz w:val="26"/>
          <w:szCs w:val="26"/>
        </w:rPr>
        <w:t>осуществляет:</w:t>
      </w:r>
    </w:p>
    <w:bookmarkEnd w:id="14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1) рассмотрение предложений уполномоченного отдела относительно проекта </w:t>
      </w:r>
      <w:r w:rsidR="00054797" w:rsidRPr="00D07577">
        <w:rPr>
          <w:sz w:val="26"/>
          <w:szCs w:val="26"/>
        </w:rPr>
        <w:t xml:space="preserve">нормативных правовых актов </w:t>
      </w:r>
      <w:r w:rsidRPr="00D07577">
        <w:rPr>
          <w:sz w:val="26"/>
          <w:szCs w:val="26"/>
        </w:rPr>
        <w:t xml:space="preserve">об организации системы внутреннего обеспечения соответствия требованиям </w:t>
      </w:r>
      <w:hyperlink r:id="rId26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</w:t>
      </w:r>
      <w:r w:rsidR="0005479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, а также о внесении в него изменений осуществляется на основании предложений уполномоченного отдела, разработку и представление на утверждение </w:t>
      </w:r>
      <w:r w:rsidR="00054797" w:rsidRPr="00D07577">
        <w:rPr>
          <w:sz w:val="26"/>
          <w:szCs w:val="26"/>
        </w:rPr>
        <w:t xml:space="preserve">Главе </w:t>
      </w:r>
      <w:r w:rsidR="00D07577" w:rsidRPr="00D07577">
        <w:rPr>
          <w:sz w:val="26"/>
          <w:szCs w:val="26"/>
        </w:rPr>
        <w:t xml:space="preserve">Атяшевского </w:t>
      </w:r>
      <w:r w:rsidR="00054797" w:rsidRPr="00D07577">
        <w:rPr>
          <w:sz w:val="26"/>
          <w:szCs w:val="26"/>
        </w:rPr>
        <w:t>муниципального района</w:t>
      </w:r>
      <w:r w:rsidRPr="00D07577">
        <w:rPr>
          <w:sz w:val="26"/>
          <w:szCs w:val="26"/>
        </w:rPr>
        <w:t xml:space="preserve"> проекта соответствующего </w:t>
      </w:r>
      <w:r w:rsidR="00054797" w:rsidRPr="00D07577">
        <w:rPr>
          <w:sz w:val="26"/>
          <w:szCs w:val="26"/>
        </w:rPr>
        <w:t>акта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2) рассмотрение и согласование разработанных уполномоченным отделом проектов внутренних правовых актов </w:t>
      </w:r>
      <w:r w:rsidR="0005479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, регламентирующих организацию и функционирование </w:t>
      </w:r>
      <w:proofErr w:type="gramStart"/>
      <w:r w:rsidRPr="00D07577">
        <w:rPr>
          <w:sz w:val="26"/>
          <w:szCs w:val="26"/>
        </w:rPr>
        <w:t>антимонопольного</w:t>
      </w:r>
      <w:proofErr w:type="gramEnd"/>
      <w:r w:rsidRPr="00D07577">
        <w:rPr>
          <w:sz w:val="26"/>
          <w:szCs w:val="26"/>
        </w:rPr>
        <w:t xml:space="preserve"> комплаенса в </w:t>
      </w:r>
      <w:r w:rsidR="0005479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>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3) осуществляет мониторинг и анализ действующих нормативных правовых актов </w:t>
      </w:r>
      <w:r w:rsidR="0005479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, а также выявленных в </w:t>
      </w:r>
      <w:r w:rsidR="00054797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нарушений антимонопольного законодательства.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4) разрабатывает и представляет в уполномоченный отдел предложения для включения в карту комплаенс-рисков, перечень ключевых показателей и в план мероприятий по снижению рисков нарушения </w:t>
      </w:r>
      <w:hyperlink r:id="rId27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>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15" w:name="sub_1004"/>
      <w:r w:rsidRPr="00D07577">
        <w:rPr>
          <w:b/>
          <w:bCs/>
          <w:color w:val="26282F"/>
          <w:sz w:val="26"/>
          <w:szCs w:val="26"/>
        </w:rPr>
        <w:t xml:space="preserve">4. Участие </w:t>
      </w:r>
      <w:r w:rsidR="00934B23" w:rsidRPr="00D07577">
        <w:rPr>
          <w:b/>
          <w:bCs/>
          <w:color w:val="26282F"/>
          <w:sz w:val="26"/>
          <w:szCs w:val="26"/>
        </w:rPr>
        <w:t xml:space="preserve">муниципальных </w:t>
      </w:r>
      <w:r w:rsidRPr="00D07577">
        <w:rPr>
          <w:b/>
          <w:bCs/>
          <w:color w:val="26282F"/>
          <w:sz w:val="26"/>
          <w:szCs w:val="26"/>
        </w:rPr>
        <w:t xml:space="preserve">служащих </w:t>
      </w:r>
      <w:r w:rsidR="00934B23" w:rsidRPr="00D07577">
        <w:rPr>
          <w:b/>
          <w:bCs/>
          <w:color w:val="26282F"/>
          <w:sz w:val="26"/>
          <w:szCs w:val="26"/>
        </w:rPr>
        <w:t>Администрации</w:t>
      </w:r>
      <w:r w:rsidRPr="00D07577">
        <w:rPr>
          <w:b/>
          <w:bCs/>
          <w:color w:val="26282F"/>
          <w:sz w:val="26"/>
          <w:szCs w:val="26"/>
        </w:rPr>
        <w:t xml:space="preserve"> в мероприятиях по выявлению, предупреждению и оценке рисков нарушения требований антимонопольного законодательства в деятельности</w:t>
      </w:r>
    </w:p>
    <w:bookmarkEnd w:id="15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6" w:name="sub_120"/>
      <w:r w:rsidRPr="00D07577">
        <w:rPr>
          <w:sz w:val="26"/>
          <w:szCs w:val="26"/>
        </w:rPr>
        <w:t>13</w:t>
      </w:r>
      <w:r w:rsidR="00560F85" w:rsidRPr="00D07577">
        <w:rPr>
          <w:sz w:val="26"/>
          <w:szCs w:val="26"/>
        </w:rPr>
        <w:t xml:space="preserve">. </w:t>
      </w:r>
      <w:r w:rsidR="00934B23" w:rsidRPr="00D07577">
        <w:rPr>
          <w:sz w:val="26"/>
          <w:szCs w:val="26"/>
        </w:rPr>
        <w:t xml:space="preserve">Муниципальные </w:t>
      </w:r>
      <w:r w:rsidR="00560F85" w:rsidRPr="00D07577">
        <w:rPr>
          <w:sz w:val="26"/>
          <w:szCs w:val="26"/>
        </w:rPr>
        <w:t xml:space="preserve">служащие </w:t>
      </w:r>
      <w:r w:rsidR="00934B23"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 xml:space="preserve">, в сферу деятельности которых входит принятие решений, связанных с применением норм </w:t>
      </w:r>
      <w:hyperlink r:id="rId28" w:history="1">
        <w:r w:rsidR="00560F85"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="00560F85" w:rsidRPr="00D07577">
        <w:rPr>
          <w:sz w:val="26"/>
          <w:szCs w:val="26"/>
        </w:rPr>
        <w:t xml:space="preserve">, при ежедневном осуществлении своих должностных обязанностей должны соблюдать требования антимонопольного законодательства, запреты на совершение </w:t>
      </w:r>
      <w:proofErr w:type="spellStart"/>
      <w:r w:rsidR="00560F85" w:rsidRPr="00D07577">
        <w:rPr>
          <w:sz w:val="26"/>
          <w:szCs w:val="26"/>
        </w:rPr>
        <w:t>антиконкурентных</w:t>
      </w:r>
      <w:proofErr w:type="spellEnd"/>
      <w:r w:rsidR="00560F85" w:rsidRPr="00D07577">
        <w:rPr>
          <w:sz w:val="26"/>
          <w:szCs w:val="26"/>
        </w:rPr>
        <w:t xml:space="preserve"> действий и заключение </w:t>
      </w:r>
      <w:proofErr w:type="spellStart"/>
      <w:r w:rsidR="00560F85" w:rsidRPr="00D07577">
        <w:rPr>
          <w:sz w:val="26"/>
          <w:szCs w:val="26"/>
        </w:rPr>
        <w:t>антиконкурентных</w:t>
      </w:r>
      <w:proofErr w:type="spellEnd"/>
      <w:r w:rsidR="00560F85" w:rsidRPr="00D07577">
        <w:rPr>
          <w:sz w:val="26"/>
          <w:szCs w:val="26"/>
        </w:rPr>
        <w:t xml:space="preserve"> контрактов (договоров, соглашений), выявлять и принимать меры по предупреждению возникающих рисков нарушения антимонопольного законодательства.</w:t>
      </w:r>
    </w:p>
    <w:bookmarkEnd w:id="16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К сфере деятельности, связанной с применением норм </w:t>
      </w:r>
      <w:hyperlink r:id="rId29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>, относится взаимодействие с организациями и индивидуальными мероприятиями по вопросам осуществления государственных закупок, участие в проведении переговоров с контрагентами по заключенным государственным контрактам, иных мероприятий.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17" w:name="sub_1005"/>
      <w:r w:rsidRPr="00D07577">
        <w:rPr>
          <w:b/>
          <w:bCs/>
          <w:color w:val="26282F"/>
          <w:sz w:val="26"/>
          <w:szCs w:val="26"/>
        </w:rPr>
        <w:t>5. Карта комплаенс-рисков</w:t>
      </w:r>
    </w:p>
    <w:bookmarkEnd w:id="17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8" w:name="sub_122"/>
      <w:r w:rsidRPr="00D07577">
        <w:rPr>
          <w:sz w:val="26"/>
          <w:szCs w:val="26"/>
        </w:rPr>
        <w:t>14</w:t>
      </w:r>
      <w:r w:rsidR="00560F85" w:rsidRPr="00D07577">
        <w:rPr>
          <w:sz w:val="26"/>
          <w:szCs w:val="26"/>
        </w:rPr>
        <w:t xml:space="preserve">. По результатам проведения оценки рисков, выявленных по результатам проведения мероприятий антимонопольного комплаенса, уполномоченный отдел разрабатывает карту комплаенс-рисков и согласовывает ее с </w:t>
      </w:r>
      <w:r w:rsidR="00934B23" w:rsidRPr="00D07577">
        <w:rPr>
          <w:sz w:val="26"/>
          <w:szCs w:val="26"/>
        </w:rPr>
        <w:t>другими</w:t>
      </w:r>
      <w:r w:rsidR="00560F85" w:rsidRPr="00D07577">
        <w:rPr>
          <w:sz w:val="26"/>
          <w:szCs w:val="26"/>
        </w:rPr>
        <w:t xml:space="preserve"> отделами </w:t>
      </w:r>
      <w:r w:rsidR="00934B23"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>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9" w:name="sub_123"/>
      <w:bookmarkEnd w:id="18"/>
      <w:r w:rsidRPr="00D07577">
        <w:rPr>
          <w:sz w:val="26"/>
          <w:szCs w:val="26"/>
        </w:rPr>
        <w:t>23. В карту комплаенс-рисков включаются:</w:t>
      </w:r>
    </w:p>
    <w:bookmarkEnd w:id="19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1) выявленные риски (их описание);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2) описание причин возникновения 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lastRenderedPageBreak/>
        <w:t>3) описание условий возникновения 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4) мероприятия по минимизации и устранению 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5) наличие (отсутствие) остаточных 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6) вероятность повторного возникновения рисков.</w:t>
      </w: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0" w:name="sub_124"/>
      <w:r w:rsidRPr="00D07577">
        <w:rPr>
          <w:sz w:val="26"/>
          <w:szCs w:val="26"/>
        </w:rPr>
        <w:t>15</w:t>
      </w:r>
      <w:r w:rsidR="00560F85" w:rsidRPr="00D07577">
        <w:rPr>
          <w:sz w:val="26"/>
          <w:szCs w:val="26"/>
        </w:rPr>
        <w:t xml:space="preserve">. Карта комплаенс-рисков составляется не реже одного раза в год, утверждается </w:t>
      </w:r>
      <w:r w:rsidR="00934B23" w:rsidRPr="00D07577">
        <w:rPr>
          <w:sz w:val="26"/>
          <w:szCs w:val="26"/>
        </w:rPr>
        <w:t xml:space="preserve">нормативным </w:t>
      </w:r>
      <w:r w:rsidR="00D07577" w:rsidRPr="00D07577">
        <w:rPr>
          <w:sz w:val="26"/>
          <w:szCs w:val="26"/>
        </w:rPr>
        <w:t>правовым актом Главы Атяшевского</w:t>
      </w:r>
      <w:r w:rsidR="00934B23" w:rsidRPr="00D07577">
        <w:rPr>
          <w:sz w:val="26"/>
          <w:szCs w:val="26"/>
        </w:rPr>
        <w:t xml:space="preserve"> муниципального района</w:t>
      </w:r>
      <w:r w:rsidR="00560F85" w:rsidRPr="00D07577">
        <w:rPr>
          <w:sz w:val="26"/>
          <w:szCs w:val="26"/>
        </w:rPr>
        <w:t xml:space="preserve"> и размещается на </w:t>
      </w:r>
      <w:hyperlink r:id="rId30" w:history="1">
        <w:r w:rsidR="00560F85" w:rsidRPr="00D07577">
          <w:rPr>
            <w:color w:val="106BBE"/>
            <w:sz w:val="26"/>
            <w:szCs w:val="26"/>
          </w:rPr>
          <w:t>официальном сайте</w:t>
        </w:r>
      </w:hyperlink>
      <w:r w:rsidR="00560F85" w:rsidRPr="00D07577">
        <w:rPr>
          <w:sz w:val="26"/>
          <w:szCs w:val="26"/>
        </w:rPr>
        <w:t xml:space="preserve"> </w:t>
      </w:r>
      <w:r w:rsidR="00D07577" w:rsidRPr="00D07577">
        <w:rPr>
          <w:sz w:val="26"/>
          <w:szCs w:val="26"/>
        </w:rPr>
        <w:t xml:space="preserve">органов местного самоуправления Атяшевского муниципального района </w:t>
      </w:r>
      <w:r w:rsidR="00560F85" w:rsidRPr="00D07577">
        <w:rPr>
          <w:sz w:val="26"/>
          <w:szCs w:val="26"/>
        </w:rPr>
        <w:t>в информационно-телекоммуникационной сети "Интернет" в срок не позднее 1 октября отчетного года.</w:t>
      </w:r>
    </w:p>
    <w:bookmarkEnd w:id="20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21" w:name="sub_1006"/>
      <w:r w:rsidRPr="00D07577">
        <w:rPr>
          <w:b/>
          <w:bCs/>
          <w:color w:val="26282F"/>
          <w:sz w:val="26"/>
          <w:szCs w:val="26"/>
        </w:rPr>
        <w:t>6. План мероприятий по снижению комплаенс-рисков</w:t>
      </w:r>
    </w:p>
    <w:bookmarkEnd w:id="21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2" w:name="sub_125"/>
      <w:r w:rsidRPr="00D07577">
        <w:rPr>
          <w:sz w:val="26"/>
          <w:szCs w:val="26"/>
        </w:rPr>
        <w:t>16</w:t>
      </w:r>
      <w:r w:rsidR="00560F85" w:rsidRPr="00D07577">
        <w:rPr>
          <w:sz w:val="26"/>
          <w:szCs w:val="26"/>
        </w:rPr>
        <w:t>. План мероприятий по снижению комплаенс-рисков (далее - план мероприятий) разрабатывается уполномоченным отделом ежегодно и утверждается в срок не позднее 1 декабря года, предшествующего плановому.</w:t>
      </w:r>
    </w:p>
    <w:bookmarkEnd w:id="22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По итогам выявления, оценки рисков и внесения изменений в карту комплаенс-рисков план мероприятий актуализируется в течение 5 рабочих дней.</w:t>
      </w: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3" w:name="sub_126"/>
      <w:r w:rsidRPr="00D07577">
        <w:rPr>
          <w:sz w:val="26"/>
          <w:szCs w:val="26"/>
        </w:rPr>
        <w:t>17</w:t>
      </w:r>
      <w:r w:rsidR="00560F85" w:rsidRPr="00D07577">
        <w:rPr>
          <w:sz w:val="26"/>
          <w:szCs w:val="26"/>
        </w:rPr>
        <w:t>. План мероприятий должен содержать конкретные мероприятия, необходимые для устранения каждого выявленного комплаенс-риска.</w:t>
      </w:r>
    </w:p>
    <w:bookmarkEnd w:id="23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В плане мероприятий указываются: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1) общие меры по минимизации и устранению рисков (согласно карте комплаенс-рисков);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2) описание конкретных действий (мероприятий), направленных на минимизацию и устранение комплаенс-рисков;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3) ответственное лицо и структурное подразделение, осуществляющее мероприятие;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4) срок исполнения мероприятия.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При необходимости в плане мероприятий могут быть предусмотрены дополнительные сведения: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1) ресурсы, необходимые для осуществления мероприятия;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2) календарный план (для многоэтапных мероприятий);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3) показатели эффективности выполнения мероприятия;</w:t>
      </w:r>
    </w:p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4) требования к обмену информацией и мониторингу.</w:t>
      </w: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4" w:name="sub_127"/>
      <w:r w:rsidRPr="00D07577">
        <w:rPr>
          <w:sz w:val="26"/>
          <w:szCs w:val="26"/>
        </w:rPr>
        <w:t>18</w:t>
      </w:r>
      <w:r w:rsidR="00560F85" w:rsidRPr="00D07577">
        <w:rPr>
          <w:sz w:val="26"/>
          <w:szCs w:val="26"/>
        </w:rPr>
        <w:t xml:space="preserve">. Информация об исполнении плана мероприятий подлежит включению в доклад </w:t>
      </w:r>
      <w:proofErr w:type="gramStart"/>
      <w:r w:rsidR="00560F85" w:rsidRPr="00D07577">
        <w:rPr>
          <w:sz w:val="26"/>
          <w:szCs w:val="26"/>
        </w:rPr>
        <w:t>об</w:t>
      </w:r>
      <w:proofErr w:type="gramEnd"/>
      <w:r w:rsidR="00560F85" w:rsidRPr="00D07577">
        <w:rPr>
          <w:sz w:val="26"/>
          <w:szCs w:val="26"/>
        </w:rPr>
        <w:t xml:space="preserve"> антимонопольном комплаенсе.</w:t>
      </w:r>
    </w:p>
    <w:bookmarkEnd w:id="24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560F85" w:rsidP="00560F8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bookmarkStart w:id="25" w:name="sub_1007"/>
      <w:r w:rsidRPr="00D07577">
        <w:rPr>
          <w:b/>
          <w:bCs/>
          <w:color w:val="26282F"/>
          <w:sz w:val="26"/>
          <w:szCs w:val="26"/>
        </w:rPr>
        <w:t>7. Оценка эффективности функционирования антимонопольного комплаенса</w:t>
      </w:r>
    </w:p>
    <w:bookmarkEnd w:id="25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6" w:name="sub_128"/>
      <w:r w:rsidRPr="00D07577">
        <w:rPr>
          <w:sz w:val="26"/>
          <w:szCs w:val="26"/>
        </w:rPr>
        <w:t>19</w:t>
      </w:r>
      <w:r w:rsidR="00560F85" w:rsidRPr="00D07577">
        <w:rPr>
          <w:sz w:val="26"/>
          <w:szCs w:val="26"/>
        </w:rPr>
        <w:t xml:space="preserve">. В целях оценки эффективности функционирования антимонопольного комплаенса в </w:t>
      </w:r>
      <w:r w:rsidR="00934B23"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 xml:space="preserve"> устанавливаются ключевые показатели эффективности функционирования антимонопольного комплаенса в </w:t>
      </w:r>
      <w:r w:rsidR="00934B23"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 xml:space="preserve"> (далее - ключевые показатели).</w:t>
      </w:r>
    </w:p>
    <w:bookmarkEnd w:id="26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>Ключевые показатели представляют собой количественные характеристики работы (работоспособности) системы управления комплаенс-рисками. Такие количественные значения (параметры) могут быть выражены как в абсолютных значениях (единицы, штуки), так и в относительных значениях (проценты, коэффициенты).</w:t>
      </w:r>
    </w:p>
    <w:p w:rsidR="00560F85" w:rsidRPr="00D07577" w:rsidRDefault="000C52FA" w:rsidP="00934B23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7" w:name="sub_129"/>
      <w:r w:rsidRPr="00D07577">
        <w:rPr>
          <w:sz w:val="26"/>
          <w:szCs w:val="26"/>
        </w:rPr>
        <w:lastRenderedPageBreak/>
        <w:t>20</w:t>
      </w:r>
      <w:r w:rsidR="00560F85" w:rsidRPr="00D07577">
        <w:rPr>
          <w:sz w:val="26"/>
          <w:szCs w:val="26"/>
        </w:rPr>
        <w:t xml:space="preserve">. Ключевые показатели разрабатываются уполномоченным отделом, и утверждаются </w:t>
      </w:r>
      <w:r w:rsidR="00934B23" w:rsidRPr="00D07577">
        <w:rPr>
          <w:sz w:val="26"/>
          <w:szCs w:val="26"/>
        </w:rPr>
        <w:t>нормативным правовым актом</w:t>
      </w:r>
      <w:r w:rsidR="00560F85" w:rsidRPr="00D07577">
        <w:rPr>
          <w:sz w:val="26"/>
          <w:szCs w:val="26"/>
        </w:rPr>
        <w:t xml:space="preserve"> ежегодно на очередной год.</w:t>
      </w:r>
    </w:p>
    <w:bookmarkEnd w:id="27"/>
    <w:p w:rsidR="00560F85" w:rsidRPr="00D07577" w:rsidRDefault="00560F85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07577">
        <w:rPr>
          <w:sz w:val="26"/>
          <w:szCs w:val="26"/>
        </w:rPr>
        <w:t xml:space="preserve">Оценка </w:t>
      </w:r>
      <w:proofErr w:type="gramStart"/>
      <w:r w:rsidRPr="00D07577">
        <w:rPr>
          <w:sz w:val="26"/>
          <w:szCs w:val="26"/>
        </w:rPr>
        <w:t>достижения ключевых показателей эффективности функционирования системы внутреннего обеспечения соответствия</w:t>
      </w:r>
      <w:proofErr w:type="gramEnd"/>
      <w:r w:rsidRPr="00D07577">
        <w:rPr>
          <w:sz w:val="26"/>
          <w:szCs w:val="26"/>
        </w:rPr>
        <w:t xml:space="preserve"> требованиям </w:t>
      </w:r>
      <w:hyperlink r:id="rId31" w:history="1">
        <w:r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Pr="00D07577">
        <w:rPr>
          <w:sz w:val="26"/>
          <w:szCs w:val="26"/>
        </w:rPr>
        <w:t xml:space="preserve"> в </w:t>
      </w:r>
      <w:r w:rsidR="00934B23" w:rsidRPr="00D07577">
        <w:rPr>
          <w:sz w:val="26"/>
          <w:szCs w:val="26"/>
        </w:rPr>
        <w:t>Администрации</w:t>
      </w:r>
      <w:r w:rsidRPr="00D07577">
        <w:rPr>
          <w:sz w:val="26"/>
          <w:szCs w:val="26"/>
        </w:rPr>
        <w:t xml:space="preserve"> осуществляется уполномоченным отделом не реже одного раза в год. Информация о достижении ключевых показателей включается в доклад.</w:t>
      </w:r>
    </w:p>
    <w:p w:rsidR="00560F85" w:rsidRPr="00D07577" w:rsidRDefault="000C52FA" w:rsidP="00560F85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8" w:name="sub_130"/>
      <w:r w:rsidRPr="00D07577">
        <w:rPr>
          <w:sz w:val="26"/>
          <w:szCs w:val="26"/>
        </w:rPr>
        <w:t>21</w:t>
      </w:r>
      <w:r w:rsidR="00560F85" w:rsidRPr="00D07577">
        <w:rPr>
          <w:sz w:val="26"/>
          <w:szCs w:val="26"/>
        </w:rPr>
        <w:t xml:space="preserve">. </w:t>
      </w:r>
      <w:proofErr w:type="gramStart"/>
      <w:r w:rsidR="00560F85" w:rsidRPr="00D07577">
        <w:rPr>
          <w:sz w:val="26"/>
          <w:szCs w:val="26"/>
        </w:rPr>
        <w:t xml:space="preserve">Уполномоченный отдел по мере необходимости обеспечивает консультирование </w:t>
      </w:r>
      <w:r w:rsidR="00934B23" w:rsidRPr="00D07577">
        <w:rPr>
          <w:sz w:val="26"/>
          <w:szCs w:val="26"/>
        </w:rPr>
        <w:t>муниципальных</w:t>
      </w:r>
      <w:r w:rsidR="00560F85" w:rsidRPr="00D07577">
        <w:rPr>
          <w:sz w:val="26"/>
          <w:szCs w:val="26"/>
        </w:rPr>
        <w:t xml:space="preserve"> служащих </w:t>
      </w:r>
      <w:r w:rsidR="00934B23"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 xml:space="preserve">, организацию и проведение рабочих совещаний по вопросам, связанным с соблюдением </w:t>
      </w:r>
      <w:hyperlink r:id="rId32" w:history="1">
        <w:r w:rsidR="00560F85" w:rsidRPr="00D07577">
          <w:rPr>
            <w:color w:val="106BBE"/>
            <w:sz w:val="26"/>
            <w:szCs w:val="26"/>
          </w:rPr>
          <w:t>антимонопольного законодательства</w:t>
        </w:r>
      </w:hyperlink>
      <w:r w:rsidR="00560F85" w:rsidRPr="00D07577">
        <w:rPr>
          <w:sz w:val="26"/>
          <w:szCs w:val="26"/>
        </w:rPr>
        <w:t xml:space="preserve">, функционированием системы внутреннего обеспечения соответствия требованиям антимонопольного законодательства в </w:t>
      </w:r>
      <w:r w:rsidR="00934B23" w:rsidRPr="00D07577">
        <w:rPr>
          <w:sz w:val="26"/>
          <w:szCs w:val="26"/>
        </w:rPr>
        <w:t>Администрации</w:t>
      </w:r>
      <w:r w:rsidR="00560F85" w:rsidRPr="00D07577">
        <w:rPr>
          <w:sz w:val="26"/>
          <w:szCs w:val="26"/>
        </w:rPr>
        <w:t xml:space="preserve">, а также ежегодно организовывает размещение доклада по указанному вопросу на </w:t>
      </w:r>
      <w:hyperlink r:id="rId33" w:history="1">
        <w:r w:rsidR="00560F85" w:rsidRPr="00D07577">
          <w:rPr>
            <w:color w:val="106BBE"/>
            <w:sz w:val="26"/>
            <w:szCs w:val="26"/>
          </w:rPr>
          <w:t>официальном сайте</w:t>
        </w:r>
      </w:hyperlink>
      <w:r w:rsidR="00560F85" w:rsidRPr="00D07577">
        <w:rPr>
          <w:sz w:val="26"/>
          <w:szCs w:val="26"/>
        </w:rPr>
        <w:t xml:space="preserve"> </w:t>
      </w:r>
      <w:r w:rsidR="00D07577" w:rsidRPr="00D07577">
        <w:rPr>
          <w:sz w:val="26"/>
          <w:szCs w:val="26"/>
        </w:rPr>
        <w:t>органов местного самоуправления Атяшевского муниципального района</w:t>
      </w:r>
      <w:r w:rsidR="00560F85" w:rsidRPr="00D07577">
        <w:rPr>
          <w:sz w:val="26"/>
          <w:szCs w:val="26"/>
        </w:rPr>
        <w:t xml:space="preserve"> в информационно-телекоммуникационной сети "Интернет".</w:t>
      </w:r>
      <w:proofErr w:type="gramEnd"/>
    </w:p>
    <w:bookmarkEnd w:id="28"/>
    <w:p w:rsidR="00560F85" w:rsidRPr="00D07577" w:rsidRDefault="00560F85" w:rsidP="009C7A48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</w:p>
    <w:p w:rsidR="000C52FA" w:rsidRPr="00D07577" w:rsidRDefault="000C52FA" w:rsidP="009C7A48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0C52FA" w:rsidRDefault="000C52FA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sectPr w:rsidR="000C52FA" w:rsidSect="004B2E86">
      <w:pgSz w:w="11906" w:h="16838"/>
      <w:pgMar w:top="1134" w:right="849" w:bottom="1134" w:left="1418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AE" w:rsidRDefault="00F20DAE">
      <w:r>
        <w:separator/>
      </w:r>
    </w:p>
  </w:endnote>
  <w:endnote w:type="continuationSeparator" w:id="0">
    <w:p w:rsidR="00F20DAE" w:rsidRDefault="00F2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AE" w:rsidRDefault="00F20DAE">
      <w:r>
        <w:separator/>
      </w:r>
    </w:p>
  </w:footnote>
  <w:footnote w:type="continuationSeparator" w:id="0">
    <w:p w:rsidR="00F20DAE" w:rsidRDefault="00F20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21E3"/>
    <w:multiLevelType w:val="multilevel"/>
    <w:tmpl w:val="66FE779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D1D7847"/>
    <w:multiLevelType w:val="hybridMultilevel"/>
    <w:tmpl w:val="E2C653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4EC7AC8"/>
    <w:multiLevelType w:val="hybridMultilevel"/>
    <w:tmpl w:val="0EE8219E"/>
    <w:lvl w:ilvl="0" w:tplc="F506721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C29E5"/>
    <w:multiLevelType w:val="multilevel"/>
    <w:tmpl w:val="27763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1866AD3"/>
    <w:multiLevelType w:val="hybridMultilevel"/>
    <w:tmpl w:val="9B8E1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81B52"/>
    <w:multiLevelType w:val="hybridMultilevel"/>
    <w:tmpl w:val="B596F138"/>
    <w:lvl w:ilvl="0" w:tplc="9FCCEC38">
      <w:start w:val="1"/>
      <w:numFmt w:val="decimal"/>
      <w:lvlText w:val="%1."/>
      <w:lvlJc w:val="center"/>
      <w:pPr>
        <w:ind w:left="64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</w:lvl>
    <w:lvl w:ilvl="3" w:tplc="0419000F" w:tentative="1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</w:lvl>
    <w:lvl w:ilvl="6" w:tplc="0419000F" w:tentative="1">
      <w:start w:val="1"/>
      <w:numFmt w:val="decimal"/>
      <w:lvlText w:val="%7."/>
      <w:lvlJc w:val="left"/>
      <w:pPr>
        <w:ind w:left="5214" w:hanging="360"/>
      </w:p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6">
    <w:nsid w:val="4A24030F"/>
    <w:multiLevelType w:val="multilevel"/>
    <w:tmpl w:val="084492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CB56FFB"/>
    <w:multiLevelType w:val="multilevel"/>
    <w:tmpl w:val="91EA57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32859F8"/>
    <w:multiLevelType w:val="hybridMultilevel"/>
    <w:tmpl w:val="4B2685C2"/>
    <w:lvl w:ilvl="0" w:tplc="0D4437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6A6EDF"/>
    <w:multiLevelType w:val="multilevel"/>
    <w:tmpl w:val="79FADC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32" w:hanging="2160"/>
      </w:pPr>
      <w:rPr>
        <w:rFonts w:hint="default"/>
      </w:rPr>
    </w:lvl>
  </w:abstractNum>
  <w:abstractNum w:abstractNumId="10">
    <w:nsid w:val="5CC53B1A"/>
    <w:multiLevelType w:val="hybridMultilevel"/>
    <w:tmpl w:val="AF48DD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B95BAF"/>
    <w:multiLevelType w:val="hybridMultilevel"/>
    <w:tmpl w:val="32901D44"/>
    <w:lvl w:ilvl="0" w:tplc="9646A3D8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64013504"/>
    <w:multiLevelType w:val="hybridMultilevel"/>
    <w:tmpl w:val="31C84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"/>
  </w:num>
  <w:num w:numId="12">
    <w:abstractNumId w:val="8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3"/>
    <w:rsid w:val="00007A42"/>
    <w:rsid w:val="000142A0"/>
    <w:rsid w:val="00021214"/>
    <w:rsid w:val="00022B76"/>
    <w:rsid w:val="00025898"/>
    <w:rsid w:val="00025989"/>
    <w:rsid w:val="00025A53"/>
    <w:rsid w:val="00026FA7"/>
    <w:rsid w:val="00030A46"/>
    <w:rsid w:val="00030FCD"/>
    <w:rsid w:val="000313A1"/>
    <w:rsid w:val="00036C97"/>
    <w:rsid w:val="00037136"/>
    <w:rsid w:val="00040DEB"/>
    <w:rsid w:val="00041A51"/>
    <w:rsid w:val="000423BE"/>
    <w:rsid w:val="000442E5"/>
    <w:rsid w:val="000466B8"/>
    <w:rsid w:val="00046CBF"/>
    <w:rsid w:val="00046F21"/>
    <w:rsid w:val="000479A1"/>
    <w:rsid w:val="00050987"/>
    <w:rsid w:val="000537A1"/>
    <w:rsid w:val="00053856"/>
    <w:rsid w:val="00054797"/>
    <w:rsid w:val="00057EB5"/>
    <w:rsid w:val="00060434"/>
    <w:rsid w:val="00061894"/>
    <w:rsid w:val="00062300"/>
    <w:rsid w:val="00065CE9"/>
    <w:rsid w:val="00066861"/>
    <w:rsid w:val="000735AE"/>
    <w:rsid w:val="00073944"/>
    <w:rsid w:val="00073FA6"/>
    <w:rsid w:val="0007411C"/>
    <w:rsid w:val="00076914"/>
    <w:rsid w:val="00077EF9"/>
    <w:rsid w:val="00080C92"/>
    <w:rsid w:val="0008102E"/>
    <w:rsid w:val="00081373"/>
    <w:rsid w:val="00083A3E"/>
    <w:rsid w:val="00087452"/>
    <w:rsid w:val="000904BC"/>
    <w:rsid w:val="00090868"/>
    <w:rsid w:val="00094B1D"/>
    <w:rsid w:val="00095DAC"/>
    <w:rsid w:val="00096F17"/>
    <w:rsid w:val="000A2A0E"/>
    <w:rsid w:val="000A4835"/>
    <w:rsid w:val="000A62E9"/>
    <w:rsid w:val="000A6E87"/>
    <w:rsid w:val="000B164D"/>
    <w:rsid w:val="000B1C1A"/>
    <w:rsid w:val="000B5928"/>
    <w:rsid w:val="000C1662"/>
    <w:rsid w:val="000C3022"/>
    <w:rsid w:val="000C32B5"/>
    <w:rsid w:val="000C439E"/>
    <w:rsid w:val="000C52FA"/>
    <w:rsid w:val="000C7F25"/>
    <w:rsid w:val="000D1FE0"/>
    <w:rsid w:val="000D32F4"/>
    <w:rsid w:val="000D3958"/>
    <w:rsid w:val="000D3D9D"/>
    <w:rsid w:val="000D4B46"/>
    <w:rsid w:val="000D5C21"/>
    <w:rsid w:val="000D6B2F"/>
    <w:rsid w:val="000E0A30"/>
    <w:rsid w:val="000E46B6"/>
    <w:rsid w:val="000E609C"/>
    <w:rsid w:val="000E77D5"/>
    <w:rsid w:val="000F165A"/>
    <w:rsid w:val="000F333C"/>
    <w:rsid w:val="000F70B4"/>
    <w:rsid w:val="000F7C1F"/>
    <w:rsid w:val="00100C60"/>
    <w:rsid w:val="001027CE"/>
    <w:rsid w:val="00104047"/>
    <w:rsid w:val="00107F70"/>
    <w:rsid w:val="0011073B"/>
    <w:rsid w:val="00110E7E"/>
    <w:rsid w:val="00111F5D"/>
    <w:rsid w:val="00112145"/>
    <w:rsid w:val="00114F05"/>
    <w:rsid w:val="00116147"/>
    <w:rsid w:val="0011640D"/>
    <w:rsid w:val="0011659B"/>
    <w:rsid w:val="001166DF"/>
    <w:rsid w:val="00116AD4"/>
    <w:rsid w:val="00116D2E"/>
    <w:rsid w:val="0011779A"/>
    <w:rsid w:val="0012068D"/>
    <w:rsid w:val="001238A4"/>
    <w:rsid w:val="001244AE"/>
    <w:rsid w:val="00124889"/>
    <w:rsid w:val="00125A39"/>
    <w:rsid w:val="00126420"/>
    <w:rsid w:val="00131C58"/>
    <w:rsid w:val="0013739A"/>
    <w:rsid w:val="0014006F"/>
    <w:rsid w:val="00142D8F"/>
    <w:rsid w:val="00143005"/>
    <w:rsid w:val="001434A0"/>
    <w:rsid w:val="00143A67"/>
    <w:rsid w:val="001443E1"/>
    <w:rsid w:val="00146B61"/>
    <w:rsid w:val="00147C94"/>
    <w:rsid w:val="00147D2A"/>
    <w:rsid w:val="001517CF"/>
    <w:rsid w:val="00155C4E"/>
    <w:rsid w:val="00156DD1"/>
    <w:rsid w:val="00161DE6"/>
    <w:rsid w:val="00164C72"/>
    <w:rsid w:val="001701AC"/>
    <w:rsid w:val="001715F9"/>
    <w:rsid w:val="00171773"/>
    <w:rsid w:val="001725FA"/>
    <w:rsid w:val="0017421F"/>
    <w:rsid w:val="0017440A"/>
    <w:rsid w:val="00174976"/>
    <w:rsid w:val="00174FE9"/>
    <w:rsid w:val="001755B6"/>
    <w:rsid w:val="001803A7"/>
    <w:rsid w:val="00181260"/>
    <w:rsid w:val="00185B85"/>
    <w:rsid w:val="00187ABE"/>
    <w:rsid w:val="00192D7F"/>
    <w:rsid w:val="001932C3"/>
    <w:rsid w:val="00196B5C"/>
    <w:rsid w:val="001A2221"/>
    <w:rsid w:val="001A5CA9"/>
    <w:rsid w:val="001A6E2A"/>
    <w:rsid w:val="001B1032"/>
    <w:rsid w:val="001B1509"/>
    <w:rsid w:val="001B2501"/>
    <w:rsid w:val="001B2BC8"/>
    <w:rsid w:val="001B3DA9"/>
    <w:rsid w:val="001B3DE4"/>
    <w:rsid w:val="001B3EC5"/>
    <w:rsid w:val="001B6191"/>
    <w:rsid w:val="001B6ED7"/>
    <w:rsid w:val="001C062C"/>
    <w:rsid w:val="001C131B"/>
    <w:rsid w:val="001C4B9F"/>
    <w:rsid w:val="001C6C9E"/>
    <w:rsid w:val="001C7CD0"/>
    <w:rsid w:val="001D1BC7"/>
    <w:rsid w:val="001D3271"/>
    <w:rsid w:val="001D3D5C"/>
    <w:rsid w:val="001D5B61"/>
    <w:rsid w:val="001E001B"/>
    <w:rsid w:val="001E2417"/>
    <w:rsid w:val="001E29D3"/>
    <w:rsid w:val="001E5A46"/>
    <w:rsid w:val="001F20D9"/>
    <w:rsid w:val="001F3F8F"/>
    <w:rsid w:val="00201C85"/>
    <w:rsid w:val="0020551C"/>
    <w:rsid w:val="00211063"/>
    <w:rsid w:val="00221476"/>
    <w:rsid w:val="0022261D"/>
    <w:rsid w:val="00223AB7"/>
    <w:rsid w:val="002255EE"/>
    <w:rsid w:val="00230865"/>
    <w:rsid w:val="002314FA"/>
    <w:rsid w:val="0023472C"/>
    <w:rsid w:val="00234A94"/>
    <w:rsid w:val="00235743"/>
    <w:rsid w:val="00236D58"/>
    <w:rsid w:val="00237189"/>
    <w:rsid w:val="002410AB"/>
    <w:rsid w:val="002411CC"/>
    <w:rsid w:val="00242896"/>
    <w:rsid w:val="00244BC3"/>
    <w:rsid w:val="00244C06"/>
    <w:rsid w:val="002468E0"/>
    <w:rsid w:val="00246D97"/>
    <w:rsid w:val="0025007E"/>
    <w:rsid w:val="00250774"/>
    <w:rsid w:val="00250B0B"/>
    <w:rsid w:val="0025397A"/>
    <w:rsid w:val="002546D4"/>
    <w:rsid w:val="00254A50"/>
    <w:rsid w:val="0025512F"/>
    <w:rsid w:val="0026092D"/>
    <w:rsid w:val="002614D6"/>
    <w:rsid w:val="0026457C"/>
    <w:rsid w:val="00267DA2"/>
    <w:rsid w:val="00272616"/>
    <w:rsid w:val="00274854"/>
    <w:rsid w:val="00275D2E"/>
    <w:rsid w:val="0027637F"/>
    <w:rsid w:val="0028224B"/>
    <w:rsid w:val="00282D0E"/>
    <w:rsid w:val="00283649"/>
    <w:rsid w:val="0028559B"/>
    <w:rsid w:val="002910CC"/>
    <w:rsid w:val="00291F11"/>
    <w:rsid w:val="002923EE"/>
    <w:rsid w:val="00294BFC"/>
    <w:rsid w:val="002952E1"/>
    <w:rsid w:val="00295664"/>
    <w:rsid w:val="0029647C"/>
    <w:rsid w:val="002A209C"/>
    <w:rsid w:val="002A2BF1"/>
    <w:rsid w:val="002A2C99"/>
    <w:rsid w:val="002A5D73"/>
    <w:rsid w:val="002A62F0"/>
    <w:rsid w:val="002A660D"/>
    <w:rsid w:val="002A7736"/>
    <w:rsid w:val="002A7759"/>
    <w:rsid w:val="002B156F"/>
    <w:rsid w:val="002B1B81"/>
    <w:rsid w:val="002B456C"/>
    <w:rsid w:val="002B744E"/>
    <w:rsid w:val="002D2032"/>
    <w:rsid w:val="002D2E2D"/>
    <w:rsid w:val="002D3BA1"/>
    <w:rsid w:val="002D4960"/>
    <w:rsid w:val="002D4E11"/>
    <w:rsid w:val="002D712C"/>
    <w:rsid w:val="002D749F"/>
    <w:rsid w:val="002E6E54"/>
    <w:rsid w:val="002F0010"/>
    <w:rsid w:val="002F2D96"/>
    <w:rsid w:val="002F5AC0"/>
    <w:rsid w:val="002F6034"/>
    <w:rsid w:val="002F7959"/>
    <w:rsid w:val="00300ADB"/>
    <w:rsid w:val="00303F48"/>
    <w:rsid w:val="00305791"/>
    <w:rsid w:val="003101E1"/>
    <w:rsid w:val="0031239E"/>
    <w:rsid w:val="00317E39"/>
    <w:rsid w:val="003208D5"/>
    <w:rsid w:val="00324E3F"/>
    <w:rsid w:val="00325CFA"/>
    <w:rsid w:val="003278A3"/>
    <w:rsid w:val="003328F0"/>
    <w:rsid w:val="00332F22"/>
    <w:rsid w:val="00333F22"/>
    <w:rsid w:val="00335A32"/>
    <w:rsid w:val="003402E5"/>
    <w:rsid w:val="0034354A"/>
    <w:rsid w:val="00343B21"/>
    <w:rsid w:val="00344636"/>
    <w:rsid w:val="00344FFE"/>
    <w:rsid w:val="00345E2D"/>
    <w:rsid w:val="00347E62"/>
    <w:rsid w:val="00350FE3"/>
    <w:rsid w:val="003550F1"/>
    <w:rsid w:val="00355599"/>
    <w:rsid w:val="0035707C"/>
    <w:rsid w:val="0036442B"/>
    <w:rsid w:val="0036448D"/>
    <w:rsid w:val="003668FF"/>
    <w:rsid w:val="00370EC9"/>
    <w:rsid w:val="003716F7"/>
    <w:rsid w:val="0038158A"/>
    <w:rsid w:val="00385272"/>
    <w:rsid w:val="00385A0B"/>
    <w:rsid w:val="0038763A"/>
    <w:rsid w:val="00387D58"/>
    <w:rsid w:val="003924BA"/>
    <w:rsid w:val="003A0DCD"/>
    <w:rsid w:val="003A188F"/>
    <w:rsid w:val="003A22C4"/>
    <w:rsid w:val="003A2761"/>
    <w:rsid w:val="003A4002"/>
    <w:rsid w:val="003A511D"/>
    <w:rsid w:val="003B339E"/>
    <w:rsid w:val="003B3ABB"/>
    <w:rsid w:val="003B69CC"/>
    <w:rsid w:val="003B785E"/>
    <w:rsid w:val="003C0707"/>
    <w:rsid w:val="003C1822"/>
    <w:rsid w:val="003C548D"/>
    <w:rsid w:val="003C5B6B"/>
    <w:rsid w:val="003C7F59"/>
    <w:rsid w:val="003D057C"/>
    <w:rsid w:val="003D1FAA"/>
    <w:rsid w:val="003D2869"/>
    <w:rsid w:val="003D30C2"/>
    <w:rsid w:val="003D6503"/>
    <w:rsid w:val="003D760A"/>
    <w:rsid w:val="003E08EC"/>
    <w:rsid w:val="003E6F95"/>
    <w:rsid w:val="003E7A98"/>
    <w:rsid w:val="003F22CA"/>
    <w:rsid w:val="003F2D18"/>
    <w:rsid w:val="003F3423"/>
    <w:rsid w:val="003F3A1D"/>
    <w:rsid w:val="003F5B12"/>
    <w:rsid w:val="004004FB"/>
    <w:rsid w:val="004012A6"/>
    <w:rsid w:val="0040141C"/>
    <w:rsid w:val="00402331"/>
    <w:rsid w:val="00405FF7"/>
    <w:rsid w:val="004135AF"/>
    <w:rsid w:val="0041402C"/>
    <w:rsid w:val="004165E4"/>
    <w:rsid w:val="00420CB1"/>
    <w:rsid w:val="00422BC0"/>
    <w:rsid w:val="00423B67"/>
    <w:rsid w:val="00426846"/>
    <w:rsid w:val="00427AE8"/>
    <w:rsid w:val="00433885"/>
    <w:rsid w:val="0043407B"/>
    <w:rsid w:val="00435DC1"/>
    <w:rsid w:val="00437507"/>
    <w:rsid w:val="00437A36"/>
    <w:rsid w:val="00441F47"/>
    <w:rsid w:val="00443738"/>
    <w:rsid w:val="00443AB5"/>
    <w:rsid w:val="00444457"/>
    <w:rsid w:val="0044607D"/>
    <w:rsid w:val="00446163"/>
    <w:rsid w:val="00447195"/>
    <w:rsid w:val="0045260A"/>
    <w:rsid w:val="00453959"/>
    <w:rsid w:val="00454C59"/>
    <w:rsid w:val="004553D8"/>
    <w:rsid w:val="00455CF5"/>
    <w:rsid w:val="00457621"/>
    <w:rsid w:val="00460ED5"/>
    <w:rsid w:val="00462811"/>
    <w:rsid w:val="0046323E"/>
    <w:rsid w:val="00464769"/>
    <w:rsid w:val="0046699C"/>
    <w:rsid w:val="00467DAB"/>
    <w:rsid w:val="004722F8"/>
    <w:rsid w:val="004731C3"/>
    <w:rsid w:val="00475DEA"/>
    <w:rsid w:val="00477E07"/>
    <w:rsid w:val="00483880"/>
    <w:rsid w:val="004843BE"/>
    <w:rsid w:val="00485732"/>
    <w:rsid w:val="00485B18"/>
    <w:rsid w:val="004915D6"/>
    <w:rsid w:val="00491652"/>
    <w:rsid w:val="004920E2"/>
    <w:rsid w:val="0049339A"/>
    <w:rsid w:val="004A2A4D"/>
    <w:rsid w:val="004A4323"/>
    <w:rsid w:val="004A445C"/>
    <w:rsid w:val="004A6698"/>
    <w:rsid w:val="004B0BC8"/>
    <w:rsid w:val="004B1540"/>
    <w:rsid w:val="004B2E86"/>
    <w:rsid w:val="004C0385"/>
    <w:rsid w:val="004C4F20"/>
    <w:rsid w:val="004D252E"/>
    <w:rsid w:val="004D2BD3"/>
    <w:rsid w:val="004D4C17"/>
    <w:rsid w:val="004E3192"/>
    <w:rsid w:val="004E36A5"/>
    <w:rsid w:val="004E4C3E"/>
    <w:rsid w:val="004E5288"/>
    <w:rsid w:val="004E5478"/>
    <w:rsid w:val="004E5512"/>
    <w:rsid w:val="004E5A94"/>
    <w:rsid w:val="004E66D1"/>
    <w:rsid w:val="004E77B7"/>
    <w:rsid w:val="004F0DCD"/>
    <w:rsid w:val="004F24C9"/>
    <w:rsid w:val="004F6861"/>
    <w:rsid w:val="0050214B"/>
    <w:rsid w:val="005022DE"/>
    <w:rsid w:val="00504194"/>
    <w:rsid w:val="00505BBC"/>
    <w:rsid w:val="00513884"/>
    <w:rsid w:val="00514E99"/>
    <w:rsid w:val="00517623"/>
    <w:rsid w:val="00524921"/>
    <w:rsid w:val="00526C5C"/>
    <w:rsid w:val="005271CE"/>
    <w:rsid w:val="00527945"/>
    <w:rsid w:val="00527B7B"/>
    <w:rsid w:val="0053388F"/>
    <w:rsid w:val="00535BDD"/>
    <w:rsid w:val="00536BE6"/>
    <w:rsid w:val="00537AC4"/>
    <w:rsid w:val="0054028E"/>
    <w:rsid w:val="00545705"/>
    <w:rsid w:val="00550AE7"/>
    <w:rsid w:val="0055118A"/>
    <w:rsid w:val="005517E4"/>
    <w:rsid w:val="005517F8"/>
    <w:rsid w:val="00551C17"/>
    <w:rsid w:val="00552498"/>
    <w:rsid w:val="005535A6"/>
    <w:rsid w:val="005559B5"/>
    <w:rsid w:val="00557F39"/>
    <w:rsid w:val="00560F85"/>
    <w:rsid w:val="00561624"/>
    <w:rsid w:val="005626C9"/>
    <w:rsid w:val="00562E25"/>
    <w:rsid w:val="00563ACE"/>
    <w:rsid w:val="0057084F"/>
    <w:rsid w:val="00571989"/>
    <w:rsid w:val="005723A6"/>
    <w:rsid w:val="005724C0"/>
    <w:rsid w:val="00572A59"/>
    <w:rsid w:val="0057675F"/>
    <w:rsid w:val="005801D3"/>
    <w:rsid w:val="0059039C"/>
    <w:rsid w:val="00590796"/>
    <w:rsid w:val="005925B0"/>
    <w:rsid w:val="00592A3A"/>
    <w:rsid w:val="00597FB4"/>
    <w:rsid w:val="005A0467"/>
    <w:rsid w:val="005A08B5"/>
    <w:rsid w:val="005A37B7"/>
    <w:rsid w:val="005A3EC7"/>
    <w:rsid w:val="005A4394"/>
    <w:rsid w:val="005B0968"/>
    <w:rsid w:val="005B5EA5"/>
    <w:rsid w:val="005B6DD4"/>
    <w:rsid w:val="005B78C0"/>
    <w:rsid w:val="005C12BD"/>
    <w:rsid w:val="005C4455"/>
    <w:rsid w:val="005C5D16"/>
    <w:rsid w:val="005C70E8"/>
    <w:rsid w:val="005D0344"/>
    <w:rsid w:val="005D13CD"/>
    <w:rsid w:val="005D4201"/>
    <w:rsid w:val="005D57A4"/>
    <w:rsid w:val="005D5BFD"/>
    <w:rsid w:val="005D7358"/>
    <w:rsid w:val="005D792F"/>
    <w:rsid w:val="005D7EA5"/>
    <w:rsid w:val="005E1282"/>
    <w:rsid w:val="005E3F7A"/>
    <w:rsid w:val="005E5BA3"/>
    <w:rsid w:val="005E79C8"/>
    <w:rsid w:val="005E7D7B"/>
    <w:rsid w:val="005F06E7"/>
    <w:rsid w:val="005F2677"/>
    <w:rsid w:val="005F5D1B"/>
    <w:rsid w:val="005F6184"/>
    <w:rsid w:val="005F69FF"/>
    <w:rsid w:val="005F7956"/>
    <w:rsid w:val="0060081E"/>
    <w:rsid w:val="006055FE"/>
    <w:rsid w:val="006066FD"/>
    <w:rsid w:val="006145AB"/>
    <w:rsid w:val="00615B8D"/>
    <w:rsid w:val="0061725B"/>
    <w:rsid w:val="0062237A"/>
    <w:rsid w:val="006252AF"/>
    <w:rsid w:val="00625401"/>
    <w:rsid w:val="00631622"/>
    <w:rsid w:val="00633CA9"/>
    <w:rsid w:val="006353AC"/>
    <w:rsid w:val="00636B82"/>
    <w:rsid w:val="0064249B"/>
    <w:rsid w:val="00651D27"/>
    <w:rsid w:val="00652099"/>
    <w:rsid w:val="0065587D"/>
    <w:rsid w:val="0066224C"/>
    <w:rsid w:val="00663250"/>
    <w:rsid w:val="0066360B"/>
    <w:rsid w:val="00663908"/>
    <w:rsid w:val="0066491D"/>
    <w:rsid w:val="0066540F"/>
    <w:rsid w:val="00666372"/>
    <w:rsid w:val="006675E8"/>
    <w:rsid w:val="00671C17"/>
    <w:rsid w:val="00674312"/>
    <w:rsid w:val="006801E5"/>
    <w:rsid w:val="00684D90"/>
    <w:rsid w:val="00686594"/>
    <w:rsid w:val="00696AF3"/>
    <w:rsid w:val="006A28D0"/>
    <w:rsid w:val="006A3AF5"/>
    <w:rsid w:val="006A4946"/>
    <w:rsid w:val="006A57F9"/>
    <w:rsid w:val="006A5FD1"/>
    <w:rsid w:val="006A69B5"/>
    <w:rsid w:val="006B2A6F"/>
    <w:rsid w:val="006B5429"/>
    <w:rsid w:val="006B5C89"/>
    <w:rsid w:val="006B7D05"/>
    <w:rsid w:val="006C21AA"/>
    <w:rsid w:val="006C448E"/>
    <w:rsid w:val="006C46F0"/>
    <w:rsid w:val="006D3C94"/>
    <w:rsid w:val="006D5BC0"/>
    <w:rsid w:val="006D6D9D"/>
    <w:rsid w:val="006D7601"/>
    <w:rsid w:val="006E0E4E"/>
    <w:rsid w:val="006E18DE"/>
    <w:rsid w:val="006E467F"/>
    <w:rsid w:val="006F007B"/>
    <w:rsid w:val="006F1251"/>
    <w:rsid w:val="006F2DD0"/>
    <w:rsid w:val="006F368A"/>
    <w:rsid w:val="006F3F84"/>
    <w:rsid w:val="006F4DCD"/>
    <w:rsid w:val="006F6AEF"/>
    <w:rsid w:val="006F6C7D"/>
    <w:rsid w:val="007017EA"/>
    <w:rsid w:val="0070295B"/>
    <w:rsid w:val="00703C35"/>
    <w:rsid w:val="00705083"/>
    <w:rsid w:val="007116F3"/>
    <w:rsid w:val="00713636"/>
    <w:rsid w:val="00714650"/>
    <w:rsid w:val="00721FB8"/>
    <w:rsid w:val="0072271D"/>
    <w:rsid w:val="00722769"/>
    <w:rsid w:val="00726431"/>
    <w:rsid w:val="0073105E"/>
    <w:rsid w:val="00731AEF"/>
    <w:rsid w:val="00732BCA"/>
    <w:rsid w:val="0073346E"/>
    <w:rsid w:val="00733BEA"/>
    <w:rsid w:val="00734CC6"/>
    <w:rsid w:val="007410D3"/>
    <w:rsid w:val="00742800"/>
    <w:rsid w:val="00742E66"/>
    <w:rsid w:val="0074417F"/>
    <w:rsid w:val="00744789"/>
    <w:rsid w:val="00744FEE"/>
    <w:rsid w:val="00750A0C"/>
    <w:rsid w:val="00752519"/>
    <w:rsid w:val="00752D8F"/>
    <w:rsid w:val="00754F01"/>
    <w:rsid w:val="00755571"/>
    <w:rsid w:val="00755ECC"/>
    <w:rsid w:val="00756392"/>
    <w:rsid w:val="007576F8"/>
    <w:rsid w:val="007600D0"/>
    <w:rsid w:val="007611B0"/>
    <w:rsid w:val="007617DE"/>
    <w:rsid w:val="00761FB2"/>
    <w:rsid w:val="00763045"/>
    <w:rsid w:val="00766027"/>
    <w:rsid w:val="007673A5"/>
    <w:rsid w:val="00774AA7"/>
    <w:rsid w:val="0077707F"/>
    <w:rsid w:val="00780A9D"/>
    <w:rsid w:val="00781411"/>
    <w:rsid w:val="007822CE"/>
    <w:rsid w:val="007838C9"/>
    <w:rsid w:val="0078486D"/>
    <w:rsid w:val="00785AA1"/>
    <w:rsid w:val="00787450"/>
    <w:rsid w:val="00790D87"/>
    <w:rsid w:val="007917B0"/>
    <w:rsid w:val="00793315"/>
    <w:rsid w:val="00795EBA"/>
    <w:rsid w:val="00796094"/>
    <w:rsid w:val="00796D4C"/>
    <w:rsid w:val="007A08C0"/>
    <w:rsid w:val="007A3546"/>
    <w:rsid w:val="007A6373"/>
    <w:rsid w:val="007B12B3"/>
    <w:rsid w:val="007B3EEE"/>
    <w:rsid w:val="007B5B29"/>
    <w:rsid w:val="007C0774"/>
    <w:rsid w:val="007C2B11"/>
    <w:rsid w:val="007C426D"/>
    <w:rsid w:val="007C4B08"/>
    <w:rsid w:val="007C5E45"/>
    <w:rsid w:val="007C6696"/>
    <w:rsid w:val="007D0729"/>
    <w:rsid w:val="007D0EF3"/>
    <w:rsid w:val="007D1BE0"/>
    <w:rsid w:val="007D3678"/>
    <w:rsid w:val="007D3938"/>
    <w:rsid w:val="007D3D16"/>
    <w:rsid w:val="007D4D9C"/>
    <w:rsid w:val="007D547F"/>
    <w:rsid w:val="007D5835"/>
    <w:rsid w:val="007E1300"/>
    <w:rsid w:val="007E1876"/>
    <w:rsid w:val="007E1A20"/>
    <w:rsid w:val="007E5889"/>
    <w:rsid w:val="007E6BB1"/>
    <w:rsid w:val="007F02A5"/>
    <w:rsid w:val="007F11D9"/>
    <w:rsid w:val="007F12FB"/>
    <w:rsid w:val="007F2A6D"/>
    <w:rsid w:val="007F2AF7"/>
    <w:rsid w:val="007F51EC"/>
    <w:rsid w:val="00801A98"/>
    <w:rsid w:val="00802D26"/>
    <w:rsid w:val="00806CB3"/>
    <w:rsid w:val="0081018E"/>
    <w:rsid w:val="008129D5"/>
    <w:rsid w:val="00812C31"/>
    <w:rsid w:val="00822230"/>
    <w:rsid w:val="00824C76"/>
    <w:rsid w:val="00825819"/>
    <w:rsid w:val="00830F71"/>
    <w:rsid w:val="0083193D"/>
    <w:rsid w:val="00831B63"/>
    <w:rsid w:val="00835BC8"/>
    <w:rsid w:val="00835E3C"/>
    <w:rsid w:val="008424D6"/>
    <w:rsid w:val="00843A78"/>
    <w:rsid w:val="008447AB"/>
    <w:rsid w:val="008454A0"/>
    <w:rsid w:val="00845637"/>
    <w:rsid w:val="00845980"/>
    <w:rsid w:val="00845E93"/>
    <w:rsid w:val="00847963"/>
    <w:rsid w:val="00847AF2"/>
    <w:rsid w:val="00851540"/>
    <w:rsid w:val="00851549"/>
    <w:rsid w:val="00851772"/>
    <w:rsid w:val="00852529"/>
    <w:rsid w:val="00857A60"/>
    <w:rsid w:val="0086500B"/>
    <w:rsid w:val="008673F4"/>
    <w:rsid w:val="008707A2"/>
    <w:rsid w:val="00877241"/>
    <w:rsid w:val="00880BFD"/>
    <w:rsid w:val="0088242B"/>
    <w:rsid w:val="00883DC7"/>
    <w:rsid w:val="008855AB"/>
    <w:rsid w:val="008863A0"/>
    <w:rsid w:val="0089128C"/>
    <w:rsid w:val="0089192B"/>
    <w:rsid w:val="00891C87"/>
    <w:rsid w:val="00894B08"/>
    <w:rsid w:val="008A0F9E"/>
    <w:rsid w:val="008A438E"/>
    <w:rsid w:val="008A7BE4"/>
    <w:rsid w:val="008A7CA6"/>
    <w:rsid w:val="008B3EAB"/>
    <w:rsid w:val="008B6313"/>
    <w:rsid w:val="008B7094"/>
    <w:rsid w:val="008C176C"/>
    <w:rsid w:val="008C2261"/>
    <w:rsid w:val="008C31DB"/>
    <w:rsid w:val="008C4C55"/>
    <w:rsid w:val="008C53CD"/>
    <w:rsid w:val="008C628A"/>
    <w:rsid w:val="008C67F3"/>
    <w:rsid w:val="008C6CC4"/>
    <w:rsid w:val="008C77B3"/>
    <w:rsid w:val="008C7FFA"/>
    <w:rsid w:val="008D0610"/>
    <w:rsid w:val="008D1D4C"/>
    <w:rsid w:val="008D57CD"/>
    <w:rsid w:val="008D5ECB"/>
    <w:rsid w:val="008D62E1"/>
    <w:rsid w:val="008D6992"/>
    <w:rsid w:val="008D7A09"/>
    <w:rsid w:val="008D7D31"/>
    <w:rsid w:val="008E019C"/>
    <w:rsid w:val="008E3024"/>
    <w:rsid w:val="008E4929"/>
    <w:rsid w:val="008E5B2C"/>
    <w:rsid w:val="008E700E"/>
    <w:rsid w:val="008E726A"/>
    <w:rsid w:val="008F4C40"/>
    <w:rsid w:val="00901A01"/>
    <w:rsid w:val="00901BE7"/>
    <w:rsid w:val="009023FC"/>
    <w:rsid w:val="00902DF6"/>
    <w:rsid w:val="00905B55"/>
    <w:rsid w:val="00905E39"/>
    <w:rsid w:val="00906E5C"/>
    <w:rsid w:val="00913503"/>
    <w:rsid w:val="00913555"/>
    <w:rsid w:val="009145AF"/>
    <w:rsid w:val="0091483F"/>
    <w:rsid w:val="00917ADF"/>
    <w:rsid w:val="00920C36"/>
    <w:rsid w:val="009213D7"/>
    <w:rsid w:val="009234FB"/>
    <w:rsid w:val="0092500D"/>
    <w:rsid w:val="0092559B"/>
    <w:rsid w:val="00927475"/>
    <w:rsid w:val="0093014B"/>
    <w:rsid w:val="009306F8"/>
    <w:rsid w:val="00930F1C"/>
    <w:rsid w:val="00932393"/>
    <w:rsid w:val="00934755"/>
    <w:rsid w:val="00934B23"/>
    <w:rsid w:val="00934C1B"/>
    <w:rsid w:val="00934DF1"/>
    <w:rsid w:val="0093572C"/>
    <w:rsid w:val="00940805"/>
    <w:rsid w:val="0094464B"/>
    <w:rsid w:val="00945F82"/>
    <w:rsid w:val="00951F91"/>
    <w:rsid w:val="0095401C"/>
    <w:rsid w:val="00955CE4"/>
    <w:rsid w:val="00956761"/>
    <w:rsid w:val="009569BD"/>
    <w:rsid w:val="00956D7D"/>
    <w:rsid w:val="00956E55"/>
    <w:rsid w:val="00960389"/>
    <w:rsid w:val="009606B8"/>
    <w:rsid w:val="00962957"/>
    <w:rsid w:val="009630EB"/>
    <w:rsid w:val="00965104"/>
    <w:rsid w:val="009661E8"/>
    <w:rsid w:val="009665A6"/>
    <w:rsid w:val="00967984"/>
    <w:rsid w:val="00972CCB"/>
    <w:rsid w:val="009738A3"/>
    <w:rsid w:val="009762E7"/>
    <w:rsid w:val="009827C3"/>
    <w:rsid w:val="00983349"/>
    <w:rsid w:val="00983CA6"/>
    <w:rsid w:val="009842D4"/>
    <w:rsid w:val="00985309"/>
    <w:rsid w:val="00986C5D"/>
    <w:rsid w:val="00986F38"/>
    <w:rsid w:val="00990179"/>
    <w:rsid w:val="00991549"/>
    <w:rsid w:val="00991C39"/>
    <w:rsid w:val="0099342B"/>
    <w:rsid w:val="00993B7A"/>
    <w:rsid w:val="00997566"/>
    <w:rsid w:val="0099771C"/>
    <w:rsid w:val="00997E98"/>
    <w:rsid w:val="009A0A53"/>
    <w:rsid w:val="009A1F39"/>
    <w:rsid w:val="009A2CD4"/>
    <w:rsid w:val="009A3C41"/>
    <w:rsid w:val="009A458E"/>
    <w:rsid w:val="009A61D4"/>
    <w:rsid w:val="009B174D"/>
    <w:rsid w:val="009B1ED1"/>
    <w:rsid w:val="009B34C5"/>
    <w:rsid w:val="009B5B69"/>
    <w:rsid w:val="009C424B"/>
    <w:rsid w:val="009C442B"/>
    <w:rsid w:val="009C5A63"/>
    <w:rsid w:val="009C7740"/>
    <w:rsid w:val="009C7888"/>
    <w:rsid w:val="009C7A48"/>
    <w:rsid w:val="009D0CE0"/>
    <w:rsid w:val="009D3091"/>
    <w:rsid w:val="009D3FDF"/>
    <w:rsid w:val="009D6B4F"/>
    <w:rsid w:val="009E067F"/>
    <w:rsid w:val="009E14F8"/>
    <w:rsid w:val="009E1CAF"/>
    <w:rsid w:val="009E1DF5"/>
    <w:rsid w:val="009E482D"/>
    <w:rsid w:val="009F299D"/>
    <w:rsid w:val="009F56F9"/>
    <w:rsid w:val="00A001DF"/>
    <w:rsid w:val="00A04D60"/>
    <w:rsid w:val="00A04EF8"/>
    <w:rsid w:val="00A10142"/>
    <w:rsid w:val="00A106DD"/>
    <w:rsid w:val="00A14106"/>
    <w:rsid w:val="00A144D4"/>
    <w:rsid w:val="00A14B0B"/>
    <w:rsid w:val="00A14C49"/>
    <w:rsid w:val="00A15303"/>
    <w:rsid w:val="00A16A08"/>
    <w:rsid w:val="00A176CB"/>
    <w:rsid w:val="00A204BC"/>
    <w:rsid w:val="00A216DD"/>
    <w:rsid w:val="00A260BA"/>
    <w:rsid w:val="00A32742"/>
    <w:rsid w:val="00A32FD7"/>
    <w:rsid w:val="00A33C37"/>
    <w:rsid w:val="00A36841"/>
    <w:rsid w:val="00A47CC2"/>
    <w:rsid w:val="00A5018C"/>
    <w:rsid w:val="00A509F7"/>
    <w:rsid w:val="00A514C3"/>
    <w:rsid w:val="00A555A7"/>
    <w:rsid w:val="00A57A7C"/>
    <w:rsid w:val="00A607B2"/>
    <w:rsid w:val="00A6181D"/>
    <w:rsid w:val="00A66326"/>
    <w:rsid w:val="00A66A31"/>
    <w:rsid w:val="00A72EA2"/>
    <w:rsid w:val="00A73F98"/>
    <w:rsid w:val="00A75BE3"/>
    <w:rsid w:val="00A80500"/>
    <w:rsid w:val="00A81325"/>
    <w:rsid w:val="00A858DA"/>
    <w:rsid w:val="00A90F88"/>
    <w:rsid w:val="00A929D2"/>
    <w:rsid w:val="00A93426"/>
    <w:rsid w:val="00A944F9"/>
    <w:rsid w:val="00A9466C"/>
    <w:rsid w:val="00A94D64"/>
    <w:rsid w:val="00A96B66"/>
    <w:rsid w:val="00AA1004"/>
    <w:rsid w:val="00AA3193"/>
    <w:rsid w:val="00AA71B9"/>
    <w:rsid w:val="00AB24F1"/>
    <w:rsid w:val="00AB2D6E"/>
    <w:rsid w:val="00AB5B83"/>
    <w:rsid w:val="00AB5FFE"/>
    <w:rsid w:val="00AB6581"/>
    <w:rsid w:val="00AC1059"/>
    <w:rsid w:val="00AC305C"/>
    <w:rsid w:val="00AC49A3"/>
    <w:rsid w:val="00AC584B"/>
    <w:rsid w:val="00AD2502"/>
    <w:rsid w:val="00AD53D6"/>
    <w:rsid w:val="00AD7E0A"/>
    <w:rsid w:val="00AE058E"/>
    <w:rsid w:val="00AE0926"/>
    <w:rsid w:val="00AE3D1C"/>
    <w:rsid w:val="00AE47B4"/>
    <w:rsid w:val="00AE558B"/>
    <w:rsid w:val="00AE7598"/>
    <w:rsid w:val="00AF40AD"/>
    <w:rsid w:val="00AF621D"/>
    <w:rsid w:val="00AF676B"/>
    <w:rsid w:val="00B0219C"/>
    <w:rsid w:val="00B0430D"/>
    <w:rsid w:val="00B05E07"/>
    <w:rsid w:val="00B064DC"/>
    <w:rsid w:val="00B10B56"/>
    <w:rsid w:val="00B114AB"/>
    <w:rsid w:val="00B128B2"/>
    <w:rsid w:val="00B13444"/>
    <w:rsid w:val="00B1351F"/>
    <w:rsid w:val="00B13520"/>
    <w:rsid w:val="00B138E0"/>
    <w:rsid w:val="00B13CBA"/>
    <w:rsid w:val="00B13DB2"/>
    <w:rsid w:val="00B15E01"/>
    <w:rsid w:val="00B17EC4"/>
    <w:rsid w:val="00B21C3B"/>
    <w:rsid w:val="00B22DC5"/>
    <w:rsid w:val="00B22F49"/>
    <w:rsid w:val="00B242E8"/>
    <w:rsid w:val="00B24684"/>
    <w:rsid w:val="00B25092"/>
    <w:rsid w:val="00B25DC4"/>
    <w:rsid w:val="00B26D15"/>
    <w:rsid w:val="00B30E78"/>
    <w:rsid w:val="00B33AE1"/>
    <w:rsid w:val="00B34004"/>
    <w:rsid w:val="00B34D6D"/>
    <w:rsid w:val="00B37207"/>
    <w:rsid w:val="00B45108"/>
    <w:rsid w:val="00B50E58"/>
    <w:rsid w:val="00B510E8"/>
    <w:rsid w:val="00B538A0"/>
    <w:rsid w:val="00B5555F"/>
    <w:rsid w:val="00B56D90"/>
    <w:rsid w:val="00B57620"/>
    <w:rsid w:val="00B60E2C"/>
    <w:rsid w:val="00B61510"/>
    <w:rsid w:val="00B61FB7"/>
    <w:rsid w:val="00B62504"/>
    <w:rsid w:val="00B645A3"/>
    <w:rsid w:val="00B65849"/>
    <w:rsid w:val="00B67B52"/>
    <w:rsid w:val="00B80EF4"/>
    <w:rsid w:val="00B8237E"/>
    <w:rsid w:val="00B82DB1"/>
    <w:rsid w:val="00B834A0"/>
    <w:rsid w:val="00B83739"/>
    <w:rsid w:val="00B87F33"/>
    <w:rsid w:val="00B90524"/>
    <w:rsid w:val="00B90AE0"/>
    <w:rsid w:val="00B90F4D"/>
    <w:rsid w:val="00BA1AF9"/>
    <w:rsid w:val="00BA4732"/>
    <w:rsid w:val="00BA4DE2"/>
    <w:rsid w:val="00BB4A6F"/>
    <w:rsid w:val="00BB4F20"/>
    <w:rsid w:val="00BB59EC"/>
    <w:rsid w:val="00BB5F7B"/>
    <w:rsid w:val="00BB69B9"/>
    <w:rsid w:val="00BC0F26"/>
    <w:rsid w:val="00BC1254"/>
    <w:rsid w:val="00BC21D5"/>
    <w:rsid w:val="00BC24CB"/>
    <w:rsid w:val="00BC5E2B"/>
    <w:rsid w:val="00BC5F5B"/>
    <w:rsid w:val="00BC5FA7"/>
    <w:rsid w:val="00BD115F"/>
    <w:rsid w:val="00BD13DE"/>
    <w:rsid w:val="00BD27E7"/>
    <w:rsid w:val="00BD3532"/>
    <w:rsid w:val="00BD6B75"/>
    <w:rsid w:val="00BD6EA7"/>
    <w:rsid w:val="00BD79AD"/>
    <w:rsid w:val="00BE17F4"/>
    <w:rsid w:val="00BE38C8"/>
    <w:rsid w:val="00BE3A87"/>
    <w:rsid w:val="00BE5DDB"/>
    <w:rsid w:val="00BF1F23"/>
    <w:rsid w:val="00BF3267"/>
    <w:rsid w:val="00BF3617"/>
    <w:rsid w:val="00BF3C4E"/>
    <w:rsid w:val="00BF6543"/>
    <w:rsid w:val="00BF78A6"/>
    <w:rsid w:val="00C014D8"/>
    <w:rsid w:val="00C02BB9"/>
    <w:rsid w:val="00C0490B"/>
    <w:rsid w:val="00C051DF"/>
    <w:rsid w:val="00C05E22"/>
    <w:rsid w:val="00C05FCD"/>
    <w:rsid w:val="00C06CBF"/>
    <w:rsid w:val="00C0711F"/>
    <w:rsid w:val="00C07738"/>
    <w:rsid w:val="00C07AEF"/>
    <w:rsid w:val="00C11C9A"/>
    <w:rsid w:val="00C12C93"/>
    <w:rsid w:val="00C15A34"/>
    <w:rsid w:val="00C160BB"/>
    <w:rsid w:val="00C16783"/>
    <w:rsid w:val="00C2046C"/>
    <w:rsid w:val="00C22F5B"/>
    <w:rsid w:val="00C24A3F"/>
    <w:rsid w:val="00C25925"/>
    <w:rsid w:val="00C273D3"/>
    <w:rsid w:val="00C30672"/>
    <w:rsid w:val="00C312B1"/>
    <w:rsid w:val="00C34EA7"/>
    <w:rsid w:val="00C359BA"/>
    <w:rsid w:val="00C35A91"/>
    <w:rsid w:val="00C35B3C"/>
    <w:rsid w:val="00C35E96"/>
    <w:rsid w:val="00C365F1"/>
    <w:rsid w:val="00C429E6"/>
    <w:rsid w:val="00C441DC"/>
    <w:rsid w:val="00C47877"/>
    <w:rsid w:val="00C50808"/>
    <w:rsid w:val="00C55306"/>
    <w:rsid w:val="00C5592A"/>
    <w:rsid w:val="00C56FEA"/>
    <w:rsid w:val="00C577F6"/>
    <w:rsid w:val="00C57828"/>
    <w:rsid w:val="00C62304"/>
    <w:rsid w:val="00C6780B"/>
    <w:rsid w:val="00C74FAF"/>
    <w:rsid w:val="00C76039"/>
    <w:rsid w:val="00C8016E"/>
    <w:rsid w:val="00C815C0"/>
    <w:rsid w:val="00C831F3"/>
    <w:rsid w:val="00C84F7A"/>
    <w:rsid w:val="00C86196"/>
    <w:rsid w:val="00C86211"/>
    <w:rsid w:val="00C86E25"/>
    <w:rsid w:val="00C91778"/>
    <w:rsid w:val="00C91A98"/>
    <w:rsid w:val="00C91B7A"/>
    <w:rsid w:val="00C9288E"/>
    <w:rsid w:val="00C962BA"/>
    <w:rsid w:val="00C96CA4"/>
    <w:rsid w:val="00CA1557"/>
    <w:rsid w:val="00CA1D7C"/>
    <w:rsid w:val="00CA30AD"/>
    <w:rsid w:val="00CA60B1"/>
    <w:rsid w:val="00CA6702"/>
    <w:rsid w:val="00CA67A8"/>
    <w:rsid w:val="00CA6DC8"/>
    <w:rsid w:val="00CA6DFD"/>
    <w:rsid w:val="00CB08C7"/>
    <w:rsid w:val="00CB13E1"/>
    <w:rsid w:val="00CB16F4"/>
    <w:rsid w:val="00CB553F"/>
    <w:rsid w:val="00CB61E6"/>
    <w:rsid w:val="00CB7089"/>
    <w:rsid w:val="00CC0CE4"/>
    <w:rsid w:val="00CC11E8"/>
    <w:rsid w:val="00CC2025"/>
    <w:rsid w:val="00CC6742"/>
    <w:rsid w:val="00CC6958"/>
    <w:rsid w:val="00CD0266"/>
    <w:rsid w:val="00CD1F27"/>
    <w:rsid w:val="00CD6538"/>
    <w:rsid w:val="00CD759F"/>
    <w:rsid w:val="00CE18F9"/>
    <w:rsid w:val="00CE538F"/>
    <w:rsid w:val="00CF0085"/>
    <w:rsid w:val="00CF386D"/>
    <w:rsid w:val="00CF5220"/>
    <w:rsid w:val="00D00FDA"/>
    <w:rsid w:val="00D02581"/>
    <w:rsid w:val="00D028C9"/>
    <w:rsid w:val="00D0358F"/>
    <w:rsid w:val="00D05E23"/>
    <w:rsid w:val="00D06E6C"/>
    <w:rsid w:val="00D07340"/>
    <w:rsid w:val="00D07577"/>
    <w:rsid w:val="00D15B3A"/>
    <w:rsid w:val="00D20A30"/>
    <w:rsid w:val="00D241F4"/>
    <w:rsid w:val="00D25D2C"/>
    <w:rsid w:val="00D31281"/>
    <w:rsid w:val="00D3151C"/>
    <w:rsid w:val="00D32179"/>
    <w:rsid w:val="00D340A2"/>
    <w:rsid w:val="00D41888"/>
    <w:rsid w:val="00D42922"/>
    <w:rsid w:val="00D44D8F"/>
    <w:rsid w:val="00D45857"/>
    <w:rsid w:val="00D4647B"/>
    <w:rsid w:val="00D47B74"/>
    <w:rsid w:val="00D47B8F"/>
    <w:rsid w:val="00D51B09"/>
    <w:rsid w:val="00D51E10"/>
    <w:rsid w:val="00D5232C"/>
    <w:rsid w:val="00D534D4"/>
    <w:rsid w:val="00D535EA"/>
    <w:rsid w:val="00D544E1"/>
    <w:rsid w:val="00D54B73"/>
    <w:rsid w:val="00D55117"/>
    <w:rsid w:val="00D60C67"/>
    <w:rsid w:val="00D641F5"/>
    <w:rsid w:val="00D6632A"/>
    <w:rsid w:val="00D66612"/>
    <w:rsid w:val="00D71D90"/>
    <w:rsid w:val="00D7257C"/>
    <w:rsid w:val="00D72ADC"/>
    <w:rsid w:val="00D72AE0"/>
    <w:rsid w:val="00D73E64"/>
    <w:rsid w:val="00D75596"/>
    <w:rsid w:val="00D766F1"/>
    <w:rsid w:val="00D82C51"/>
    <w:rsid w:val="00D835F9"/>
    <w:rsid w:val="00D8627E"/>
    <w:rsid w:val="00D876FD"/>
    <w:rsid w:val="00D91185"/>
    <w:rsid w:val="00D9308A"/>
    <w:rsid w:val="00D9451E"/>
    <w:rsid w:val="00D97729"/>
    <w:rsid w:val="00DA37AE"/>
    <w:rsid w:val="00DA3F68"/>
    <w:rsid w:val="00DA427F"/>
    <w:rsid w:val="00DA490A"/>
    <w:rsid w:val="00DA73FC"/>
    <w:rsid w:val="00DB0664"/>
    <w:rsid w:val="00DB5C92"/>
    <w:rsid w:val="00DB6FB5"/>
    <w:rsid w:val="00DD4C79"/>
    <w:rsid w:val="00DD6457"/>
    <w:rsid w:val="00DD7919"/>
    <w:rsid w:val="00DE33E3"/>
    <w:rsid w:val="00DE41D1"/>
    <w:rsid w:val="00DE589B"/>
    <w:rsid w:val="00DF044C"/>
    <w:rsid w:val="00DF0D72"/>
    <w:rsid w:val="00DF1529"/>
    <w:rsid w:val="00DF21AE"/>
    <w:rsid w:val="00DF4245"/>
    <w:rsid w:val="00E00114"/>
    <w:rsid w:val="00E02DCD"/>
    <w:rsid w:val="00E06B4A"/>
    <w:rsid w:val="00E06F16"/>
    <w:rsid w:val="00E0702B"/>
    <w:rsid w:val="00E1220D"/>
    <w:rsid w:val="00E1387E"/>
    <w:rsid w:val="00E145BA"/>
    <w:rsid w:val="00E1477E"/>
    <w:rsid w:val="00E17204"/>
    <w:rsid w:val="00E20635"/>
    <w:rsid w:val="00E210B1"/>
    <w:rsid w:val="00E245B8"/>
    <w:rsid w:val="00E24ACE"/>
    <w:rsid w:val="00E3040F"/>
    <w:rsid w:val="00E330AF"/>
    <w:rsid w:val="00E33A5C"/>
    <w:rsid w:val="00E34CFB"/>
    <w:rsid w:val="00E35F6E"/>
    <w:rsid w:val="00E36A2E"/>
    <w:rsid w:val="00E41E5D"/>
    <w:rsid w:val="00E42FB8"/>
    <w:rsid w:val="00E43158"/>
    <w:rsid w:val="00E4515C"/>
    <w:rsid w:val="00E466E7"/>
    <w:rsid w:val="00E46C17"/>
    <w:rsid w:val="00E50834"/>
    <w:rsid w:val="00E50AC4"/>
    <w:rsid w:val="00E50E0E"/>
    <w:rsid w:val="00E54EE7"/>
    <w:rsid w:val="00E56AEF"/>
    <w:rsid w:val="00E6409E"/>
    <w:rsid w:val="00E64199"/>
    <w:rsid w:val="00E650CF"/>
    <w:rsid w:val="00E71F4A"/>
    <w:rsid w:val="00E85045"/>
    <w:rsid w:val="00E87560"/>
    <w:rsid w:val="00E90E50"/>
    <w:rsid w:val="00E92104"/>
    <w:rsid w:val="00E92EF7"/>
    <w:rsid w:val="00E9469A"/>
    <w:rsid w:val="00E94EFF"/>
    <w:rsid w:val="00E96E80"/>
    <w:rsid w:val="00EA0C7F"/>
    <w:rsid w:val="00EA190D"/>
    <w:rsid w:val="00EA479B"/>
    <w:rsid w:val="00EA515D"/>
    <w:rsid w:val="00EA7166"/>
    <w:rsid w:val="00EB1273"/>
    <w:rsid w:val="00EB163F"/>
    <w:rsid w:val="00EB7411"/>
    <w:rsid w:val="00EC3879"/>
    <w:rsid w:val="00EC4683"/>
    <w:rsid w:val="00EC4B18"/>
    <w:rsid w:val="00EC6E25"/>
    <w:rsid w:val="00ED31AD"/>
    <w:rsid w:val="00ED342D"/>
    <w:rsid w:val="00ED3E98"/>
    <w:rsid w:val="00ED5B17"/>
    <w:rsid w:val="00EE26BD"/>
    <w:rsid w:val="00EE4A7A"/>
    <w:rsid w:val="00EE5DE4"/>
    <w:rsid w:val="00EE7542"/>
    <w:rsid w:val="00EF1A50"/>
    <w:rsid w:val="00EF1CE0"/>
    <w:rsid w:val="00EF3843"/>
    <w:rsid w:val="00EF567A"/>
    <w:rsid w:val="00EF7730"/>
    <w:rsid w:val="00F0215A"/>
    <w:rsid w:val="00F02CF6"/>
    <w:rsid w:val="00F0300A"/>
    <w:rsid w:val="00F03433"/>
    <w:rsid w:val="00F035E8"/>
    <w:rsid w:val="00F03748"/>
    <w:rsid w:val="00F040CA"/>
    <w:rsid w:val="00F10E94"/>
    <w:rsid w:val="00F11ADE"/>
    <w:rsid w:val="00F11B8B"/>
    <w:rsid w:val="00F1304F"/>
    <w:rsid w:val="00F155D1"/>
    <w:rsid w:val="00F163A8"/>
    <w:rsid w:val="00F20DAE"/>
    <w:rsid w:val="00F22448"/>
    <w:rsid w:val="00F260B8"/>
    <w:rsid w:val="00F276FD"/>
    <w:rsid w:val="00F27E91"/>
    <w:rsid w:val="00F32D0D"/>
    <w:rsid w:val="00F33E41"/>
    <w:rsid w:val="00F34083"/>
    <w:rsid w:val="00F348B8"/>
    <w:rsid w:val="00F365B1"/>
    <w:rsid w:val="00F36E74"/>
    <w:rsid w:val="00F37F5B"/>
    <w:rsid w:val="00F40239"/>
    <w:rsid w:val="00F408EE"/>
    <w:rsid w:val="00F40986"/>
    <w:rsid w:val="00F45BB6"/>
    <w:rsid w:val="00F46254"/>
    <w:rsid w:val="00F46929"/>
    <w:rsid w:val="00F4751D"/>
    <w:rsid w:val="00F47621"/>
    <w:rsid w:val="00F528E2"/>
    <w:rsid w:val="00F53D44"/>
    <w:rsid w:val="00F54A27"/>
    <w:rsid w:val="00F54BF9"/>
    <w:rsid w:val="00F54FC8"/>
    <w:rsid w:val="00F60A80"/>
    <w:rsid w:val="00F62EF4"/>
    <w:rsid w:val="00F66682"/>
    <w:rsid w:val="00F701FB"/>
    <w:rsid w:val="00F70989"/>
    <w:rsid w:val="00F70CEF"/>
    <w:rsid w:val="00F72399"/>
    <w:rsid w:val="00F7243C"/>
    <w:rsid w:val="00F72773"/>
    <w:rsid w:val="00F7349E"/>
    <w:rsid w:val="00F758B5"/>
    <w:rsid w:val="00F76661"/>
    <w:rsid w:val="00F768FE"/>
    <w:rsid w:val="00F76CF3"/>
    <w:rsid w:val="00F7744F"/>
    <w:rsid w:val="00F80E35"/>
    <w:rsid w:val="00F82032"/>
    <w:rsid w:val="00F83070"/>
    <w:rsid w:val="00F83616"/>
    <w:rsid w:val="00F8385C"/>
    <w:rsid w:val="00F839EA"/>
    <w:rsid w:val="00F83AED"/>
    <w:rsid w:val="00F83D6A"/>
    <w:rsid w:val="00F85149"/>
    <w:rsid w:val="00F90EBD"/>
    <w:rsid w:val="00F9140E"/>
    <w:rsid w:val="00F91D94"/>
    <w:rsid w:val="00F92333"/>
    <w:rsid w:val="00F97DAB"/>
    <w:rsid w:val="00FA01C1"/>
    <w:rsid w:val="00FA30C9"/>
    <w:rsid w:val="00FA343B"/>
    <w:rsid w:val="00FA3852"/>
    <w:rsid w:val="00FA3B2C"/>
    <w:rsid w:val="00FA5594"/>
    <w:rsid w:val="00FA5F29"/>
    <w:rsid w:val="00FB05F4"/>
    <w:rsid w:val="00FB11CA"/>
    <w:rsid w:val="00FB1E75"/>
    <w:rsid w:val="00FB35FE"/>
    <w:rsid w:val="00FB5149"/>
    <w:rsid w:val="00FB7C98"/>
    <w:rsid w:val="00FC16C3"/>
    <w:rsid w:val="00FC282C"/>
    <w:rsid w:val="00FC4B65"/>
    <w:rsid w:val="00FC6463"/>
    <w:rsid w:val="00FC71D4"/>
    <w:rsid w:val="00FD0AF3"/>
    <w:rsid w:val="00FD2D0C"/>
    <w:rsid w:val="00FD32E6"/>
    <w:rsid w:val="00FD4911"/>
    <w:rsid w:val="00FE1619"/>
    <w:rsid w:val="00FE1D90"/>
    <w:rsid w:val="00FE2107"/>
    <w:rsid w:val="00FE4264"/>
    <w:rsid w:val="00FE47DE"/>
    <w:rsid w:val="00FE5587"/>
    <w:rsid w:val="00FE572E"/>
    <w:rsid w:val="00FE6499"/>
    <w:rsid w:val="00FE66C0"/>
    <w:rsid w:val="00FF41DC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No Lis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4B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D6B4F"/>
    <w:pPr>
      <w:keepNext/>
      <w:spacing w:line="360" w:lineRule="auto"/>
      <w:ind w:left="180"/>
      <w:outlineLvl w:val="1"/>
    </w:pPr>
    <w:rPr>
      <w:sz w:val="32"/>
      <w:szCs w:val="20"/>
      <w:lang w:val="x-none" w:eastAsia="x-none"/>
    </w:rPr>
  </w:style>
  <w:style w:type="paragraph" w:styleId="3">
    <w:name w:val="heading 3"/>
    <w:basedOn w:val="a"/>
    <w:link w:val="30"/>
    <w:uiPriority w:val="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nhideWhenUsed/>
    <w:qFormat/>
    <w:rsid w:val="002214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F701FB"/>
    <w:pPr>
      <w:keepNext/>
      <w:spacing w:line="192" w:lineRule="auto"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F007B"/>
    <w:pPr>
      <w:keepNext/>
      <w:jc w:val="center"/>
      <w:outlineLvl w:val="5"/>
    </w:pPr>
    <w:rPr>
      <w:b/>
      <w:bCs/>
      <w:spacing w:val="-6"/>
      <w:szCs w:val="28"/>
    </w:rPr>
  </w:style>
  <w:style w:type="paragraph" w:styleId="8">
    <w:name w:val="heading 8"/>
    <w:basedOn w:val="a"/>
    <w:next w:val="a"/>
    <w:link w:val="80"/>
    <w:qFormat/>
    <w:rsid w:val="00F701FB"/>
    <w:pPr>
      <w:keepNext/>
      <w:jc w:val="center"/>
      <w:outlineLvl w:val="7"/>
    </w:pPr>
    <w:rPr>
      <w:b/>
      <w:spacing w:val="6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B61E6"/>
    <w:rPr>
      <w:rFonts w:cs="Times New Roman"/>
    </w:rPr>
  </w:style>
  <w:style w:type="paragraph" w:styleId="a4">
    <w:name w:val="header"/>
    <w:basedOn w:val="a"/>
    <w:link w:val="a5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CB61E6"/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CB61E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CB6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nhideWhenUsed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8479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qFormat/>
    <w:rsid w:val="005F7956"/>
    <w:pPr>
      <w:spacing w:line="360" w:lineRule="auto"/>
      <w:jc w:val="both"/>
    </w:pPr>
    <w:rPr>
      <w:b/>
      <w:szCs w:val="20"/>
    </w:rPr>
  </w:style>
  <w:style w:type="character" w:customStyle="1" w:styleId="20">
    <w:name w:val="Заголовок 2 Знак"/>
    <w:basedOn w:val="a0"/>
    <w:link w:val="2"/>
    <w:rsid w:val="009D6B4F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aa">
    <w:name w:val="Body Text Indent"/>
    <w:basedOn w:val="a"/>
    <w:link w:val="ab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9D6B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nhideWhenUsed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244BC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4BC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e">
    <w:name w:val="List Paragraph"/>
    <w:basedOn w:val="a"/>
    <w:uiPriority w:val="34"/>
    <w:qFormat/>
    <w:rsid w:val="004461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link w:val="af0"/>
    <w:uiPriority w:val="1"/>
    <w:qFormat/>
    <w:rsid w:val="00956D7D"/>
    <w:pPr>
      <w:spacing w:after="0" w:line="240" w:lineRule="auto"/>
    </w:pPr>
  </w:style>
  <w:style w:type="paragraph" w:customStyle="1" w:styleId="ConsPlusNonformat">
    <w:name w:val="ConsPlusNonformat"/>
    <w:rsid w:val="005925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EE7542"/>
    <w:rPr>
      <w:color w:val="0563C1" w:themeColor="hyperlink"/>
      <w:u w:val="single"/>
    </w:rPr>
  </w:style>
  <w:style w:type="paragraph" w:styleId="af2">
    <w:name w:val="annotation text"/>
    <w:basedOn w:val="a"/>
    <w:link w:val="af3"/>
    <w:rsid w:val="00B3720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B372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C31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0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  <w:basedOn w:val="a0"/>
    <w:rsid w:val="00B90AE0"/>
  </w:style>
  <w:style w:type="paragraph" w:styleId="af4">
    <w:name w:val="Normal (Web)"/>
    <w:basedOn w:val="a"/>
    <w:unhideWhenUsed/>
    <w:rsid w:val="00B90AE0"/>
    <w:pPr>
      <w:spacing w:before="100" w:beforeAutospacing="1" w:after="100" w:afterAutospacing="1"/>
    </w:pPr>
    <w:rPr>
      <w:sz w:val="24"/>
    </w:rPr>
  </w:style>
  <w:style w:type="character" w:styleId="af5">
    <w:name w:val="Strong"/>
    <w:basedOn w:val="a0"/>
    <w:uiPriority w:val="22"/>
    <w:qFormat/>
    <w:rsid w:val="00B90AE0"/>
    <w:rPr>
      <w:b/>
      <w:bCs/>
    </w:rPr>
  </w:style>
  <w:style w:type="paragraph" w:customStyle="1" w:styleId="pboth">
    <w:name w:val="pboth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0A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pcenter">
    <w:name w:val="pcenter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s1">
    <w:name w:val="s_1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basedOn w:val="a0"/>
    <w:rsid w:val="00B90AE0"/>
  </w:style>
  <w:style w:type="paragraph" w:customStyle="1" w:styleId="s16">
    <w:name w:val="s_16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af6">
    <w:name w:val="Document Map"/>
    <w:basedOn w:val="a"/>
    <w:link w:val="af7"/>
    <w:uiPriority w:val="99"/>
    <w:semiHidden/>
    <w:unhideWhenUsed/>
    <w:rsid w:val="00B90AE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668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link w:val="22"/>
    <w:rsid w:val="002255EE"/>
    <w:rPr>
      <w:rFonts w:ascii="Calibri" w:eastAsia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8">
    <w:name w:val="Знак Знак Знак Знак Знак Знак Знак Знак Знак Знак"/>
    <w:basedOn w:val="a"/>
    <w:rsid w:val="00731A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6F007B"/>
    <w:rPr>
      <w:rFonts w:ascii="Times New Roman" w:eastAsia="Times New Roman" w:hAnsi="Times New Roman" w:cs="Times New Roman"/>
      <w:b/>
      <w:bCs/>
      <w:spacing w:val="-6"/>
      <w:sz w:val="28"/>
      <w:szCs w:val="28"/>
      <w:lang w:eastAsia="ru-RU"/>
    </w:rPr>
  </w:style>
  <w:style w:type="paragraph" w:styleId="23">
    <w:name w:val="Body Text Indent 2"/>
    <w:basedOn w:val="a"/>
    <w:link w:val="24"/>
    <w:rsid w:val="006F007B"/>
    <w:pPr>
      <w:ind w:firstLine="737"/>
      <w:jc w:val="both"/>
    </w:pPr>
    <w:rPr>
      <w:szCs w:val="20"/>
    </w:rPr>
  </w:style>
  <w:style w:type="character" w:customStyle="1" w:styleId="24">
    <w:name w:val="Основной текст с отступом 2 Знак"/>
    <w:basedOn w:val="a0"/>
    <w:link w:val="23"/>
    <w:rsid w:val="006F00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5">
    <w:name w:val="Знак2"/>
    <w:basedOn w:val="a"/>
    <w:rsid w:val="006F00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numbering" w:customStyle="1" w:styleId="12">
    <w:name w:val="Нет списка1"/>
    <w:next w:val="a2"/>
    <w:semiHidden/>
    <w:rsid w:val="006F007B"/>
  </w:style>
  <w:style w:type="paragraph" w:styleId="af9">
    <w:name w:val="footer"/>
    <w:basedOn w:val="a"/>
    <w:link w:val="afa"/>
    <w:rsid w:val="006F007B"/>
    <w:pPr>
      <w:tabs>
        <w:tab w:val="center" w:pos="4677"/>
        <w:tab w:val="right" w:pos="9355"/>
      </w:tabs>
    </w:pPr>
    <w:rPr>
      <w:sz w:val="24"/>
    </w:rPr>
  </w:style>
  <w:style w:type="character" w:customStyle="1" w:styleId="afa">
    <w:name w:val="Нижний колонтитул Знак"/>
    <w:basedOn w:val="a0"/>
    <w:link w:val="af9"/>
    <w:rsid w:val="006F00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6F007B"/>
    <w:pPr>
      <w:shd w:val="clear" w:color="auto" w:fill="FFFFFF"/>
      <w:spacing w:before="274"/>
      <w:ind w:firstLine="715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6F007B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afd">
    <w:name w:val="Базовый"/>
    <w:rsid w:val="00FE47DE"/>
    <w:pPr>
      <w:tabs>
        <w:tab w:val="left" w:pos="708"/>
      </w:tabs>
      <w:suppressAutoHyphens/>
      <w:spacing w:after="200" w:line="276" w:lineRule="atLeast"/>
    </w:pPr>
    <w:rPr>
      <w:rFonts w:ascii="Calibri" w:eastAsia="Lucida Sans Unicode" w:hAnsi="Calibri" w:cs="Times New Roman"/>
      <w:color w:val="00000A"/>
      <w:lang w:eastAsia="ru-RU"/>
    </w:rPr>
  </w:style>
  <w:style w:type="paragraph" w:customStyle="1" w:styleId="consplustitle">
    <w:name w:val="consplustitle"/>
    <w:basedOn w:val="a"/>
    <w:rsid w:val="00050987"/>
    <w:pPr>
      <w:spacing w:before="100" w:beforeAutospacing="1" w:after="100" w:afterAutospacing="1"/>
    </w:pPr>
    <w:rPr>
      <w:sz w:val="24"/>
    </w:rPr>
  </w:style>
  <w:style w:type="paragraph" w:customStyle="1" w:styleId="consplusnormal0">
    <w:name w:val="consplusnormal"/>
    <w:basedOn w:val="a"/>
    <w:rsid w:val="00050987"/>
    <w:pPr>
      <w:spacing w:before="100" w:beforeAutospacing="1" w:after="100" w:afterAutospacing="1"/>
    </w:pPr>
    <w:rPr>
      <w:sz w:val="24"/>
    </w:rPr>
  </w:style>
  <w:style w:type="character" w:customStyle="1" w:styleId="40">
    <w:name w:val="Заголовок 4 Знак"/>
    <w:basedOn w:val="a0"/>
    <w:link w:val="4"/>
    <w:semiHidden/>
    <w:rsid w:val="00221476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4"/>
      <w:lang w:eastAsia="ru-RU"/>
    </w:rPr>
  </w:style>
  <w:style w:type="character" w:customStyle="1" w:styleId="afe">
    <w:name w:val="Цветовое выделение"/>
    <w:uiPriority w:val="99"/>
    <w:rsid w:val="00831B63"/>
    <w:rPr>
      <w:b/>
      <w:bCs/>
      <w:color w:val="26282F"/>
    </w:rPr>
  </w:style>
  <w:style w:type="character" w:customStyle="1" w:styleId="aff">
    <w:name w:val="Гипертекстовая ссылка"/>
    <w:uiPriority w:val="99"/>
    <w:rsid w:val="00831B63"/>
    <w:rPr>
      <w:b w:val="0"/>
      <w:bCs w:val="0"/>
      <w:color w:val="106BBE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0">
    <w:name w:val="Emphasis"/>
    <w:basedOn w:val="a0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qFormat/>
    <w:rsid w:val="005A37B7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ff2">
    <w:name w:val="Подзаголовок Знак"/>
    <w:basedOn w:val="a0"/>
    <w:link w:val="aff1"/>
    <w:rsid w:val="005A37B7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22261D"/>
    <w:pPr>
      <w:ind w:left="720"/>
      <w:contextualSpacing/>
    </w:pPr>
    <w:rPr>
      <w:sz w:val="24"/>
    </w:rPr>
  </w:style>
  <w:style w:type="paragraph" w:styleId="26">
    <w:name w:val="Body Text 2"/>
    <w:basedOn w:val="a"/>
    <w:link w:val="27"/>
    <w:unhideWhenUsed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234A9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rsid w:val="00234A94"/>
    <w:rPr>
      <w:rFonts w:ascii="Times New Roman" w:hAnsi="Times New Roman" w:cs="Times New Roman" w:hint="default"/>
      <w:b/>
      <w:bCs/>
      <w:spacing w:val="7"/>
      <w:sz w:val="25"/>
      <w:szCs w:val="25"/>
    </w:rPr>
  </w:style>
  <w:style w:type="paragraph" w:customStyle="1" w:styleId="ConsTitle">
    <w:name w:val="ConsTitle"/>
    <w:rsid w:val="006E0E4E"/>
    <w:pPr>
      <w:widowControl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rmal">
    <w:name w:val="ConsNormal"/>
    <w:rsid w:val="006E0E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f3">
    <w:name w:val="Содержимое таблицы"/>
    <w:basedOn w:val="a"/>
    <w:rsid w:val="00DA427F"/>
    <w:pPr>
      <w:widowControl w:val="0"/>
      <w:suppressLineNumbers/>
      <w:suppressAutoHyphens/>
    </w:pPr>
    <w:rPr>
      <w:kern w:val="2"/>
      <w:sz w:val="24"/>
    </w:rPr>
  </w:style>
  <w:style w:type="character" w:customStyle="1" w:styleId="0pt">
    <w:name w:val="Основной текст + Интервал 0 pt"/>
    <w:rsid w:val="007D4D9C"/>
    <w:rPr>
      <w:rFonts w:ascii="Times New Roman" w:hAnsi="Times New Roman" w:cs="Times New Roman" w:hint="default"/>
      <w:strike w:val="0"/>
      <w:dstrike w:val="0"/>
      <w:spacing w:val="5"/>
      <w:sz w:val="18"/>
      <w:u w:val="none"/>
      <w:effect w:val="none"/>
      <w:lang w:val="ru-RU" w:eastAsia="ru-RU"/>
    </w:rPr>
  </w:style>
  <w:style w:type="paragraph" w:customStyle="1" w:styleId="14-15">
    <w:name w:val="14-15"/>
    <w:basedOn w:val="aa"/>
    <w:rsid w:val="00997566"/>
    <w:rPr>
      <w:noProof/>
      <w:sz w:val="28"/>
      <w:szCs w:val="24"/>
    </w:rPr>
  </w:style>
  <w:style w:type="character" w:customStyle="1" w:styleId="28">
    <w:name w:val="Основной текст (2) + Курсив"/>
    <w:basedOn w:val="21"/>
    <w:rsid w:val="00AC49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ConsPlusCell">
    <w:name w:val="ConsPlusCell"/>
    <w:rsid w:val="00A3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4">
    <w:name w:val="Title"/>
    <w:basedOn w:val="a"/>
    <w:link w:val="aff5"/>
    <w:qFormat/>
    <w:rsid w:val="00E1387E"/>
    <w:pPr>
      <w:jc w:val="center"/>
    </w:pPr>
    <w:rPr>
      <w:b/>
      <w:sz w:val="40"/>
      <w:szCs w:val="20"/>
    </w:rPr>
  </w:style>
  <w:style w:type="character" w:customStyle="1" w:styleId="aff5">
    <w:name w:val="Название Знак"/>
    <w:basedOn w:val="a0"/>
    <w:link w:val="aff4"/>
    <w:rsid w:val="00E1387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default0">
    <w:name w:val="default"/>
    <w:basedOn w:val="a"/>
    <w:rsid w:val="00275D2E"/>
    <w:pPr>
      <w:spacing w:before="100" w:beforeAutospacing="1" w:after="100" w:afterAutospacing="1"/>
    </w:pPr>
    <w:rPr>
      <w:sz w:val="24"/>
    </w:rPr>
  </w:style>
  <w:style w:type="character" w:customStyle="1" w:styleId="50">
    <w:name w:val="Заголовок 5 Знак"/>
    <w:basedOn w:val="a0"/>
    <w:link w:val="5"/>
    <w:semiHidden/>
    <w:rsid w:val="00F701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701FB"/>
    <w:rPr>
      <w:rFonts w:ascii="Times New Roman" w:eastAsia="Times New Roman" w:hAnsi="Times New Roman" w:cs="Times New Roman"/>
      <w:b/>
      <w:spacing w:val="60"/>
      <w:sz w:val="28"/>
      <w:szCs w:val="20"/>
      <w:lang w:eastAsia="ru-RU"/>
    </w:rPr>
  </w:style>
  <w:style w:type="paragraph" w:customStyle="1" w:styleId="aff6">
    <w:name w:val="Автозамена"/>
    <w:rsid w:val="00F7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Абзац списка1"/>
    <w:basedOn w:val="a"/>
    <w:rsid w:val="00F701F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0466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</w:rPr>
  </w:style>
  <w:style w:type="character" w:customStyle="1" w:styleId="af0">
    <w:name w:val="Без интервала Знак"/>
    <w:basedOn w:val="a0"/>
    <w:link w:val="af"/>
    <w:rsid w:val="00651D27"/>
  </w:style>
  <w:style w:type="character" w:customStyle="1" w:styleId="CommentTextChar">
    <w:name w:val="Comment Text Char"/>
    <w:basedOn w:val="a0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1">
    <w:name w:val="Знак Знак4"/>
    <w:rsid w:val="00651D27"/>
  </w:style>
  <w:style w:type="character" w:customStyle="1" w:styleId="blk">
    <w:name w:val="blk"/>
    <w:rsid w:val="00651D27"/>
  </w:style>
  <w:style w:type="character" w:customStyle="1" w:styleId="29">
    <w:name w:val="Заголовок №2_"/>
    <w:basedOn w:val="a0"/>
    <w:link w:val="2a"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4">
    <w:name w:val="Название Знак1"/>
    <w:basedOn w:val="a0"/>
    <w:rsid w:val="00651D2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Arial8">
    <w:name w:val="Arial 8"/>
    <w:aliases w:val="5"/>
    <w:rsid w:val="00651D27"/>
    <w:pPr>
      <w:autoSpaceDE w:val="0"/>
      <w:autoSpaceDN w:val="0"/>
      <w:adjustRightInd w:val="0"/>
      <w:spacing w:after="0"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  <w:lang w:eastAsia="ru-RU"/>
    </w:rPr>
  </w:style>
  <w:style w:type="character" w:customStyle="1" w:styleId="15">
    <w:name w:val="Основной шрифт абзаца1"/>
    <w:rsid w:val="00651D27"/>
  </w:style>
  <w:style w:type="character" w:customStyle="1" w:styleId="highlight">
    <w:name w:val="highlight"/>
    <w:rsid w:val="00651D27"/>
  </w:style>
  <w:style w:type="paragraph" w:customStyle="1" w:styleId="aff8">
    <w:name w:val="Нормальный"/>
    <w:rsid w:val="00651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9">
    <w:name w:val="Таблицы (моноширинный)"/>
    <w:basedOn w:val="a"/>
    <w:next w:val="a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</w:rPr>
  </w:style>
  <w:style w:type="character" w:customStyle="1" w:styleId="Exact">
    <w:name w:val="Основной текст Exact"/>
    <w:basedOn w:val="a0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affa">
    <w:name w:val="Основной текст_"/>
    <w:basedOn w:val="a0"/>
    <w:link w:val="16"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6">
    <w:name w:val="Основной текст1"/>
    <w:basedOn w:val="a"/>
    <w:link w:val="affa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b">
    <w:name w:val="Основной текст2"/>
    <w:basedOn w:val="affa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33">
    <w:name w:val="Основной текст3"/>
    <w:basedOn w:val="a"/>
    <w:rsid w:val="00651D27"/>
    <w:pPr>
      <w:widowControl w:val="0"/>
      <w:shd w:val="clear" w:color="auto" w:fill="FFFFFF"/>
      <w:spacing w:line="0" w:lineRule="atLeast"/>
    </w:pPr>
    <w:rPr>
      <w:color w:val="000000"/>
      <w:sz w:val="24"/>
      <w:lang w:bidi="ru-RU"/>
    </w:rPr>
  </w:style>
  <w:style w:type="character" w:customStyle="1" w:styleId="0pt0">
    <w:name w:val="Основной текст + Полужирный;Интервал 0 pt"/>
    <w:basedOn w:val="affa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4">
    <w:name w:val="Основной текст (3)_"/>
    <w:basedOn w:val="a0"/>
    <w:link w:val="35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character" w:customStyle="1" w:styleId="2115pt">
    <w:name w:val="Основной текст (2) + 11;5 pt;Не полужирный"/>
    <w:basedOn w:val="21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17">
    <w:name w:val="Заголовок №1_"/>
    <w:basedOn w:val="a0"/>
    <w:link w:val="18"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paragraph" w:customStyle="1" w:styleId="2c">
    <w:name w:val="Абзац списка2"/>
    <w:basedOn w:val="a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B80EF4"/>
    <w:pPr>
      <w:suppressLineNumbers/>
    </w:pPr>
    <w:rPr>
      <w:rFonts w:eastAsia="Andale Sans UI"/>
      <w:color w:val="auto"/>
      <w:lang w:val="de-DE" w:eastAsia="ja-JP" w:bidi="fa-IR"/>
    </w:rPr>
  </w:style>
  <w:style w:type="character" w:customStyle="1" w:styleId="42">
    <w:name w:val="Основной текст (4)_"/>
    <w:link w:val="43"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C6780B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6"/>
      <w:sz w:val="12"/>
      <w:szCs w:val="12"/>
      <w:lang w:eastAsia="en-US"/>
    </w:rPr>
  </w:style>
  <w:style w:type="paragraph" w:customStyle="1" w:styleId="affc">
    <w:name w:val="Знак"/>
    <w:basedOn w:val="a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  <w:lang w:val="x-none" w:eastAsia="x-none"/>
    </w:rPr>
  </w:style>
  <w:style w:type="paragraph" w:customStyle="1" w:styleId="36">
    <w:name w:val="Абзац списка3"/>
    <w:basedOn w:val="a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4">
    <w:name w:val="Знак Знак4"/>
    <w:rsid w:val="00C6780B"/>
  </w:style>
  <w:style w:type="character" w:customStyle="1" w:styleId="212pt">
    <w:name w:val="Основной текст (2) + 12 pt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2pt0">
    <w:name w:val="Основной текст (2) + 12 pt;Не полужирный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MSMincho75pt75">
    <w:name w:val="Основной текст (2) + MS Mincho;7;5 pt;Масштаб 75%"/>
    <w:rsid w:val="005517E4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5"/>
      <w:szCs w:val="15"/>
      <w:u w:val="none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No Lis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4B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D6B4F"/>
    <w:pPr>
      <w:keepNext/>
      <w:spacing w:line="360" w:lineRule="auto"/>
      <w:ind w:left="180"/>
      <w:outlineLvl w:val="1"/>
    </w:pPr>
    <w:rPr>
      <w:sz w:val="32"/>
      <w:szCs w:val="20"/>
      <w:lang w:val="x-none" w:eastAsia="x-none"/>
    </w:rPr>
  </w:style>
  <w:style w:type="paragraph" w:styleId="3">
    <w:name w:val="heading 3"/>
    <w:basedOn w:val="a"/>
    <w:link w:val="30"/>
    <w:uiPriority w:val="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nhideWhenUsed/>
    <w:qFormat/>
    <w:rsid w:val="002214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semiHidden/>
    <w:unhideWhenUsed/>
    <w:qFormat/>
    <w:rsid w:val="00F701FB"/>
    <w:pPr>
      <w:keepNext/>
      <w:spacing w:line="192" w:lineRule="auto"/>
      <w:jc w:val="both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6F007B"/>
    <w:pPr>
      <w:keepNext/>
      <w:jc w:val="center"/>
      <w:outlineLvl w:val="5"/>
    </w:pPr>
    <w:rPr>
      <w:b/>
      <w:bCs/>
      <w:spacing w:val="-6"/>
      <w:szCs w:val="28"/>
    </w:rPr>
  </w:style>
  <w:style w:type="paragraph" w:styleId="8">
    <w:name w:val="heading 8"/>
    <w:basedOn w:val="a"/>
    <w:next w:val="a"/>
    <w:link w:val="80"/>
    <w:qFormat/>
    <w:rsid w:val="00F701FB"/>
    <w:pPr>
      <w:keepNext/>
      <w:jc w:val="center"/>
      <w:outlineLvl w:val="7"/>
    </w:pPr>
    <w:rPr>
      <w:b/>
      <w:spacing w:val="6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B61E6"/>
    <w:rPr>
      <w:rFonts w:cs="Times New Roman"/>
    </w:rPr>
  </w:style>
  <w:style w:type="paragraph" w:styleId="a4">
    <w:name w:val="header"/>
    <w:basedOn w:val="a"/>
    <w:link w:val="a5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CB61E6"/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basedOn w:val="a1"/>
    <w:next w:val="a6"/>
    <w:uiPriority w:val="59"/>
    <w:rsid w:val="00CB61E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CB6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nhideWhenUsed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8479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qFormat/>
    <w:rsid w:val="005F7956"/>
    <w:pPr>
      <w:spacing w:line="360" w:lineRule="auto"/>
      <w:jc w:val="both"/>
    </w:pPr>
    <w:rPr>
      <w:b/>
      <w:szCs w:val="20"/>
    </w:rPr>
  </w:style>
  <w:style w:type="character" w:customStyle="1" w:styleId="20">
    <w:name w:val="Заголовок 2 Знак"/>
    <w:basedOn w:val="a0"/>
    <w:link w:val="2"/>
    <w:rsid w:val="009D6B4F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aa">
    <w:name w:val="Body Text Indent"/>
    <w:basedOn w:val="a"/>
    <w:link w:val="ab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rsid w:val="009D6B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nhideWhenUsed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244BC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4BC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e">
    <w:name w:val="List Paragraph"/>
    <w:basedOn w:val="a"/>
    <w:uiPriority w:val="34"/>
    <w:qFormat/>
    <w:rsid w:val="004461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link w:val="af0"/>
    <w:uiPriority w:val="1"/>
    <w:qFormat/>
    <w:rsid w:val="00956D7D"/>
    <w:pPr>
      <w:spacing w:after="0" w:line="240" w:lineRule="auto"/>
    </w:pPr>
  </w:style>
  <w:style w:type="paragraph" w:customStyle="1" w:styleId="ConsPlusNonformat">
    <w:name w:val="ConsPlusNonformat"/>
    <w:rsid w:val="005925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EE7542"/>
    <w:rPr>
      <w:color w:val="0563C1" w:themeColor="hyperlink"/>
      <w:u w:val="single"/>
    </w:rPr>
  </w:style>
  <w:style w:type="paragraph" w:styleId="af2">
    <w:name w:val="annotation text"/>
    <w:basedOn w:val="a"/>
    <w:link w:val="af3"/>
    <w:rsid w:val="00B3720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B372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C31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0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  <w:basedOn w:val="a0"/>
    <w:rsid w:val="00B90AE0"/>
  </w:style>
  <w:style w:type="paragraph" w:styleId="af4">
    <w:name w:val="Normal (Web)"/>
    <w:basedOn w:val="a"/>
    <w:unhideWhenUsed/>
    <w:rsid w:val="00B90AE0"/>
    <w:pPr>
      <w:spacing w:before="100" w:beforeAutospacing="1" w:after="100" w:afterAutospacing="1"/>
    </w:pPr>
    <w:rPr>
      <w:sz w:val="24"/>
    </w:rPr>
  </w:style>
  <w:style w:type="character" w:styleId="af5">
    <w:name w:val="Strong"/>
    <w:basedOn w:val="a0"/>
    <w:uiPriority w:val="22"/>
    <w:qFormat/>
    <w:rsid w:val="00B90AE0"/>
    <w:rPr>
      <w:b/>
      <w:bCs/>
    </w:rPr>
  </w:style>
  <w:style w:type="paragraph" w:customStyle="1" w:styleId="pboth">
    <w:name w:val="pboth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0AE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pcenter">
    <w:name w:val="pcenter"/>
    <w:basedOn w:val="a"/>
    <w:rsid w:val="00B90AE0"/>
    <w:pPr>
      <w:spacing w:before="100" w:beforeAutospacing="1" w:after="100" w:afterAutospacing="1"/>
    </w:pPr>
    <w:rPr>
      <w:sz w:val="24"/>
    </w:rPr>
  </w:style>
  <w:style w:type="paragraph" w:customStyle="1" w:styleId="s1">
    <w:name w:val="s_1"/>
    <w:basedOn w:val="a"/>
    <w:rsid w:val="00B90AE0"/>
    <w:pPr>
      <w:spacing w:before="100" w:beforeAutospacing="1" w:after="100" w:afterAutospacing="1"/>
    </w:pPr>
    <w:rPr>
      <w:sz w:val="24"/>
    </w:rPr>
  </w:style>
  <w:style w:type="character" w:customStyle="1" w:styleId="s10">
    <w:name w:val="s_10"/>
    <w:basedOn w:val="a0"/>
    <w:rsid w:val="00B90AE0"/>
  </w:style>
  <w:style w:type="paragraph" w:customStyle="1" w:styleId="s16">
    <w:name w:val="s_16"/>
    <w:basedOn w:val="a"/>
    <w:rsid w:val="00B90AE0"/>
    <w:pPr>
      <w:spacing w:before="100" w:beforeAutospacing="1" w:after="100" w:afterAutospacing="1"/>
    </w:pPr>
    <w:rPr>
      <w:sz w:val="24"/>
    </w:rPr>
  </w:style>
  <w:style w:type="paragraph" w:styleId="af6">
    <w:name w:val="Document Map"/>
    <w:basedOn w:val="a"/>
    <w:link w:val="af7"/>
    <w:uiPriority w:val="99"/>
    <w:semiHidden/>
    <w:unhideWhenUsed/>
    <w:rsid w:val="00B90AE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668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(2)_"/>
    <w:link w:val="22"/>
    <w:rsid w:val="002255EE"/>
    <w:rPr>
      <w:rFonts w:ascii="Calibri" w:eastAsia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8">
    <w:name w:val="Знак Знак Знак Знак Знак Знак Знак Знак Знак Знак"/>
    <w:basedOn w:val="a"/>
    <w:rsid w:val="00731A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6F007B"/>
    <w:rPr>
      <w:rFonts w:ascii="Times New Roman" w:eastAsia="Times New Roman" w:hAnsi="Times New Roman" w:cs="Times New Roman"/>
      <w:b/>
      <w:bCs/>
      <w:spacing w:val="-6"/>
      <w:sz w:val="28"/>
      <w:szCs w:val="28"/>
      <w:lang w:eastAsia="ru-RU"/>
    </w:rPr>
  </w:style>
  <w:style w:type="paragraph" w:styleId="23">
    <w:name w:val="Body Text Indent 2"/>
    <w:basedOn w:val="a"/>
    <w:link w:val="24"/>
    <w:rsid w:val="006F007B"/>
    <w:pPr>
      <w:ind w:firstLine="737"/>
      <w:jc w:val="both"/>
    </w:pPr>
    <w:rPr>
      <w:szCs w:val="20"/>
    </w:rPr>
  </w:style>
  <w:style w:type="character" w:customStyle="1" w:styleId="24">
    <w:name w:val="Основной текст с отступом 2 Знак"/>
    <w:basedOn w:val="a0"/>
    <w:link w:val="23"/>
    <w:rsid w:val="006F00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5">
    <w:name w:val="Знак2"/>
    <w:basedOn w:val="a"/>
    <w:rsid w:val="006F00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numbering" w:customStyle="1" w:styleId="12">
    <w:name w:val="Нет списка1"/>
    <w:next w:val="a2"/>
    <w:semiHidden/>
    <w:rsid w:val="006F007B"/>
  </w:style>
  <w:style w:type="paragraph" w:styleId="af9">
    <w:name w:val="footer"/>
    <w:basedOn w:val="a"/>
    <w:link w:val="afa"/>
    <w:rsid w:val="006F007B"/>
    <w:pPr>
      <w:tabs>
        <w:tab w:val="center" w:pos="4677"/>
        <w:tab w:val="right" w:pos="9355"/>
      </w:tabs>
    </w:pPr>
    <w:rPr>
      <w:sz w:val="24"/>
    </w:rPr>
  </w:style>
  <w:style w:type="character" w:customStyle="1" w:styleId="afa">
    <w:name w:val="Нижний колонтитул Знак"/>
    <w:basedOn w:val="a0"/>
    <w:link w:val="af9"/>
    <w:rsid w:val="006F00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6F007B"/>
    <w:pPr>
      <w:shd w:val="clear" w:color="auto" w:fill="FFFFFF"/>
      <w:spacing w:before="274"/>
      <w:ind w:firstLine="715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6F007B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</w:rPr>
  </w:style>
  <w:style w:type="paragraph" w:customStyle="1" w:styleId="afd">
    <w:name w:val="Базовый"/>
    <w:rsid w:val="00FE47DE"/>
    <w:pPr>
      <w:tabs>
        <w:tab w:val="left" w:pos="708"/>
      </w:tabs>
      <w:suppressAutoHyphens/>
      <w:spacing w:after="200" w:line="276" w:lineRule="atLeast"/>
    </w:pPr>
    <w:rPr>
      <w:rFonts w:ascii="Calibri" w:eastAsia="Lucida Sans Unicode" w:hAnsi="Calibri" w:cs="Times New Roman"/>
      <w:color w:val="00000A"/>
      <w:lang w:eastAsia="ru-RU"/>
    </w:rPr>
  </w:style>
  <w:style w:type="paragraph" w:customStyle="1" w:styleId="consplustitle">
    <w:name w:val="consplustitle"/>
    <w:basedOn w:val="a"/>
    <w:rsid w:val="00050987"/>
    <w:pPr>
      <w:spacing w:before="100" w:beforeAutospacing="1" w:after="100" w:afterAutospacing="1"/>
    </w:pPr>
    <w:rPr>
      <w:sz w:val="24"/>
    </w:rPr>
  </w:style>
  <w:style w:type="paragraph" w:customStyle="1" w:styleId="consplusnormal0">
    <w:name w:val="consplusnormal"/>
    <w:basedOn w:val="a"/>
    <w:rsid w:val="00050987"/>
    <w:pPr>
      <w:spacing w:before="100" w:beforeAutospacing="1" w:after="100" w:afterAutospacing="1"/>
    </w:pPr>
    <w:rPr>
      <w:sz w:val="24"/>
    </w:rPr>
  </w:style>
  <w:style w:type="character" w:customStyle="1" w:styleId="40">
    <w:name w:val="Заголовок 4 Знак"/>
    <w:basedOn w:val="a0"/>
    <w:link w:val="4"/>
    <w:semiHidden/>
    <w:rsid w:val="00221476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4"/>
      <w:lang w:eastAsia="ru-RU"/>
    </w:rPr>
  </w:style>
  <w:style w:type="character" w:customStyle="1" w:styleId="afe">
    <w:name w:val="Цветовое выделение"/>
    <w:uiPriority w:val="99"/>
    <w:rsid w:val="00831B63"/>
    <w:rPr>
      <w:b/>
      <w:bCs/>
      <w:color w:val="26282F"/>
    </w:rPr>
  </w:style>
  <w:style w:type="character" w:customStyle="1" w:styleId="aff">
    <w:name w:val="Гипертекстовая ссылка"/>
    <w:uiPriority w:val="99"/>
    <w:rsid w:val="00831B63"/>
    <w:rPr>
      <w:b w:val="0"/>
      <w:bCs w:val="0"/>
      <w:color w:val="106BBE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0">
    <w:name w:val="Emphasis"/>
    <w:basedOn w:val="a0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qFormat/>
    <w:rsid w:val="005A37B7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ff2">
    <w:name w:val="Подзаголовок Знак"/>
    <w:basedOn w:val="a0"/>
    <w:link w:val="aff1"/>
    <w:rsid w:val="005A37B7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34"/>
    <w:qFormat/>
    <w:rsid w:val="0022261D"/>
    <w:pPr>
      <w:ind w:left="720"/>
      <w:contextualSpacing/>
    </w:pPr>
    <w:rPr>
      <w:sz w:val="24"/>
    </w:rPr>
  </w:style>
  <w:style w:type="paragraph" w:styleId="26">
    <w:name w:val="Body Text 2"/>
    <w:basedOn w:val="a"/>
    <w:link w:val="27"/>
    <w:unhideWhenUsed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rsid w:val="00234A9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rsid w:val="00234A94"/>
    <w:rPr>
      <w:rFonts w:ascii="Times New Roman" w:hAnsi="Times New Roman" w:cs="Times New Roman" w:hint="default"/>
      <w:b/>
      <w:bCs/>
      <w:spacing w:val="7"/>
      <w:sz w:val="25"/>
      <w:szCs w:val="25"/>
    </w:rPr>
  </w:style>
  <w:style w:type="paragraph" w:customStyle="1" w:styleId="ConsTitle">
    <w:name w:val="ConsTitle"/>
    <w:rsid w:val="006E0E4E"/>
    <w:pPr>
      <w:widowControl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rmal">
    <w:name w:val="ConsNormal"/>
    <w:rsid w:val="006E0E4E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f3">
    <w:name w:val="Содержимое таблицы"/>
    <w:basedOn w:val="a"/>
    <w:rsid w:val="00DA427F"/>
    <w:pPr>
      <w:widowControl w:val="0"/>
      <w:suppressLineNumbers/>
      <w:suppressAutoHyphens/>
    </w:pPr>
    <w:rPr>
      <w:kern w:val="2"/>
      <w:sz w:val="24"/>
    </w:rPr>
  </w:style>
  <w:style w:type="character" w:customStyle="1" w:styleId="0pt">
    <w:name w:val="Основной текст + Интервал 0 pt"/>
    <w:rsid w:val="007D4D9C"/>
    <w:rPr>
      <w:rFonts w:ascii="Times New Roman" w:hAnsi="Times New Roman" w:cs="Times New Roman" w:hint="default"/>
      <w:strike w:val="0"/>
      <w:dstrike w:val="0"/>
      <w:spacing w:val="5"/>
      <w:sz w:val="18"/>
      <w:u w:val="none"/>
      <w:effect w:val="none"/>
      <w:lang w:val="ru-RU" w:eastAsia="ru-RU"/>
    </w:rPr>
  </w:style>
  <w:style w:type="paragraph" w:customStyle="1" w:styleId="14-15">
    <w:name w:val="14-15"/>
    <w:basedOn w:val="aa"/>
    <w:rsid w:val="00997566"/>
    <w:rPr>
      <w:noProof/>
      <w:sz w:val="28"/>
      <w:szCs w:val="24"/>
    </w:rPr>
  </w:style>
  <w:style w:type="character" w:customStyle="1" w:styleId="28">
    <w:name w:val="Основной текст (2) + Курсив"/>
    <w:basedOn w:val="21"/>
    <w:rsid w:val="00AC49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ConsPlusCell">
    <w:name w:val="ConsPlusCell"/>
    <w:rsid w:val="00A3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4">
    <w:name w:val="Title"/>
    <w:basedOn w:val="a"/>
    <w:link w:val="aff5"/>
    <w:qFormat/>
    <w:rsid w:val="00E1387E"/>
    <w:pPr>
      <w:jc w:val="center"/>
    </w:pPr>
    <w:rPr>
      <w:b/>
      <w:sz w:val="40"/>
      <w:szCs w:val="20"/>
    </w:rPr>
  </w:style>
  <w:style w:type="character" w:customStyle="1" w:styleId="aff5">
    <w:name w:val="Название Знак"/>
    <w:basedOn w:val="a0"/>
    <w:link w:val="aff4"/>
    <w:rsid w:val="00E1387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default0">
    <w:name w:val="default"/>
    <w:basedOn w:val="a"/>
    <w:rsid w:val="00275D2E"/>
    <w:pPr>
      <w:spacing w:before="100" w:beforeAutospacing="1" w:after="100" w:afterAutospacing="1"/>
    </w:pPr>
    <w:rPr>
      <w:sz w:val="24"/>
    </w:rPr>
  </w:style>
  <w:style w:type="character" w:customStyle="1" w:styleId="50">
    <w:name w:val="Заголовок 5 Знак"/>
    <w:basedOn w:val="a0"/>
    <w:link w:val="5"/>
    <w:semiHidden/>
    <w:rsid w:val="00F701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701FB"/>
    <w:rPr>
      <w:rFonts w:ascii="Times New Roman" w:eastAsia="Times New Roman" w:hAnsi="Times New Roman" w:cs="Times New Roman"/>
      <w:b/>
      <w:spacing w:val="60"/>
      <w:sz w:val="28"/>
      <w:szCs w:val="20"/>
      <w:lang w:eastAsia="ru-RU"/>
    </w:rPr>
  </w:style>
  <w:style w:type="paragraph" w:customStyle="1" w:styleId="aff6">
    <w:name w:val="Автозамена"/>
    <w:rsid w:val="00F7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Абзац списка1"/>
    <w:basedOn w:val="a"/>
    <w:rsid w:val="00F701F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0466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</w:rPr>
  </w:style>
  <w:style w:type="character" w:customStyle="1" w:styleId="af0">
    <w:name w:val="Без интервала Знак"/>
    <w:basedOn w:val="a0"/>
    <w:link w:val="af"/>
    <w:rsid w:val="00651D27"/>
  </w:style>
  <w:style w:type="character" w:customStyle="1" w:styleId="CommentTextChar">
    <w:name w:val="Comment Text Char"/>
    <w:basedOn w:val="a0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1">
    <w:name w:val="Знак Знак4"/>
    <w:rsid w:val="00651D27"/>
  </w:style>
  <w:style w:type="character" w:customStyle="1" w:styleId="blk">
    <w:name w:val="blk"/>
    <w:rsid w:val="00651D27"/>
  </w:style>
  <w:style w:type="character" w:customStyle="1" w:styleId="29">
    <w:name w:val="Заголовок №2_"/>
    <w:basedOn w:val="a0"/>
    <w:link w:val="2a"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4">
    <w:name w:val="Название Знак1"/>
    <w:basedOn w:val="a0"/>
    <w:rsid w:val="00651D2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Arial8">
    <w:name w:val="Arial 8"/>
    <w:aliases w:val="5"/>
    <w:rsid w:val="00651D27"/>
    <w:pPr>
      <w:autoSpaceDE w:val="0"/>
      <w:autoSpaceDN w:val="0"/>
      <w:adjustRightInd w:val="0"/>
      <w:spacing w:after="0"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  <w:lang w:eastAsia="ru-RU"/>
    </w:rPr>
  </w:style>
  <w:style w:type="character" w:customStyle="1" w:styleId="15">
    <w:name w:val="Основной шрифт абзаца1"/>
    <w:rsid w:val="00651D27"/>
  </w:style>
  <w:style w:type="character" w:customStyle="1" w:styleId="highlight">
    <w:name w:val="highlight"/>
    <w:rsid w:val="00651D27"/>
  </w:style>
  <w:style w:type="paragraph" w:customStyle="1" w:styleId="aff8">
    <w:name w:val="Нормальный"/>
    <w:rsid w:val="00651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9">
    <w:name w:val="Таблицы (моноширинный)"/>
    <w:basedOn w:val="a"/>
    <w:next w:val="a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</w:rPr>
  </w:style>
  <w:style w:type="character" w:customStyle="1" w:styleId="Exact">
    <w:name w:val="Основной текст Exact"/>
    <w:basedOn w:val="a0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affa">
    <w:name w:val="Основной текст_"/>
    <w:basedOn w:val="a0"/>
    <w:link w:val="16"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6">
    <w:name w:val="Основной текст1"/>
    <w:basedOn w:val="a"/>
    <w:link w:val="affa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b">
    <w:name w:val="Основной текст2"/>
    <w:basedOn w:val="affa"/>
    <w:rsid w:val="00651D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33">
    <w:name w:val="Основной текст3"/>
    <w:basedOn w:val="a"/>
    <w:rsid w:val="00651D27"/>
    <w:pPr>
      <w:widowControl w:val="0"/>
      <w:shd w:val="clear" w:color="auto" w:fill="FFFFFF"/>
      <w:spacing w:line="0" w:lineRule="atLeast"/>
    </w:pPr>
    <w:rPr>
      <w:color w:val="000000"/>
      <w:sz w:val="24"/>
      <w:lang w:bidi="ru-RU"/>
    </w:rPr>
  </w:style>
  <w:style w:type="character" w:customStyle="1" w:styleId="0pt0">
    <w:name w:val="Основной текст + Полужирный;Интервал 0 pt"/>
    <w:basedOn w:val="affa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4">
    <w:name w:val="Основной текст (3)_"/>
    <w:basedOn w:val="a0"/>
    <w:link w:val="35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character" w:customStyle="1" w:styleId="2115pt">
    <w:name w:val="Основной текст (2) + 11;5 pt;Не полужирный"/>
    <w:basedOn w:val="21"/>
    <w:rsid w:val="00651D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17">
    <w:name w:val="Заголовок №1_"/>
    <w:basedOn w:val="a0"/>
    <w:link w:val="18"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paragraph" w:customStyle="1" w:styleId="2c">
    <w:name w:val="Абзац списка2"/>
    <w:basedOn w:val="a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rsid w:val="00B80EF4"/>
    <w:pPr>
      <w:suppressLineNumbers/>
    </w:pPr>
    <w:rPr>
      <w:rFonts w:eastAsia="Andale Sans UI"/>
      <w:color w:val="auto"/>
      <w:lang w:val="de-DE" w:eastAsia="ja-JP" w:bidi="fa-IR"/>
    </w:rPr>
  </w:style>
  <w:style w:type="character" w:customStyle="1" w:styleId="42">
    <w:name w:val="Основной текст (4)_"/>
    <w:link w:val="43"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C6780B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6"/>
      <w:sz w:val="12"/>
      <w:szCs w:val="12"/>
      <w:lang w:eastAsia="en-US"/>
    </w:rPr>
  </w:style>
  <w:style w:type="paragraph" w:customStyle="1" w:styleId="affc">
    <w:name w:val="Знак"/>
    <w:basedOn w:val="a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  <w:lang w:val="x-none" w:eastAsia="x-none"/>
    </w:rPr>
  </w:style>
  <w:style w:type="paragraph" w:customStyle="1" w:styleId="36">
    <w:name w:val="Абзац списка3"/>
    <w:basedOn w:val="a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4">
    <w:name w:val="Знак Знак4"/>
    <w:rsid w:val="00C6780B"/>
  </w:style>
  <w:style w:type="character" w:customStyle="1" w:styleId="212pt">
    <w:name w:val="Основной текст (2) + 12 pt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2pt0">
    <w:name w:val="Основной текст (2) + 12 pt;Не полужирный"/>
    <w:basedOn w:val="21"/>
    <w:rsid w:val="0066540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MSMincho75pt75">
    <w:name w:val="Основной текст (2) + MS Mincho;7;5 pt;Масштаб 75%"/>
    <w:rsid w:val="005517E4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5"/>
      <w:szCs w:val="15"/>
      <w:u w:val="none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12048517&amp;sub=2" TargetMode="External"/><Relationship Id="rId18" Type="http://schemas.openxmlformats.org/officeDocument/2006/relationships/hyperlink" Target="http://internet.garant.ru/document?id=12048517&amp;sub=2" TargetMode="External"/><Relationship Id="rId26" Type="http://schemas.openxmlformats.org/officeDocument/2006/relationships/hyperlink" Target="http://internet.garant.ru/document?id=12048517&amp;sub=2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12048517&amp;sub=2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12048517&amp;sub=2" TargetMode="External"/><Relationship Id="rId17" Type="http://schemas.openxmlformats.org/officeDocument/2006/relationships/hyperlink" Target="http://internet.garant.ru/document?id=12048517&amp;sub=2" TargetMode="External"/><Relationship Id="rId25" Type="http://schemas.openxmlformats.org/officeDocument/2006/relationships/hyperlink" Target="http://internet.garant.ru/document?id=12048517&amp;sub=2" TargetMode="External"/><Relationship Id="rId33" Type="http://schemas.openxmlformats.org/officeDocument/2006/relationships/hyperlink" Target="http://internet.garant.ru/document?id=8816657&amp;sub=94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48517&amp;sub=2" TargetMode="External"/><Relationship Id="rId20" Type="http://schemas.openxmlformats.org/officeDocument/2006/relationships/hyperlink" Target="http://internet.garant.ru/document?id=12048517&amp;sub=2" TargetMode="External"/><Relationship Id="rId29" Type="http://schemas.openxmlformats.org/officeDocument/2006/relationships/hyperlink" Target="http://internet.garant.ru/document?id=12048517&amp;sub=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48517&amp;sub=2" TargetMode="External"/><Relationship Id="rId24" Type="http://schemas.openxmlformats.org/officeDocument/2006/relationships/hyperlink" Target="http://internet.garant.ru/document?id=12048517&amp;sub=2" TargetMode="External"/><Relationship Id="rId32" Type="http://schemas.openxmlformats.org/officeDocument/2006/relationships/hyperlink" Target="http://internet.garant.ru/document?id=12048517&amp;sub=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12048517&amp;sub=2" TargetMode="External"/><Relationship Id="rId23" Type="http://schemas.openxmlformats.org/officeDocument/2006/relationships/hyperlink" Target="http://internet.garant.ru/document?id=8816657&amp;sub=946" TargetMode="External"/><Relationship Id="rId28" Type="http://schemas.openxmlformats.org/officeDocument/2006/relationships/hyperlink" Target="http://internet.garant.ru/document?id=12048517&amp;sub=2" TargetMode="External"/><Relationship Id="rId10" Type="http://schemas.openxmlformats.org/officeDocument/2006/relationships/hyperlink" Target="http://internet.garant.ru/document?id=12048517&amp;sub=2" TargetMode="External"/><Relationship Id="rId19" Type="http://schemas.openxmlformats.org/officeDocument/2006/relationships/hyperlink" Target="http://internet.garant.ru/document?id=12048517&amp;sub=2" TargetMode="External"/><Relationship Id="rId31" Type="http://schemas.openxmlformats.org/officeDocument/2006/relationships/hyperlink" Target="http://internet.garant.ru/document?id=12048517&amp;sub=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48517&amp;sub=2" TargetMode="External"/><Relationship Id="rId14" Type="http://schemas.openxmlformats.org/officeDocument/2006/relationships/hyperlink" Target="http://internet.garant.ru/document?id=12048517&amp;sub=2" TargetMode="External"/><Relationship Id="rId22" Type="http://schemas.openxmlformats.org/officeDocument/2006/relationships/hyperlink" Target="http://internet.garant.ru/document?id=12048517&amp;sub=2" TargetMode="External"/><Relationship Id="rId27" Type="http://schemas.openxmlformats.org/officeDocument/2006/relationships/hyperlink" Target="http://internet.garant.ru/document?id=12048517&amp;sub=2" TargetMode="External"/><Relationship Id="rId30" Type="http://schemas.openxmlformats.org/officeDocument/2006/relationships/hyperlink" Target="http://internet.garant.ru/document?id=8816657&amp;sub=946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AE806-DB07-4FBD-8ACE-A8A6B8827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2549</Words>
  <Characters>14532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Носова</cp:lastModifiedBy>
  <cp:revision>2</cp:revision>
  <cp:lastPrinted>2019-11-22T12:52:00Z</cp:lastPrinted>
  <dcterms:created xsi:type="dcterms:W3CDTF">2019-12-05T12:57:00Z</dcterms:created>
  <dcterms:modified xsi:type="dcterms:W3CDTF">2019-12-05T12:57:00Z</dcterms:modified>
</cp:coreProperties>
</file>