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F01" w:rsidRPr="004E1046" w:rsidRDefault="009F7F01" w:rsidP="00AA73EF">
      <w:pPr>
        <w:jc w:val="center"/>
        <w:rPr>
          <w:rFonts w:ascii="Arial" w:hAnsi="Arial" w:cs="Arial"/>
          <w:sz w:val="24"/>
          <w:szCs w:val="24"/>
        </w:rPr>
      </w:pPr>
    </w:p>
    <w:p w:rsidR="009F7F01" w:rsidRPr="004E1046" w:rsidRDefault="009F7F01" w:rsidP="00AA73EF">
      <w:pPr>
        <w:jc w:val="center"/>
        <w:rPr>
          <w:rFonts w:ascii="Arial" w:hAnsi="Arial" w:cs="Arial"/>
          <w:sz w:val="24"/>
          <w:szCs w:val="24"/>
        </w:rPr>
      </w:pPr>
      <w:r w:rsidRPr="004E1046">
        <w:rPr>
          <w:rFonts w:ascii="Arial" w:hAnsi="Arial" w:cs="Arial"/>
          <w:sz w:val="24"/>
          <w:szCs w:val="24"/>
        </w:rPr>
        <w:t>СОВЕТ ДЕПУТАТОВ САБАНЧЕЕВСКОГО СЕЛЬСКОГО ПОСЕЛЕНИЯ      АТЯШЕВСКОГО МУНИЦИПАЛЬНОГО РАЙОНА</w:t>
      </w:r>
      <w:r w:rsidRPr="004E1046">
        <w:rPr>
          <w:rFonts w:ascii="Arial" w:hAnsi="Arial" w:cs="Arial"/>
          <w:sz w:val="24"/>
          <w:szCs w:val="24"/>
        </w:rPr>
        <w:br/>
        <w:t>РЕСПУБЛИКИ МОРДОВИЯ</w:t>
      </w:r>
    </w:p>
    <w:p w:rsidR="009F7F01" w:rsidRPr="004E1046" w:rsidRDefault="009F7F01" w:rsidP="00AA73EF">
      <w:pPr>
        <w:jc w:val="center"/>
        <w:rPr>
          <w:rFonts w:ascii="Arial" w:hAnsi="Arial" w:cs="Arial"/>
          <w:sz w:val="24"/>
          <w:szCs w:val="24"/>
        </w:rPr>
      </w:pPr>
    </w:p>
    <w:p w:rsidR="009F7F01" w:rsidRPr="004E1046" w:rsidRDefault="009F7F01" w:rsidP="00AA73EF">
      <w:pPr>
        <w:jc w:val="center"/>
        <w:rPr>
          <w:rFonts w:ascii="Arial" w:hAnsi="Arial" w:cs="Arial"/>
          <w:sz w:val="24"/>
          <w:szCs w:val="24"/>
        </w:rPr>
      </w:pPr>
      <w:r w:rsidRPr="004E1046">
        <w:rPr>
          <w:rFonts w:ascii="Arial" w:hAnsi="Arial" w:cs="Arial"/>
          <w:sz w:val="24"/>
          <w:szCs w:val="24"/>
        </w:rPr>
        <w:t>РЕШЕНИЕ                                                                                                                                    от 20 февраля 2020 г.                                                                                      № 3</w:t>
      </w:r>
    </w:p>
    <w:p w:rsidR="009F7F01" w:rsidRPr="004E1046" w:rsidRDefault="009F7F01" w:rsidP="00B116B8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:rsidR="009F7F01" w:rsidRPr="004E1046" w:rsidRDefault="009F7F01" w:rsidP="00B116B8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4E1046">
        <w:rPr>
          <w:rFonts w:ascii="Arial" w:hAnsi="Arial" w:cs="Arial"/>
          <w:b/>
          <w:bCs/>
        </w:rPr>
        <w:t>О внесении  изменений в Решение Совета</w:t>
      </w:r>
    </w:p>
    <w:p w:rsidR="009F7F01" w:rsidRPr="004E1046" w:rsidRDefault="009F7F01" w:rsidP="00EE4E84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4E1046">
        <w:rPr>
          <w:rFonts w:ascii="Arial" w:hAnsi="Arial" w:cs="Arial"/>
          <w:b/>
          <w:bCs/>
        </w:rPr>
        <w:t xml:space="preserve"> депутатов Сабанчеевского сельского поселения Атяшевского муниципального района от 27 декабря 2019 года №27</w:t>
      </w:r>
      <w:r w:rsidRPr="004E1046">
        <w:rPr>
          <w:rFonts w:ascii="Arial" w:hAnsi="Arial" w:cs="Arial"/>
        </w:rPr>
        <w:t xml:space="preserve"> «</w:t>
      </w:r>
      <w:r w:rsidRPr="004E1046">
        <w:rPr>
          <w:rFonts w:ascii="Arial" w:hAnsi="Arial" w:cs="Arial"/>
          <w:b/>
        </w:rPr>
        <w:t xml:space="preserve">Об утверждении Положения о порядке </w:t>
      </w:r>
      <w:r w:rsidRPr="004E1046">
        <w:rPr>
          <w:rFonts w:ascii="Arial" w:hAnsi="Arial" w:cs="Arial"/>
          <w:b/>
          <w:color w:val="000000"/>
        </w:rPr>
        <w:t xml:space="preserve">принятия решения о применении к </w:t>
      </w:r>
      <w:r w:rsidRPr="004E1046">
        <w:rPr>
          <w:rFonts w:ascii="Arial" w:hAnsi="Arial" w:cs="Arial"/>
          <w:b/>
        </w:rPr>
        <w:t>депутату, члену выборного органа местного самоуправления, выборному должностному лицу местного самоуправления Сабанчеевского сельского поселения Атяшевского муниципального района</w:t>
      </w:r>
      <w:r w:rsidRPr="004E1046">
        <w:rPr>
          <w:rFonts w:ascii="Arial" w:hAnsi="Arial" w:cs="Arial"/>
          <w:b/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</w:t>
      </w:r>
    </w:p>
    <w:p w:rsidR="009F7F01" w:rsidRPr="004E1046" w:rsidRDefault="009F7F01" w:rsidP="00B116B8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4E1046">
        <w:rPr>
          <w:rFonts w:ascii="Arial" w:hAnsi="Arial" w:cs="Arial"/>
          <w:b/>
          <w:color w:val="000000"/>
        </w:rPr>
        <w:t xml:space="preserve"> является несущественным»</w:t>
      </w:r>
    </w:p>
    <w:p w:rsidR="009F7F01" w:rsidRPr="004E1046" w:rsidRDefault="009F7F01" w:rsidP="00B116B8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9F7F01" w:rsidRPr="004E1046" w:rsidRDefault="009F7F01" w:rsidP="00B116B8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9F7F01" w:rsidRPr="004E1046" w:rsidRDefault="009F7F01" w:rsidP="00EE4E84">
      <w:pPr>
        <w:pStyle w:val="s1"/>
        <w:spacing w:before="0" w:beforeAutospacing="0" w:after="0" w:afterAutospacing="0"/>
        <w:rPr>
          <w:rFonts w:ascii="Arial" w:hAnsi="Arial" w:cs="Arial"/>
          <w:bCs/>
          <w:color w:val="000000"/>
        </w:rPr>
      </w:pPr>
      <w:r w:rsidRPr="004E1046">
        <w:rPr>
          <w:rFonts w:ascii="Arial" w:hAnsi="Arial" w:cs="Arial"/>
          <w:bCs/>
          <w:color w:val="000000"/>
        </w:rPr>
        <w:t xml:space="preserve">         Совет депутатов Сабанчеевского сельского поселения Атяшевского муниципального района решил:</w:t>
      </w:r>
    </w:p>
    <w:p w:rsidR="009F7F01" w:rsidRPr="004E1046" w:rsidRDefault="009F7F01" w:rsidP="00B116B8">
      <w:pPr>
        <w:pStyle w:val="s1"/>
        <w:spacing w:before="0" w:beforeAutospacing="0" w:after="0" w:afterAutospacing="0"/>
        <w:jc w:val="center"/>
        <w:rPr>
          <w:rFonts w:ascii="Arial" w:hAnsi="Arial" w:cs="Arial"/>
          <w:bCs/>
          <w:color w:val="000000"/>
        </w:rPr>
      </w:pPr>
    </w:p>
    <w:p w:rsidR="009F7F01" w:rsidRPr="004E1046" w:rsidRDefault="009F7F01" w:rsidP="00EE4E84">
      <w:pPr>
        <w:pStyle w:val="s1"/>
        <w:spacing w:before="0" w:beforeAutospacing="0" w:after="0" w:afterAutospacing="0"/>
        <w:jc w:val="both"/>
        <w:rPr>
          <w:rStyle w:val="FontStyle42"/>
          <w:rFonts w:ascii="Arial" w:hAnsi="Arial" w:cs="Arial"/>
          <w:sz w:val="24"/>
          <w:szCs w:val="24"/>
        </w:rPr>
      </w:pPr>
      <w:r w:rsidRPr="004E1046">
        <w:rPr>
          <w:rFonts w:ascii="Arial" w:hAnsi="Arial" w:cs="Arial"/>
          <w:bCs/>
          <w:color w:val="000000"/>
        </w:rPr>
        <w:tab/>
        <w:t xml:space="preserve">1. Внести в Решение Совета депутатов Сабанчеевского сельского поселения </w:t>
      </w:r>
      <w:r w:rsidRPr="004E1046">
        <w:rPr>
          <w:rFonts w:ascii="Arial" w:hAnsi="Arial" w:cs="Arial"/>
        </w:rPr>
        <w:t xml:space="preserve">Атяшевского муниципального района от 27 декабря 2019 года №27 «Об утверждении Положения о порядке </w:t>
      </w:r>
      <w:r w:rsidRPr="004E1046">
        <w:rPr>
          <w:rFonts w:ascii="Arial" w:hAnsi="Arial" w:cs="Arial"/>
          <w:color w:val="000000"/>
        </w:rPr>
        <w:t xml:space="preserve">принятия решения о применении к </w:t>
      </w:r>
      <w:r w:rsidRPr="004E1046">
        <w:rPr>
          <w:rFonts w:ascii="Arial" w:hAnsi="Arial" w:cs="Arial"/>
        </w:rPr>
        <w:t>депутату, члену выборного органа местного самоуправления, выборному должностному лицу местного самоуправления Сабанчеевского сельского поселения Атяшевского муниципального района</w:t>
      </w:r>
      <w:r w:rsidRPr="004E1046">
        <w:rPr>
          <w:rFonts w:ascii="Arial" w:hAnsi="Arial" w:cs="Arial"/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</w:t>
      </w:r>
      <w:r>
        <w:rPr>
          <w:rFonts w:ascii="Arial" w:hAnsi="Arial" w:cs="Arial"/>
          <w:color w:val="000000"/>
        </w:rPr>
        <w:t xml:space="preserve">, </w:t>
      </w:r>
      <w:r w:rsidRPr="004E1046">
        <w:rPr>
          <w:rStyle w:val="FontStyle42"/>
          <w:rFonts w:ascii="Arial" w:hAnsi="Arial" w:cs="Arial"/>
          <w:sz w:val="24"/>
          <w:szCs w:val="24"/>
        </w:rPr>
        <w:t xml:space="preserve">следующие изменения: </w:t>
      </w:r>
    </w:p>
    <w:p w:rsidR="009F7F01" w:rsidRPr="004E1046" w:rsidRDefault="009F7F01" w:rsidP="00EE4E84">
      <w:pPr>
        <w:suppressAutoHyphens/>
        <w:ind w:firstLine="357"/>
        <w:jc w:val="both"/>
        <w:rPr>
          <w:rFonts w:ascii="Arial" w:hAnsi="Arial" w:cs="Arial"/>
          <w:color w:val="000000"/>
          <w:sz w:val="24"/>
          <w:szCs w:val="24"/>
        </w:rPr>
      </w:pPr>
    </w:p>
    <w:p w:rsidR="009F7F01" w:rsidRPr="004E1046" w:rsidRDefault="009F7F01" w:rsidP="0039594E">
      <w:pPr>
        <w:suppressAutoHyphens/>
        <w:ind w:firstLine="357"/>
        <w:jc w:val="both"/>
        <w:rPr>
          <w:rStyle w:val="FontStyle42"/>
          <w:rFonts w:ascii="Arial" w:hAnsi="Arial" w:cs="Arial"/>
          <w:sz w:val="24"/>
          <w:szCs w:val="24"/>
        </w:rPr>
      </w:pPr>
      <w:r w:rsidRPr="004E1046">
        <w:rPr>
          <w:rFonts w:ascii="Arial" w:hAnsi="Arial" w:cs="Arial"/>
          <w:color w:val="000000"/>
          <w:sz w:val="24"/>
          <w:szCs w:val="24"/>
        </w:rPr>
        <w:t xml:space="preserve">1)  пункт 2 Положения </w:t>
      </w:r>
      <w:r w:rsidRPr="004E1046">
        <w:rPr>
          <w:rFonts w:ascii="Arial" w:hAnsi="Arial" w:cs="Arial"/>
          <w:sz w:val="24"/>
          <w:szCs w:val="24"/>
        </w:rPr>
        <w:t xml:space="preserve">о порядке </w:t>
      </w:r>
      <w:r w:rsidRPr="004E1046">
        <w:rPr>
          <w:rFonts w:ascii="Arial" w:hAnsi="Arial" w:cs="Arial"/>
          <w:color w:val="000000"/>
          <w:sz w:val="24"/>
          <w:szCs w:val="24"/>
        </w:rPr>
        <w:t xml:space="preserve">принятия решения о применении к </w:t>
      </w:r>
      <w:r w:rsidRPr="004E1046">
        <w:rPr>
          <w:rFonts w:ascii="Arial" w:hAnsi="Arial" w:cs="Arial"/>
          <w:sz w:val="24"/>
          <w:szCs w:val="24"/>
        </w:rPr>
        <w:t>депутату, члену выборного органа местного самоуправления, выборному должностному лицу местного самоуправления Сабанчеевского сельского поселения Атяшевского муниципального района</w:t>
      </w:r>
      <w:r w:rsidRPr="004E1046">
        <w:rPr>
          <w:rFonts w:ascii="Arial" w:hAnsi="Arial" w:cs="Arial"/>
          <w:color w:val="000000"/>
          <w:sz w:val="24"/>
          <w:szCs w:val="24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>
        <w:rPr>
          <w:rFonts w:ascii="Arial" w:hAnsi="Arial" w:cs="Arial"/>
          <w:color w:val="000000"/>
          <w:sz w:val="24"/>
          <w:szCs w:val="24"/>
        </w:rPr>
        <w:t xml:space="preserve"> (</w:t>
      </w:r>
      <w:r w:rsidRPr="004E1046">
        <w:rPr>
          <w:rFonts w:ascii="Arial" w:hAnsi="Arial" w:cs="Arial"/>
          <w:color w:val="000000"/>
          <w:sz w:val="24"/>
          <w:szCs w:val="24"/>
        </w:rPr>
        <w:t>далее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4E1046">
        <w:rPr>
          <w:rFonts w:ascii="Arial" w:hAnsi="Arial" w:cs="Arial"/>
          <w:color w:val="000000"/>
          <w:sz w:val="24"/>
          <w:szCs w:val="24"/>
        </w:rPr>
        <w:t>-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4E1046">
        <w:rPr>
          <w:rFonts w:ascii="Arial" w:hAnsi="Arial" w:cs="Arial"/>
          <w:color w:val="000000"/>
          <w:sz w:val="24"/>
          <w:szCs w:val="24"/>
        </w:rPr>
        <w:t>Положение</w:t>
      </w:r>
      <w:r>
        <w:rPr>
          <w:rFonts w:ascii="Arial" w:hAnsi="Arial" w:cs="Arial"/>
          <w:color w:val="000000"/>
          <w:sz w:val="24"/>
          <w:szCs w:val="24"/>
        </w:rPr>
        <w:t>)</w:t>
      </w:r>
      <w:r w:rsidRPr="004E1046">
        <w:rPr>
          <w:rFonts w:ascii="Arial" w:hAnsi="Arial" w:cs="Arial"/>
          <w:color w:val="000000"/>
          <w:sz w:val="24"/>
          <w:szCs w:val="24"/>
        </w:rPr>
        <w:t>,</w:t>
      </w:r>
      <w:r w:rsidRPr="004E1046">
        <w:rPr>
          <w:rStyle w:val="FontStyle42"/>
          <w:rFonts w:ascii="Arial" w:hAnsi="Arial" w:cs="Arial"/>
          <w:sz w:val="24"/>
          <w:szCs w:val="24"/>
        </w:rPr>
        <w:t xml:space="preserve"> утвержденного указанным решением, </w:t>
      </w:r>
      <w:r w:rsidRPr="004E1046">
        <w:rPr>
          <w:rFonts w:ascii="Arial" w:hAnsi="Arial" w:cs="Arial"/>
          <w:color w:val="000000"/>
          <w:sz w:val="24"/>
          <w:szCs w:val="24"/>
        </w:rPr>
        <w:t xml:space="preserve"> дополнить словами «, если искажение этих сведений является несущественным.»;</w:t>
      </w:r>
    </w:p>
    <w:p w:rsidR="009F7F01" w:rsidRPr="00B65B5E" w:rsidRDefault="009F7F01" w:rsidP="00EE4E84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4E1046">
        <w:rPr>
          <w:rStyle w:val="FontStyle42"/>
          <w:rFonts w:ascii="Arial" w:hAnsi="Arial" w:cs="Arial"/>
          <w:sz w:val="24"/>
          <w:szCs w:val="24"/>
        </w:rPr>
        <w:t xml:space="preserve">    </w:t>
      </w:r>
      <w:r w:rsidRPr="004E1046">
        <w:rPr>
          <w:rFonts w:ascii="Arial" w:hAnsi="Arial" w:cs="Arial"/>
          <w:sz w:val="24"/>
          <w:szCs w:val="24"/>
        </w:rPr>
        <w:t>2) в пункте 11</w:t>
      </w:r>
      <w:r w:rsidRPr="004E1046">
        <w:rPr>
          <w:rFonts w:ascii="Arial" w:hAnsi="Arial" w:cs="Arial"/>
          <w:color w:val="000000"/>
          <w:sz w:val="24"/>
          <w:szCs w:val="24"/>
        </w:rPr>
        <w:t xml:space="preserve"> Положения,</w:t>
      </w:r>
      <w:r w:rsidRPr="004E1046">
        <w:rPr>
          <w:rStyle w:val="FontStyle42"/>
          <w:rFonts w:ascii="Arial" w:hAnsi="Arial" w:cs="Arial"/>
          <w:sz w:val="24"/>
          <w:szCs w:val="24"/>
        </w:rPr>
        <w:t xml:space="preserve"> утвержденного указанным решением, </w:t>
      </w:r>
      <w:r w:rsidRPr="004E10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4E1046">
        <w:rPr>
          <w:rFonts w:ascii="Arial" w:hAnsi="Arial" w:cs="Arial"/>
          <w:sz w:val="24"/>
          <w:szCs w:val="24"/>
        </w:rPr>
        <w:t xml:space="preserve"> слова «не </w:t>
      </w:r>
      <w:r w:rsidRPr="00B65B5E">
        <w:rPr>
          <w:rFonts w:ascii="Arial" w:hAnsi="Arial" w:cs="Arial"/>
          <w:sz w:val="24"/>
          <w:szCs w:val="24"/>
        </w:rPr>
        <w:t>менее двух третей» заменить словами «большинство голосов»;</w:t>
      </w:r>
    </w:p>
    <w:p w:rsidR="009F7F01" w:rsidRPr="00B65B5E" w:rsidRDefault="009F7F01" w:rsidP="00B65B5E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B65B5E">
        <w:rPr>
          <w:rFonts w:ascii="Arial" w:hAnsi="Arial" w:cs="Arial"/>
          <w:sz w:val="24"/>
          <w:szCs w:val="24"/>
        </w:rPr>
        <w:t xml:space="preserve">   3) в пункте 14 </w:t>
      </w:r>
      <w:r w:rsidRPr="00B65B5E">
        <w:rPr>
          <w:rFonts w:ascii="Arial" w:hAnsi="Arial" w:cs="Arial"/>
          <w:color w:val="000000"/>
          <w:sz w:val="24"/>
          <w:szCs w:val="24"/>
        </w:rPr>
        <w:t>Положения,</w:t>
      </w:r>
      <w:r w:rsidRPr="00B65B5E">
        <w:rPr>
          <w:rStyle w:val="FontStyle42"/>
          <w:rFonts w:ascii="Arial" w:hAnsi="Arial" w:cs="Arial"/>
          <w:sz w:val="24"/>
          <w:szCs w:val="24"/>
        </w:rPr>
        <w:t xml:space="preserve"> утвержденного указанным решением, </w:t>
      </w:r>
      <w:r w:rsidRPr="00B65B5E">
        <w:rPr>
          <w:rFonts w:ascii="Arial" w:hAnsi="Arial" w:cs="Arial"/>
          <w:sz w:val="24"/>
          <w:szCs w:val="24"/>
        </w:rPr>
        <w:t>слова «решения о применении мер ответственности» заменить словами «правового акта».</w:t>
      </w:r>
    </w:p>
    <w:p w:rsidR="009F7F01" w:rsidRPr="00B65B5E" w:rsidRDefault="009F7F01" w:rsidP="00B65B5E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B65B5E">
        <w:rPr>
          <w:rFonts w:ascii="Arial" w:hAnsi="Arial" w:cs="Arial"/>
          <w:color w:val="000000"/>
          <w:sz w:val="24"/>
          <w:szCs w:val="24"/>
        </w:rPr>
        <w:t xml:space="preserve">2.  Настоящее Решение вступает в силу после его официального опубликования. </w:t>
      </w:r>
    </w:p>
    <w:p w:rsidR="009F7F01" w:rsidRPr="004E1046" w:rsidRDefault="009F7F01" w:rsidP="00B116B8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9F7F01" w:rsidRDefault="009F7F01" w:rsidP="004E1046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9F7F01" w:rsidRPr="004E1046" w:rsidRDefault="009F7F01" w:rsidP="004E1046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4E1046">
        <w:rPr>
          <w:rFonts w:ascii="Arial" w:hAnsi="Arial" w:cs="Arial"/>
          <w:sz w:val="24"/>
          <w:szCs w:val="24"/>
        </w:rPr>
        <w:t xml:space="preserve">Глава </w:t>
      </w:r>
    </w:p>
    <w:p w:rsidR="009F7F01" w:rsidRPr="004E1046" w:rsidRDefault="009F7F01" w:rsidP="004E1046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4E1046">
        <w:rPr>
          <w:rFonts w:ascii="Arial" w:hAnsi="Arial" w:cs="Arial"/>
          <w:sz w:val="24"/>
          <w:szCs w:val="24"/>
        </w:rPr>
        <w:t xml:space="preserve">Сабанчеевского сельского поселения       </w:t>
      </w: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Pr="004E1046">
        <w:rPr>
          <w:rFonts w:ascii="Arial" w:hAnsi="Arial" w:cs="Arial"/>
          <w:sz w:val="24"/>
          <w:szCs w:val="24"/>
        </w:rPr>
        <w:t xml:space="preserve"> В.П.Сидоров                                                        </w:t>
      </w:r>
    </w:p>
    <w:p w:rsidR="009F7F01" w:rsidRPr="004E1046" w:rsidRDefault="009F7F01" w:rsidP="009E6B26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4E1046"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1511AD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sectPr w:rsidR="009F7F01" w:rsidSect="00AA73EF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5DC"/>
    <w:multiLevelType w:val="hybridMultilevel"/>
    <w:tmpl w:val="4952334C"/>
    <w:lvl w:ilvl="0" w:tplc="F5C8AAD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D2F6467"/>
    <w:multiLevelType w:val="hybridMultilevel"/>
    <w:tmpl w:val="6E64656A"/>
    <w:lvl w:ilvl="0" w:tplc="F5BE20CA">
      <w:start w:val="2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1FA120CB"/>
    <w:multiLevelType w:val="hybridMultilevel"/>
    <w:tmpl w:val="0AD83A3A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582AAD"/>
    <w:multiLevelType w:val="hybridMultilevel"/>
    <w:tmpl w:val="2B96A91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FD374C1"/>
    <w:multiLevelType w:val="hybridMultilevel"/>
    <w:tmpl w:val="5F7ED490"/>
    <w:lvl w:ilvl="0" w:tplc="1966E64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>
    <w:nsid w:val="6D40006E"/>
    <w:multiLevelType w:val="hybridMultilevel"/>
    <w:tmpl w:val="5BEA8D02"/>
    <w:lvl w:ilvl="0" w:tplc="F98650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6E0505ED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58F386E"/>
    <w:multiLevelType w:val="hybridMultilevel"/>
    <w:tmpl w:val="16C255DA"/>
    <w:lvl w:ilvl="0" w:tplc="0419000F">
      <w:start w:val="13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1381"/>
    <w:rsid w:val="00011024"/>
    <w:rsid w:val="0003001F"/>
    <w:rsid w:val="00037E7C"/>
    <w:rsid w:val="000424C3"/>
    <w:rsid w:val="00064CE2"/>
    <w:rsid w:val="00072659"/>
    <w:rsid w:val="000A7F2B"/>
    <w:rsid w:val="000C0100"/>
    <w:rsid w:val="00103598"/>
    <w:rsid w:val="0010402F"/>
    <w:rsid w:val="00111381"/>
    <w:rsid w:val="001511AD"/>
    <w:rsid w:val="00172F42"/>
    <w:rsid w:val="001A3B56"/>
    <w:rsid w:val="001D78E7"/>
    <w:rsid w:val="001F2B67"/>
    <w:rsid w:val="001F60BE"/>
    <w:rsid w:val="00225DAB"/>
    <w:rsid w:val="0024003A"/>
    <w:rsid w:val="00251624"/>
    <w:rsid w:val="00295035"/>
    <w:rsid w:val="002E1677"/>
    <w:rsid w:val="002F3900"/>
    <w:rsid w:val="002F3A36"/>
    <w:rsid w:val="003111F5"/>
    <w:rsid w:val="00314BAA"/>
    <w:rsid w:val="00380832"/>
    <w:rsid w:val="00382515"/>
    <w:rsid w:val="00382D6E"/>
    <w:rsid w:val="0039594E"/>
    <w:rsid w:val="003E623A"/>
    <w:rsid w:val="003F168D"/>
    <w:rsid w:val="00464718"/>
    <w:rsid w:val="00497D3F"/>
    <w:rsid w:val="004E1046"/>
    <w:rsid w:val="005143CD"/>
    <w:rsid w:val="005C1F03"/>
    <w:rsid w:val="005C367C"/>
    <w:rsid w:val="005D7521"/>
    <w:rsid w:val="00617CAF"/>
    <w:rsid w:val="00621584"/>
    <w:rsid w:val="00682E83"/>
    <w:rsid w:val="0068548F"/>
    <w:rsid w:val="006877B3"/>
    <w:rsid w:val="00696304"/>
    <w:rsid w:val="006E0C41"/>
    <w:rsid w:val="006F552C"/>
    <w:rsid w:val="00702BD0"/>
    <w:rsid w:val="00723004"/>
    <w:rsid w:val="0078711F"/>
    <w:rsid w:val="00790DFB"/>
    <w:rsid w:val="007941C6"/>
    <w:rsid w:val="007A69E1"/>
    <w:rsid w:val="007C1F35"/>
    <w:rsid w:val="007C4C8E"/>
    <w:rsid w:val="007E0D7A"/>
    <w:rsid w:val="00823BBC"/>
    <w:rsid w:val="0082513D"/>
    <w:rsid w:val="00855B32"/>
    <w:rsid w:val="00874424"/>
    <w:rsid w:val="00885E2F"/>
    <w:rsid w:val="00891A60"/>
    <w:rsid w:val="008D3776"/>
    <w:rsid w:val="008D64E2"/>
    <w:rsid w:val="008E103D"/>
    <w:rsid w:val="009102C8"/>
    <w:rsid w:val="009107FA"/>
    <w:rsid w:val="00947539"/>
    <w:rsid w:val="009709CD"/>
    <w:rsid w:val="0098620F"/>
    <w:rsid w:val="009978CB"/>
    <w:rsid w:val="009B7387"/>
    <w:rsid w:val="009C5C6C"/>
    <w:rsid w:val="009E6B26"/>
    <w:rsid w:val="009F7F01"/>
    <w:rsid w:val="00A11A5A"/>
    <w:rsid w:val="00A34C22"/>
    <w:rsid w:val="00A375B8"/>
    <w:rsid w:val="00A8297D"/>
    <w:rsid w:val="00A91BBF"/>
    <w:rsid w:val="00AA48E2"/>
    <w:rsid w:val="00AA73EF"/>
    <w:rsid w:val="00AB1FDD"/>
    <w:rsid w:val="00AB53F8"/>
    <w:rsid w:val="00AE087A"/>
    <w:rsid w:val="00AE6182"/>
    <w:rsid w:val="00B116B8"/>
    <w:rsid w:val="00B373E9"/>
    <w:rsid w:val="00B65B5E"/>
    <w:rsid w:val="00BF42CC"/>
    <w:rsid w:val="00C01A78"/>
    <w:rsid w:val="00C05C7D"/>
    <w:rsid w:val="00C61701"/>
    <w:rsid w:val="00C6761B"/>
    <w:rsid w:val="00C7284C"/>
    <w:rsid w:val="00C74C41"/>
    <w:rsid w:val="00C85520"/>
    <w:rsid w:val="00CD1D01"/>
    <w:rsid w:val="00D42DB5"/>
    <w:rsid w:val="00D43D0E"/>
    <w:rsid w:val="00D45248"/>
    <w:rsid w:val="00D479FB"/>
    <w:rsid w:val="00D95168"/>
    <w:rsid w:val="00DA5B36"/>
    <w:rsid w:val="00DA7042"/>
    <w:rsid w:val="00DB22AC"/>
    <w:rsid w:val="00E103BA"/>
    <w:rsid w:val="00E234C4"/>
    <w:rsid w:val="00E3217D"/>
    <w:rsid w:val="00E42495"/>
    <w:rsid w:val="00E82D0A"/>
    <w:rsid w:val="00E83EE7"/>
    <w:rsid w:val="00EB40A7"/>
    <w:rsid w:val="00EE4E84"/>
    <w:rsid w:val="00F07328"/>
    <w:rsid w:val="00F42332"/>
    <w:rsid w:val="00F45791"/>
    <w:rsid w:val="00FD5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C8E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11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1FDD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B1FDD"/>
    <w:pPr>
      <w:keepNext/>
      <w:keepLines/>
      <w:spacing w:before="40" w:after="0"/>
      <w:outlineLvl w:val="4"/>
    </w:pPr>
    <w:rPr>
      <w:rFonts w:ascii="Calibri Light" w:eastAsia="Times New Roman" w:hAnsi="Calibri Light"/>
      <w:color w:val="2F549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11AD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1FDD"/>
    <w:rPr>
      <w:rFonts w:ascii="Calibri Light" w:hAnsi="Calibri Light" w:cs="Times New Roman"/>
      <w:color w:val="1F3763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B1FDD"/>
    <w:rPr>
      <w:rFonts w:ascii="Calibri Light" w:hAnsi="Calibri Light" w:cs="Times New Roman"/>
      <w:color w:val="2F5496"/>
    </w:rPr>
  </w:style>
  <w:style w:type="paragraph" w:customStyle="1" w:styleId="s1">
    <w:name w:val="s_1"/>
    <w:basedOn w:val="Normal"/>
    <w:uiPriority w:val="99"/>
    <w:rsid w:val="00B11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1511AD"/>
    <w:rPr>
      <w:b/>
      <w:color w:val="106BBE"/>
    </w:rPr>
  </w:style>
  <w:style w:type="paragraph" w:styleId="ListParagraph">
    <w:name w:val="List Paragraph"/>
    <w:basedOn w:val="Normal"/>
    <w:uiPriority w:val="99"/>
    <w:qFormat/>
    <w:rsid w:val="001511AD"/>
    <w:pPr>
      <w:ind w:left="720"/>
      <w:contextualSpacing/>
    </w:pPr>
  </w:style>
  <w:style w:type="character" w:customStyle="1" w:styleId="FontStyle42">
    <w:name w:val="Font Style42"/>
    <w:basedOn w:val="DefaultParagraphFont"/>
    <w:uiPriority w:val="99"/>
    <w:rsid w:val="00EE4E8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73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241</TotalTime>
  <Pages>2</Pages>
  <Words>490</Words>
  <Characters>2794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cp:lastPrinted>2020-01-24T05:31:00Z</cp:lastPrinted>
  <dcterms:created xsi:type="dcterms:W3CDTF">2020-01-23T13:05:00Z</dcterms:created>
  <dcterms:modified xsi:type="dcterms:W3CDTF">2020-02-27T11:46:00Z</dcterms:modified>
</cp:coreProperties>
</file>