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023E" w:rsidRPr="005D0609" w:rsidRDefault="0082023E" w:rsidP="0082023E">
      <w:pPr>
        <w:jc w:val="center"/>
        <w:rPr>
          <w:rStyle w:val="a3"/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</w:t>
      </w:r>
    </w:p>
    <w:p w:rsidR="0082023E" w:rsidRDefault="0082023E" w:rsidP="0082023E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</w:p>
    <w:p w:rsidR="0082023E" w:rsidRPr="00F22040" w:rsidRDefault="0082023E" w:rsidP="0082023E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Е Ш Е</w:t>
      </w:r>
      <w:r w:rsidRPr="00F22040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Н И Е</w:t>
      </w:r>
    </w:p>
    <w:p w:rsidR="0082023E" w:rsidRPr="00F22040" w:rsidRDefault="0082023E" w:rsidP="0082023E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:rsidR="0082023E" w:rsidRPr="00F22040" w:rsidRDefault="0082023E" w:rsidP="0082023E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20"/>
          <w:lang w:eastAsia="ru-RU"/>
        </w:rPr>
        <w:t>СОВЕТА ДЕПУТАТОВ</w:t>
      </w:r>
    </w:p>
    <w:p w:rsidR="0082023E" w:rsidRPr="00F22040" w:rsidRDefault="0082023E" w:rsidP="0082023E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АТЯШЕВСКОГО </w:t>
      </w:r>
      <w:r w:rsidRPr="00F22040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:rsidR="0082023E" w:rsidRPr="00F22040" w:rsidRDefault="0082023E" w:rsidP="0082023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2023E" w:rsidRPr="00F22040" w:rsidRDefault="0082023E" w:rsidP="0082023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2023E" w:rsidRPr="00F22040" w:rsidRDefault="003206B1" w:rsidP="0082023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ru-RU"/>
        </w:rPr>
      </w:pPr>
      <w:r w:rsidRPr="003206B1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28.02.2020</w:t>
      </w:r>
      <w:r w:rsidRPr="003206B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                                                                           </w:t>
      </w:r>
      <w:r w:rsidRPr="003206B1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 xml:space="preserve">  7</w:t>
      </w:r>
      <w:r w:rsidRPr="003206B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___</w:t>
      </w:r>
    </w:p>
    <w:p w:rsidR="0082023E" w:rsidRPr="00F22040" w:rsidRDefault="0082023E" w:rsidP="0082023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F22040">
        <w:rPr>
          <w:rFonts w:ascii="Times New Roman" w:eastAsia="Times New Roman" w:hAnsi="Times New Roman" w:cs="Times New Roman"/>
          <w:sz w:val="24"/>
          <w:szCs w:val="20"/>
          <w:lang w:eastAsia="ru-RU"/>
        </w:rPr>
        <w:t>рп</w:t>
      </w:r>
      <w:proofErr w:type="spellEnd"/>
      <w:r w:rsidRPr="00F22040">
        <w:rPr>
          <w:rFonts w:ascii="Times New Roman" w:eastAsia="Times New Roman" w:hAnsi="Times New Roman" w:cs="Times New Roman"/>
          <w:sz w:val="24"/>
          <w:szCs w:val="20"/>
          <w:lang w:eastAsia="ru-RU"/>
        </w:rPr>
        <w:t>. Атяшево</w:t>
      </w:r>
    </w:p>
    <w:p w:rsidR="0082023E" w:rsidRPr="00F22040" w:rsidRDefault="0082023E" w:rsidP="008202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bookmarkEnd w:id="0"/>
    </w:p>
    <w:p w:rsidR="0082023E" w:rsidRPr="00F22040" w:rsidRDefault="0082023E" w:rsidP="005007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</w:pPr>
    </w:p>
    <w:p w:rsidR="005007F6" w:rsidRDefault="0082023E" w:rsidP="005007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</w:pPr>
      <w:r w:rsidRPr="00F22040"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  <w:t xml:space="preserve">О </w:t>
      </w:r>
      <w:r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  <w:t>п</w:t>
      </w:r>
      <w:r w:rsidR="00827A39"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  <w:t xml:space="preserve">ередаче осуществления части полномочий по решению вопроса местного значения Атяшевского муниципального района органам местного самоуправления </w:t>
      </w:r>
      <w:r w:rsidR="003473DA"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  <w:t>Киржеман</w:t>
      </w:r>
      <w:r w:rsidR="00827A39"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  <w:t xml:space="preserve">ского сельского поселения </w:t>
      </w:r>
    </w:p>
    <w:p w:rsidR="00827A39" w:rsidRDefault="00827A39" w:rsidP="005007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  <w:t>Атяшевского муниципального района Республики Мордовия»</w:t>
      </w:r>
    </w:p>
    <w:p w:rsidR="00827A39" w:rsidRDefault="00827A39" w:rsidP="00827A39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</w:pPr>
    </w:p>
    <w:p w:rsidR="00E30EF7" w:rsidRPr="00827A39" w:rsidRDefault="0024317F" w:rsidP="00827A39">
      <w:pPr>
        <w:spacing w:after="0" w:line="240" w:lineRule="auto"/>
        <w:jc w:val="both"/>
        <w:rPr>
          <w:rFonts w:ascii="Times New Roman" w:eastAsia="Times New Roman" w:hAnsi="Times New Roman" w:cs="Arial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ab/>
      </w:r>
      <w:r w:rsidR="00827A39"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В</w:t>
      </w:r>
      <w:r w:rsid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соответствии с частью 4 статьи 15 Федерального закона от 6 октября 2003 года №131-ФЗ «Об общих принципах организации</w:t>
      </w:r>
      <w:r w:rsidR="00827A39"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местного самоуправления</w:t>
      </w:r>
      <w:r w:rsid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в Российской Федерации», руководствуясь Уставом </w:t>
      </w:r>
      <w:r w:rsidR="00827A39"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Атяшевского муниципального района</w:t>
      </w:r>
      <w:r w:rsid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, Совет депутатов </w:t>
      </w:r>
      <w:r w:rsidR="00827A39"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Атяшевского муниципального района</w:t>
      </w:r>
      <w:r w:rsid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решил:</w:t>
      </w:r>
    </w:p>
    <w:p w:rsidR="00827A39" w:rsidRPr="0024317F" w:rsidRDefault="00827A39" w:rsidP="00827A39">
      <w:pPr>
        <w:pStyle w:val="a4"/>
        <w:numPr>
          <w:ilvl w:val="0"/>
          <w:numId w:val="1"/>
        </w:numPr>
        <w:spacing w:after="0" w:line="240" w:lineRule="auto"/>
        <w:ind w:left="0"/>
        <w:jc w:val="both"/>
      </w:pPr>
      <w:r w:rsidRPr="00827A39">
        <w:rPr>
          <w:rFonts w:ascii="Times New Roman" w:hAnsi="Times New Roman" w:cs="Times New Roman"/>
          <w:sz w:val="28"/>
          <w:szCs w:val="28"/>
        </w:rPr>
        <w:t>Передать органам</w:t>
      </w:r>
      <w:r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местного самоуправления </w:t>
      </w:r>
      <w:r w:rsidR="002E1F63" w:rsidRPr="002E1F63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Киржеманского</w:t>
      </w:r>
      <w:r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сельского поселения</w:t>
      </w:r>
      <w:r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</w:t>
      </w:r>
      <w:r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Атяшевского муниципального района Республики Мордовия</w:t>
      </w:r>
      <w:r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часть</w:t>
      </w:r>
      <w:r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полномочий по решению вопроса местного значения</w:t>
      </w:r>
      <w:r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, предусмотренного пунктом 13 части 1 статьи</w:t>
      </w:r>
      <w:r w:rsidR="003F00C2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14 Федерального закона от 6 октября 2003 года №131-ФЗ «Об общих принципах организации</w:t>
      </w:r>
      <w:r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местного самоуправления</w:t>
      </w:r>
      <w:r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в</w:t>
      </w:r>
      <w:proofErr w:type="gramEnd"/>
      <w:r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Российской Федерации», - по сохранению, использованию и популяризации об</w:t>
      </w:r>
      <w:r w:rsidR="0024317F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поселения.</w:t>
      </w:r>
    </w:p>
    <w:p w:rsidR="003F00C2" w:rsidRPr="0024317F" w:rsidRDefault="003F00C2" w:rsidP="003F00C2">
      <w:pPr>
        <w:pStyle w:val="a4"/>
        <w:numPr>
          <w:ilvl w:val="0"/>
          <w:numId w:val="1"/>
        </w:numPr>
        <w:spacing w:after="0" w:line="240" w:lineRule="auto"/>
        <w:ind w:left="0"/>
        <w:jc w:val="both"/>
      </w:pPr>
      <w:proofErr w:type="gramStart"/>
      <w:r w:rsidRPr="003F00C2">
        <w:rPr>
          <w:rFonts w:ascii="Times New Roman" w:hAnsi="Times New Roman" w:cs="Times New Roman"/>
          <w:sz w:val="28"/>
          <w:szCs w:val="28"/>
        </w:rPr>
        <w:t>Органы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Атяшевского муниципального района</w:t>
      </w:r>
      <w:r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в соответствии с настоящим решением передают органам </w:t>
      </w:r>
      <w:r w:rsidRPr="003F00C2">
        <w:rPr>
          <w:rFonts w:ascii="Times New Roman" w:hAnsi="Times New Roman" w:cs="Times New Roman"/>
          <w:sz w:val="28"/>
          <w:szCs w:val="28"/>
        </w:rPr>
        <w:t>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1F63" w:rsidRPr="002E1F63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Киржеманского</w:t>
      </w:r>
      <w:r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сельского поселения</w:t>
      </w:r>
      <w:r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</w:t>
      </w:r>
      <w:r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Атяшевского муниципального района Республики Мордовия</w:t>
      </w:r>
      <w:r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(далее поселение) следующие полномочия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</w:r>
      <w:r w:rsidR="00961F5B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: осуществление закупок</w:t>
      </w:r>
      <w:proofErr w:type="gramEnd"/>
      <w:r w:rsidR="00961F5B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на выполнение работ по строительству, реконструкции, капитальному ремонту, </w:t>
      </w:r>
      <w:r w:rsidR="00961F5B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lastRenderedPageBreak/>
        <w:t>ремонту памятников истории и культуры,</w:t>
      </w:r>
      <w:r w:rsidR="00961F5B" w:rsidRPr="00961F5B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</w:t>
      </w:r>
      <w:r w:rsidR="00961F5B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расположенных на территории поселения.</w:t>
      </w:r>
    </w:p>
    <w:p w:rsidR="0024317F" w:rsidRDefault="003F00C2" w:rsidP="00827A39">
      <w:pPr>
        <w:pStyle w:val="a4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Решение на рассмотрение органам местного самоуправления поселения.</w:t>
      </w:r>
    </w:p>
    <w:p w:rsidR="003F00C2" w:rsidRDefault="003F00C2" w:rsidP="00827A39">
      <w:pPr>
        <w:pStyle w:val="a4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Предложить Совету депутатов поселения принять полномочия, указанные в пункте 2 настоящего Решения до </w:t>
      </w:r>
      <w:r w:rsidR="00AE3599">
        <w:rPr>
          <w:rFonts w:ascii="Times New Roman" w:hAnsi="Times New Roman" w:cs="Times New Roman"/>
          <w:sz w:val="28"/>
          <w:szCs w:val="28"/>
        </w:rPr>
        <w:t>05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E3599">
        <w:rPr>
          <w:rFonts w:ascii="Times New Roman" w:hAnsi="Times New Roman" w:cs="Times New Roman"/>
          <w:sz w:val="28"/>
          <w:szCs w:val="28"/>
        </w:rPr>
        <w:t>февраля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AE3599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3F00C2" w:rsidRDefault="003F00C2" w:rsidP="00827A39">
      <w:pPr>
        <w:pStyle w:val="a4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случае получения согласия органов местного самоуправления поселения на осуществление полномочий по решению вопроса местного значения муниципального района, передаваемого по настоящему Решению, Главе Атяшевского муниципального района заключить с уполномоченным должностным лицом поселения Соглашение о передаче части полномочий по решению вопроса местного значения Атяшевского муниципального района сроком </w:t>
      </w:r>
      <w:r w:rsidR="00AE3599">
        <w:rPr>
          <w:rFonts w:ascii="Times New Roman" w:hAnsi="Times New Roman" w:cs="Times New Roman"/>
          <w:sz w:val="28"/>
          <w:szCs w:val="28"/>
        </w:rPr>
        <w:t>с 05 февраля 2020 года до 04 февраля 2023 года.</w:t>
      </w:r>
      <w:proofErr w:type="gramEnd"/>
    </w:p>
    <w:p w:rsidR="00776227" w:rsidRDefault="00F1514B" w:rsidP="00776227">
      <w:pPr>
        <w:pStyle w:val="a4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Установить, что финансовое обеспечение передаваемых полномочий осуществляется за счет </w:t>
      </w:r>
      <w:r w:rsidR="00AE3599">
        <w:rPr>
          <w:rFonts w:ascii="Times New Roman" w:hAnsi="Times New Roman" w:cs="Times New Roman"/>
          <w:sz w:val="28"/>
          <w:szCs w:val="28"/>
        </w:rPr>
        <w:t xml:space="preserve"> иных </w:t>
      </w:r>
      <w:r>
        <w:rPr>
          <w:rFonts w:ascii="Times New Roman" w:hAnsi="Times New Roman" w:cs="Times New Roman"/>
          <w:sz w:val="28"/>
          <w:szCs w:val="28"/>
        </w:rPr>
        <w:t>межбюджетных трансфертов, предоставляемых из бюджета Атяшевского муниципального района, на осуществление части полномочий по решению вопросов местного значения в соответствии с заключенными соглашениями.</w:t>
      </w:r>
    </w:p>
    <w:p w:rsidR="00F1514B" w:rsidRPr="00776227" w:rsidRDefault="00776227" w:rsidP="00776227">
      <w:pPr>
        <w:pStyle w:val="a4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76227">
        <w:rPr>
          <w:rFonts w:ascii="Times New Roman" w:hAnsi="Times New Roman" w:cs="Times New Roman"/>
          <w:color w:val="000000" w:themeColor="text1"/>
          <w:sz w:val="28"/>
          <w:szCs w:val="28"/>
        </w:rPr>
        <w:t>Настоящее Решение вступает в силу после его официального опубликования.</w:t>
      </w:r>
    </w:p>
    <w:p w:rsidR="00F1514B" w:rsidRDefault="00F1514B" w:rsidP="00F151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514B" w:rsidRDefault="00F1514B" w:rsidP="00F151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7916" w:rsidRDefault="006E7916" w:rsidP="00F151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7916" w:rsidRDefault="006E7916" w:rsidP="00F151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7916" w:rsidRDefault="006E7916" w:rsidP="00F151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514B" w:rsidRDefault="00F1514B" w:rsidP="00F151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060B" w:rsidRPr="00C2060B" w:rsidRDefault="00C2060B" w:rsidP="00C2060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2060B">
        <w:rPr>
          <w:rFonts w:ascii="Times New Roman" w:eastAsia="Calibri" w:hAnsi="Times New Roman" w:cs="Times New Roman"/>
          <w:sz w:val="28"/>
          <w:szCs w:val="28"/>
        </w:rPr>
        <w:t xml:space="preserve">Председатель Совета депутатов </w:t>
      </w:r>
    </w:p>
    <w:p w:rsidR="00C2060B" w:rsidRPr="00C2060B" w:rsidRDefault="00C2060B" w:rsidP="00C2060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2060B">
        <w:rPr>
          <w:rFonts w:ascii="Times New Roman" w:eastAsia="Calibri" w:hAnsi="Times New Roman" w:cs="Times New Roman"/>
          <w:sz w:val="28"/>
          <w:szCs w:val="28"/>
        </w:rPr>
        <w:t xml:space="preserve">Атяшевского муниципального района                                         М.Н. </w:t>
      </w:r>
      <w:proofErr w:type="spellStart"/>
      <w:r w:rsidRPr="00C2060B">
        <w:rPr>
          <w:rFonts w:ascii="Times New Roman" w:eastAsia="Calibri" w:hAnsi="Times New Roman" w:cs="Times New Roman"/>
          <w:sz w:val="28"/>
          <w:szCs w:val="28"/>
        </w:rPr>
        <w:t>Подмарев</w:t>
      </w:r>
      <w:proofErr w:type="spellEnd"/>
    </w:p>
    <w:p w:rsidR="00C2060B" w:rsidRPr="00C2060B" w:rsidRDefault="00C2060B" w:rsidP="00C2060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2060B" w:rsidRPr="00C2060B" w:rsidRDefault="00C2060B" w:rsidP="00C2060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2060B" w:rsidRPr="00C2060B" w:rsidRDefault="00C2060B" w:rsidP="00C2060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2060B">
        <w:rPr>
          <w:rFonts w:ascii="Times New Roman" w:eastAsia="Calibri" w:hAnsi="Times New Roman" w:cs="Times New Roman"/>
          <w:sz w:val="28"/>
          <w:szCs w:val="28"/>
        </w:rPr>
        <w:t xml:space="preserve">Глава Атяшевского </w:t>
      </w:r>
    </w:p>
    <w:p w:rsidR="00DA1212" w:rsidRPr="00F1514B" w:rsidRDefault="00C2060B" w:rsidP="00C206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060B">
        <w:rPr>
          <w:rFonts w:ascii="Times New Roman" w:eastAsia="Calibri" w:hAnsi="Times New Roman" w:cs="Times New Roman"/>
          <w:sz w:val="28"/>
          <w:szCs w:val="28"/>
        </w:rPr>
        <w:t xml:space="preserve">муниципального района                                                                  В.Г. Прокин   </w:t>
      </w:r>
    </w:p>
    <w:sectPr w:rsidR="00DA1212" w:rsidRPr="00F1514B" w:rsidSect="00E30E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737AD1"/>
    <w:multiLevelType w:val="hybridMultilevel"/>
    <w:tmpl w:val="F5CE9C90"/>
    <w:lvl w:ilvl="0" w:tplc="3224DA0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Arial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2023E"/>
    <w:rsid w:val="0024317F"/>
    <w:rsid w:val="002E1F63"/>
    <w:rsid w:val="003206B1"/>
    <w:rsid w:val="003473DA"/>
    <w:rsid w:val="003F00C2"/>
    <w:rsid w:val="005007F6"/>
    <w:rsid w:val="006E7916"/>
    <w:rsid w:val="00723E60"/>
    <w:rsid w:val="00776227"/>
    <w:rsid w:val="0082023E"/>
    <w:rsid w:val="00827A39"/>
    <w:rsid w:val="00851682"/>
    <w:rsid w:val="008D49A0"/>
    <w:rsid w:val="00932CC7"/>
    <w:rsid w:val="00961F5B"/>
    <w:rsid w:val="00A278E7"/>
    <w:rsid w:val="00AE3599"/>
    <w:rsid w:val="00C17C96"/>
    <w:rsid w:val="00C2060B"/>
    <w:rsid w:val="00C53124"/>
    <w:rsid w:val="00DA1212"/>
    <w:rsid w:val="00E30CE5"/>
    <w:rsid w:val="00E30EF7"/>
    <w:rsid w:val="00F1514B"/>
    <w:rsid w:val="00FA7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23E"/>
    <w:pPr>
      <w:spacing w:after="200" w:line="276" w:lineRule="auto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Intense Emphasis"/>
    <w:uiPriority w:val="21"/>
    <w:qFormat/>
    <w:rsid w:val="0082023E"/>
    <w:rPr>
      <w:b/>
      <w:bCs/>
      <w:i/>
      <w:iCs/>
      <w:color w:val="4F81BD"/>
    </w:rPr>
  </w:style>
  <w:style w:type="paragraph" w:styleId="a4">
    <w:name w:val="List Paragraph"/>
    <w:basedOn w:val="a"/>
    <w:uiPriority w:val="34"/>
    <w:qFormat/>
    <w:rsid w:val="00827A3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5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514</Words>
  <Characters>2932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15</cp:revision>
  <cp:lastPrinted>2020-02-27T05:14:00Z</cp:lastPrinted>
  <dcterms:created xsi:type="dcterms:W3CDTF">2019-11-25T15:26:00Z</dcterms:created>
  <dcterms:modified xsi:type="dcterms:W3CDTF">2020-03-03T11:51:00Z</dcterms:modified>
</cp:coreProperties>
</file>