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B5B" w:rsidRPr="00A37065" w:rsidRDefault="00E51B5B" w:rsidP="00B24969">
      <w:pPr>
        <w:jc w:val="center"/>
        <w:rPr>
          <w:sz w:val="28"/>
          <w:szCs w:val="28"/>
        </w:rPr>
      </w:pPr>
      <w:r w:rsidRPr="00A37065">
        <w:rPr>
          <w:sz w:val="28"/>
          <w:szCs w:val="28"/>
        </w:rPr>
        <w:t>ПОСТАНОВЛЕНИЕ                                                                                                                     АДМИНИСТРАЦИИ САБАНЧЕЕВСКОГО СЕЛЬСКОГО ПОСЕЛЕНИЯ</w:t>
      </w:r>
    </w:p>
    <w:p w:rsidR="00E51B5B" w:rsidRPr="00A37065" w:rsidRDefault="00E51B5B" w:rsidP="00B24969">
      <w:pPr>
        <w:tabs>
          <w:tab w:val="left" w:pos="1545"/>
        </w:tabs>
        <w:jc w:val="center"/>
        <w:rPr>
          <w:sz w:val="28"/>
          <w:szCs w:val="28"/>
        </w:rPr>
      </w:pPr>
      <w:r w:rsidRPr="00A37065">
        <w:rPr>
          <w:sz w:val="28"/>
          <w:szCs w:val="28"/>
        </w:rPr>
        <w:t>АТЯШЕВСКОГО МУНИЦИПАЛЬНОГО РАЙОНА</w:t>
      </w:r>
    </w:p>
    <w:p w:rsidR="00E51B5B" w:rsidRPr="00A37065" w:rsidRDefault="00E51B5B" w:rsidP="00B24969">
      <w:pPr>
        <w:tabs>
          <w:tab w:val="left" w:pos="2160"/>
        </w:tabs>
        <w:jc w:val="center"/>
        <w:rPr>
          <w:sz w:val="28"/>
          <w:szCs w:val="28"/>
        </w:rPr>
      </w:pPr>
      <w:r w:rsidRPr="00A37065">
        <w:rPr>
          <w:sz w:val="28"/>
          <w:szCs w:val="28"/>
        </w:rPr>
        <w:t>РЕСПУБЛИКИ МОРДОВИЯ</w:t>
      </w:r>
    </w:p>
    <w:p w:rsidR="00E51B5B" w:rsidRPr="00A37065" w:rsidRDefault="00E51B5B" w:rsidP="00B24969">
      <w:pPr>
        <w:rPr>
          <w:sz w:val="28"/>
          <w:szCs w:val="28"/>
        </w:rPr>
      </w:pP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>от 15 апреля 2020 г.                                                                                        № 26</w:t>
      </w:r>
    </w:p>
    <w:p w:rsidR="00E51B5B" w:rsidRPr="00A37065" w:rsidRDefault="00E51B5B" w:rsidP="00B24969">
      <w:pPr>
        <w:tabs>
          <w:tab w:val="left" w:pos="3615"/>
        </w:tabs>
      </w:pPr>
      <w:r w:rsidRPr="00A37065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A37065">
        <w:t>с. Сабанчеево</w:t>
      </w:r>
    </w:p>
    <w:p w:rsidR="00E51B5B" w:rsidRPr="00A37065" w:rsidRDefault="00E51B5B" w:rsidP="00B24969">
      <w:pPr>
        <w:rPr>
          <w:sz w:val="28"/>
          <w:szCs w:val="28"/>
        </w:rPr>
      </w:pPr>
    </w:p>
    <w:p w:rsidR="00E51B5B" w:rsidRPr="00A37065" w:rsidRDefault="00E51B5B" w:rsidP="00B24969">
      <w:pPr>
        <w:jc w:val="center"/>
        <w:rPr>
          <w:sz w:val="28"/>
          <w:szCs w:val="28"/>
        </w:rPr>
      </w:pPr>
    </w:p>
    <w:p w:rsidR="00E51B5B" w:rsidRPr="00A37065" w:rsidRDefault="00E51B5B" w:rsidP="00B24969">
      <w:pPr>
        <w:jc w:val="center"/>
        <w:rPr>
          <w:sz w:val="28"/>
          <w:szCs w:val="28"/>
        </w:rPr>
      </w:pPr>
      <w:r w:rsidRPr="00A37065">
        <w:rPr>
          <w:sz w:val="28"/>
          <w:szCs w:val="28"/>
        </w:rPr>
        <w:t>Об исполнении бюджета Сабанчеевского сельского поселения Атяшевского муниципального</w:t>
      </w:r>
      <w:r>
        <w:rPr>
          <w:sz w:val="28"/>
          <w:szCs w:val="28"/>
        </w:rPr>
        <w:t xml:space="preserve"> района Республики Мордовия за 1 квартал 2020  </w:t>
      </w:r>
      <w:r w:rsidRPr="00A37065">
        <w:rPr>
          <w:sz w:val="28"/>
          <w:szCs w:val="28"/>
        </w:rPr>
        <w:t>года</w:t>
      </w:r>
    </w:p>
    <w:p w:rsidR="00E51B5B" w:rsidRPr="00A37065" w:rsidRDefault="00E51B5B" w:rsidP="00B24969">
      <w:pPr>
        <w:rPr>
          <w:sz w:val="28"/>
          <w:szCs w:val="28"/>
        </w:rPr>
      </w:pP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 xml:space="preserve">     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37065">
          <w:rPr>
            <w:sz w:val="28"/>
            <w:szCs w:val="28"/>
          </w:rPr>
          <w:t>2003 г</w:t>
        </w:r>
      </w:smartTag>
      <w:r w:rsidRPr="00A37065">
        <w:rPr>
          <w:sz w:val="28"/>
          <w:szCs w:val="28"/>
        </w:rPr>
        <w:t>. №131-ФЗ «Об общих пинципах организации местного самоуправления в Российской Федерации», администрация Сабанчеевского сельского поселения постановляет:</w:t>
      </w:r>
    </w:p>
    <w:p w:rsidR="00E51B5B" w:rsidRPr="00A37065" w:rsidRDefault="00E51B5B" w:rsidP="00B24969">
      <w:pPr>
        <w:tabs>
          <w:tab w:val="left" w:pos="3330"/>
        </w:tabs>
        <w:rPr>
          <w:sz w:val="28"/>
          <w:szCs w:val="28"/>
        </w:rPr>
      </w:pPr>
      <w:r w:rsidRPr="00A37065">
        <w:rPr>
          <w:sz w:val="28"/>
          <w:szCs w:val="28"/>
        </w:rPr>
        <w:tab/>
        <w:t xml:space="preserve">         </w:t>
      </w:r>
    </w:p>
    <w:p w:rsidR="00E51B5B" w:rsidRPr="00A37065" w:rsidRDefault="00E51B5B" w:rsidP="00B24969">
      <w:pPr>
        <w:rPr>
          <w:sz w:val="28"/>
          <w:szCs w:val="28"/>
        </w:rPr>
      </w:pP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>1. Утвердить отчет об исполнении бюджета Сабанчеевского сельского поселения Атяшевского муниципального района Республики Мордовия за            1 квартал 2020 года:</w:t>
      </w:r>
    </w:p>
    <w:p w:rsidR="00E51B5B" w:rsidRPr="003D472C" w:rsidRDefault="00E51B5B" w:rsidP="00B24969">
      <w:pPr>
        <w:rPr>
          <w:sz w:val="28"/>
          <w:szCs w:val="28"/>
        </w:rPr>
      </w:pPr>
      <w:r w:rsidRPr="003D472C">
        <w:rPr>
          <w:sz w:val="28"/>
          <w:szCs w:val="28"/>
        </w:rPr>
        <w:t>по доходам в сумме 498,6</w:t>
      </w:r>
      <w:r w:rsidRPr="003D472C">
        <w:rPr>
          <w:b/>
          <w:sz w:val="28"/>
          <w:szCs w:val="28"/>
        </w:rPr>
        <w:t xml:space="preserve"> </w:t>
      </w:r>
      <w:r w:rsidRPr="003D472C">
        <w:rPr>
          <w:sz w:val="28"/>
          <w:szCs w:val="28"/>
        </w:rPr>
        <w:t>тыс. рублей,</w:t>
      </w:r>
    </w:p>
    <w:p w:rsidR="00E51B5B" w:rsidRPr="003D472C" w:rsidRDefault="00E51B5B" w:rsidP="00B24969">
      <w:pPr>
        <w:rPr>
          <w:sz w:val="28"/>
          <w:szCs w:val="28"/>
        </w:rPr>
      </w:pPr>
      <w:r w:rsidRPr="003D472C">
        <w:rPr>
          <w:sz w:val="28"/>
          <w:szCs w:val="28"/>
        </w:rPr>
        <w:t>по расходам в сумме 734,8 тыс. рублей.</w:t>
      </w: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>2. Утвердить:</w:t>
      </w: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>фактическое поступление доходов бюджета Сабанчеевского сельского поселения Атяшевского муниципального района Республики Мордовия за 1квартал  2020  года согласно  приложению №1.</w:t>
      </w: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>3.Утвердить:</w:t>
      </w: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>распределение расходов бюджета Сабанчеевского сельского поселения Атяшевского муниципального района Республики Мордовия за  1</w:t>
      </w:r>
      <w:r>
        <w:rPr>
          <w:sz w:val="28"/>
          <w:szCs w:val="28"/>
        </w:rPr>
        <w:t xml:space="preserve"> </w:t>
      </w:r>
      <w:r w:rsidRPr="00A37065">
        <w:rPr>
          <w:sz w:val="28"/>
          <w:szCs w:val="28"/>
        </w:rPr>
        <w:t>квартал 2020 года согласно приложению №2.</w:t>
      </w:r>
    </w:p>
    <w:p w:rsidR="00E51B5B" w:rsidRPr="00A37065" w:rsidRDefault="00E51B5B" w:rsidP="00A37065">
      <w:pPr>
        <w:pStyle w:val="BodyTex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 Утвердить д</w:t>
      </w:r>
      <w:r w:rsidRPr="00A37065">
        <w:rPr>
          <w:rFonts w:ascii="Times New Roman" w:hAnsi="Times New Roman"/>
          <w:b w:val="0"/>
          <w:sz w:val="28"/>
          <w:szCs w:val="28"/>
        </w:rPr>
        <w:t xml:space="preserve">анные о численности муниципальных служащих, работников муниципальных учреждений Сабанчеевского сельского поселения Атяшевского муниципального района и </w:t>
      </w:r>
      <w:r>
        <w:rPr>
          <w:rFonts w:ascii="Times New Roman" w:hAnsi="Times New Roman"/>
          <w:b w:val="0"/>
          <w:sz w:val="28"/>
          <w:szCs w:val="28"/>
        </w:rPr>
        <w:t xml:space="preserve">о </w:t>
      </w:r>
      <w:r w:rsidRPr="00A37065">
        <w:rPr>
          <w:rFonts w:ascii="Times New Roman" w:hAnsi="Times New Roman"/>
          <w:b w:val="0"/>
          <w:sz w:val="28"/>
          <w:szCs w:val="28"/>
        </w:rPr>
        <w:t>фактических затратах на их денежное содержание за 1 квартал 2020 года</w:t>
      </w:r>
    </w:p>
    <w:p w:rsidR="00E51B5B" w:rsidRPr="00A37065" w:rsidRDefault="00E51B5B" w:rsidP="00B24969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A37065">
        <w:rPr>
          <w:sz w:val="28"/>
          <w:szCs w:val="28"/>
        </w:rPr>
        <w:t>. Опубликов</w:t>
      </w:r>
      <w:r>
        <w:rPr>
          <w:sz w:val="28"/>
          <w:szCs w:val="28"/>
        </w:rPr>
        <w:t>ать настоящее постановление  в И</w:t>
      </w:r>
      <w:r w:rsidRPr="00A37065">
        <w:rPr>
          <w:sz w:val="28"/>
          <w:szCs w:val="28"/>
        </w:rPr>
        <w:t>нформационном бюллетени Сабанчеевского сельского поселения.</w:t>
      </w:r>
    </w:p>
    <w:p w:rsidR="00E51B5B" w:rsidRPr="00A37065" w:rsidRDefault="00E51B5B" w:rsidP="00B24969">
      <w:pPr>
        <w:rPr>
          <w:sz w:val="28"/>
          <w:szCs w:val="28"/>
        </w:rPr>
      </w:pPr>
    </w:p>
    <w:p w:rsidR="00E51B5B" w:rsidRPr="00A37065" w:rsidRDefault="00E51B5B" w:rsidP="00B24969">
      <w:pPr>
        <w:rPr>
          <w:sz w:val="28"/>
          <w:szCs w:val="28"/>
        </w:rPr>
      </w:pPr>
    </w:p>
    <w:p w:rsidR="00E51B5B" w:rsidRPr="00A37065" w:rsidRDefault="00E51B5B" w:rsidP="00B24969">
      <w:pPr>
        <w:rPr>
          <w:sz w:val="28"/>
          <w:szCs w:val="28"/>
        </w:rPr>
      </w:pPr>
      <w:r w:rsidRPr="00A37065">
        <w:rPr>
          <w:sz w:val="28"/>
          <w:szCs w:val="28"/>
        </w:rPr>
        <w:t>Глава Сабанчеевского                                                                                                      сельского поселения                                                              В.П.Сидоров</w:t>
      </w:r>
    </w:p>
    <w:p w:rsidR="00E51B5B" w:rsidRPr="00A37065" w:rsidRDefault="00E51B5B" w:rsidP="00B24969">
      <w:pPr>
        <w:rPr>
          <w:sz w:val="22"/>
          <w:szCs w:val="22"/>
        </w:rPr>
      </w:pPr>
    </w:p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Приложение № 1</w:t>
      </w:r>
    </w:p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к постановлению Администрации</w:t>
      </w:r>
    </w:p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 xml:space="preserve"> Сабанчеевского сельского поселения</w:t>
      </w:r>
    </w:p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от 15.04.2020 г. № 26</w:t>
      </w:r>
    </w:p>
    <w:p w:rsidR="00E51B5B" w:rsidRPr="00A37065" w:rsidRDefault="00E51B5B" w:rsidP="00B24969">
      <w:pPr>
        <w:rPr>
          <w:b/>
        </w:rPr>
      </w:pPr>
      <w:r w:rsidRPr="00A37065">
        <w:rPr>
          <w:b/>
        </w:rPr>
        <w:t xml:space="preserve">                                                            ДОХОДЫ</w:t>
      </w:r>
    </w:p>
    <w:p w:rsidR="00E51B5B" w:rsidRPr="00A37065" w:rsidRDefault="00E51B5B" w:rsidP="00B24969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6"/>
        <w:gridCol w:w="2194"/>
        <w:gridCol w:w="2068"/>
      </w:tblGrid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</w:rPr>
            </w:pPr>
            <w:r w:rsidRPr="00A37065">
              <w:rPr>
                <w:b/>
              </w:rPr>
              <w:t>Наименование видов доходов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37065">
              <w:rPr>
                <w:b/>
              </w:rPr>
              <w:t>Утверждено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37065">
              <w:rPr>
                <w:b/>
              </w:rPr>
              <w:t>Исполнено</w:t>
            </w: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 НДФЛ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153,5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33,8</w:t>
            </w: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 налоги на имущество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103,9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37065">
              <w:t>3,7</w:t>
            </w: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 земельный налог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1387,5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219,8</w:t>
            </w: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 СЭП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957,5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jc w:val="both"/>
            </w:pPr>
            <w:r w:rsidRPr="00A37065">
              <w:t>79,8</w:t>
            </w: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 субвенция на воинский учет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78,7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12,6</w:t>
            </w: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-межбюджетные трансферты передаваемые бюджетам поселений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265,7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148,3</w:t>
            </w: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Субвенции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0,4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Субсидии бюджетам поселений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rPr>
                <w:sz w:val="22"/>
                <w:szCs w:val="22"/>
              </w:rPr>
              <w:t>2634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rPr>
                <w:sz w:val="22"/>
                <w:szCs w:val="22"/>
              </w:rPr>
              <w:t>ЕСХН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rPr>
                <w:sz w:val="22"/>
                <w:szCs w:val="22"/>
              </w:rPr>
              <w:t>1,1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c>
          <w:tcPr>
            <w:tcW w:w="484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</w:rPr>
            </w:pPr>
            <w:r w:rsidRPr="00A3706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194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</w:rPr>
            </w:pPr>
            <w:r w:rsidRPr="00A37065">
              <w:rPr>
                <w:b/>
                <w:sz w:val="22"/>
                <w:szCs w:val="22"/>
              </w:rPr>
              <w:t>5582,3</w:t>
            </w:r>
          </w:p>
        </w:tc>
        <w:tc>
          <w:tcPr>
            <w:tcW w:w="2068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</w:rPr>
            </w:pPr>
            <w:r w:rsidRPr="00A37065">
              <w:rPr>
                <w:b/>
                <w:sz w:val="22"/>
                <w:szCs w:val="22"/>
              </w:rPr>
              <w:t>498,6</w:t>
            </w:r>
          </w:p>
        </w:tc>
      </w:tr>
    </w:tbl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Приложение № 2</w:t>
      </w:r>
    </w:p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к постановлению Администрации</w:t>
      </w:r>
    </w:p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 xml:space="preserve"> Сабанчеевского сельского поселения</w:t>
      </w:r>
    </w:p>
    <w:p w:rsidR="00E51B5B" w:rsidRPr="00A37065" w:rsidRDefault="00E51B5B" w:rsidP="00B24969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От 15.04.2020 г. № 24</w:t>
      </w:r>
    </w:p>
    <w:p w:rsidR="00E51B5B" w:rsidRPr="00A37065" w:rsidRDefault="00E51B5B" w:rsidP="00B24969"/>
    <w:p w:rsidR="00E51B5B" w:rsidRPr="00A37065" w:rsidRDefault="00E51B5B" w:rsidP="00B24969">
      <w:pPr>
        <w:jc w:val="center"/>
        <w:rPr>
          <w:b/>
        </w:rPr>
      </w:pPr>
      <w:r w:rsidRPr="00A37065">
        <w:rPr>
          <w:b/>
        </w:rPr>
        <w:t>РАСХОДЫ</w:t>
      </w:r>
    </w:p>
    <w:p w:rsidR="00E51B5B" w:rsidRPr="00A37065" w:rsidRDefault="00E51B5B" w:rsidP="00B24969">
      <w:pPr>
        <w:rPr>
          <w:b/>
        </w:rPr>
      </w:pPr>
    </w:p>
    <w:tbl>
      <w:tblPr>
        <w:tblpPr w:leftFromText="180" w:rightFromText="180" w:vertAnchor="text" w:horzAnchor="margin" w:tblpY="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72"/>
        <w:gridCol w:w="2212"/>
        <w:gridCol w:w="7"/>
        <w:gridCol w:w="2080"/>
      </w:tblGrid>
      <w:tr w:rsidR="00E51B5B" w:rsidRPr="00A37065" w:rsidTr="00E27488">
        <w:trPr>
          <w:trHeight w:val="30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 xml:space="preserve">          Наименование видов расходов</w:t>
            </w:r>
          </w:p>
        </w:tc>
        <w:tc>
          <w:tcPr>
            <w:tcW w:w="2213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Утверждено</w:t>
            </w:r>
          </w:p>
        </w:tc>
        <w:tc>
          <w:tcPr>
            <w:tcW w:w="2088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Исполнено</w:t>
            </w:r>
          </w:p>
        </w:tc>
      </w:tr>
      <w:tr w:rsidR="00E51B5B" w:rsidRPr="00A37065" w:rsidTr="00E27488">
        <w:trPr>
          <w:trHeight w:val="30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-ЖКХ (Уличное освещение)</w:t>
            </w:r>
          </w:p>
        </w:tc>
        <w:tc>
          <w:tcPr>
            <w:tcW w:w="2213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268,5</w:t>
            </w:r>
          </w:p>
        </w:tc>
        <w:tc>
          <w:tcPr>
            <w:tcW w:w="2088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93,3</w:t>
            </w:r>
          </w:p>
        </w:tc>
      </w:tr>
      <w:tr w:rsidR="00E51B5B" w:rsidRPr="00A37065" w:rsidTr="00E27488">
        <w:trPr>
          <w:trHeight w:val="30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-благоустройство спортивной площадки.</w:t>
            </w:r>
          </w:p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 xml:space="preserve"> Благоустройство памятника</w:t>
            </w:r>
          </w:p>
        </w:tc>
        <w:tc>
          <w:tcPr>
            <w:tcW w:w="2213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2634</w:t>
            </w:r>
          </w:p>
        </w:tc>
        <w:tc>
          <w:tcPr>
            <w:tcW w:w="2088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rPr>
          <w:trHeight w:val="30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 воинский учет</w:t>
            </w:r>
          </w:p>
        </w:tc>
        <w:tc>
          <w:tcPr>
            <w:tcW w:w="2213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78,7</w:t>
            </w:r>
          </w:p>
        </w:tc>
        <w:tc>
          <w:tcPr>
            <w:tcW w:w="2088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12,7</w:t>
            </w:r>
          </w:p>
        </w:tc>
      </w:tr>
      <w:tr w:rsidR="00E51B5B" w:rsidRPr="00A37065" w:rsidTr="00E27488">
        <w:trPr>
          <w:trHeight w:val="30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-социальная политика (Пенсия)</w:t>
            </w:r>
          </w:p>
        </w:tc>
        <w:tc>
          <w:tcPr>
            <w:tcW w:w="2213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191</w:t>
            </w:r>
          </w:p>
        </w:tc>
        <w:tc>
          <w:tcPr>
            <w:tcW w:w="2088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31,7</w:t>
            </w:r>
          </w:p>
        </w:tc>
      </w:tr>
      <w:tr w:rsidR="00E51B5B" w:rsidRPr="00A37065" w:rsidTr="00E27488">
        <w:trPr>
          <w:trHeight w:val="30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-другие общегосударственные вопросы (кладбище, памятник ,паводоки т.д)</w:t>
            </w:r>
          </w:p>
        </w:tc>
        <w:tc>
          <w:tcPr>
            <w:tcW w:w="2213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68,9</w:t>
            </w:r>
          </w:p>
        </w:tc>
        <w:tc>
          <w:tcPr>
            <w:tcW w:w="2088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29,1</w:t>
            </w:r>
          </w:p>
        </w:tc>
      </w:tr>
      <w:tr w:rsidR="00E51B5B" w:rsidRPr="00A37065" w:rsidTr="00E27488">
        <w:trPr>
          <w:trHeight w:val="30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- дорожное хозяйство</w:t>
            </w:r>
          </w:p>
        </w:tc>
        <w:tc>
          <w:tcPr>
            <w:tcW w:w="2213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196,6</w:t>
            </w:r>
          </w:p>
        </w:tc>
        <w:tc>
          <w:tcPr>
            <w:tcW w:w="2088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E51B5B" w:rsidRPr="00A37065" w:rsidTr="00E27488">
        <w:trPr>
          <w:trHeight w:val="420"/>
        </w:trPr>
        <w:tc>
          <w:tcPr>
            <w:tcW w:w="5356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другие общегосударственные вопросы</w:t>
            </w:r>
          </w:p>
        </w:tc>
        <w:tc>
          <w:tcPr>
            <w:tcW w:w="2220" w:type="dxa"/>
            <w:gridSpan w:val="2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2313</w:t>
            </w:r>
          </w:p>
        </w:tc>
        <w:tc>
          <w:tcPr>
            <w:tcW w:w="2081" w:type="dxa"/>
          </w:tcPr>
          <w:p w:rsidR="00E51B5B" w:rsidRPr="00A37065" w:rsidRDefault="00E51B5B" w:rsidP="00E2748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37065">
              <w:t>568</w:t>
            </w:r>
          </w:p>
        </w:tc>
      </w:tr>
      <w:tr w:rsidR="00E51B5B" w:rsidRPr="00A37065" w:rsidTr="00E27488">
        <w:trPr>
          <w:trHeight w:val="257"/>
        </w:trPr>
        <w:tc>
          <w:tcPr>
            <w:tcW w:w="5356" w:type="dxa"/>
          </w:tcPr>
          <w:p w:rsidR="00E51B5B" w:rsidRPr="00A37065" w:rsidRDefault="00E51B5B" w:rsidP="00E27488">
            <w:pPr>
              <w:jc w:val="center"/>
            </w:pPr>
            <w:r w:rsidRPr="00A37065">
              <w:t>ИТОГО</w:t>
            </w:r>
          </w:p>
        </w:tc>
        <w:tc>
          <w:tcPr>
            <w:tcW w:w="2220" w:type="dxa"/>
            <w:gridSpan w:val="2"/>
          </w:tcPr>
          <w:p w:rsidR="00E51B5B" w:rsidRPr="00A37065" w:rsidRDefault="00E51B5B" w:rsidP="00E27488">
            <w:pPr>
              <w:jc w:val="center"/>
            </w:pPr>
            <w:r w:rsidRPr="00A37065">
              <w:t>5750,7</w:t>
            </w:r>
          </w:p>
        </w:tc>
        <w:tc>
          <w:tcPr>
            <w:tcW w:w="2081" w:type="dxa"/>
          </w:tcPr>
          <w:p w:rsidR="00E51B5B" w:rsidRPr="00A37065" w:rsidRDefault="00E51B5B" w:rsidP="00E27488">
            <w:pPr>
              <w:jc w:val="center"/>
            </w:pPr>
            <w:r w:rsidRPr="00A37065">
              <w:t>734,8</w:t>
            </w:r>
          </w:p>
        </w:tc>
      </w:tr>
    </w:tbl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B24969"/>
    <w:p w:rsidR="00E51B5B" w:rsidRPr="00A37065" w:rsidRDefault="00E51B5B" w:rsidP="00A37065">
      <w:pPr>
        <w:tabs>
          <w:tab w:val="left" w:pos="7140"/>
        </w:tabs>
      </w:pPr>
    </w:p>
    <w:p w:rsidR="00E51B5B" w:rsidRPr="00A37065" w:rsidRDefault="00E51B5B" w:rsidP="00B24969">
      <w:pPr>
        <w:tabs>
          <w:tab w:val="left" w:pos="7140"/>
        </w:tabs>
        <w:jc w:val="right"/>
      </w:pPr>
    </w:p>
    <w:p w:rsidR="00E51B5B" w:rsidRPr="00A37065" w:rsidRDefault="00E51B5B" w:rsidP="00A37065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Приложение № 3</w:t>
      </w:r>
    </w:p>
    <w:p w:rsidR="00E51B5B" w:rsidRPr="00A37065" w:rsidRDefault="00E51B5B" w:rsidP="00A37065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к постановлению Администрации</w:t>
      </w:r>
    </w:p>
    <w:p w:rsidR="00E51B5B" w:rsidRPr="00A37065" w:rsidRDefault="00E51B5B" w:rsidP="00A37065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 xml:space="preserve"> Сабанчеевского сельского поселения</w:t>
      </w:r>
    </w:p>
    <w:p w:rsidR="00E51B5B" w:rsidRPr="00A37065" w:rsidRDefault="00E51B5B" w:rsidP="00A37065">
      <w:pPr>
        <w:pStyle w:val="BodyText"/>
        <w:jc w:val="right"/>
        <w:rPr>
          <w:rFonts w:ascii="Times New Roman" w:hAnsi="Times New Roman"/>
          <w:b w:val="0"/>
        </w:rPr>
      </w:pPr>
      <w:r w:rsidRPr="00A37065">
        <w:rPr>
          <w:rFonts w:ascii="Times New Roman" w:hAnsi="Times New Roman"/>
          <w:b w:val="0"/>
        </w:rPr>
        <w:t>от 15.04.2020 г. № 24</w:t>
      </w:r>
    </w:p>
    <w:p w:rsidR="00E51B5B" w:rsidRPr="00A37065" w:rsidRDefault="00E51B5B" w:rsidP="00A37065"/>
    <w:p w:rsidR="00E51B5B" w:rsidRPr="00A37065" w:rsidRDefault="00E51B5B" w:rsidP="00A37065"/>
    <w:p w:rsidR="00E51B5B" w:rsidRPr="00A37065" w:rsidRDefault="00E51B5B" w:rsidP="00A37065"/>
    <w:p w:rsidR="00E51B5B" w:rsidRPr="00A37065" w:rsidRDefault="00E51B5B" w:rsidP="00A37065">
      <w:pPr>
        <w:pStyle w:val="BodyText"/>
        <w:jc w:val="center"/>
        <w:rPr>
          <w:rFonts w:ascii="Times New Roman" w:hAnsi="Times New Roman"/>
        </w:rPr>
      </w:pPr>
      <w:r w:rsidRPr="00A37065">
        <w:rPr>
          <w:rFonts w:ascii="Times New Roman" w:hAnsi="Times New Roman"/>
        </w:rPr>
        <w:t>Данные о численности муниципальных служащих, работников муниципальных учреждений Сабанчеевского сельского поселения Атяшевского муниципального района и фактических затратах на их денежное содержание за 1 квартал 2020 года</w:t>
      </w:r>
    </w:p>
    <w:p w:rsidR="00E51B5B" w:rsidRPr="00A37065" w:rsidRDefault="00E51B5B" w:rsidP="00A37065">
      <w:pPr>
        <w:pStyle w:val="BodyText"/>
        <w:rPr>
          <w:rFonts w:ascii="Times New Roman" w:hAnsi="Times New Roman"/>
        </w:rPr>
      </w:pPr>
    </w:p>
    <w:p w:rsidR="00E51B5B" w:rsidRPr="00A37065" w:rsidRDefault="00E51B5B" w:rsidP="00A37065">
      <w:pPr>
        <w:pStyle w:val="BodyText"/>
        <w:rPr>
          <w:rFonts w:ascii="Times New Roman" w:hAnsi="Times New Roman"/>
        </w:rPr>
      </w:pPr>
    </w:p>
    <w:p w:rsidR="00E51B5B" w:rsidRPr="00A37065" w:rsidRDefault="00E51B5B" w:rsidP="00A37065">
      <w:pPr>
        <w:pStyle w:val="BodyTex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94"/>
        <w:gridCol w:w="1886"/>
        <w:gridCol w:w="3608"/>
      </w:tblGrid>
      <w:tr w:rsidR="00E51B5B" w:rsidRPr="00A37065" w:rsidTr="00A37065">
        <w:tc>
          <w:tcPr>
            <w:tcW w:w="3794" w:type="dxa"/>
          </w:tcPr>
          <w:p w:rsidR="00E51B5B" w:rsidRPr="00FE3FCC" w:rsidRDefault="00E51B5B">
            <w:pPr>
              <w:pStyle w:val="BodyText"/>
              <w:rPr>
                <w:rFonts w:ascii="Times New Roman" w:hAnsi="Times New Roman"/>
                <w:b w:val="0"/>
              </w:rPr>
            </w:pPr>
            <w:r w:rsidRPr="00FE3FCC">
              <w:rPr>
                <w:rFonts w:ascii="Times New Roman" w:hAnsi="Times New Roman"/>
                <w:b w:val="0"/>
              </w:rPr>
              <w:t>Категория получателей бюджетных средств</w:t>
            </w:r>
          </w:p>
        </w:tc>
        <w:tc>
          <w:tcPr>
            <w:tcW w:w="1886" w:type="dxa"/>
          </w:tcPr>
          <w:p w:rsidR="00E51B5B" w:rsidRPr="00FE3FCC" w:rsidRDefault="00E51B5B">
            <w:pPr>
              <w:pStyle w:val="BodyText"/>
              <w:rPr>
                <w:rFonts w:ascii="Times New Roman" w:hAnsi="Times New Roman"/>
                <w:b w:val="0"/>
              </w:rPr>
            </w:pPr>
            <w:r w:rsidRPr="00FE3FCC">
              <w:rPr>
                <w:rFonts w:ascii="Times New Roman" w:hAnsi="Times New Roman"/>
                <w:b w:val="0"/>
              </w:rPr>
              <w:t>Численность</w:t>
            </w:r>
          </w:p>
        </w:tc>
        <w:tc>
          <w:tcPr>
            <w:tcW w:w="3608" w:type="dxa"/>
          </w:tcPr>
          <w:p w:rsidR="00E51B5B" w:rsidRPr="00FE3FCC" w:rsidRDefault="00E51B5B">
            <w:pPr>
              <w:pStyle w:val="BodyText"/>
              <w:rPr>
                <w:rFonts w:ascii="Times New Roman" w:hAnsi="Times New Roman"/>
                <w:b w:val="0"/>
              </w:rPr>
            </w:pPr>
            <w:r w:rsidRPr="00FE3FCC">
              <w:rPr>
                <w:rFonts w:ascii="Times New Roman" w:hAnsi="Times New Roman"/>
                <w:b w:val="0"/>
              </w:rPr>
              <w:t>Фактические затраты (тыс.руб)</w:t>
            </w:r>
          </w:p>
        </w:tc>
      </w:tr>
      <w:tr w:rsidR="00E51B5B" w:rsidRPr="00A37065" w:rsidTr="00A37065">
        <w:tc>
          <w:tcPr>
            <w:tcW w:w="3794" w:type="dxa"/>
          </w:tcPr>
          <w:p w:rsidR="00E51B5B" w:rsidRPr="00FE3FCC" w:rsidRDefault="00E51B5B">
            <w:pPr>
              <w:pStyle w:val="BodyText"/>
              <w:rPr>
                <w:rFonts w:ascii="Times New Roman" w:hAnsi="Times New Roman"/>
                <w:b w:val="0"/>
              </w:rPr>
            </w:pPr>
            <w:r w:rsidRPr="00FE3FCC">
              <w:rPr>
                <w:rFonts w:ascii="Times New Roman" w:hAnsi="Times New Roman"/>
                <w:b w:val="0"/>
              </w:rPr>
              <w:t>Муниципальные служащие</w:t>
            </w:r>
          </w:p>
        </w:tc>
        <w:tc>
          <w:tcPr>
            <w:tcW w:w="1886" w:type="dxa"/>
          </w:tcPr>
          <w:p w:rsidR="00E51B5B" w:rsidRPr="00FE3FCC" w:rsidRDefault="00E51B5B">
            <w:pPr>
              <w:pStyle w:val="BodyText"/>
              <w:jc w:val="center"/>
              <w:rPr>
                <w:rFonts w:ascii="Times New Roman" w:hAnsi="Times New Roman"/>
                <w:b w:val="0"/>
              </w:rPr>
            </w:pPr>
            <w:r w:rsidRPr="00FE3FCC">
              <w:rPr>
                <w:rFonts w:ascii="Times New Roman" w:hAnsi="Times New Roman"/>
                <w:b w:val="0"/>
              </w:rPr>
              <w:t>6</w:t>
            </w:r>
          </w:p>
        </w:tc>
        <w:tc>
          <w:tcPr>
            <w:tcW w:w="3608" w:type="dxa"/>
          </w:tcPr>
          <w:p w:rsidR="00E51B5B" w:rsidRPr="00FE3FCC" w:rsidRDefault="00E51B5B" w:rsidP="00A37065">
            <w:pPr>
              <w:pStyle w:val="BodyText"/>
              <w:jc w:val="center"/>
              <w:rPr>
                <w:rFonts w:ascii="Times New Roman" w:hAnsi="Times New Roman"/>
                <w:b w:val="0"/>
              </w:rPr>
            </w:pPr>
            <w:r w:rsidRPr="00FE3FCC">
              <w:rPr>
                <w:rFonts w:ascii="Times New Roman" w:hAnsi="Times New Roman"/>
                <w:b w:val="0"/>
              </w:rPr>
              <w:t>365,3</w:t>
            </w:r>
          </w:p>
          <w:p w:rsidR="00E51B5B" w:rsidRPr="00FE3FCC" w:rsidRDefault="00E51B5B">
            <w:pPr>
              <w:pStyle w:val="BodyText"/>
              <w:rPr>
                <w:rFonts w:ascii="Times New Roman" w:hAnsi="Times New Roman"/>
                <w:b w:val="0"/>
              </w:rPr>
            </w:pPr>
          </w:p>
        </w:tc>
      </w:tr>
    </w:tbl>
    <w:p w:rsidR="00E51B5B" w:rsidRPr="00A37065" w:rsidRDefault="00E51B5B" w:rsidP="00A37065">
      <w:pPr>
        <w:pStyle w:val="BodyText"/>
        <w:rPr>
          <w:rFonts w:ascii="Times New Roman" w:hAnsi="Times New Roman"/>
          <w:b w:val="0"/>
        </w:rPr>
      </w:pPr>
    </w:p>
    <w:p w:rsidR="00E51B5B" w:rsidRPr="00A37065" w:rsidRDefault="00E51B5B" w:rsidP="00A37065"/>
    <w:p w:rsidR="00E51B5B" w:rsidRDefault="00E51B5B" w:rsidP="00A37065">
      <w:pPr>
        <w:tabs>
          <w:tab w:val="left" w:pos="7140"/>
        </w:tabs>
        <w:jc w:val="right"/>
        <w:rPr>
          <w:rFonts w:ascii="Arial" w:hAnsi="Arial" w:cs="Arial"/>
        </w:rPr>
      </w:pPr>
    </w:p>
    <w:p w:rsidR="00E51B5B" w:rsidRDefault="00E51B5B" w:rsidP="00B24969">
      <w:pPr>
        <w:tabs>
          <w:tab w:val="left" w:pos="7140"/>
        </w:tabs>
        <w:jc w:val="right"/>
        <w:rPr>
          <w:rFonts w:ascii="Arial" w:hAnsi="Arial" w:cs="Arial"/>
        </w:rPr>
      </w:pPr>
    </w:p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 w:rsidP="00B24969"/>
    <w:p w:rsidR="00E51B5B" w:rsidRDefault="00E51B5B">
      <w:bookmarkStart w:id="0" w:name="_GoBack"/>
      <w:bookmarkEnd w:id="0"/>
    </w:p>
    <w:sectPr w:rsidR="00E51B5B" w:rsidSect="00AD0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4969"/>
    <w:rsid w:val="00046990"/>
    <w:rsid w:val="00152C4B"/>
    <w:rsid w:val="002F715D"/>
    <w:rsid w:val="003059AB"/>
    <w:rsid w:val="003D472C"/>
    <w:rsid w:val="003E20DF"/>
    <w:rsid w:val="0045230B"/>
    <w:rsid w:val="004649FE"/>
    <w:rsid w:val="004B7BC6"/>
    <w:rsid w:val="00503EC7"/>
    <w:rsid w:val="0054130D"/>
    <w:rsid w:val="006A5D35"/>
    <w:rsid w:val="007C3CD2"/>
    <w:rsid w:val="00803CA9"/>
    <w:rsid w:val="00A37065"/>
    <w:rsid w:val="00A72E58"/>
    <w:rsid w:val="00AD0937"/>
    <w:rsid w:val="00B24969"/>
    <w:rsid w:val="00C83AD0"/>
    <w:rsid w:val="00D20651"/>
    <w:rsid w:val="00E27488"/>
    <w:rsid w:val="00E51B5B"/>
    <w:rsid w:val="00FE3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96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uiPriority w:val="99"/>
    <w:semiHidden/>
    <w:locked/>
    <w:rsid w:val="00B24969"/>
    <w:rPr>
      <w:b/>
      <w:sz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rsid w:val="00B24969"/>
    <w:pPr>
      <w:jc w:val="both"/>
    </w:pPr>
    <w:rPr>
      <w:rFonts w:ascii="Calibri" w:eastAsia="Calibri" w:hAnsi="Calibri"/>
      <w:b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52C4B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DefaultParagraphFont"/>
    <w:uiPriority w:val="99"/>
    <w:semiHidden/>
    <w:rsid w:val="00B24969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56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526</Words>
  <Characters>3002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2020-04-15T13:08:00Z</dcterms:created>
  <dcterms:modified xsi:type="dcterms:W3CDTF">2020-04-28T11:57:00Z</dcterms:modified>
</cp:coreProperties>
</file>