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4E" w:rsidRDefault="00012C4E" w:rsidP="00012C4E">
      <w:pPr>
        <w:pStyle w:val="3"/>
        <w:ind w:firstLine="0"/>
        <w:rPr>
          <w:sz w:val="48"/>
        </w:rPr>
      </w:pPr>
      <w:r>
        <w:rPr>
          <w:sz w:val="48"/>
        </w:rPr>
        <w:t xml:space="preserve">     </w:t>
      </w: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  </w:t>
      </w:r>
    </w:p>
    <w:p w:rsidR="00012C4E" w:rsidRPr="006B37D7" w:rsidRDefault="00012C4E" w:rsidP="00012C4E"/>
    <w:p w:rsidR="00012C4E" w:rsidRDefault="00012C4E" w:rsidP="00012C4E">
      <w:pPr>
        <w:pStyle w:val="5"/>
      </w:pPr>
      <w:r>
        <w:t xml:space="preserve">АДМИНИСТРАЦИИ АТЯШЕВСКОГО </w:t>
      </w:r>
    </w:p>
    <w:p w:rsidR="00012C4E" w:rsidRDefault="00012C4E" w:rsidP="00012C4E">
      <w:pPr>
        <w:pStyle w:val="5"/>
      </w:pPr>
      <w:r>
        <w:t>МУНИЦИПАЛЬНОГО РАЙОНА</w:t>
      </w:r>
    </w:p>
    <w:p w:rsidR="00012C4E" w:rsidRDefault="00012C4E" w:rsidP="00012C4E">
      <w:pPr>
        <w:jc w:val="center"/>
        <w:rPr>
          <w:sz w:val="28"/>
        </w:rPr>
      </w:pPr>
    </w:p>
    <w:p w:rsidR="00012C4E" w:rsidRDefault="00012C4E" w:rsidP="00012C4E">
      <w:pPr>
        <w:jc w:val="center"/>
        <w:rPr>
          <w:sz w:val="28"/>
        </w:rPr>
      </w:pPr>
    </w:p>
    <w:p w:rsidR="00012C4E" w:rsidRDefault="00012C4E" w:rsidP="00012C4E">
      <w:pPr>
        <w:rPr>
          <w:sz w:val="28"/>
        </w:rPr>
      </w:pPr>
      <w:r>
        <w:rPr>
          <w:sz w:val="28"/>
        </w:rPr>
        <w:t xml:space="preserve"> _</w:t>
      </w:r>
      <w:r w:rsidR="009263BF">
        <w:rPr>
          <w:sz w:val="28"/>
        </w:rPr>
        <w:t>17.07.2020 г.</w:t>
      </w:r>
      <w:r>
        <w:rPr>
          <w:sz w:val="28"/>
        </w:rPr>
        <w:t xml:space="preserve">_                                                          </w:t>
      </w:r>
      <w:r w:rsidR="009263BF">
        <w:rPr>
          <w:sz w:val="28"/>
        </w:rPr>
        <w:t xml:space="preserve">                  №335</w:t>
      </w:r>
      <w:bookmarkStart w:id="0" w:name="_GoBack"/>
      <w:bookmarkEnd w:id="0"/>
    </w:p>
    <w:p w:rsidR="00012C4E" w:rsidRDefault="00012C4E" w:rsidP="00012C4E">
      <w:pPr>
        <w:jc w:val="center"/>
        <w:rPr>
          <w:sz w:val="24"/>
        </w:rPr>
      </w:pPr>
      <w:proofErr w:type="spellStart"/>
      <w:r>
        <w:rPr>
          <w:sz w:val="24"/>
        </w:rPr>
        <w:t>рп</w:t>
      </w:r>
      <w:proofErr w:type="gramStart"/>
      <w:r>
        <w:rPr>
          <w:sz w:val="24"/>
        </w:rPr>
        <w:t>.А</w:t>
      </w:r>
      <w:proofErr w:type="gramEnd"/>
      <w:r>
        <w:rPr>
          <w:sz w:val="24"/>
        </w:rPr>
        <w:t>тяшево</w:t>
      </w:r>
      <w:proofErr w:type="spellEnd"/>
    </w:p>
    <w:p w:rsidR="00012C4E" w:rsidRDefault="00012C4E" w:rsidP="00012C4E"/>
    <w:p w:rsidR="00012C4E" w:rsidRDefault="00012C4E" w:rsidP="00012C4E"/>
    <w:p w:rsidR="001A1A63" w:rsidRPr="001A1A63" w:rsidRDefault="001A1A63" w:rsidP="001A1A63">
      <w:pPr>
        <w:jc w:val="both"/>
        <w:rPr>
          <w:sz w:val="28"/>
          <w:szCs w:val="28"/>
        </w:rPr>
      </w:pPr>
    </w:p>
    <w:p w:rsidR="001A1A63" w:rsidRPr="001A1A63" w:rsidRDefault="001A1A63" w:rsidP="001A1A63">
      <w:pPr>
        <w:jc w:val="center"/>
        <w:rPr>
          <w:b/>
          <w:sz w:val="28"/>
          <w:szCs w:val="28"/>
        </w:rPr>
      </w:pPr>
      <w:r w:rsidRPr="001A1A63">
        <w:rPr>
          <w:b/>
          <w:sz w:val="28"/>
          <w:szCs w:val="28"/>
        </w:rPr>
        <w:t>О признании </w:t>
      </w:r>
      <w:proofErr w:type="gramStart"/>
      <w:r w:rsidRPr="001A1A63">
        <w:rPr>
          <w:b/>
          <w:sz w:val="28"/>
          <w:szCs w:val="28"/>
        </w:rPr>
        <w:t>утратившим</w:t>
      </w:r>
      <w:proofErr w:type="gramEnd"/>
      <w:r>
        <w:rPr>
          <w:b/>
          <w:sz w:val="28"/>
          <w:szCs w:val="28"/>
        </w:rPr>
        <w:t> силу Постановления</w:t>
      </w:r>
      <w:r w:rsidRPr="001A1A63">
        <w:rPr>
          <w:b/>
          <w:sz w:val="28"/>
          <w:szCs w:val="28"/>
        </w:rPr>
        <w:t xml:space="preserve"> Администрации Атяшевского муниципального района от 14 июня 2018 года №365  «Об утверждении Порядка организации деятельности по проведению мероприятий по отлову и содержанию безнадзорных животных на территории Атяшевского муниципального района»</w:t>
      </w:r>
    </w:p>
    <w:p w:rsidR="001A1A63" w:rsidRPr="001A1A63" w:rsidRDefault="001A1A63" w:rsidP="001A1A63">
      <w:pPr>
        <w:jc w:val="both"/>
        <w:rPr>
          <w:sz w:val="28"/>
          <w:szCs w:val="28"/>
        </w:rPr>
      </w:pPr>
      <w:r w:rsidRPr="001A1A63">
        <w:rPr>
          <w:sz w:val="28"/>
          <w:szCs w:val="28"/>
        </w:rPr>
        <w:t xml:space="preserve"> </w:t>
      </w:r>
    </w:p>
    <w:p w:rsidR="001A1A63" w:rsidRDefault="001A1A63" w:rsidP="005E7FB4">
      <w:pPr>
        <w:pStyle w:val="a3"/>
      </w:pPr>
      <w:r w:rsidRPr="001A1A63">
        <w:t xml:space="preserve">    </w:t>
      </w:r>
    </w:p>
    <w:p w:rsidR="005E7FB4" w:rsidRPr="005E7FB4" w:rsidRDefault="001A1A63" w:rsidP="005E7F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7FB4">
        <w:rPr>
          <w:rFonts w:ascii="Times New Roman" w:hAnsi="Times New Roman" w:cs="Times New Roman"/>
          <w:sz w:val="28"/>
          <w:szCs w:val="28"/>
        </w:rPr>
        <w:t xml:space="preserve">  </w:t>
      </w:r>
      <w:r w:rsidR="005E7FB4">
        <w:rPr>
          <w:rFonts w:ascii="Times New Roman" w:hAnsi="Times New Roman" w:cs="Times New Roman"/>
          <w:sz w:val="28"/>
          <w:szCs w:val="28"/>
        </w:rPr>
        <w:t xml:space="preserve">   </w:t>
      </w:r>
      <w:r w:rsidRPr="005E7FB4">
        <w:rPr>
          <w:rFonts w:ascii="Times New Roman" w:hAnsi="Times New Roman" w:cs="Times New Roman"/>
          <w:sz w:val="28"/>
          <w:szCs w:val="28"/>
        </w:rPr>
        <w:t xml:space="preserve"> </w:t>
      </w:r>
      <w:r w:rsidR="005E7FB4">
        <w:rPr>
          <w:rFonts w:ascii="Times New Roman" w:hAnsi="Times New Roman" w:cs="Times New Roman"/>
          <w:sz w:val="28"/>
          <w:szCs w:val="28"/>
        </w:rPr>
        <w:t>1.</w:t>
      </w:r>
      <w:r w:rsidRPr="005E7FB4">
        <w:rPr>
          <w:rFonts w:ascii="Times New Roman" w:hAnsi="Times New Roman" w:cs="Times New Roman"/>
          <w:sz w:val="28"/>
          <w:szCs w:val="28"/>
        </w:rPr>
        <w:t xml:space="preserve"> </w:t>
      </w:r>
      <w:r w:rsidR="005E7FB4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Постановления Администрации Атяшевского муниципального района от 14 июня 2018 года №365 </w:t>
      </w:r>
      <w:r w:rsidR="005E7FB4" w:rsidRPr="005E7FB4">
        <w:rPr>
          <w:rFonts w:ascii="Times New Roman" w:hAnsi="Times New Roman" w:cs="Times New Roman"/>
          <w:sz w:val="28"/>
          <w:szCs w:val="28"/>
        </w:rPr>
        <w:t>«Об утверждении Порядка организации деятельности по проведению мероприятий по отлову и содержанию безнадзорных животных на территории Атяшевского муниципального района».</w:t>
      </w:r>
    </w:p>
    <w:p w:rsidR="001A1A63" w:rsidRPr="005E7FB4" w:rsidRDefault="00DC1D99" w:rsidP="005E7F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7FB4">
        <w:rPr>
          <w:rFonts w:ascii="Times New Roman" w:hAnsi="Times New Roman" w:cs="Times New Roman"/>
          <w:sz w:val="28"/>
          <w:szCs w:val="28"/>
        </w:rPr>
        <w:t xml:space="preserve">      </w:t>
      </w:r>
      <w:r w:rsidR="001A1A63" w:rsidRPr="005E7FB4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5E7FB4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A1A63" w:rsidRPr="005E7FB4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1A1A63" w:rsidRPr="005E7FB4" w:rsidRDefault="001A1A63" w:rsidP="005E7F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A1A63" w:rsidRDefault="001A1A63" w:rsidP="005E7FB4">
      <w:pPr>
        <w:pStyle w:val="a3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1A1A63" w:rsidRPr="003A2CE5" w:rsidRDefault="001A1A63" w:rsidP="001A1A63">
      <w:pPr>
        <w:shd w:val="clear" w:color="auto" w:fill="FFFFFF"/>
        <w:jc w:val="both"/>
        <w:rPr>
          <w:color w:val="22272F"/>
          <w:sz w:val="28"/>
          <w:szCs w:val="28"/>
        </w:rPr>
      </w:pPr>
      <w:r w:rsidRPr="003A2CE5">
        <w:rPr>
          <w:color w:val="22272F"/>
          <w:sz w:val="28"/>
          <w:szCs w:val="28"/>
        </w:rPr>
        <w:t xml:space="preserve">Глава Атяшевского </w:t>
      </w:r>
    </w:p>
    <w:p w:rsidR="001A1A63" w:rsidRPr="003A2CE5" w:rsidRDefault="001A1A63" w:rsidP="001A1A63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м</w:t>
      </w:r>
      <w:r w:rsidRPr="003A2CE5">
        <w:rPr>
          <w:color w:val="22272F"/>
          <w:sz w:val="28"/>
          <w:szCs w:val="28"/>
        </w:rPr>
        <w:t>униципального</w:t>
      </w:r>
      <w:r>
        <w:rPr>
          <w:color w:val="22272F"/>
          <w:sz w:val="28"/>
          <w:szCs w:val="28"/>
        </w:rPr>
        <w:t xml:space="preserve"> </w:t>
      </w:r>
      <w:r w:rsidRPr="003A2CE5">
        <w:rPr>
          <w:color w:val="22272F"/>
          <w:sz w:val="28"/>
          <w:szCs w:val="28"/>
        </w:rPr>
        <w:t xml:space="preserve">района                                                               </w:t>
      </w:r>
      <w:proofErr w:type="spellStart"/>
      <w:r w:rsidRPr="003A2CE5">
        <w:rPr>
          <w:color w:val="22272F"/>
          <w:sz w:val="28"/>
          <w:szCs w:val="28"/>
        </w:rPr>
        <w:t>В.Г.Прокин</w:t>
      </w:r>
      <w:proofErr w:type="spellEnd"/>
      <w:r w:rsidRPr="003A2CE5">
        <w:rPr>
          <w:color w:val="22272F"/>
          <w:sz w:val="28"/>
          <w:szCs w:val="28"/>
        </w:rPr>
        <w:t xml:space="preserve">  </w:t>
      </w:r>
    </w:p>
    <w:p w:rsidR="001A1A63" w:rsidRPr="003A2CE5" w:rsidRDefault="001A1A63" w:rsidP="001A1A63">
      <w:pPr>
        <w:rPr>
          <w:rStyle w:val="a5"/>
          <w:i w:val="0"/>
          <w:iCs w:val="0"/>
          <w:color w:val="22272F"/>
          <w:sz w:val="28"/>
          <w:szCs w:val="28"/>
          <w:shd w:val="clear" w:color="auto" w:fill="FFFABB"/>
        </w:rPr>
      </w:pPr>
    </w:p>
    <w:p w:rsidR="001A1A63" w:rsidRDefault="001A1A63" w:rsidP="001A1A63">
      <w:pPr>
        <w:rPr>
          <w:rStyle w:val="a5"/>
          <w:i w:val="0"/>
          <w:iCs w:val="0"/>
          <w:color w:val="22272F"/>
          <w:sz w:val="32"/>
          <w:szCs w:val="32"/>
          <w:shd w:val="clear" w:color="auto" w:fill="FFFABB"/>
        </w:rPr>
      </w:pPr>
    </w:p>
    <w:p w:rsidR="001A1A63" w:rsidRDefault="001A1A63" w:rsidP="00012C4E"/>
    <w:p w:rsidR="00012C4E" w:rsidRPr="00D40343" w:rsidRDefault="00012C4E" w:rsidP="00012C4E">
      <w:pPr>
        <w:rPr>
          <w:sz w:val="28"/>
          <w:szCs w:val="28"/>
        </w:rPr>
      </w:pPr>
    </w:p>
    <w:p w:rsidR="00012C4E" w:rsidRPr="00D40343" w:rsidRDefault="00012C4E" w:rsidP="00012C4E">
      <w:pPr>
        <w:rPr>
          <w:sz w:val="28"/>
          <w:szCs w:val="28"/>
        </w:rPr>
      </w:pPr>
    </w:p>
    <w:p w:rsidR="00012C4E" w:rsidRPr="00D40343" w:rsidRDefault="00012C4E" w:rsidP="00012C4E">
      <w:pPr>
        <w:rPr>
          <w:sz w:val="28"/>
          <w:szCs w:val="28"/>
        </w:rPr>
      </w:pPr>
    </w:p>
    <w:p w:rsidR="00012C4E" w:rsidRPr="00D40343" w:rsidRDefault="00012C4E" w:rsidP="00012C4E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9EE"/>
    <w:rsid w:val="00012C4E"/>
    <w:rsid w:val="000A2A19"/>
    <w:rsid w:val="0016058F"/>
    <w:rsid w:val="001A1A63"/>
    <w:rsid w:val="003A49EE"/>
    <w:rsid w:val="005E7FB4"/>
    <w:rsid w:val="006A4777"/>
    <w:rsid w:val="009263BF"/>
    <w:rsid w:val="00C71776"/>
    <w:rsid w:val="00DC1D99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12C4E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012C4E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012C4E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12C4E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4">
    <w:name w:val="Intense Emphasis"/>
    <w:basedOn w:val="a0"/>
    <w:uiPriority w:val="21"/>
    <w:qFormat/>
    <w:rsid w:val="001A1A63"/>
    <w:rPr>
      <w:b/>
      <w:bCs/>
      <w:i/>
      <w:iCs/>
      <w:color w:val="4F81BD" w:themeColor="accent1"/>
    </w:rPr>
  </w:style>
  <w:style w:type="character" w:styleId="a5">
    <w:name w:val="Emphasis"/>
    <w:basedOn w:val="a0"/>
    <w:uiPriority w:val="20"/>
    <w:qFormat/>
    <w:rsid w:val="001A1A6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E7F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7F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12C4E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012C4E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012C4E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12C4E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4">
    <w:name w:val="Intense Emphasis"/>
    <w:basedOn w:val="a0"/>
    <w:uiPriority w:val="21"/>
    <w:qFormat/>
    <w:rsid w:val="001A1A63"/>
    <w:rPr>
      <w:b/>
      <w:bCs/>
      <w:i/>
      <w:iCs/>
      <w:color w:val="4F81BD" w:themeColor="accent1"/>
    </w:rPr>
  </w:style>
  <w:style w:type="character" w:styleId="a5">
    <w:name w:val="Emphasis"/>
    <w:basedOn w:val="a0"/>
    <w:uiPriority w:val="20"/>
    <w:qFormat/>
    <w:rsid w:val="001A1A6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E7F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7F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2020-07-24T04:41:00Z</cp:lastPrinted>
  <dcterms:created xsi:type="dcterms:W3CDTF">2020-04-27T07:56:00Z</dcterms:created>
  <dcterms:modified xsi:type="dcterms:W3CDTF">2020-07-24T05:24:00Z</dcterms:modified>
</cp:coreProperties>
</file>