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FA677" w14:textId="069367CF"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1D7B0E">
        <w:rPr>
          <w:b/>
          <w:sz w:val="28"/>
          <w:lang w:val="ru-RU"/>
        </w:rPr>
        <w:t>1</w:t>
      </w:r>
    </w:p>
    <w:p w14:paraId="4E821BB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706E1850" w14:textId="77777777" w:rsidR="001755A5" w:rsidRPr="00E074F1" w:rsidRDefault="001755A5" w:rsidP="001755A5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07137FA9"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</w:t>
      </w:r>
      <w:proofErr w:type="spellStart"/>
      <w:r>
        <w:rPr>
          <w:sz w:val="28"/>
          <w:lang w:val="ru-RU"/>
        </w:rPr>
        <w:t>рп</w:t>
      </w:r>
      <w:proofErr w:type="spellEnd"/>
      <w:r>
        <w:rPr>
          <w:sz w:val="28"/>
          <w:lang w:val="ru-RU"/>
        </w:rPr>
        <w:t xml:space="preserve"> Атяшево                                                                                 </w:t>
      </w:r>
      <w:r w:rsidR="00CA3779">
        <w:rPr>
          <w:sz w:val="28"/>
          <w:lang w:val="ru-RU"/>
        </w:rPr>
        <w:t xml:space="preserve">22 марта </w:t>
      </w:r>
      <w:r w:rsidR="003B7780">
        <w:rPr>
          <w:sz w:val="28"/>
          <w:lang w:val="ru-RU"/>
        </w:rPr>
        <w:t xml:space="preserve"> 20</w:t>
      </w:r>
      <w:r w:rsidR="001D7B0E">
        <w:rPr>
          <w:sz w:val="28"/>
          <w:lang w:val="ru-RU"/>
        </w:rPr>
        <w:t>20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0D3C48F9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Алешина М.С., </w:t>
      </w:r>
      <w:r w:rsidR="00B877E5">
        <w:rPr>
          <w:sz w:val="28"/>
          <w:lang w:val="ru-RU"/>
        </w:rPr>
        <w:t>первый заместитель Главы района по экономике – начальник финансового управления</w:t>
      </w:r>
      <w:r w:rsidR="00915D39">
        <w:rPr>
          <w:sz w:val="28"/>
          <w:lang w:val="ru-RU"/>
        </w:rPr>
        <w:t>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  <w:r w:rsidR="00B877E5">
        <w:rPr>
          <w:sz w:val="28"/>
          <w:lang w:val="ru-RU"/>
        </w:rPr>
        <w:t>.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77777777"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4C02520A" w14:textId="5CC83B97"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915D39">
        <w:rPr>
          <w:sz w:val="28"/>
          <w:lang w:val="ru-RU"/>
        </w:rPr>
        <w:t xml:space="preserve">Атяшевском </w:t>
      </w:r>
      <w:r>
        <w:rPr>
          <w:sz w:val="28"/>
          <w:lang w:val="ru-RU"/>
        </w:rPr>
        <w:t>муниципальном районе</w:t>
      </w:r>
      <w:r w:rsidR="00B877E5">
        <w:rPr>
          <w:sz w:val="28"/>
          <w:lang w:val="ru-RU"/>
        </w:rPr>
        <w:t>.</w:t>
      </w:r>
    </w:p>
    <w:p w14:paraId="24BF156C" w14:textId="61DF7F9C" w:rsidR="003B7780" w:rsidRDefault="001D7B0E" w:rsidP="00621729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</w:t>
      </w:r>
      <w:r w:rsidR="003B7780">
        <w:rPr>
          <w:sz w:val="28"/>
          <w:lang w:val="ru-RU"/>
        </w:rPr>
        <w:t>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4E12EBFF" w14:textId="4EAA4DE3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3D60672B" w14:textId="401A5241" w:rsidR="00F442A7" w:rsidRDefault="00F442A7" w:rsidP="00F442A7">
      <w:pPr>
        <w:pStyle w:val="Default"/>
        <w:jc w:val="both"/>
        <w:rPr>
          <w:sz w:val="28"/>
          <w:lang w:val="ru-RU"/>
        </w:rPr>
      </w:pPr>
      <w:r>
        <w:rPr>
          <w:b/>
          <w:sz w:val="28"/>
          <w:lang w:val="ru-RU"/>
        </w:rPr>
        <w:t xml:space="preserve">        </w:t>
      </w:r>
      <w:r>
        <w:rPr>
          <w:sz w:val="28"/>
          <w:lang w:val="ru-RU"/>
        </w:rPr>
        <w:t>1.</w:t>
      </w:r>
      <w:r>
        <w:rPr>
          <w:sz w:val="28"/>
          <w:lang w:val="ru-RU"/>
        </w:rPr>
        <w:tab/>
      </w:r>
      <w:r>
        <w:rPr>
          <w:rFonts w:eastAsia="Times New Roman" w:cs="Times New Roman"/>
          <w:sz w:val="28"/>
          <w:szCs w:val="28"/>
          <w:lang w:val="ru-RU"/>
        </w:rPr>
        <w:t>Ознакомление присутствующих с финальным рейтингом муниципальных образований в Республике Мордовия по развитию конкуренции и обеспечению условий для благоприятного инвестиционного климата за 2019 год.</w:t>
      </w:r>
    </w:p>
    <w:p w14:paraId="34A51902" w14:textId="77777777" w:rsidR="001D7B0E" w:rsidRDefault="001D7B0E" w:rsidP="00F442A7">
      <w:pPr>
        <w:pStyle w:val="Default"/>
        <w:rPr>
          <w:b/>
          <w:sz w:val="28"/>
          <w:lang w:val="ru-RU"/>
        </w:rPr>
      </w:pPr>
    </w:p>
    <w:p w14:paraId="56CB7CCD" w14:textId="4DEBBC98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Выступали:</w:t>
      </w:r>
    </w:p>
    <w:p w14:paraId="67AEECC2" w14:textId="3CBDAAA4" w:rsidR="00F442A7" w:rsidRDefault="00F442A7" w:rsidP="003B7780">
      <w:pPr>
        <w:pStyle w:val="Default"/>
        <w:jc w:val="center"/>
        <w:rPr>
          <w:b/>
          <w:sz w:val="28"/>
          <w:lang w:val="ru-RU"/>
        </w:rPr>
      </w:pPr>
    </w:p>
    <w:p w14:paraId="1DFD6445" w14:textId="2A9E2FB8" w:rsidR="00F442A7" w:rsidRDefault="00F442A7" w:rsidP="00F442A7">
      <w:pPr>
        <w:pStyle w:val="Default"/>
        <w:jc w:val="both"/>
        <w:rPr>
          <w:rFonts w:cs="Times New Roman"/>
          <w:sz w:val="28"/>
          <w:szCs w:val="28"/>
          <w:lang w:val="ru-RU"/>
        </w:rPr>
      </w:pPr>
      <w:r>
        <w:rPr>
          <w:b/>
          <w:bCs/>
          <w:sz w:val="28"/>
          <w:lang w:val="ru-RU"/>
        </w:rPr>
        <w:t xml:space="preserve">Алешина М.С. </w:t>
      </w:r>
      <w:r w:rsidRPr="00015444">
        <w:rPr>
          <w:sz w:val="28"/>
          <w:lang w:val="ru-RU"/>
        </w:rPr>
        <w:t xml:space="preserve"> </w:t>
      </w:r>
      <w:r>
        <w:rPr>
          <w:sz w:val="28"/>
          <w:lang w:val="ru-RU"/>
        </w:rPr>
        <w:t>доложила, что в</w:t>
      </w:r>
      <w:r w:rsidRPr="00015444">
        <w:rPr>
          <w:rFonts w:cs="Times New Roman"/>
          <w:sz w:val="28"/>
          <w:szCs w:val="28"/>
          <w:lang w:val="ru-RU"/>
        </w:rPr>
        <w:t xml:space="preserve"> соответствии со Стандартом развития конкуренции в субъектах Российской Федерации</w:t>
      </w:r>
      <w:r>
        <w:rPr>
          <w:rFonts w:cs="Times New Roman"/>
          <w:sz w:val="28"/>
          <w:szCs w:val="28"/>
          <w:lang w:val="ru-RU"/>
        </w:rPr>
        <w:t>, республиканской «дорожной картой» по содействию развитию конкуренции Уполномоченный орган по развитию конкуренции в Республике Мордовия – Министерство экономики Республики Мордовия подвел итоги деятельности муниципальных образований в Республике Мордовия по содействию развитию конкуренции за 2019 год. Согласно Методике  рейтингования применен подход, при котором учитывались достигнутые значения показателей эффективности деятельности муниципальных образований, обозначенные в модельной структуре (электронной форме), разработанной уполномоченным органом. Также учтены лучшие муниципальные практики по развитию конкуренции, работы по повышению предпринимательской активности населения, привлечению инвестиций и особое мнение членов Координационного совета по развитию конкуренции при Главе Республики Мордовия.</w:t>
      </w:r>
    </w:p>
    <w:p w14:paraId="70AFFD31" w14:textId="77777777" w:rsidR="002C7F63" w:rsidRDefault="00F442A7" w:rsidP="002C7F63">
      <w:pPr>
        <w:pStyle w:val="a3"/>
        <w:spacing w:after="0"/>
        <w:ind w:left="0" w:firstLine="340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>Одним из ключевых направлений данной работы стало формирование рейтинга муниципальных образований по содействию развития конкуренции, оценивающего участие муниципальных образований в реализации положений Стандарта.</w:t>
      </w:r>
    </w:p>
    <w:p w14:paraId="18B28CF2" w14:textId="0BBD1A8B" w:rsidR="00F442A7" w:rsidRPr="002C7F63" w:rsidRDefault="00F442A7" w:rsidP="002C7F63">
      <w:pPr>
        <w:pStyle w:val="a3"/>
        <w:spacing w:after="0"/>
        <w:ind w:left="0" w:firstLine="340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lastRenderedPageBreak/>
        <w:t>В список участников рейтинга включено 23 муниципальных образования- 22 муниципальных района и 1 городской округ. Результаты рейтингования муниципальных районов РМ:</w:t>
      </w:r>
    </w:p>
    <w:p w14:paraId="14D5EBAB" w14:textId="22BA51F6" w:rsidR="00F442A7" w:rsidRPr="00015444" w:rsidRDefault="00F442A7" w:rsidP="00F442A7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-первое место </w:t>
      </w:r>
      <w:r w:rsidR="002C7F63">
        <w:rPr>
          <w:rFonts w:cs="Times New Roman"/>
          <w:sz w:val="28"/>
          <w:szCs w:val="28"/>
          <w:lang w:val="ru-RU"/>
        </w:rPr>
        <w:t>Ромодановский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14:paraId="6DBECB19" w14:textId="3A529532" w:rsidR="00F442A7" w:rsidRPr="00015444" w:rsidRDefault="00F442A7" w:rsidP="00F442A7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-второе место </w:t>
      </w:r>
      <w:r w:rsidR="002C7F63">
        <w:rPr>
          <w:rFonts w:cs="Times New Roman"/>
          <w:sz w:val="28"/>
          <w:szCs w:val="28"/>
          <w:lang w:val="ru-RU"/>
        </w:rPr>
        <w:t>Ичалковский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14:paraId="4B825EF7" w14:textId="2F6551CD" w:rsidR="00F442A7" w:rsidRDefault="00F442A7" w:rsidP="00F442A7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-третье место </w:t>
      </w:r>
      <w:r w:rsidR="002C7F63">
        <w:rPr>
          <w:rFonts w:cs="Times New Roman"/>
          <w:sz w:val="28"/>
          <w:szCs w:val="28"/>
          <w:lang w:val="ru-RU"/>
        </w:rPr>
        <w:t>Большеигнатовский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14:paraId="6381FE53" w14:textId="0E9E61A8" w:rsidR="00F442A7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К сожалению по итогам за 2019 год Атяшевский муниципальный район занял 8 место. </w:t>
      </w:r>
      <w:r w:rsidR="00F442A7" w:rsidRPr="00015444">
        <w:rPr>
          <w:rFonts w:cs="Times New Roman"/>
          <w:sz w:val="28"/>
          <w:szCs w:val="28"/>
          <w:lang w:val="ru-RU"/>
        </w:rPr>
        <w:t xml:space="preserve">В текущем году, при содействии и методологической поддержке Уполномоченного органа, продолжится работа по реализации комплекса мероприятий по выполнению положений Стандарта развития конкуренции в муниципальных образованиях в рамках республиканского Плана мероприятий и муниципальных </w:t>
      </w:r>
      <w:r w:rsidR="00F442A7">
        <w:rPr>
          <w:rFonts w:cs="Times New Roman"/>
          <w:sz w:val="28"/>
          <w:szCs w:val="28"/>
          <w:lang w:val="ru-RU"/>
        </w:rPr>
        <w:t>«дорожных карт»</w:t>
      </w:r>
      <w:r w:rsidR="00F442A7" w:rsidRPr="00015444">
        <w:rPr>
          <w:rFonts w:cs="Times New Roman"/>
          <w:sz w:val="28"/>
          <w:szCs w:val="28"/>
          <w:lang w:val="ru-RU"/>
        </w:rPr>
        <w:t>.</w:t>
      </w:r>
    </w:p>
    <w:p w14:paraId="74F78AEA" w14:textId="77777777" w:rsidR="002C7F63" w:rsidRDefault="002C7F63" w:rsidP="002C7F63">
      <w:pPr>
        <w:pStyle w:val="Default"/>
        <w:jc w:val="center"/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>Решили:</w:t>
      </w:r>
    </w:p>
    <w:p w14:paraId="57993455" w14:textId="44949475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1.    Принять к сведению представленную информацию.</w:t>
      </w:r>
    </w:p>
    <w:p w14:paraId="2B798E80" w14:textId="771E4319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2. В</w:t>
      </w:r>
      <w:r>
        <w:rPr>
          <w:rFonts w:eastAsia="Times New Roman" w:cs="Times New Roman"/>
          <w:sz w:val="28"/>
          <w:szCs w:val="28"/>
          <w:lang w:val="ru-RU"/>
        </w:rPr>
        <w:t xml:space="preserve"> целом, анализ результатов свидетельствует, что Атяшевский муниципальный район реализует Стандарт развития конкуренции на своей территории, исполняет требования и соблюдает  принципы внедрения Стандарта. Необходимо и в дальнейшем  принимать меры по улучшению ситуации и росту социально-экономических показателей по обеспечению условий благоприятного инвестиционного климата.</w:t>
      </w:r>
    </w:p>
    <w:p w14:paraId="1B260873" w14:textId="77777777" w:rsidR="00CA3779" w:rsidRDefault="00CA3779" w:rsidP="00CA3779">
      <w:pPr>
        <w:pStyle w:val="Default"/>
        <w:jc w:val="both"/>
        <w:rPr>
          <w:sz w:val="28"/>
          <w:szCs w:val="28"/>
          <w:lang w:val="ru-RU"/>
        </w:rPr>
      </w:pPr>
    </w:p>
    <w:p w14:paraId="44032426" w14:textId="2DF13FB7" w:rsidR="002C7F63" w:rsidRDefault="002C7F63" w:rsidP="00CA377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Председатель рабочей группы                                                     М.С. Алешина</w:t>
      </w:r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77777777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64441F31" w14:textId="17F8E2D2" w:rsidR="003B7780" w:rsidRPr="00915D39" w:rsidRDefault="00F442A7" w:rsidP="00B3301C">
      <w:pPr>
        <w:pStyle w:val="Default"/>
        <w:jc w:val="both"/>
        <w:rPr>
          <w:rFonts w:cs="Times New Roman"/>
          <w:sz w:val="28"/>
          <w:lang w:val="ru-RU"/>
        </w:rPr>
      </w:pPr>
      <w:r>
        <w:rPr>
          <w:b/>
          <w:bCs/>
          <w:sz w:val="28"/>
          <w:lang w:val="ru-RU"/>
        </w:rPr>
        <w:t xml:space="preserve">    </w:t>
      </w:r>
    </w:p>
    <w:p w14:paraId="246D8D4B" w14:textId="77777777" w:rsidR="00343E0C" w:rsidRPr="004376DC" w:rsidRDefault="00343E0C" w:rsidP="004376DC"/>
    <w:sectPr w:rsidR="00343E0C" w:rsidRPr="004376DC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C2609"/>
    <w:rsid w:val="001755A5"/>
    <w:rsid w:val="001D7B0E"/>
    <w:rsid w:val="002C7F63"/>
    <w:rsid w:val="00343E0C"/>
    <w:rsid w:val="00354572"/>
    <w:rsid w:val="003B7780"/>
    <w:rsid w:val="003D3BE8"/>
    <w:rsid w:val="004376DC"/>
    <w:rsid w:val="005A278B"/>
    <w:rsid w:val="00621729"/>
    <w:rsid w:val="00915D39"/>
    <w:rsid w:val="00AE3596"/>
    <w:rsid w:val="00AF3FE7"/>
    <w:rsid w:val="00B3301C"/>
    <w:rsid w:val="00B877E5"/>
    <w:rsid w:val="00BA5E15"/>
    <w:rsid w:val="00CA3779"/>
    <w:rsid w:val="00CC6293"/>
    <w:rsid w:val="00D37BF2"/>
    <w:rsid w:val="00EB02A1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33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30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14</cp:revision>
  <cp:lastPrinted>2020-11-11T05:13:00Z</cp:lastPrinted>
  <dcterms:created xsi:type="dcterms:W3CDTF">2018-07-11T13:22:00Z</dcterms:created>
  <dcterms:modified xsi:type="dcterms:W3CDTF">2020-11-11T05:16:00Z</dcterms:modified>
</cp:coreProperties>
</file>