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9EA26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 О С Т А Н О В Л Е Н И Е</w:t>
      </w:r>
    </w:p>
    <w:p w14:paraId="25D85BBE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14:paraId="78445ABE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</w:t>
      </w:r>
    </w:p>
    <w:p w14:paraId="715A24BE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36"/>
          <w:szCs w:val="28"/>
          <w:lang w:eastAsia="ru-RU"/>
        </w:rPr>
        <w:t>МУНИЦИПАЛЬНОГО РАЙОНА</w:t>
      </w:r>
    </w:p>
    <w:p w14:paraId="2A407D0B" w14:textId="77777777" w:rsidR="000C6CB5" w:rsidRPr="000C6CB5" w:rsidRDefault="000C6CB5" w:rsidP="000C6CB5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0709D7C1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14:paraId="1FA6C8E7" w14:textId="72B6AE77" w:rsidR="000C6CB5" w:rsidRPr="000C6CB5" w:rsidRDefault="000C6CB5" w:rsidP="000C6CB5">
      <w:pPr>
        <w:tabs>
          <w:tab w:val="left" w:pos="21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0C6CB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4A3F13" wp14:editId="77DCF52D">
                <wp:simplePos x="0" y="0"/>
                <wp:positionH relativeFrom="column">
                  <wp:posOffset>4252595</wp:posOffset>
                </wp:positionH>
                <wp:positionV relativeFrom="paragraph">
                  <wp:posOffset>158750</wp:posOffset>
                </wp:positionV>
                <wp:extent cx="1462405" cy="0"/>
                <wp:effectExtent l="10160" t="10795" r="13335" b="82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2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65629E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4.8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"/>
            </w:pict>
          </mc:Fallback>
        </mc:AlternateContent>
      </w:r>
      <w:r w:rsidRPr="000C6CB5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0C6CB5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17.12.2020</w:t>
      </w:r>
      <w:r w:rsidRPr="000C6CB5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Pr="000C6CB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6296A5" wp14:editId="6A8CB2B0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5715" t="10795" r="13335" b="82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4C3CF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 w:rsidRPr="000C6CB5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   </w:t>
      </w: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0C6CB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</w:t>
      </w:r>
      <w:r w:rsidRPr="000C6CB5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ru-RU"/>
        </w:rPr>
        <w:t>671</w:t>
      </w:r>
    </w:p>
    <w:p w14:paraId="5C760BD3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37B0898D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0C6CB5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0C6CB5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14:paraId="0A99AF48" w14:textId="77777777" w:rsidR="000C6CB5" w:rsidRPr="000C6CB5" w:rsidRDefault="000C6CB5" w:rsidP="000C6CB5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E61474" w14:textId="77777777" w:rsidR="000C6CB5" w:rsidRPr="000C6CB5" w:rsidRDefault="000C6CB5" w:rsidP="000C6CB5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AB81ED" w14:textId="77777777" w:rsidR="000C6CB5" w:rsidRPr="000C6CB5" w:rsidRDefault="000C6CB5" w:rsidP="000C6C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A44E7E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164191B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состав антинаркотической комиссии Атяшевского муниципального района</w:t>
      </w:r>
    </w:p>
    <w:p w14:paraId="5823F8C6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0BA735" w14:textId="77777777" w:rsidR="000C6CB5" w:rsidRPr="000C6CB5" w:rsidRDefault="000C6CB5" w:rsidP="000C6C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1A8FF2" w14:textId="77777777" w:rsidR="000C6CB5" w:rsidRPr="000C6CB5" w:rsidRDefault="000C6CB5" w:rsidP="000C6CB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состав антинаркотической комиссии Атяшевского муниципального района, утвержденный Постановлением Администрации Атяшевского муниципального района от 15 июня 2010 года №213 «Об антинаркотической комиссии Атяшевского муниципального района», следующие изменения:</w:t>
      </w:r>
    </w:p>
    <w:p w14:paraId="3710FBC6" w14:textId="77777777" w:rsidR="000C6CB5" w:rsidRPr="000C6CB5" w:rsidRDefault="000C6CB5" w:rsidP="000C6CB5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1) исключить: </w:t>
      </w:r>
      <w:proofErr w:type="spellStart"/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Шаева</w:t>
      </w:r>
      <w:proofErr w:type="spellEnd"/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С.В.;</w:t>
      </w:r>
    </w:p>
    <w:p w14:paraId="2197B200" w14:textId="77777777" w:rsidR="000C6CB5" w:rsidRPr="000C6CB5" w:rsidRDefault="000C6CB5" w:rsidP="000C6CB5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2) включить:</w:t>
      </w:r>
    </w:p>
    <w:p w14:paraId="53946006" w14:textId="77777777" w:rsidR="000C6CB5" w:rsidRPr="000C6CB5" w:rsidRDefault="000C6CB5" w:rsidP="000C6CB5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Видяеву Наталью Николаевну – начальника по делам молодежи и спорту Администрации Атяшевского муниципального района;</w:t>
      </w:r>
    </w:p>
    <w:p w14:paraId="7E349E97" w14:textId="77777777" w:rsidR="000C6CB5" w:rsidRPr="000C6CB5" w:rsidRDefault="000C6CB5" w:rsidP="000C6CB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Артамонову Нину Андреевну – консультанта по кадровым вопросам Управления образования Администрации Атяшевского муниципального района;</w:t>
      </w:r>
    </w:p>
    <w:p w14:paraId="43B513F2" w14:textId="77777777" w:rsidR="000C6CB5" w:rsidRPr="000C6CB5" w:rsidRDefault="000C6CB5" w:rsidP="000C6CB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Забелина Алексея Евгеньевича – начальника Ардатовского межрайонного отделения вневедомственной охраны – филиала федерального государственного казенного учреждения «Отдел вневедомственной охраны войск национальной гвардии РФ по Республике Мордовия» (по согласованию);</w:t>
      </w:r>
    </w:p>
    <w:p w14:paraId="14CB05F4" w14:textId="77777777" w:rsidR="000C6CB5" w:rsidRPr="000C6CB5" w:rsidRDefault="000C6CB5" w:rsidP="000C6CB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указать новые должность членов комиссии: </w:t>
      </w:r>
    </w:p>
    <w:p w14:paraId="4BB02FB7" w14:textId="77777777" w:rsidR="000C6CB5" w:rsidRPr="000C6CB5" w:rsidRDefault="000C6CB5" w:rsidP="000C6CB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Джалилова Юлия Валерьевна – директор Государственного казенного учреждения «Социальная защита населения по Атяшевскому району РМ»;</w:t>
      </w:r>
    </w:p>
    <w:p w14:paraId="412363A9" w14:textId="77777777" w:rsidR="000C6CB5" w:rsidRPr="000C6CB5" w:rsidRDefault="000C6CB5" w:rsidP="000C6CB5">
      <w:pPr>
        <w:spacing w:after="0" w:line="240" w:lineRule="auto"/>
        <w:ind w:left="-54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Сабайкина Екатерина Ивановна – консультант управления делами</w:t>
      </w:r>
      <w:r w:rsidRPr="000C6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Атяшевского муниципального района; </w:t>
      </w:r>
    </w:p>
    <w:p w14:paraId="05B31E9E" w14:textId="77777777" w:rsidR="000C6CB5" w:rsidRPr="000C6CB5" w:rsidRDefault="000C6CB5" w:rsidP="000C6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после его официального опубликования.</w:t>
      </w:r>
    </w:p>
    <w:p w14:paraId="43AA4D2B" w14:textId="77777777" w:rsidR="000C6CB5" w:rsidRPr="000C6CB5" w:rsidRDefault="000C6CB5" w:rsidP="000C6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5F462E" w14:textId="77777777" w:rsidR="000C6CB5" w:rsidRPr="000C6CB5" w:rsidRDefault="000C6CB5" w:rsidP="000C6C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145191" w14:textId="77777777" w:rsidR="000C6CB5" w:rsidRPr="000C6CB5" w:rsidRDefault="000C6CB5" w:rsidP="000C6CB5">
      <w:pPr>
        <w:spacing w:after="0" w:line="240" w:lineRule="auto"/>
        <w:ind w:left="-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14:paraId="6F3358E9" w14:textId="2F56C4C9" w:rsidR="007B6961" w:rsidRDefault="000C6CB5" w:rsidP="003150E5">
      <w:pPr>
        <w:spacing w:after="0" w:line="240" w:lineRule="auto"/>
        <w:ind w:left="-540"/>
        <w:jc w:val="both"/>
      </w:pPr>
      <w:r w:rsidRPr="000C6CB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                                                                          В. Г. Прокин</w:t>
      </w:r>
    </w:p>
    <w:sectPr w:rsidR="007B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2B"/>
    <w:rsid w:val="000C6CB5"/>
    <w:rsid w:val="003150E5"/>
    <w:rsid w:val="007B6961"/>
    <w:rsid w:val="00E67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2F4F6-F16B-4FF4-83AE-3C79A0490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Admin</cp:lastModifiedBy>
  <cp:revision>2</cp:revision>
  <dcterms:created xsi:type="dcterms:W3CDTF">2021-01-11T14:02:00Z</dcterms:created>
  <dcterms:modified xsi:type="dcterms:W3CDTF">2021-01-11T14:02:00Z</dcterms:modified>
</cp:coreProperties>
</file>