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FD3EF" w14:textId="164AA16E" w:rsidR="00AB4421" w:rsidRPr="00AB4421" w:rsidRDefault="00AB4421" w:rsidP="00AB4421">
      <w:pPr>
        <w:ind w:firstLine="708"/>
        <w:jc w:val="center"/>
        <w:rPr>
          <w:b/>
          <w:bCs/>
          <w:sz w:val="28"/>
          <w:szCs w:val="28"/>
        </w:rPr>
      </w:pPr>
      <w:r w:rsidRPr="00AB4421">
        <w:rPr>
          <w:b/>
          <w:bCs/>
          <w:sz w:val="28"/>
          <w:szCs w:val="28"/>
        </w:rPr>
        <w:t>ОТЧЕТ о работе административной комиссии в 2020 году</w:t>
      </w:r>
    </w:p>
    <w:p w14:paraId="05715079" w14:textId="77777777" w:rsidR="00AB4421" w:rsidRDefault="00AB4421" w:rsidP="00AB4421">
      <w:pPr>
        <w:ind w:firstLine="708"/>
        <w:jc w:val="both"/>
        <w:rPr>
          <w:sz w:val="28"/>
          <w:szCs w:val="28"/>
        </w:rPr>
      </w:pPr>
    </w:p>
    <w:p w14:paraId="40ECFF5F" w14:textId="481FC264" w:rsidR="00AB4421" w:rsidRPr="0015291B" w:rsidRDefault="00AB4421" w:rsidP="00AB44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период 2020 года в административную комиссию Атяшевского муниципального района поступило 35 протоколов  об административных правонарушениях: 7 пр</w:t>
      </w:r>
      <w:r w:rsidRPr="008278F9">
        <w:rPr>
          <w:sz w:val="28"/>
          <w:szCs w:val="28"/>
        </w:rPr>
        <w:t>отокол</w:t>
      </w:r>
      <w:r>
        <w:rPr>
          <w:sz w:val="28"/>
          <w:szCs w:val="28"/>
        </w:rPr>
        <w:t>ов</w:t>
      </w:r>
      <w:r w:rsidRPr="008278F9">
        <w:rPr>
          <w:sz w:val="28"/>
          <w:szCs w:val="28"/>
        </w:rPr>
        <w:t xml:space="preserve"> по статье 9 (Нарушение правил благоустройства),  1</w:t>
      </w:r>
      <w:r>
        <w:rPr>
          <w:sz w:val="28"/>
          <w:szCs w:val="28"/>
        </w:rPr>
        <w:t>4</w:t>
      </w:r>
      <w:r w:rsidRPr="008278F9">
        <w:rPr>
          <w:sz w:val="28"/>
          <w:szCs w:val="28"/>
        </w:rPr>
        <w:t xml:space="preserve"> протоколов по статье 4 (Бытовое дебоширство),  </w:t>
      </w:r>
      <w:r>
        <w:rPr>
          <w:sz w:val="28"/>
          <w:szCs w:val="28"/>
        </w:rPr>
        <w:t>5</w:t>
      </w:r>
      <w:r w:rsidRPr="008278F9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ов</w:t>
      </w:r>
      <w:r w:rsidRPr="008278F9">
        <w:rPr>
          <w:sz w:val="28"/>
          <w:szCs w:val="28"/>
        </w:rPr>
        <w:t xml:space="preserve"> за нарушение статьи 3.1 (Приставание к гражданам), </w:t>
      </w:r>
      <w:r>
        <w:rPr>
          <w:sz w:val="28"/>
          <w:szCs w:val="28"/>
        </w:rPr>
        <w:t>8</w:t>
      </w:r>
      <w:r w:rsidRPr="008278F9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 xml:space="preserve">ов </w:t>
      </w:r>
      <w:r w:rsidRPr="008278F9">
        <w:rPr>
          <w:sz w:val="28"/>
          <w:szCs w:val="28"/>
        </w:rPr>
        <w:t>по статье 3  (Нарушение спокойствия и тишины граждан в ночное время) и 1 протокол за торговлю в неустановленном месте.   1</w:t>
      </w:r>
      <w:r>
        <w:rPr>
          <w:sz w:val="28"/>
          <w:szCs w:val="28"/>
        </w:rPr>
        <w:t>9</w:t>
      </w:r>
      <w:r w:rsidRPr="008278F9">
        <w:rPr>
          <w:sz w:val="28"/>
          <w:szCs w:val="28"/>
        </w:rPr>
        <w:t xml:space="preserve"> материалов было составлено должностными лицами поселений, уполномоченными на составление протоколов об административных правонарушениях, </w:t>
      </w:r>
      <w:r>
        <w:rPr>
          <w:sz w:val="28"/>
          <w:szCs w:val="28"/>
        </w:rPr>
        <w:t>3</w:t>
      </w:r>
      <w:r w:rsidRPr="008278F9">
        <w:rPr>
          <w:sz w:val="28"/>
          <w:szCs w:val="28"/>
        </w:rPr>
        <w:t xml:space="preserve"> материала – должностными сотрудниками Администрации района, </w:t>
      </w:r>
      <w:r>
        <w:rPr>
          <w:sz w:val="28"/>
          <w:szCs w:val="28"/>
        </w:rPr>
        <w:t>13</w:t>
      </w:r>
      <w:r w:rsidRPr="008278F9">
        <w:rPr>
          <w:sz w:val="28"/>
          <w:szCs w:val="28"/>
        </w:rPr>
        <w:t xml:space="preserve"> материалов – уполномоченными сотрудниками полиции.  Все поступившие материалы были рассмотрены на заседании комиссии. За аналогичный период 2019 года было </w:t>
      </w:r>
      <w:r>
        <w:rPr>
          <w:sz w:val="28"/>
          <w:szCs w:val="28"/>
        </w:rPr>
        <w:t>рассмотрено 12</w:t>
      </w:r>
      <w:r w:rsidRPr="008278F9">
        <w:rPr>
          <w:sz w:val="28"/>
          <w:szCs w:val="28"/>
        </w:rPr>
        <w:t xml:space="preserve"> протоколов. </w:t>
      </w:r>
    </w:p>
    <w:p w14:paraId="5F0DB8F9" w14:textId="77777777" w:rsidR="00AB4421" w:rsidRDefault="00AB4421" w:rsidP="00AB44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</w:p>
    <w:p w14:paraId="2C7E2404" w14:textId="77777777" w:rsidR="00AB4421" w:rsidRDefault="00AB4421" w:rsidP="00AB44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отчетного периода административной комиссией проведено 26 заседаний, одно из которых было расширенным. На расширенном заседании были рассмотрены итоги работы административной комиссии и сельских поселений за 2019 год по профилактике совершения административных правонарушений. В рамках заседания секретарем комиссии были организованы методические занятия с должностными лицами органов местного самоуправления, которые были посвящены анализу основных процессуальных сроков административного делопроизводства. </w:t>
      </w:r>
    </w:p>
    <w:p w14:paraId="7E387515" w14:textId="77777777" w:rsidR="00AB4421" w:rsidRDefault="00AB4421" w:rsidP="00AB44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рассмотрения административных протоколов привлечено к административной ответственности 32 правонарушителя (из них 1 привлечен как должностное лицо), наложено штрафов на сумму 13 600 рублей, вынесено 14 письменных предупреждений.  Из указанной суммы штрафов за отчетный период взыскано 7 100 рублей, что составило 52,2 % от общей суммы наложенных штрафов (</w:t>
      </w:r>
      <w:proofErr w:type="spellStart"/>
      <w:r>
        <w:rPr>
          <w:sz w:val="28"/>
          <w:szCs w:val="28"/>
        </w:rPr>
        <w:t>взыскаемость</w:t>
      </w:r>
      <w:proofErr w:type="spellEnd"/>
      <w:r>
        <w:rPr>
          <w:sz w:val="28"/>
          <w:szCs w:val="28"/>
        </w:rPr>
        <w:t xml:space="preserve">). </w:t>
      </w:r>
      <w:r w:rsidRPr="00D07589">
        <w:rPr>
          <w:sz w:val="28"/>
          <w:szCs w:val="28"/>
        </w:rPr>
        <w:t xml:space="preserve">Кроме того, </w:t>
      </w:r>
      <w:r>
        <w:rPr>
          <w:sz w:val="28"/>
          <w:szCs w:val="28"/>
        </w:rPr>
        <w:t xml:space="preserve">судебными приставами </w:t>
      </w:r>
      <w:r w:rsidRPr="00D07589">
        <w:rPr>
          <w:sz w:val="28"/>
          <w:szCs w:val="28"/>
        </w:rPr>
        <w:t xml:space="preserve">взыскан штраф в сумме </w:t>
      </w:r>
      <w:r>
        <w:rPr>
          <w:sz w:val="28"/>
          <w:szCs w:val="28"/>
        </w:rPr>
        <w:t>25</w:t>
      </w:r>
      <w:r w:rsidRPr="00D07589">
        <w:rPr>
          <w:sz w:val="28"/>
          <w:szCs w:val="28"/>
        </w:rPr>
        <w:t>00 рублей, назначенный в 201</w:t>
      </w:r>
      <w:r>
        <w:rPr>
          <w:sz w:val="28"/>
          <w:szCs w:val="28"/>
        </w:rPr>
        <w:t>9</w:t>
      </w:r>
      <w:r w:rsidRPr="00D07589">
        <w:rPr>
          <w:sz w:val="28"/>
          <w:szCs w:val="28"/>
        </w:rPr>
        <w:t xml:space="preserve"> году, что позволило увеличить процент </w:t>
      </w:r>
      <w:proofErr w:type="spellStart"/>
      <w:r w:rsidRPr="00D07589">
        <w:rPr>
          <w:sz w:val="28"/>
          <w:szCs w:val="28"/>
        </w:rPr>
        <w:t>взыскаемости</w:t>
      </w:r>
      <w:proofErr w:type="spellEnd"/>
      <w:r w:rsidRPr="00D07589">
        <w:rPr>
          <w:sz w:val="28"/>
          <w:szCs w:val="28"/>
        </w:rPr>
        <w:t xml:space="preserve"> </w:t>
      </w:r>
      <w:proofErr w:type="gramStart"/>
      <w:r w:rsidRPr="00D07589">
        <w:rPr>
          <w:sz w:val="28"/>
          <w:szCs w:val="28"/>
        </w:rPr>
        <w:t>еще  на</w:t>
      </w:r>
      <w:proofErr w:type="gramEnd"/>
      <w:r w:rsidRPr="00D07589">
        <w:rPr>
          <w:sz w:val="28"/>
          <w:szCs w:val="28"/>
        </w:rPr>
        <w:t xml:space="preserve"> </w:t>
      </w:r>
      <w:r>
        <w:rPr>
          <w:sz w:val="28"/>
          <w:szCs w:val="28"/>
        </w:rPr>
        <w:t>15,1%</w:t>
      </w:r>
      <w:r w:rsidRPr="00D07589">
        <w:rPr>
          <w:sz w:val="28"/>
          <w:szCs w:val="28"/>
        </w:rPr>
        <w:t xml:space="preserve">. Всего процент </w:t>
      </w:r>
      <w:proofErr w:type="spellStart"/>
      <w:r w:rsidRPr="00D07589">
        <w:rPr>
          <w:sz w:val="28"/>
          <w:szCs w:val="28"/>
        </w:rPr>
        <w:t>взыскаемости</w:t>
      </w:r>
      <w:proofErr w:type="spellEnd"/>
      <w:r w:rsidRPr="00D07589">
        <w:rPr>
          <w:sz w:val="28"/>
          <w:szCs w:val="28"/>
        </w:rPr>
        <w:t xml:space="preserve"> составил </w:t>
      </w:r>
      <w:r>
        <w:rPr>
          <w:sz w:val="28"/>
          <w:szCs w:val="28"/>
        </w:rPr>
        <w:t xml:space="preserve">67,3 %. </w:t>
      </w:r>
    </w:p>
    <w:p w14:paraId="56F09958" w14:textId="77777777" w:rsidR="00AB4421" w:rsidRDefault="00AB4421" w:rsidP="00AB44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Административная комиссия вынесла 2 постановления о прекращении производства по делу об административных правонарушениях в виду истечения сроков давности привлечения правонарушителя к административной ответственности и 1 постановление о прекращении </w:t>
      </w:r>
      <w:proofErr w:type="gramStart"/>
      <w:r>
        <w:rPr>
          <w:sz w:val="28"/>
          <w:szCs w:val="28"/>
        </w:rPr>
        <w:t>производства  в</w:t>
      </w:r>
      <w:proofErr w:type="gramEnd"/>
      <w:r>
        <w:rPr>
          <w:sz w:val="28"/>
          <w:szCs w:val="28"/>
        </w:rPr>
        <w:t xml:space="preserve"> связи со смертью лица, в отношении которого был составлен административный протокол. </w:t>
      </w:r>
    </w:p>
    <w:p w14:paraId="6737A267" w14:textId="77777777" w:rsidR="00AB4421" w:rsidRDefault="00AB4421" w:rsidP="00AB44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отчетного периода направлено 6 постановлений для принудительного исполнения на общую 7 500 рублей в службу судебных приставов. В отношении всех правонарушителей возбуждено исполнительное производство. </w:t>
      </w:r>
    </w:p>
    <w:p w14:paraId="07FF3FA2" w14:textId="5C5E36A9" w:rsidR="002759C4" w:rsidRDefault="00AB4421" w:rsidP="00AB4421">
      <w:pPr>
        <w:jc w:val="both"/>
      </w:pPr>
      <w:r>
        <w:rPr>
          <w:sz w:val="28"/>
          <w:szCs w:val="28"/>
        </w:rPr>
        <w:lastRenderedPageBreak/>
        <w:t>Секретарем административной комиссии была подготовлена статья информационного содержания «Нарушение правил благоустройства», которая опубликована в районной газете «Вперед» № 42 от 16.10.2020</w:t>
      </w:r>
    </w:p>
    <w:sectPr w:rsidR="00275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D61"/>
    <w:rsid w:val="002759C4"/>
    <w:rsid w:val="00382D61"/>
    <w:rsid w:val="00AB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22802"/>
  <w15:chartTrackingRefBased/>
  <w15:docId w15:val="{6052E56A-2A18-4BB6-881D-BC872302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</cp:revision>
  <dcterms:created xsi:type="dcterms:W3CDTF">2021-01-14T08:38:00Z</dcterms:created>
  <dcterms:modified xsi:type="dcterms:W3CDTF">2021-01-14T08:39:00Z</dcterms:modified>
</cp:coreProperties>
</file>