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BBA" w:rsidRPr="00F371B2" w:rsidRDefault="00385BBA" w:rsidP="008C646C">
      <w:pPr>
        <w:pStyle w:val="1"/>
        <w:spacing w:before="0" w:beforeAutospacing="0" w:after="360" w:afterAutospacing="0"/>
        <w:jc w:val="center"/>
        <w:rPr>
          <w:color w:val="000000" w:themeColor="text1"/>
          <w:sz w:val="28"/>
          <w:szCs w:val="28"/>
        </w:rPr>
      </w:pPr>
      <w:r w:rsidRPr="00F371B2">
        <w:rPr>
          <w:color w:val="000000" w:themeColor="text1"/>
          <w:sz w:val="28"/>
          <w:szCs w:val="28"/>
        </w:rPr>
        <w:t>Проверить сведения о кадастровом инженере можно с помощью специального сервиса</w:t>
      </w:r>
    </w:p>
    <w:p w:rsidR="00385BBA" w:rsidRPr="00F371B2" w:rsidRDefault="00385BBA" w:rsidP="00F371B2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F371B2">
        <w:rPr>
          <w:bCs/>
          <w:color w:val="000000" w:themeColor="text1"/>
          <w:sz w:val="28"/>
          <w:szCs w:val="28"/>
        </w:rPr>
        <w:t xml:space="preserve">Работы по подготовке документов для государственного кадастрового учета объектов недвижимости проводят кадастровые инженеры. Кадастровая палата по </w:t>
      </w:r>
      <w:r w:rsidR="008C646C" w:rsidRPr="00F371B2">
        <w:rPr>
          <w:bCs/>
          <w:color w:val="000000" w:themeColor="text1"/>
          <w:sz w:val="28"/>
          <w:szCs w:val="28"/>
        </w:rPr>
        <w:t>Республике Мордовия</w:t>
      </w:r>
      <w:r w:rsidRPr="00F371B2">
        <w:rPr>
          <w:bCs/>
          <w:color w:val="000000" w:themeColor="text1"/>
          <w:sz w:val="28"/>
          <w:szCs w:val="28"/>
        </w:rPr>
        <w:t xml:space="preserve"> рекомендует перед заключением договора на выполнение работ проверять сведения о специалистах с помощью сервиса на сайте </w:t>
      </w:r>
      <w:proofErr w:type="spellStart"/>
      <w:r w:rsidRPr="00F371B2">
        <w:rPr>
          <w:bCs/>
          <w:color w:val="000000" w:themeColor="text1"/>
          <w:sz w:val="28"/>
          <w:szCs w:val="28"/>
        </w:rPr>
        <w:t>Росреестра</w:t>
      </w:r>
      <w:proofErr w:type="spellEnd"/>
      <w:r w:rsidRPr="00F371B2">
        <w:rPr>
          <w:bCs/>
          <w:color w:val="000000" w:themeColor="text1"/>
          <w:sz w:val="28"/>
          <w:szCs w:val="28"/>
        </w:rPr>
        <w:t>.</w:t>
      </w:r>
      <w:r w:rsidRPr="00F371B2">
        <w:rPr>
          <w:color w:val="000000" w:themeColor="text1"/>
          <w:sz w:val="28"/>
          <w:szCs w:val="28"/>
        </w:rPr>
        <w:t> </w:t>
      </w:r>
    </w:p>
    <w:p w:rsidR="00385BBA" w:rsidRPr="00F371B2" w:rsidRDefault="00385BBA" w:rsidP="00F371B2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F371B2">
        <w:rPr>
          <w:color w:val="000000" w:themeColor="text1"/>
          <w:sz w:val="28"/>
          <w:szCs w:val="28"/>
        </w:rPr>
        <w:t xml:space="preserve">В соответствии с законодательством каждый кадастровый инженер должен состоять в </w:t>
      </w:r>
      <w:proofErr w:type="spellStart"/>
      <w:r w:rsidRPr="00F371B2">
        <w:rPr>
          <w:color w:val="000000" w:themeColor="text1"/>
          <w:sz w:val="28"/>
          <w:szCs w:val="28"/>
        </w:rPr>
        <w:t>саморегулируемой</w:t>
      </w:r>
      <w:proofErr w:type="spellEnd"/>
      <w:r w:rsidRPr="00F371B2">
        <w:rPr>
          <w:color w:val="000000" w:themeColor="text1"/>
          <w:sz w:val="28"/>
          <w:szCs w:val="28"/>
        </w:rPr>
        <w:t xml:space="preserve"> организации (СРО). В противном случае он не имеет права проводить кадастровые работы, а подготовленные им документы не будут иметь юридической силы. Деятельность специалиста строго контролируется со стороны СРО кадастровых инженеров. </w:t>
      </w:r>
    </w:p>
    <w:p w:rsidR="00385BBA" w:rsidRPr="00F371B2" w:rsidRDefault="00385BBA" w:rsidP="00F371B2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F371B2">
        <w:rPr>
          <w:color w:val="000000" w:themeColor="text1"/>
          <w:sz w:val="28"/>
          <w:szCs w:val="28"/>
        </w:rPr>
        <w:t>Кадастровый инженер несет административную и уголовную ответственность за несоблюдение требований законодательства в области кадастровых отношений, в том числе за недостоверность сведений в подготовленных документах. Убытки, причиненные заказчику работ действиями или бездействием кадастрового инженера, возмещаются по договору обязательного страхования гражданской ответственности кадастрового инженера.</w:t>
      </w:r>
    </w:p>
    <w:p w:rsidR="00385BBA" w:rsidRPr="00F371B2" w:rsidRDefault="00385BBA" w:rsidP="00F371B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t> При выборе кадастрового инженера важно учитывать наличие у него действующего квалификационного аттестата, членства в СРО и результаты профессиональной деятельности.</w:t>
      </w:r>
      <w:r w:rsidRPr="00F371B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t>Проверить эти данные о специалисте можно с помощью </w:t>
      </w:r>
      <w:hyperlink r:id="rId5" w:history="1">
        <w:r w:rsidRPr="00F371B2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сервиса</w:t>
        </w:r>
      </w:hyperlink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t> «Реестр кадастровых инженеров» в разделе «Электронные услуги и сервисы» на официальном </w:t>
      </w:r>
      <w:hyperlink r:id="rId6" w:history="1">
        <w:r w:rsidRPr="00F371B2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сайте</w:t>
        </w:r>
      </w:hyperlink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2F6636"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"https://rosreestr.gov.ru/site/" </w:instrText>
      </w:r>
      <w:r w:rsidR="002F6636"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F371B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Росреестра</w:t>
      </w:r>
      <w:proofErr w:type="spellEnd"/>
      <w:r w:rsidR="002F6636"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t>.  </w:t>
      </w:r>
    </w:p>
    <w:p w:rsidR="00385BBA" w:rsidRPr="00F371B2" w:rsidRDefault="00385BBA" w:rsidP="00F371B2">
      <w:pPr>
        <w:pStyle w:val="a4"/>
        <w:spacing w:before="0" w:beforeAutospacing="0" w:after="36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F371B2">
        <w:rPr>
          <w:color w:val="000000" w:themeColor="text1"/>
          <w:sz w:val="28"/>
          <w:szCs w:val="28"/>
        </w:rPr>
        <w:t xml:space="preserve">Также на сайте </w:t>
      </w:r>
      <w:proofErr w:type="spellStart"/>
      <w:r w:rsidRPr="00F371B2">
        <w:rPr>
          <w:color w:val="000000" w:themeColor="text1"/>
          <w:sz w:val="28"/>
          <w:szCs w:val="28"/>
        </w:rPr>
        <w:t>Росреестра</w:t>
      </w:r>
      <w:proofErr w:type="spellEnd"/>
      <w:r w:rsidRPr="00F371B2">
        <w:rPr>
          <w:color w:val="000000" w:themeColor="text1"/>
          <w:sz w:val="28"/>
          <w:szCs w:val="28"/>
        </w:rPr>
        <w:t xml:space="preserve"> функционирует сервис «Личный кабинет кадастрового инженера», с помощью которого предварительно проверяются документы, подготовленные кадастровым инженером. После проверки документы помещаются на временное хранение в электронное хранилище с присвоением уникального идентифицирующего номера (УИН). При подаче документов на проведение учетно-регистрационных процедур заявителю нужно только указать УИН, не представляя документы в бумажном виде.</w:t>
      </w:r>
    </w:p>
    <w:p w:rsidR="00385BBA" w:rsidRPr="00F371B2" w:rsidRDefault="00385BBA" w:rsidP="00F371B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71B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9739A8" w:rsidRPr="00F371B2" w:rsidRDefault="009739A8" w:rsidP="00385B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739A8" w:rsidRPr="00F371B2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97AF3"/>
    <w:rsid w:val="0014512A"/>
    <w:rsid w:val="001F62F7"/>
    <w:rsid w:val="002D2BF1"/>
    <w:rsid w:val="002E51BB"/>
    <w:rsid w:val="002F6636"/>
    <w:rsid w:val="00385BBA"/>
    <w:rsid w:val="00385FD1"/>
    <w:rsid w:val="008C646C"/>
    <w:rsid w:val="009739A8"/>
    <w:rsid w:val="00995BE0"/>
    <w:rsid w:val="00F03B69"/>
    <w:rsid w:val="00F371B2"/>
    <w:rsid w:val="00F9661F"/>
    <w:rsid w:val="00F9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2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82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2643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898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0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site/" TargetMode="External"/><Relationship Id="rId5" Type="http://schemas.openxmlformats.org/officeDocument/2006/relationships/hyperlink" Target="https://rosreestr.gov.ru/wps/portal/p/cc_ib_portal_services/cc_ib_sro_reestrs/wps/portal/ais_r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1806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3</cp:revision>
  <dcterms:created xsi:type="dcterms:W3CDTF">2021-02-15T09:39:00Z</dcterms:created>
  <dcterms:modified xsi:type="dcterms:W3CDTF">2021-02-24T08:06:00Z</dcterms:modified>
</cp:coreProperties>
</file>