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A179D" w14:textId="77777777" w:rsidR="001D0E27" w:rsidRDefault="001D0E27" w:rsidP="001D0E27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5C68D6B2" w14:textId="77777777" w:rsidR="001D0E27" w:rsidRDefault="001D0E27" w:rsidP="001D0E27">
      <w:pPr>
        <w:pStyle w:val="5"/>
      </w:pPr>
      <w:r>
        <w:t xml:space="preserve">АДМИНИСТРАЦИИ АТЯШЕВСКОГО </w:t>
      </w:r>
    </w:p>
    <w:p w14:paraId="3D0163D3" w14:textId="77777777" w:rsidR="001D0E27" w:rsidRDefault="001D0E27" w:rsidP="001D0E27">
      <w:pPr>
        <w:pStyle w:val="5"/>
      </w:pPr>
      <w:r>
        <w:t>МУНИЦИПАЛЬНОГО РАЙОНА</w:t>
      </w:r>
    </w:p>
    <w:p w14:paraId="795F6479" w14:textId="77777777" w:rsidR="001D0E27" w:rsidRPr="00293454" w:rsidRDefault="001D0E27" w:rsidP="001D0E27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5B9E7974" w14:textId="77777777" w:rsidR="001D0E27" w:rsidRDefault="001D0E27" w:rsidP="001D0E27">
      <w:pPr>
        <w:rPr>
          <w:sz w:val="28"/>
        </w:rPr>
      </w:pPr>
    </w:p>
    <w:p w14:paraId="69A64EF3" w14:textId="77777777" w:rsidR="001D0E27" w:rsidRDefault="001D0E27" w:rsidP="001D0E27">
      <w:pPr>
        <w:rPr>
          <w:sz w:val="28"/>
        </w:rPr>
      </w:pPr>
      <w:r>
        <w:rPr>
          <w:sz w:val="28"/>
        </w:rPr>
        <w:t xml:space="preserve">         05.03.2021                                                                                           № 88    </w:t>
      </w:r>
    </w:p>
    <w:p w14:paraId="2C2FAB20" w14:textId="77777777" w:rsidR="001D0E27" w:rsidRDefault="001D0E27" w:rsidP="001D0E27">
      <w:pPr>
        <w:jc w:val="center"/>
      </w:pPr>
      <w:proofErr w:type="spellStart"/>
      <w:r>
        <w:t>рп.Атяшево</w:t>
      </w:r>
      <w:proofErr w:type="spellEnd"/>
    </w:p>
    <w:p w14:paraId="3BC4C537" w14:textId="77777777" w:rsidR="001D0E27" w:rsidRPr="004F17D9" w:rsidRDefault="001D0E27" w:rsidP="001D0E27">
      <w:pPr>
        <w:jc w:val="both"/>
        <w:rPr>
          <w:b/>
          <w:szCs w:val="24"/>
        </w:rPr>
      </w:pPr>
      <w:r w:rsidRPr="004F17D9">
        <w:rPr>
          <w:b/>
          <w:szCs w:val="24"/>
        </w:rPr>
        <w:t xml:space="preserve">                                    </w:t>
      </w:r>
      <w:r>
        <w:rPr>
          <w:b/>
          <w:szCs w:val="24"/>
        </w:rPr>
        <w:t xml:space="preserve">                                                                                      </w:t>
      </w:r>
      <w:r w:rsidRPr="004F17D9">
        <w:rPr>
          <w:b/>
          <w:szCs w:val="24"/>
        </w:rPr>
        <w:t xml:space="preserve">    </w:t>
      </w:r>
      <w:r>
        <w:rPr>
          <w:b/>
          <w:szCs w:val="24"/>
        </w:rPr>
        <w:t xml:space="preserve">                    </w:t>
      </w:r>
    </w:p>
    <w:p w14:paraId="06CE999D" w14:textId="77777777" w:rsidR="001D0E27" w:rsidRDefault="001D0E27" w:rsidP="001D0E27">
      <w:pPr>
        <w:jc w:val="center"/>
        <w:rPr>
          <w:b/>
          <w:szCs w:val="24"/>
        </w:rPr>
      </w:pPr>
    </w:p>
    <w:p w14:paraId="3EE7CC37" w14:textId="77777777" w:rsidR="001D0E27" w:rsidRDefault="001D0E27" w:rsidP="001D0E27">
      <w:pPr>
        <w:jc w:val="center"/>
        <w:rPr>
          <w:b/>
          <w:sz w:val="28"/>
          <w:szCs w:val="28"/>
        </w:rPr>
      </w:pPr>
    </w:p>
    <w:p w14:paraId="5D922BF3" w14:textId="77777777" w:rsidR="001D0E27" w:rsidRDefault="001D0E27" w:rsidP="001D0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>порядке  определения</w:t>
      </w:r>
      <w:proofErr w:type="gramEnd"/>
      <w:r>
        <w:rPr>
          <w:b/>
          <w:sz w:val="28"/>
          <w:szCs w:val="28"/>
        </w:rPr>
        <w:t xml:space="preserve"> размера арендной платы </w:t>
      </w:r>
    </w:p>
    <w:p w14:paraId="4BACFE8A" w14:textId="77777777" w:rsidR="001D0E27" w:rsidRDefault="001D0E27" w:rsidP="001D0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пользование </w:t>
      </w:r>
      <w:r w:rsidRPr="00993BC1">
        <w:rPr>
          <w:b/>
          <w:sz w:val="28"/>
          <w:szCs w:val="28"/>
        </w:rPr>
        <w:t>муниципальн</w:t>
      </w:r>
      <w:r>
        <w:rPr>
          <w:b/>
          <w:sz w:val="28"/>
          <w:szCs w:val="28"/>
        </w:rPr>
        <w:t>ым</w:t>
      </w:r>
      <w:r w:rsidRPr="00993BC1">
        <w:rPr>
          <w:b/>
          <w:sz w:val="28"/>
          <w:szCs w:val="28"/>
        </w:rPr>
        <w:t xml:space="preserve"> недвижим</w:t>
      </w:r>
      <w:r>
        <w:rPr>
          <w:b/>
          <w:sz w:val="28"/>
          <w:szCs w:val="28"/>
        </w:rPr>
        <w:t>ым</w:t>
      </w:r>
      <w:r w:rsidRPr="00993BC1">
        <w:rPr>
          <w:b/>
          <w:sz w:val="28"/>
          <w:szCs w:val="28"/>
        </w:rPr>
        <w:t xml:space="preserve"> имущество</w:t>
      </w:r>
      <w:r>
        <w:rPr>
          <w:b/>
          <w:sz w:val="28"/>
          <w:szCs w:val="28"/>
        </w:rPr>
        <w:t>м</w:t>
      </w:r>
    </w:p>
    <w:p w14:paraId="46ADD83D" w14:textId="77777777" w:rsidR="001D0E27" w:rsidRDefault="001D0E27" w:rsidP="001D0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муниципального </w:t>
      </w:r>
      <w:proofErr w:type="gramStart"/>
      <w:r>
        <w:rPr>
          <w:b/>
          <w:sz w:val="28"/>
          <w:szCs w:val="28"/>
        </w:rPr>
        <w:t>района</w:t>
      </w:r>
      <w:r w:rsidRPr="00993B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Республики</w:t>
      </w:r>
      <w:proofErr w:type="gramEnd"/>
      <w:r>
        <w:rPr>
          <w:b/>
          <w:sz w:val="28"/>
          <w:szCs w:val="28"/>
        </w:rPr>
        <w:t xml:space="preserve"> Мордовия в 2021году</w:t>
      </w:r>
    </w:p>
    <w:p w14:paraId="164D696A" w14:textId="77777777" w:rsidR="001D0E27" w:rsidRDefault="001D0E27" w:rsidP="001D0E27">
      <w:pPr>
        <w:jc w:val="center"/>
        <w:rPr>
          <w:b/>
          <w:sz w:val="28"/>
          <w:szCs w:val="28"/>
        </w:rPr>
      </w:pPr>
    </w:p>
    <w:p w14:paraId="32D1C566" w14:textId="77777777" w:rsidR="001D0E27" w:rsidRDefault="001D0E27" w:rsidP="001D0E2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6ACB">
        <w:rPr>
          <w:rFonts w:ascii="Times New Roman" w:hAnsi="Times New Roman"/>
          <w:sz w:val="28"/>
          <w:szCs w:val="28"/>
        </w:rPr>
        <w:t xml:space="preserve">В соответствии с Федеральным законом от 26 июля 2006 года                  № 135-ФЗ «О защите конкуренции», в целях поддержки субъектов малого и среднего предпринимательства, арендующих муниципальное имущество на территории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B06AC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юридических лиц, арендующих муниципальное имущество и осуществляющих </w:t>
      </w:r>
      <w:r w:rsidRPr="00B06ACB">
        <w:rPr>
          <w:rFonts w:ascii="Times New Roman" w:hAnsi="Times New Roman"/>
          <w:sz w:val="28"/>
          <w:szCs w:val="28"/>
        </w:rPr>
        <w:t>вид</w:t>
      </w:r>
      <w:r>
        <w:rPr>
          <w:rFonts w:ascii="Times New Roman" w:hAnsi="Times New Roman"/>
          <w:sz w:val="28"/>
          <w:szCs w:val="28"/>
        </w:rPr>
        <w:t>ы</w:t>
      </w:r>
      <w:r w:rsidRPr="00B06ACB">
        <w:rPr>
          <w:rFonts w:ascii="Times New Roman" w:hAnsi="Times New Roman"/>
          <w:sz w:val="28"/>
          <w:szCs w:val="28"/>
        </w:rPr>
        <w:t xml:space="preserve"> деятельности, значимы</w:t>
      </w:r>
      <w:r>
        <w:rPr>
          <w:rFonts w:ascii="Times New Roman" w:hAnsi="Times New Roman"/>
          <w:sz w:val="28"/>
          <w:szCs w:val="28"/>
        </w:rPr>
        <w:t>е</w:t>
      </w:r>
      <w:r w:rsidRPr="00B06ACB">
        <w:rPr>
          <w:rFonts w:ascii="Times New Roman" w:hAnsi="Times New Roman"/>
          <w:sz w:val="28"/>
          <w:szCs w:val="28"/>
        </w:rPr>
        <w:t xml:space="preserve"> для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Атяшевского муниципального района, а также </w:t>
      </w:r>
      <w:r w:rsidRPr="00B06ACB">
        <w:rPr>
          <w:rFonts w:ascii="Times New Roman" w:hAnsi="Times New Roman"/>
          <w:sz w:val="28"/>
          <w:szCs w:val="28"/>
        </w:rPr>
        <w:t xml:space="preserve">в целях эффективного использования муниципального имущества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348EB53E" w14:textId="77777777" w:rsidR="001D0E27" w:rsidRDefault="001D0E27" w:rsidP="001D0E2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1CBE789" w14:textId="77777777" w:rsidR="001D0E27" w:rsidRDefault="001D0E27" w:rsidP="001D0E27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 о с т а н о в л я ю:</w:t>
      </w:r>
    </w:p>
    <w:p w14:paraId="667E4EB4" w14:textId="77777777" w:rsidR="001D0E27" w:rsidRDefault="001D0E27" w:rsidP="001D0E2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69E4ABA" w14:textId="77777777" w:rsidR="001D0E27" w:rsidRPr="00B06ACB" w:rsidRDefault="001D0E27" w:rsidP="001D0E2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1A5744C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Утвердить прилагаемый перечень видов деятельности, значимых для социально-экономического развития Атяшевского муниципального района (далее - Перечень).</w:t>
      </w:r>
    </w:p>
    <w:p w14:paraId="536B6053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Установить на 2021 год меры имущественной поддержки в форме применения понижающего коэффициента:</w:t>
      </w:r>
    </w:p>
    <w:p w14:paraId="595B2C63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 определении величины размера арендной платы за пользование муниципальным недвижимым имуществом для арендаторов, осуществляющих виды деятельности, указанные в Перечне;</w:t>
      </w:r>
    </w:p>
    <w:p w14:paraId="19C2C2CF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 определении величины размера арендной платы за пользование муниципальным недвижимым имуществом</w:t>
      </w:r>
      <w:r w:rsidRPr="00451721">
        <w:rPr>
          <w:sz w:val="28"/>
          <w:szCs w:val="28"/>
        </w:rPr>
        <w:t xml:space="preserve">, </w:t>
      </w:r>
      <w:r>
        <w:rPr>
          <w:sz w:val="28"/>
          <w:szCs w:val="28"/>
        </w:rPr>
        <w:t>переданным в аренду субъектам малого и среднего предпринимательства.</w:t>
      </w:r>
    </w:p>
    <w:p w14:paraId="5FB847CE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Понижающий коэффициент рассчитывается по формуле:</w:t>
      </w:r>
    </w:p>
    <w:p w14:paraId="3BA7840D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= (Ап x </w:t>
      </w:r>
      <w:proofErr w:type="spellStart"/>
      <w:r>
        <w:rPr>
          <w:sz w:val="28"/>
          <w:szCs w:val="28"/>
        </w:rPr>
        <w:t>Ипц</w:t>
      </w:r>
      <w:proofErr w:type="spellEnd"/>
      <w:proofErr w:type="gramStart"/>
      <w:r>
        <w:rPr>
          <w:sz w:val="28"/>
          <w:szCs w:val="28"/>
        </w:rPr>
        <w:t>)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Рс</w:t>
      </w:r>
      <w:proofErr w:type="spellEnd"/>
      <w:r>
        <w:rPr>
          <w:sz w:val="28"/>
          <w:szCs w:val="28"/>
        </w:rPr>
        <w:t>, где</w:t>
      </w:r>
    </w:p>
    <w:p w14:paraId="2481B4E0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- понижающий коэффициент;</w:t>
      </w:r>
    </w:p>
    <w:p w14:paraId="1F04BA29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 w:rsidRPr="00E62F8F">
        <w:rPr>
          <w:sz w:val="28"/>
          <w:szCs w:val="28"/>
        </w:rPr>
        <w:t>Ипц</w:t>
      </w:r>
      <w:proofErr w:type="spellEnd"/>
      <w:r w:rsidRPr="00E62F8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62F8F">
        <w:rPr>
          <w:sz w:val="28"/>
          <w:szCs w:val="28"/>
        </w:rPr>
        <w:t xml:space="preserve"> индекс потребительских цен (индекс инфляции) по Республике Мордовия </w:t>
      </w:r>
      <w:r>
        <w:rPr>
          <w:sz w:val="28"/>
          <w:szCs w:val="28"/>
        </w:rPr>
        <w:t>по состоянию на декабрь</w:t>
      </w:r>
      <w:r w:rsidRPr="00E62F8F">
        <w:rPr>
          <w:sz w:val="28"/>
          <w:szCs w:val="28"/>
        </w:rPr>
        <w:t xml:space="preserve"> 20</w:t>
      </w:r>
      <w:r>
        <w:rPr>
          <w:sz w:val="28"/>
          <w:szCs w:val="28"/>
        </w:rPr>
        <w:t>20 года.</w:t>
      </w:r>
    </w:p>
    <w:p w14:paraId="136686FF" w14:textId="77777777" w:rsidR="001D0E27" w:rsidRDefault="001D0E27" w:rsidP="001D0E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В случае если при использовании указанного </w:t>
      </w:r>
      <w:hyperlink r:id="rId4" w:history="1">
        <w:r w:rsidRPr="00B01F78">
          <w:rPr>
            <w:rFonts w:eastAsia="Calibri"/>
            <w:sz w:val="28"/>
            <w:szCs w:val="28"/>
          </w:rPr>
          <w:t>индекса потребительских цен</w:t>
        </w:r>
      </w:hyperlink>
      <w:r w:rsidRPr="00B01F78">
        <w:rPr>
          <w:rFonts w:eastAsia="Calibri"/>
          <w:sz w:val="28"/>
          <w:szCs w:val="28"/>
        </w:rPr>
        <w:t xml:space="preserve"> ст</w:t>
      </w:r>
      <w:r>
        <w:rPr>
          <w:rFonts w:eastAsia="Calibri"/>
          <w:sz w:val="28"/>
          <w:szCs w:val="28"/>
        </w:rPr>
        <w:t xml:space="preserve">оимость арендной платы за 1 </w:t>
      </w:r>
      <w:proofErr w:type="spellStart"/>
      <w:r>
        <w:rPr>
          <w:rFonts w:eastAsia="Calibri"/>
          <w:sz w:val="28"/>
          <w:szCs w:val="28"/>
        </w:rPr>
        <w:t>кв.</w:t>
      </w:r>
      <w:r w:rsidRPr="00B01F78">
        <w:rPr>
          <w:rFonts w:eastAsia="Calibri"/>
          <w:sz w:val="28"/>
          <w:szCs w:val="28"/>
        </w:rPr>
        <w:t>м</w:t>
      </w:r>
      <w:proofErr w:type="spellEnd"/>
      <w:r>
        <w:rPr>
          <w:rFonts w:eastAsia="Calibri"/>
          <w:sz w:val="28"/>
          <w:szCs w:val="28"/>
        </w:rPr>
        <w:t>.</w:t>
      </w:r>
      <w:r w:rsidRPr="00B01F78">
        <w:rPr>
          <w:rFonts w:eastAsia="Calibri"/>
          <w:sz w:val="28"/>
          <w:szCs w:val="28"/>
        </w:rPr>
        <w:t xml:space="preserve"> в месяц ар</w:t>
      </w:r>
      <w:r>
        <w:rPr>
          <w:rFonts w:eastAsia="Calibri"/>
          <w:sz w:val="28"/>
          <w:szCs w:val="28"/>
        </w:rPr>
        <w:t>ендуемого недвижимого имущества равна или превышает рыночную стоимость арендной платы за 1 кв. м. в месяц арендуемого недвижимого имущества согласно отчету об оценке рыночной стоимости арендной платы, индекс потребительских цен при расчете понижающего коэффициента не применяется</w:t>
      </w:r>
      <w:r w:rsidRPr="00E62F8F">
        <w:rPr>
          <w:sz w:val="28"/>
          <w:szCs w:val="28"/>
        </w:rPr>
        <w:t>;</w:t>
      </w:r>
    </w:p>
    <w:p w14:paraId="5F559EC8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Рс</w:t>
      </w:r>
      <w:proofErr w:type="spellEnd"/>
      <w:r>
        <w:rPr>
          <w:sz w:val="28"/>
          <w:szCs w:val="28"/>
        </w:rPr>
        <w:t xml:space="preserve"> - рыночная стоимость арендной платы за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арендуемого недвижимого имущества согласно отчету об оценке рыночной стоимости арендной платы;</w:t>
      </w:r>
    </w:p>
    <w:p w14:paraId="72B936B2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Ап - действующий размер арендной платы за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в месяц арендуемого недвижимого имущества согласно договору аренды. </w:t>
      </w:r>
    </w:p>
    <w:p w14:paraId="467434EA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90B74">
        <w:rPr>
          <w:sz w:val="28"/>
          <w:szCs w:val="28"/>
        </w:rPr>
        <w:t xml:space="preserve">В случае если недвижимое имущество </w:t>
      </w:r>
      <w:r w:rsidRPr="00193BAF">
        <w:rPr>
          <w:sz w:val="28"/>
          <w:szCs w:val="28"/>
        </w:rPr>
        <w:t>свободно от обязательственных прав третьих лиц</w:t>
      </w:r>
      <w:r w:rsidRPr="00D90B74">
        <w:rPr>
          <w:sz w:val="28"/>
          <w:szCs w:val="28"/>
        </w:rPr>
        <w:t xml:space="preserve">, применяется рыночная стоимость арендной платы за </w:t>
      </w:r>
      <w:r>
        <w:rPr>
          <w:sz w:val="28"/>
          <w:szCs w:val="28"/>
        </w:rPr>
        <w:t xml:space="preserve">            1 </w:t>
      </w:r>
      <w:proofErr w:type="spellStart"/>
      <w:r>
        <w:rPr>
          <w:sz w:val="28"/>
          <w:szCs w:val="28"/>
        </w:rPr>
        <w:t>кв.</w:t>
      </w:r>
      <w:r w:rsidRPr="00D90B74"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>.</w:t>
      </w:r>
      <w:r w:rsidRPr="00D90B74">
        <w:rPr>
          <w:sz w:val="28"/>
          <w:szCs w:val="28"/>
        </w:rPr>
        <w:t xml:space="preserve"> недвижимого имущества согласно отчету об оценке рыночной стоимости арендной платы с учетом понижающего коэффициента - 0,5</w:t>
      </w:r>
      <w:r>
        <w:rPr>
          <w:sz w:val="28"/>
          <w:szCs w:val="28"/>
        </w:rPr>
        <w:t>.</w:t>
      </w:r>
    </w:p>
    <w:p w14:paraId="731EBE5C" w14:textId="77777777" w:rsidR="001D0E27" w:rsidRPr="002B7418" w:rsidRDefault="001D0E27" w:rsidP="001D0E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размер арендной платы в 2021 году арендаторам муниципального недвижимого имущества, не указанным в пункте 2 настоящего решения, определяется в соответствии </w:t>
      </w:r>
      <w:r w:rsidRPr="002B7418">
        <w:rPr>
          <w:sz w:val="28"/>
          <w:szCs w:val="28"/>
        </w:rPr>
        <w:t>с постановлением Администрации Атяшевского муниципального района от 8 февраля 2010 года   № 37</w:t>
      </w:r>
      <w:r>
        <w:rPr>
          <w:sz w:val="28"/>
          <w:szCs w:val="28"/>
        </w:rPr>
        <w:t xml:space="preserve"> «О Порядке расчета арендной платы за пользование муниципальным имуществом»</w:t>
      </w:r>
      <w:r w:rsidRPr="002B7418">
        <w:rPr>
          <w:sz w:val="28"/>
          <w:szCs w:val="28"/>
        </w:rPr>
        <w:t>).</w:t>
      </w:r>
    </w:p>
    <w:p w14:paraId="7D79C8F4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C5016">
        <w:rPr>
          <w:sz w:val="28"/>
          <w:szCs w:val="28"/>
        </w:rPr>
        <w:t>Установить меру имущественной</w:t>
      </w:r>
      <w:r w:rsidRPr="0051770E">
        <w:rPr>
          <w:b/>
          <w:sz w:val="28"/>
          <w:szCs w:val="28"/>
        </w:rPr>
        <w:t xml:space="preserve"> </w:t>
      </w:r>
      <w:r w:rsidRPr="0051770E">
        <w:rPr>
          <w:sz w:val="28"/>
          <w:szCs w:val="28"/>
        </w:rPr>
        <w:t>поддержки</w:t>
      </w:r>
      <w:r>
        <w:rPr>
          <w:sz w:val="28"/>
          <w:szCs w:val="28"/>
        </w:rPr>
        <w:t xml:space="preserve"> в форме применения понижающего коэффициента, равного 0,5 при определении начальной цены арендной платы при проведении торгов по продаже права </w:t>
      </w:r>
      <w:r w:rsidRPr="00451721">
        <w:rPr>
          <w:sz w:val="28"/>
          <w:szCs w:val="28"/>
        </w:rPr>
        <w:t xml:space="preserve">заключения договоров аренды на </w:t>
      </w:r>
      <w:r w:rsidRPr="005B6D30">
        <w:rPr>
          <w:sz w:val="28"/>
          <w:szCs w:val="28"/>
        </w:rPr>
        <w:t>муниципально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недвижимо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имуществ</w:t>
      </w:r>
      <w:r>
        <w:rPr>
          <w:sz w:val="28"/>
          <w:szCs w:val="28"/>
        </w:rPr>
        <w:t xml:space="preserve">о, которое </w:t>
      </w:r>
      <w:r w:rsidRPr="00193BAF">
        <w:rPr>
          <w:sz w:val="28"/>
          <w:szCs w:val="28"/>
        </w:rPr>
        <w:t>свободно от обязательственных прав третьих лиц</w:t>
      </w:r>
      <w:r w:rsidRPr="00DD195B">
        <w:rPr>
          <w:sz w:val="28"/>
          <w:szCs w:val="28"/>
        </w:rPr>
        <w:t>.</w:t>
      </w:r>
    </w:p>
    <w:p w14:paraId="441F2A75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Указанный понижающий коэффициент не применяется при определении начальной цены арендной платы </w:t>
      </w:r>
      <w:r w:rsidRPr="00451721">
        <w:rPr>
          <w:sz w:val="28"/>
          <w:szCs w:val="28"/>
        </w:rPr>
        <w:t xml:space="preserve">на </w:t>
      </w:r>
      <w:r w:rsidRPr="005B6D30">
        <w:rPr>
          <w:sz w:val="28"/>
          <w:szCs w:val="28"/>
        </w:rPr>
        <w:t>муниципально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недвижимо</w:t>
      </w:r>
      <w:r>
        <w:rPr>
          <w:sz w:val="28"/>
          <w:szCs w:val="28"/>
        </w:rPr>
        <w:t>е</w:t>
      </w:r>
      <w:r w:rsidRPr="005B6D30">
        <w:rPr>
          <w:sz w:val="28"/>
          <w:szCs w:val="28"/>
        </w:rPr>
        <w:t xml:space="preserve"> имуществ</w:t>
      </w:r>
      <w:r>
        <w:rPr>
          <w:sz w:val="28"/>
          <w:szCs w:val="28"/>
        </w:rPr>
        <w:t xml:space="preserve">о, которое </w:t>
      </w:r>
      <w:r w:rsidRPr="00193BAF">
        <w:rPr>
          <w:sz w:val="28"/>
          <w:szCs w:val="28"/>
        </w:rPr>
        <w:t>свободно от обязательственных прав третьих лиц</w:t>
      </w:r>
      <w:r>
        <w:rPr>
          <w:sz w:val="28"/>
          <w:szCs w:val="28"/>
        </w:rPr>
        <w:t xml:space="preserve"> в случае проведения торгов по продаже права </w:t>
      </w:r>
      <w:r w:rsidRPr="00451721">
        <w:rPr>
          <w:sz w:val="28"/>
          <w:szCs w:val="28"/>
        </w:rPr>
        <w:t>заключения договоров аренды</w:t>
      </w:r>
      <w:r>
        <w:rPr>
          <w:sz w:val="28"/>
          <w:szCs w:val="28"/>
        </w:rPr>
        <w:t xml:space="preserve"> с целевым назначением «для осуществления банковской деятельности».</w:t>
      </w:r>
    </w:p>
    <w:p w14:paraId="7AACA10B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 Признать утратившим силу Постановление Администрации Атяшевского муниципального района от 28.05.2020 года №250 «О порядке определения размера арендной платы за пользование муниципальным недвижимым имуществом Атяшевского муниципального района в 2020 году».</w:t>
      </w:r>
    </w:p>
    <w:p w14:paraId="4BAB1B55" w14:textId="77777777" w:rsidR="001D0E27" w:rsidRDefault="001D0E27" w:rsidP="001D0E2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Pr="00B2386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 постановление</w:t>
      </w:r>
      <w:proofErr w:type="gramEnd"/>
      <w:r>
        <w:rPr>
          <w:sz w:val="28"/>
          <w:szCs w:val="28"/>
        </w:rPr>
        <w:t xml:space="preserve"> </w:t>
      </w:r>
      <w:r w:rsidRPr="00B23863">
        <w:rPr>
          <w:sz w:val="28"/>
          <w:szCs w:val="28"/>
        </w:rPr>
        <w:t xml:space="preserve">вступает в силу </w:t>
      </w:r>
      <w:r>
        <w:rPr>
          <w:sz w:val="28"/>
          <w:szCs w:val="28"/>
        </w:rPr>
        <w:t>после его официального опубликования</w:t>
      </w:r>
      <w:r w:rsidRPr="00CF3941">
        <w:rPr>
          <w:sz w:val="28"/>
          <w:szCs w:val="28"/>
        </w:rPr>
        <w:t>.</w:t>
      </w:r>
    </w:p>
    <w:p w14:paraId="7E445AED" w14:textId="77777777" w:rsidR="001D0E27" w:rsidRDefault="001D0E27" w:rsidP="001D0E27">
      <w:pPr>
        <w:jc w:val="both"/>
        <w:rPr>
          <w:sz w:val="28"/>
          <w:szCs w:val="28"/>
        </w:rPr>
      </w:pPr>
    </w:p>
    <w:p w14:paraId="1F612824" w14:textId="77777777" w:rsidR="001D0E27" w:rsidRDefault="001D0E27" w:rsidP="001D0E27">
      <w:pPr>
        <w:tabs>
          <w:tab w:val="left" w:pos="5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Атяшевского</w:t>
      </w:r>
    </w:p>
    <w:p w14:paraId="6D4DB23C" w14:textId="77777777" w:rsidR="001D0E27" w:rsidRDefault="001D0E27" w:rsidP="001D0E27">
      <w:pPr>
        <w:tabs>
          <w:tab w:val="left" w:pos="5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  <w:r>
        <w:rPr>
          <w:sz w:val="28"/>
          <w:szCs w:val="28"/>
        </w:rPr>
        <w:t xml:space="preserve">                </w:t>
      </w:r>
    </w:p>
    <w:p w14:paraId="58BB9ABC" w14:textId="77777777" w:rsidR="001D0E27" w:rsidRDefault="001D0E27" w:rsidP="001D0E27">
      <w:pPr>
        <w:rPr>
          <w:sz w:val="28"/>
          <w:szCs w:val="28"/>
        </w:rPr>
      </w:pPr>
    </w:p>
    <w:p w14:paraId="302C10B7" w14:textId="77777777" w:rsidR="001D0E27" w:rsidRDefault="001D0E27" w:rsidP="001D0E27">
      <w:pPr>
        <w:ind w:left="4678"/>
        <w:jc w:val="right"/>
        <w:rPr>
          <w:sz w:val="28"/>
          <w:szCs w:val="28"/>
        </w:rPr>
      </w:pPr>
    </w:p>
    <w:p w14:paraId="2589FDF8" w14:textId="77777777" w:rsidR="001D0E27" w:rsidRDefault="001D0E27" w:rsidP="001D0E27">
      <w:pPr>
        <w:ind w:left="4678"/>
        <w:jc w:val="right"/>
        <w:rPr>
          <w:sz w:val="28"/>
          <w:szCs w:val="28"/>
        </w:rPr>
      </w:pPr>
    </w:p>
    <w:p w14:paraId="585D3F18" w14:textId="77777777" w:rsidR="001D0E27" w:rsidRDefault="001D0E27" w:rsidP="001D0E27">
      <w:pPr>
        <w:ind w:left="4678"/>
        <w:jc w:val="right"/>
        <w:rPr>
          <w:sz w:val="28"/>
          <w:szCs w:val="28"/>
        </w:rPr>
      </w:pPr>
    </w:p>
    <w:p w14:paraId="1C846C52" w14:textId="77777777" w:rsidR="001D0E27" w:rsidRDefault="001D0E27" w:rsidP="001D0E27">
      <w:pPr>
        <w:ind w:left="4678"/>
        <w:jc w:val="right"/>
        <w:rPr>
          <w:sz w:val="28"/>
          <w:szCs w:val="28"/>
        </w:rPr>
      </w:pPr>
    </w:p>
    <w:p w14:paraId="6522CF3A" w14:textId="77777777" w:rsidR="001D0E27" w:rsidRDefault="001D0E27" w:rsidP="001D0E27">
      <w:pPr>
        <w:ind w:left="4678"/>
        <w:jc w:val="right"/>
        <w:rPr>
          <w:sz w:val="28"/>
          <w:szCs w:val="28"/>
        </w:rPr>
      </w:pPr>
    </w:p>
    <w:p w14:paraId="39E0E37E" w14:textId="1F3C3DFD" w:rsidR="001D0E27" w:rsidRDefault="001D0E27" w:rsidP="001D0E27">
      <w:pPr>
        <w:ind w:left="467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 </w:t>
      </w:r>
    </w:p>
    <w:p w14:paraId="03842ECC" w14:textId="77777777" w:rsidR="001D0E27" w:rsidRDefault="001D0E27" w:rsidP="001D0E27">
      <w:pPr>
        <w:pStyle w:val="a3"/>
        <w:spacing w:after="0"/>
        <w:ind w:left="4678" w:firstLine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14:paraId="0103E94F" w14:textId="77777777" w:rsidR="001D0E27" w:rsidRDefault="001D0E27" w:rsidP="001D0E27">
      <w:pPr>
        <w:pStyle w:val="a3"/>
        <w:spacing w:after="0"/>
        <w:ind w:left="4678" w:firstLine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0E1A1AB9" w14:textId="77777777" w:rsidR="001D0E27" w:rsidRDefault="001D0E27" w:rsidP="001D0E27">
      <w:pPr>
        <w:pStyle w:val="a3"/>
        <w:spacing w:after="0"/>
        <w:ind w:left="4678" w:firstLine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14:paraId="1A7FE654" w14:textId="77777777" w:rsidR="001D0E27" w:rsidRDefault="001D0E27" w:rsidP="001D0E27">
      <w:pPr>
        <w:pStyle w:val="a3"/>
        <w:spacing w:after="0"/>
        <w:ind w:left="4678" w:firstLine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/>
          <w:sz w:val="28"/>
          <w:szCs w:val="28"/>
        </w:rPr>
        <w:t>« 05</w:t>
      </w:r>
      <w:proofErr w:type="gramEnd"/>
      <w:r>
        <w:rPr>
          <w:rFonts w:ascii="Times New Roman" w:hAnsi="Times New Roman"/>
          <w:sz w:val="28"/>
          <w:szCs w:val="28"/>
        </w:rPr>
        <w:t xml:space="preserve">»  марта  </w:t>
      </w:r>
      <w:r w:rsidRPr="00853686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853686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88</w:t>
      </w:r>
    </w:p>
    <w:p w14:paraId="37B3EF8F" w14:textId="77777777" w:rsidR="001D0E27" w:rsidRDefault="001D0E27" w:rsidP="001D0E27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14:paraId="0CFA0447" w14:textId="77777777" w:rsidR="001D0E27" w:rsidRDefault="001D0E27" w:rsidP="001D0E27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видов деятельности, </w:t>
      </w:r>
      <w:r w:rsidRPr="00F54D51">
        <w:rPr>
          <w:rFonts w:ascii="Times New Roman" w:hAnsi="Times New Roman"/>
          <w:sz w:val="28"/>
          <w:szCs w:val="28"/>
        </w:rPr>
        <w:t xml:space="preserve">значимых для </w:t>
      </w:r>
    </w:p>
    <w:p w14:paraId="6E82BFF4" w14:textId="77777777" w:rsidR="001D0E27" w:rsidRDefault="001D0E27" w:rsidP="001D0E27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F54D51">
        <w:rPr>
          <w:rFonts w:ascii="Times New Roman" w:hAnsi="Times New Roman"/>
          <w:sz w:val="28"/>
          <w:szCs w:val="28"/>
        </w:rPr>
        <w:t xml:space="preserve">социально-экономического </w:t>
      </w:r>
      <w:r>
        <w:rPr>
          <w:rFonts w:ascii="Times New Roman" w:hAnsi="Times New Roman"/>
          <w:sz w:val="28"/>
          <w:szCs w:val="28"/>
        </w:rPr>
        <w:t>развития Атяшевского муниципального района</w:t>
      </w:r>
    </w:p>
    <w:p w14:paraId="290ADB45" w14:textId="77777777" w:rsidR="001D0E27" w:rsidRPr="00E23F2E" w:rsidRDefault="001D0E27" w:rsidP="001D0E27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214"/>
      </w:tblGrid>
      <w:tr w:rsidR="001D0E27" w14:paraId="016C6635" w14:textId="77777777" w:rsidTr="002B2DFE">
        <w:tc>
          <w:tcPr>
            <w:tcW w:w="675" w:type="dxa"/>
            <w:vAlign w:val="center"/>
          </w:tcPr>
          <w:p w14:paraId="208AA1A3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1</w:t>
            </w:r>
          </w:p>
        </w:tc>
        <w:tc>
          <w:tcPr>
            <w:tcW w:w="9214" w:type="dxa"/>
            <w:vAlign w:val="center"/>
          </w:tcPr>
          <w:p w14:paraId="0167AD34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Деятельность, осуществляемая организациями и гражданами, арендующими помещения под творческие и художественные мастерские</w:t>
            </w:r>
          </w:p>
        </w:tc>
      </w:tr>
      <w:tr w:rsidR="001D0E27" w14:paraId="7AC58DC3" w14:textId="77777777" w:rsidTr="002B2DFE">
        <w:tc>
          <w:tcPr>
            <w:tcW w:w="675" w:type="dxa"/>
            <w:vAlign w:val="center"/>
          </w:tcPr>
          <w:p w14:paraId="3699A937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2</w:t>
            </w:r>
          </w:p>
        </w:tc>
        <w:tc>
          <w:tcPr>
            <w:tcW w:w="9214" w:type="dxa"/>
            <w:vAlign w:val="center"/>
          </w:tcPr>
          <w:p w14:paraId="3FFD7D88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 органов государственной власти, органов местного самоуправления, государственных внебюджетных фондов, федеральных, государственных и муниципальных учреждений </w:t>
            </w:r>
          </w:p>
        </w:tc>
      </w:tr>
      <w:tr w:rsidR="001D0E27" w14:paraId="1ADF6BBF" w14:textId="77777777" w:rsidTr="002B2DFE">
        <w:tc>
          <w:tcPr>
            <w:tcW w:w="675" w:type="dxa"/>
            <w:vAlign w:val="center"/>
          </w:tcPr>
          <w:p w14:paraId="07DC7D5C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3</w:t>
            </w:r>
          </w:p>
        </w:tc>
        <w:tc>
          <w:tcPr>
            <w:tcW w:w="9214" w:type="dxa"/>
            <w:vAlign w:val="center"/>
          </w:tcPr>
          <w:p w14:paraId="30C1EE4A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Деятельность, осуществляемая некоммерческими организациями, созданными в форме ассоциаций и союзов, религиозными и общественными организациями (объединениями), в том числе политическими партиями, общественными движениями, общественными фондами, общественными учреждениями, профессиональными союзами, объединениями работодателей, товариществами собственников жилья, </w:t>
            </w:r>
            <w:proofErr w:type="spellStart"/>
            <w:r w:rsidRPr="00FA06B1">
              <w:rPr>
                <w:sz w:val="28"/>
                <w:szCs w:val="28"/>
              </w:rPr>
              <w:t>ТОСами</w:t>
            </w:r>
            <w:proofErr w:type="spellEnd"/>
            <w:r w:rsidRPr="00FA06B1">
              <w:rPr>
                <w:sz w:val="28"/>
                <w:szCs w:val="28"/>
              </w:rPr>
              <w:t xml:space="preserve">, социально ориентированными некоммерческими организациями при условии осуществления ими деятельности, направленной на решение социальных проблем, развитие гражданского общества в Российской Федерации, а также других видов деятельности, предусмотренных </w:t>
            </w:r>
            <w:hyperlink r:id="rId5" w:history="1">
              <w:r w:rsidRPr="00FA06B1">
                <w:rPr>
                  <w:sz w:val="28"/>
                  <w:szCs w:val="28"/>
                </w:rPr>
                <w:t>статьей 31.1</w:t>
              </w:r>
            </w:hyperlink>
            <w:r w:rsidRPr="00FA06B1">
              <w:rPr>
                <w:sz w:val="28"/>
                <w:szCs w:val="28"/>
              </w:rPr>
              <w:t xml:space="preserve"> Федерального закона от 12 января 1996 года № 7-ФЗ «О некоммерческих организациях»</w:t>
            </w:r>
          </w:p>
        </w:tc>
      </w:tr>
      <w:tr w:rsidR="001D0E27" w14:paraId="183EC2CD" w14:textId="77777777" w:rsidTr="002B2DFE">
        <w:tc>
          <w:tcPr>
            <w:tcW w:w="675" w:type="dxa"/>
            <w:vAlign w:val="center"/>
          </w:tcPr>
          <w:p w14:paraId="08353038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4</w:t>
            </w:r>
          </w:p>
        </w:tc>
        <w:tc>
          <w:tcPr>
            <w:tcW w:w="9214" w:type="dxa"/>
            <w:vAlign w:val="center"/>
          </w:tcPr>
          <w:p w14:paraId="7B877FCD" w14:textId="77777777" w:rsidR="001D0E27" w:rsidRDefault="001D0E27" w:rsidP="002B2DFE">
            <w:pPr>
              <w:ind w:left="-108" w:right="-108"/>
              <w:jc w:val="center"/>
            </w:pPr>
            <w:r w:rsidRPr="00FA06B1">
              <w:rPr>
                <w:sz w:val="28"/>
                <w:szCs w:val="28"/>
              </w:rPr>
              <w:t>Деятельность, осуществляемая образовательными организациями независимо от их организационно-правовых форм, включая государственные и муниципальные образовательные организации</w:t>
            </w:r>
          </w:p>
        </w:tc>
      </w:tr>
      <w:tr w:rsidR="001D0E27" w14:paraId="3DEC148D" w14:textId="77777777" w:rsidTr="002B2DFE">
        <w:tc>
          <w:tcPr>
            <w:tcW w:w="675" w:type="dxa"/>
            <w:vAlign w:val="center"/>
          </w:tcPr>
          <w:p w14:paraId="3AC3F888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5</w:t>
            </w:r>
          </w:p>
        </w:tc>
        <w:tc>
          <w:tcPr>
            <w:tcW w:w="9214" w:type="dxa"/>
            <w:vAlign w:val="center"/>
          </w:tcPr>
          <w:p w14:paraId="0B224CE1" w14:textId="77777777" w:rsidR="001D0E27" w:rsidRDefault="001D0E27" w:rsidP="002B2DFE">
            <w:pPr>
              <w:tabs>
                <w:tab w:val="left" w:pos="8823"/>
              </w:tabs>
              <w:ind w:left="-108" w:right="-108"/>
              <w:jc w:val="center"/>
            </w:pPr>
            <w:r w:rsidRPr="00FA06B1">
              <w:rPr>
                <w:sz w:val="28"/>
                <w:szCs w:val="28"/>
              </w:rPr>
              <w:t>Деятельность государственных унитарных предприятий и предприятий иной формы собственности, связанная с переработкой, продажей сельскохозяйственной продукции, продукции собственного производства    и развитием агропромышленного комплекса</w:t>
            </w:r>
          </w:p>
        </w:tc>
      </w:tr>
      <w:tr w:rsidR="001D0E27" w14:paraId="42D11BC4" w14:textId="77777777" w:rsidTr="002B2DFE">
        <w:tc>
          <w:tcPr>
            <w:tcW w:w="675" w:type="dxa"/>
            <w:vAlign w:val="center"/>
          </w:tcPr>
          <w:p w14:paraId="24DD43A2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6</w:t>
            </w:r>
          </w:p>
        </w:tc>
        <w:tc>
          <w:tcPr>
            <w:tcW w:w="9214" w:type="dxa"/>
            <w:vAlign w:val="center"/>
          </w:tcPr>
          <w:p w14:paraId="57787298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Деятельность редакций, средств массовой информации, в которых осуществляется официальное опубликование нормативно-правовых актов органов государственной власти и органов местного самоуправления, выпускающих продукцию, связанную с образованием, наукой, культурой, социальной и общественной тематикой, детско-юношеской тематикой развивающего и воспитательного характера</w:t>
            </w:r>
          </w:p>
        </w:tc>
      </w:tr>
      <w:tr w:rsidR="001D0E27" w14:paraId="25BD081D" w14:textId="77777777" w:rsidTr="002B2DFE">
        <w:tc>
          <w:tcPr>
            <w:tcW w:w="675" w:type="dxa"/>
            <w:vAlign w:val="center"/>
          </w:tcPr>
          <w:p w14:paraId="6B231347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7</w:t>
            </w:r>
          </w:p>
        </w:tc>
        <w:tc>
          <w:tcPr>
            <w:tcW w:w="9214" w:type="dxa"/>
            <w:vAlign w:val="center"/>
          </w:tcPr>
          <w:p w14:paraId="3BA78C45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 юридических лиц и индивидуальных </w:t>
            </w:r>
            <w:proofErr w:type="gramStart"/>
            <w:r w:rsidRPr="00FA06B1">
              <w:rPr>
                <w:sz w:val="28"/>
                <w:szCs w:val="28"/>
              </w:rPr>
              <w:t>предпринимателей,  осуществляющих</w:t>
            </w:r>
            <w:proofErr w:type="gramEnd"/>
            <w:r w:rsidRPr="00FA06B1">
              <w:rPr>
                <w:sz w:val="28"/>
                <w:szCs w:val="28"/>
              </w:rPr>
              <w:t xml:space="preserve"> эксплуатацию и обслуживание объектов жилищного фонда, предоставление коммунальных услуг населению</w:t>
            </w:r>
          </w:p>
        </w:tc>
      </w:tr>
      <w:tr w:rsidR="001D0E27" w14:paraId="28A7587D" w14:textId="77777777" w:rsidTr="002B2DFE">
        <w:tc>
          <w:tcPr>
            <w:tcW w:w="675" w:type="dxa"/>
            <w:vAlign w:val="center"/>
          </w:tcPr>
          <w:p w14:paraId="5FECFA3A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9214" w:type="dxa"/>
            <w:vAlign w:val="center"/>
          </w:tcPr>
          <w:p w14:paraId="21487E08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 юридических лиц, осуществляющих </w:t>
            </w:r>
          </w:p>
          <w:p w14:paraId="7517AF27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регистрационный учет граждан по месту жительства, месту пребывания и деятельность по начислению, учету платежей за жилые помещения и коммунальные услуги; изготовление и печать счетов за оплату таких услуг</w:t>
            </w:r>
          </w:p>
        </w:tc>
      </w:tr>
      <w:tr w:rsidR="001D0E27" w14:paraId="0FC90341" w14:textId="77777777" w:rsidTr="002B2DFE">
        <w:tc>
          <w:tcPr>
            <w:tcW w:w="675" w:type="dxa"/>
            <w:vAlign w:val="center"/>
          </w:tcPr>
          <w:p w14:paraId="36FA8DD9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9</w:t>
            </w:r>
          </w:p>
        </w:tc>
        <w:tc>
          <w:tcPr>
            <w:tcW w:w="9214" w:type="dxa"/>
            <w:vAlign w:val="center"/>
          </w:tcPr>
          <w:p w14:paraId="4520A0E3" w14:textId="77777777" w:rsidR="001D0E27" w:rsidRPr="00FA06B1" w:rsidRDefault="001D0E27" w:rsidP="002B2DFE">
            <w:pPr>
              <w:ind w:left="-108"/>
              <w:jc w:val="center"/>
              <w:rPr>
                <w:sz w:val="28"/>
                <w:szCs w:val="28"/>
              </w:rPr>
            </w:pPr>
            <w:r w:rsidRPr="00FA06B1">
              <w:rPr>
                <w:color w:val="000000"/>
                <w:sz w:val="28"/>
                <w:szCs w:val="28"/>
              </w:rPr>
              <w:t xml:space="preserve">Деятельность организаций, осуществляющих розничную торговлю фармацевтическими товарами и обладающих лицензиями на осуществление данного вида деятельности, при наличии в своей структуре рецептурно-производственных отделов и исполняющих государственный (муниципальный заказ) на </w:t>
            </w:r>
            <w:proofErr w:type="gramStart"/>
            <w:r w:rsidRPr="00FA06B1">
              <w:rPr>
                <w:color w:val="000000"/>
                <w:sz w:val="28"/>
                <w:szCs w:val="28"/>
              </w:rPr>
              <w:t>лекарственное  обеспечение</w:t>
            </w:r>
            <w:proofErr w:type="gramEnd"/>
            <w:r w:rsidRPr="00FA06B1">
              <w:rPr>
                <w:color w:val="000000"/>
                <w:sz w:val="28"/>
                <w:szCs w:val="28"/>
              </w:rPr>
              <w:t xml:space="preserve"> льготных категорий жителей </w:t>
            </w:r>
            <w:r>
              <w:rPr>
                <w:color w:val="000000"/>
                <w:sz w:val="28"/>
                <w:szCs w:val="28"/>
              </w:rPr>
              <w:t>Атяшевского муниципального района</w:t>
            </w:r>
          </w:p>
        </w:tc>
      </w:tr>
      <w:tr w:rsidR="001D0E27" w14:paraId="47BDD082" w14:textId="77777777" w:rsidTr="002B2DFE">
        <w:tc>
          <w:tcPr>
            <w:tcW w:w="675" w:type="dxa"/>
            <w:vAlign w:val="center"/>
          </w:tcPr>
          <w:p w14:paraId="2D8E7F79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10</w:t>
            </w:r>
          </w:p>
        </w:tc>
        <w:tc>
          <w:tcPr>
            <w:tcW w:w="9214" w:type="dxa"/>
            <w:vAlign w:val="center"/>
          </w:tcPr>
          <w:p w14:paraId="4EBD1AE6" w14:textId="77777777" w:rsidR="001D0E27" w:rsidRPr="00FA06B1" w:rsidRDefault="001D0E27" w:rsidP="002B2DFE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Деятельность, осуществляемая организациями иной формы собственности, в области почтовой связи </w:t>
            </w:r>
          </w:p>
        </w:tc>
      </w:tr>
      <w:tr w:rsidR="001D0E27" w14:paraId="06F2C810" w14:textId="77777777" w:rsidTr="002B2DFE">
        <w:tc>
          <w:tcPr>
            <w:tcW w:w="675" w:type="dxa"/>
            <w:vAlign w:val="center"/>
          </w:tcPr>
          <w:p w14:paraId="57F4D4BB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11</w:t>
            </w:r>
          </w:p>
        </w:tc>
        <w:tc>
          <w:tcPr>
            <w:tcW w:w="9214" w:type="dxa"/>
            <w:vAlign w:val="center"/>
          </w:tcPr>
          <w:p w14:paraId="6691EB0A" w14:textId="77777777" w:rsidR="001D0E27" w:rsidRPr="00FA06B1" w:rsidRDefault="001D0E27" w:rsidP="002B2DFE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 организаций инвалидов, средняя численность </w:t>
            </w:r>
            <w:proofErr w:type="gramStart"/>
            <w:r w:rsidRPr="00FA06B1">
              <w:rPr>
                <w:sz w:val="28"/>
                <w:szCs w:val="28"/>
              </w:rPr>
              <w:t>работающих  инвалидов</w:t>
            </w:r>
            <w:proofErr w:type="gramEnd"/>
            <w:r w:rsidRPr="00FA06B1">
              <w:rPr>
                <w:sz w:val="28"/>
                <w:szCs w:val="28"/>
              </w:rPr>
              <w:t xml:space="preserve"> в которых составляет не менее 50%</w:t>
            </w:r>
          </w:p>
        </w:tc>
      </w:tr>
      <w:tr w:rsidR="001D0E27" w14:paraId="7B04953B" w14:textId="77777777" w:rsidTr="002B2DFE">
        <w:tc>
          <w:tcPr>
            <w:tcW w:w="675" w:type="dxa"/>
            <w:vAlign w:val="center"/>
          </w:tcPr>
          <w:p w14:paraId="2AF1B0BB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12</w:t>
            </w:r>
          </w:p>
        </w:tc>
        <w:tc>
          <w:tcPr>
            <w:tcW w:w="9214" w:type="dxa"/>
            <w:vAlign w:val="center"/>
          </w:tcPr>
          <w:p w14:paraId="1515C223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 xml:space="preserve">Деятельность организаций, производящих и реализующих </w:t>
            </w:r>
          </w:p>
          <w:p w14:paraId="7EC58823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протезно-ортопедические изделия</w:t>
            </w:r>
          </w:p>
        </w:tc>
      </w:tr>
      <w:tr w:rsidR="001D0E27" w14:paraId="5B4C702C" w14:textId="77777777" w:rsidTr="002B2DFE">
        <w:tc>
          <w:tcPr>
            <w:tcW w:w="675" w:type="dxa"/>
            <w:vAlign w:val="center"/>
          </w:tcPr>
          <w:p w14:paraId="79DDF5A3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sz w:val="28"/>
                <w:szCs w:val="28"/>
              </w:rPr>
              <w:t>13</w:t>
            </w:r>
          </w:p>
        </w:tc>
        <w:tc>
          <w:tcPr>
            <w:tcW w:w="9214" w:type="dxa"/>
            <w:vAlign w:val="center"/>
          </w:tcPr>
          <w:p w14:paraId="53255C22" w14:textId="77777777" w:rsidR="001D0E27" w:rsidRPr="00FA06B1" w:rsidRDefault="001D0E27" w:rsidP="002B2DFE">
            <w:pPr>
              <w:jc w:val="center"/>
              <w:rPr>
                <w:sz w:val="28"/>
                <w:szCs w:val="28"/>
              </w:rPr>
            </w:pPr>
            <w:r w:rsidRPr="00FA06B1">
              <w:rPr>
                <w:color w:val="000000"/>
                <w:sz w:val="28"/>
                <w:szCs w:val="28"/>
              </w:rPr>
              <w:t>Деятельность по предоставлению нотариальных услуг</w:t>
            </w:r>
          </w:p>
        </w:tc>
      </w:tr>
    </w:tbl>
    <w:p w14:paraId="1E783070" w14:textId="77777777" w:rsidR="001D0E27" w:rsidRDefault="001D0E27" w:rsidP="001D0E27"/>
    <w:p w14:paraId="03E6F41C" w14:textId="77777777" w:rsidR="001D0E27" w:rsidRDefault="001D0E27" w:rsidP="001D0E27"/>
    <w:p w14:paraId="4E2F8B38" w14:textId="77777777" w:rsidR="001D0E27" w:rsidRDefault="001D0E27" w:rsidP="001D0E27"/>
    <w:p w14:paraId="10FCD444" w14:textId="77777777" w:rsidR="001D0E27" w:rsidRDefault="001D0E27" w:rsidP="001D0E27"/>
    <w:p w14:paraId="4E67DDEA" w14:textId="77777777" w:rsidR="001D0E27" w:rsidRDefault="001D0E27" w:rsidP="001D0E27"/>
    <w:p w14:paraId="01B9301B" w14:textId="77777777" w:rsidR="001D0E27" w:rsidRDefault="001D0E27" w:rsidP="001D0E27"/>
    <w:p w14:paraId="387723F9" w14:textId="77777777" w:rsidR="001D0E27" w:rsidRDefault="001D0E27" w:rsidP="001D0E27"/>
    <w:p w14:paraId="4DABC8B9" w14:textId="77777777" w:rsidR="001D0E27" w:rsidRDefault="001D0E27" w:rsidP="001D0E27"/>
    <w:p w14:paraId="524033B4" w14:textId="77777777" w:rsidR="001D0E27" w:rsidRDefault="001D0E27" w:rsidP="001D0E27"/>
    <w:p w14:paraId="040C59B6" w14:textId="77777777" w:rsidR="001D0E27" w:rsidRDefault="001D0E27" w:rsidP="001D0E27"/>
    <w:p w14:paraId="68DA3C02" w14:textId="77777777" w:rsidR="001D0E27" w:rsidRDefault="001D0E27" w:rsidP="001D0E27"/>
    <w:p w14:paraId="173D0EF7" w14:textId="77777777" w:rsidR="001D0E27" w:rsidRDefault="001D0E27" w:rsidP="001D0E27"/>
    <w:p w14:paraId="1C73E556" w14:textId="77777777" w:rsidR="001D0E27" w:rsidRDefault="001D0E27" w:rsidP="001D0E27"/>
    <w:p w14:paraId="2531D249" w14:textId="77777777" w:rsidR="001D0E27" w:rsidRDefault="001D0E27" w:rsidP="001D0E27"/>
    <w:p w14:paraId="035CFD49" w14:textId="77777777" w:rsidR="001D0E27" w:rsidRDefault="001D0E27" w:rsidP="001D0E27"/>
    <w:p w14:paraId="216D86EE" w14:textId="77777777" w:rsidR="001D0E27" w:rsidRDefault="001D0E27" w:rsidP="001D0E27"/>
    <w:p w14:paraId="01DE0ECA" w14:textId="77777777" w:rsidR="001D0E27" w:rsidRDefault="001D0E27" w:rsidP="001D0E27"/>
    <w:p w14:paraId="3EEA02F2" w14:textId="77777777" w:rsidR="001D0E27" w:rsidRDefault="001D0E27" w:rsidP="001D0E27"/>
    <w:p w14:paraId="327FD429" w14:textId="77777777" w:rsidR="001D0E27" w:rsidRDefault="001D0E27" w:rsidP="001D0E27"/>
    <w:p w14:paraId="6D4CD1EF" w14:textId="77777777" w:rsidR="00460E93" w:rsidRDefault="00460E93"/>
    <w:sectPr w:rsidR="00460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5B"/>
    <w:rsid w:val="001D0E27"/>
    <w:rsid w:val="001E2D5B"/>
    <w:rsid w:val="0046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53A2"/>
  <w15:chartTrackingRefBased/>
  <w15:docId w15:val="{5ED42196-301C-453B-808D-06C808D3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0E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D0E27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1D0E27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D0E27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D0E2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List Paragraph"/>
    <w:basedOn w:val="a"/>
    <w:qFormat/>
    <w:rsid w:val="001D0E2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4">
    <w:name w:val="Знак"/>
    <w:basedOn w:val="a"/>
    <w:rsid w:val="001D0E27"/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A8D721D75A200760CE9A1427180E27379F00C12551D906EA3613F8917B8E067717797168t77FI" TargetMode="External"/><Relationship Id="rId4" Type="http://schemas.openxmlformats.org/officeDocument/2006/relationships/hyperlink" Target="consultantplus://offline/ref=E7B325DBB095450C632C618201650DE57E60DBF78DFCF9687BAA2EFCE3A55DAFL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1160</Words>
  <Characters>6615</Characters>
  <Application>Microsoft Office Word</Application>
  <DocSecurity>0</DocSecurity>
  <Lines>55</Lines>
  <Paragraphs>15</Paragraphs>
  <ScaleCrop>false</ScaleCrop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2021-03-09T13:43:00Z</dcterms:created>
  <dcterms:modified xsi:type="dcterms:W3CDTF">2021-03-09T13:43:00Z</dcterms:modified>
</cp:coreProperties>
</file>