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022" w:rsidRDefault="001B6022" w:rsidP="001B6022">
      <w:pPr>
        <w:tabs>
          <w:tab w:val="center" w:pos="4677"/>
        </w:tabs>
        <w:jc w:val="center"/>
        <w:rPr>
          <w:b/>
          <w:sz w:val="28"/>
          <w:szCs w:val="28"/>
        </w:rPr>
      </w:pPr>
    </w:p>
    <w:p w:rsidR="001B6022" w:rsidRDefault="001B6022" w:rsidP="001B6022">
      <w:pPr>
        <w:tabs>
          <w:tab w:val="center" w:pos="467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sz w:val="28"/>
          <w:szCs w:val="28"/>
        </w:rPr>
        <w:t>Сабанчеевского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1B6022" w:rsidRDefault="001B6022" w:rsidP="001B6022">
      <w:pPr>
        <w:tabs>
          <w:tab w:val="center" w:pos="4677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</w:p>
    <w:tbl>
      <w:tblPr>
        <w:tblW w:w="9765" w:type="dxa"/>
        <w:tblInd w:w="72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9765"/>
      </w:tblGrid>
      <w:tr w:rsidR="001B6022" w:rsidTr="001B6022">
        <w:trPr>
          <w:trHeight w:val="3345"/>
        </w:trPr>
        <w:tc>
          <w:tcPr>
            <w:tcW w:w="9765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1B6022" w:rsidRDefault="001B6022">
            <w:pPr>
              <w:ind w:left="36"/>
              <w:rPr>
                <w:sz w:val="28"/>
                <w:szCs w:val="28"/>
              </w:rPr>
            </w:pPr>
          </w:p>
          <w:p w:rsidR="001B6022" w:rsidRDefault="001B6022">
            <w:pPr>
              <w:ind w:left="36"/>
              <w:rPr>
                <w:sz w:val="28"/>
                <w:szCs w:val="28"/>
              </w:rPr>
            </w:pPr>
          </w:p>
          <w:p w:rsidR="001B6022" w:rsidRDefault="001B6022">
            <w:pPr>
              <w:tabs>
                <w:tab w:val="left" w:pos="23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         </w:t>
            </w:r>
          </w:p>
          <w:p w:rsidR="001B6022" w:rsidRDefault="001B6022">
            <w:pPr>
              <w:tabs>
                <w:tab w:val="left" w:pos="2325"/>
              </w:tabs>
              <w:rPr>
                <w:rFonts w:ascii="Arial Black" w:hAnsi="Arial Black"/>
                <w:sz w:val="28"/>
                <w:szCs w:val="28"/>
              </w:rPr>
            </w:pPr>
          </w:p>
          <w:p w:rsidR="001B6022" w:rsidRDefault="001B6022">
            <w:pPr>
              <w:tabs>
                <w:tab w:val="left" w:pos="2325"/>
              </w:tabs>
              <w:rPr>
                <w:b/>
                <w:sz w:val="48"/>
                <w:szCs w:val="48"/>
              </w:rPr>
            </w:pPr>
            <w:r>
              <w:rPr>
                <w:rFonts w:ascii="Arial Black" w:hAnsi="Arial Black"/>
                <w:sz w:val="28"/>
                <w:szCs w:val="28"/>
              </w:rPr>
              <w:t xml:space="preserve">                     </w:t>
            </w:r>
            <w:r>
              <w:rPr>
                <w:b/>
                <w:sz w:val="52"/>
                <w:szCs w:val="52"/>
              </w:rPr>
              <w:t>И</w:t>
            </w:r>
            <w:r>
              <w:rPr>
                <w:b/>
                <w:sz w:val="48"/>
                <w:szCs w:val="48"/>
              </w:rPr>
              <w:t>НФОРМАЦИОННЫЙ</w:t>
            </w:r>
          </w:p>
          <w:p w:rsidR="001B6022" w:rsidRDefault="001B6022">
            <w:pPr>
              <w:ind w:left="36"/>
              <w:rPr>
                <w:b/>
                <w:sz w:val="48"/>
                <w:szCs w:val="48"/>
              </w:rPr>
            </w:pPr>
          </w:p>
          <w:p w:rsidR="001B6022" w:rsidRDefault="001B6022">
            <w:pPr>
              <w:tabs>
                <w:tab w:val="left" w:pos="3480"/>
              </w:tabs>
              <w:ind w:left="36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                        БЮЛЛЕТЕНЬ</w:t>
            </w:r>
          </w:p>
          <w:p w:rsidR="001B6022" w:rsidRDefault="001B6022">
            <w:pPr>
              <w:ind w:left="36"/>
              <w:rPr>
                <w:sz w:val="48"/>
                <w:szCs w:val="48"/>
              </w:rPr>
            </w:pPr>
          </w:p>
          <w:p w:rsidR="001B6022" w:rsidRDefault="001B6022">
            <w:pPr>
              <w:rPr>
                <w:sz w:val="28"/>
                <w:szCs w:val="28"/>
              </w:rPr>
            </w:pPr>
          </w:p>
        </w:tc>
      </w:tr>
    </w:tbl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 «18» марта 2021 года                                                                                      № 9</w:t>
      </w:r>
    </w:p>
    <w:p w:rsidR="001B6022" w:rsidRDefault="001B6022" w:rsidP="001B6022">
      <w:pPr>
        <w:rPr>
          <w:b/>
          <w:sz w:val="28"/>
          <w:szCs w:val="28"/>
        </w:rPr>
      </w:pPr>
    </w:p>
    <w:p w:rsidR="001B6022" w:rsidRDefault="001B6022" w:rsidP="001B6022">
      <w:pPr>
        <w:tabs>
          <w:tab w:val="left" w:pos="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РАСПОРЯЖЕНИЕ                                                                                                      </w:t>
      </w:r>
      <w:r w:rsidR="00E92F75">
        <w:rPr>
          <w:sz w:val="28"/>
          <w:szCs w:val="28"/>
        </w:rPr>
        <w:t>ГЛАВЫ</w:t>
      </w:r>
      <w:r>
        <w:rPr>
          <w:sz w:val="28"/>
          <w:szCs w:val="28"/>
        </w:rPr>
        <w:t xml:space="preserve"> САБАНЧЕЕВСКОГО СЕЛЬСКОГО ПОСЕЛЕНИЯ</w:t>
      </w:r>
    </w:p>
    <w:p w:rsidR="001B6022" w:rsidRDefault="001B6022" w:rsidP="001B6022">
      <w:pPr>
        <w:tabs>
          <w:tab w:val="left" w:pos="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1B6022" w:rsidRDefault="001B6022" w:rsidP="001B6022">
      <w:pPr>
        <w:tabs>
          <w:tab w:val="left" w:pos="15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от  18 марта 2021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№ 8</w:t>
      </w:r>
    </w:p>
    <w:p w:rsidR="001B6022" w:rsidRDefault="001B6022" w:rsidP="001B6022">
      <w:pPr>
        <w:tabs>
          <w:tab w:val="left" w:pos="322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tabs>
          <w:tab w:val="left" w:pos="14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 НАЗНАЧЕНИИ  ПУБЛИЧНЫХ  СЛУШАНИЙ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 «Об общих принципах организации местного самоуправления в Российской Федерации», Решением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26 декабря 2005 года № 22 «Об утверждении Положения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Сабанчеевском</w:t>
      </w:r>
      <w:proofErr w:type="spellEnd"/>
      <w:r>
        <w:rPr>
          <w:sz w:val="28"/>
          <w:szCs w:val="28"/>
        </w:rPr>
        <w:t xml:space="preserve"> сельском поселении»</w:t>
      </w:r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>1. Вынести на публичные слушания: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1) проект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внесении изменений в Устав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 xml:space="preserve">Опубликовать проект, указанный  в пункте 1 настоящего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в Информационном  бюллетени. </w:t>
      </w:r>
      <w:proofErr w:type="gramEnd"/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>3. Определить, что публичн</w:t>
      </w:r>
      <w:r w:rsidR="0071352D">
        <w:rPr>
          <w:sz w:val="28"/>
          <w:szCs w:val="28"/>
        </w:rPr>
        <w:t>ые слушания будут проводиться 19</w:t>
      </w:r>
      <w:r>
        <w:rPr>
          <w:sz w:val="28"/>
          <w:szCs w:val="28"/>
        </w:rPr>
        <w:t xml:space="preserve"> апреля 2021 года в Зале заседаний Администрации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поселения, </w:t>
      </w:r>
      <w:proofErr w:type="gramStart"/>
      <w:r>
        <w:rPr>
          <w:sz w:val="28"/>
          <w:szCs w:val="28"/>
        </w:rPr>
        <w:t>расположенный</w:t>
      </w:r>
      <w:proofErr w:type="gramEnd"/>
      <w:r>
        <w:rPr>
          <w:sz w:val="28"/>
          <w:szCs w:val="28"/>
        </w:rPr>
        <w:t xml:space="preserve"> по адресу: с. </w:t>
      </w:r>
      <w:proofErr w:type="spellStart"/>
      <w:r>
        <w:rPr>
          <w:sz w:val="28"/>
          <w:szCs w:val="28"/>
        </w:rPr>
        <w:t>Сабанчеево</w:t>
      </w:r>
      <w:proofErr w:type="spellEnd"/>
      <w:r>
        <w:rPr>
          <w:sz w:val="28"/>
          <w:szCs w:val="28"/>
        </w:rPr>
        <w:t>, ул. Советская, д.12 с 16.00 часов 00 минут.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 xml:space="preserve">Предложения по проекту 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«О внесении изменений  в Устав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пр</w:t>
      </w:r>
      <w:r w:rsidR="0071352D">
        <w:rPr>
          <w:sz w:val="28"/>
          <w:szCs w:val="28"/>
        </w:rPr>
        <w:t>инимаются  рабочей группой до 16</w:t>
      </w:r>
      <w:r>
        <w:rPr>
          <w:sz w:val="28"/>
          <w:szCs w:val="28"/>
        </w:rPr>
        <w:t xml:space="preserve"> апреля 2021 года по адресу:               с. </w:t>
      </w:r>
      <w:proofErr w:type="spellStart"/>
      <w:r>
        <w:rPr>
          <w:sz w:val="28"/>
          <w:szCs w:val="28"/>
        </w:rPr>
        <w:t>Сабанчеево</w:t>
      </w:r>
      <w:proofErr w:type="spellEnd"/>
      <w:r>
        <w:rPr>
          <w:sz w:val="28"/>
          <w:szCs w:val="28"/>
        </w:rPr>
        <w:t xml:space="preserve">, ул. Советская, д. 12  (тел. 2-61-48)  с 8  ч. до 16. 00 ч., кроме субботы и воскресенья.                                                                                                             </w:t>
      </w:r>
      <w:proofErr w:type="gramEnd"/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6. Предложения, указанные в пункте 5 настоящего распоряжения принимаются в соответствии с прилагаемой формой внесения предложений по проекту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(приложение 2).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7. Обсуждение проектов, указанных в пункте 1 настоящего распоряжения осуществляется в порядке, установленном Положением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Сабанчеевском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8. Результаты публичных слушаний будут рассматриваться Советом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при принятии проекта, указанного в пункте 1 настоящего решения, в соответствии с Положением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Сабанчеевском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>9. Настоящее распоряжение вступает в силу со дня его официального опубликования.</w:t>
      </w:r>
    </w:p>
    <w:p w:rsidR="001B6022" w:rsidRDefault="001B6022" w:rsidP="001B6022">
      <w:pPr>
        <w:tabs>
          <w:tab w:val="left" w:pos="4170"/>
        </w:tabs>
        <w:rPr>
          <w:sz w:val="28"/>
          <w:szCs w:val="28"/>
        </w:rPr>
      </w:pPr>
    </w:p>
    <w:p w:rsidR="001B6022" w:rsidRDefault="001B6022" w:rsidP="001B6022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                                             Республики Мордовия                                                            В.П.Сидоров</w:t>
      </w:r>
    </w:p>
    <w:p w:rsidR="001B6022" w:rsidRDefault="001B6022" w:rsidP="001B6022">
      <w:pPr>
        <w:tabs>
          <w:tab w:val="left" w:pos="4170"/>
        </w:tabs>
        <w:rPr>
          <w:sz w:val="28"/>
          <w:szCs w:val="28"/>
        </w:rPr>
      </w:pPr>
    </w:p>
    <w:p w:rsidR="001B6022" w:rsidRDefault="001B6022" w:rsidP="001B6022">
      <w:pPr>
        <w:tabs>
          <w:tab w:val="left" w:pos="4170"/>
        </w:tabs>
        <w:rPr>
          <w:sz w:val="28"/>
          <w:szCs w:val="28"/>
        </w:rPr>
      </w:pPr>
    </w:p>
    <w:p w:rsidR="001B6022" w:rsidRDefault="001B6022" w:rsidP="001B6022">
      <w:pPr>
        <w:tabs>
          <w:tab w:val="left" w:pos="202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Приложение 1</w:t>
      </w:r>
    </w:p>
    <w:p w:rsidR="001B6022" w:rsidRDefault="001B6022" w:rsidP="001B6022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>к распоряжению главы</w:t>
      </w:r>
    </w:p>
    <w:p w:rsidR="001B6022" w:rsidRDefault="001B6022" w:rsidP="001B6022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B6022" w:rsidRDefault="001B6022" w:rsidP="001B6022">
      <w:pPr>
        <w:tabs>
          <w:tab w:val="left" w:pos="55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от 18.03.2021 г. № 8</w:t>
      </w: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РАБОЧАЯ   ГРУППА</w:t>
      </w: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>ПО ОРГАНИЗАЦИИ  И  ПРОВЕДЕНИЮ  ПУБЛИЧНЫХ  СЛУШАНИЙ</w:t>
      </w:r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     Сидоров В.П. – глава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</w:t>
      </w:r>
      <w:r w:rsidR="004B080D">
        <w:rPr>
          <w:sz w:val="28"/>
          <w:szCs w:val="28"/>
        </w:rPr>
        <w:t>поселения;</w:t>
      </w: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     Шилова Н. Н. -  заместитель главы </w:t>
      </w:r>
      <w:proofErr w:type="spellStart"/>
      <w:r>
        <w:rPr>
          <w:sz w:val="28"/>
          <w:szCs w:val="28"/>
        </w:rPr>
        <w:t>Саб</w:t>
      </w:r>
      <w:r w:rsidR="004B080D">
        <w:rPr>
          <w:sz w:val="28"/>
          <w:szCs w:val="28"/>
        </w:rPr>
        <w:t>анчеевского</w:t>
      </w:r>
      <w:proofErr w:type="spellEnd"/>
      <w:r w:rsidR="004B080D">
        <w:rPr>
          <w:sz w:val="28"/>
          <w:szCs w:val="28"/>
        </w:rPr>
        <w:t xml:space="preserve"> сельского поселения;</w:t>
      </w:r>
    </w:p>
    <w:p w:rsidR="001B6022" w:rsidRDefault="004B080D" w:rsidP="004B080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 w:rsidR="001B6022">
        <w:rPr>
          <w:sz w:val="28"/>
          <w:szCs w:val="28"/>
        </w:rPr>
        <w:t>Апанина</w:t>
      </w:r>
      <w:proofErr w:type="spellEnd"/>
      <w:r w:rsidR="001B6022">
        <w:rPr>
          <w:sz w:val="28"/>
          <w:szCs w:val="28"/>
        </w:rPr>
        <w:t xml:space="preserve"> А.С. -</w:t>
      </w:r>
      <w:r w:rsidR="001B6022" w:rsidRPr="001B6022">
        <w:rPr>
          <w:sz w:val="28"/>
          <w:szCs w:val="28"/>
        </w:rPr>
        <w:t xml:space="preserve"> </w:t>
      </w:r>
      <w:r w:rsidR="001B6022">
        <w:rPr>
          <w:sz w:val="28"/>
          <w:szCs w:val="28"/>
        </w:rPr>
        <w:t xml:space="preserve">заместитель главы </w:t>
      </w:r>
      <w:proofErr w:type="spellStart"/>
      <w:r w:rsidR="001B6022">
        <w:rPr>
          <w:sz w:val="28"/>
          <w:szCs w:val="28"/>
        </w:rPr>
        <w:t>Саб</w:t>
      </w:r>
      <w:r>
        <w:rPr>
          <w:sz w:val="28"/>
          <w:szCs w:val="28"/>
        </w:rPr>
        <w:t>анчеевского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1B6022" w:rsidRDefault="004B080D" w:rsidP="001B60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Логинова Т.М. – депутат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4B080D" w:rsidRDefault="004B080D" w:rsidP="001B602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Кузнецов В.А. - заместитель главы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B080D" w:rsidRDefault="004B080D" w:rsidP="001B6022">
      <w:pPr>
        <w:ind w:left="360"/>
        <w:rPr>
          <w:sz w:val="28"/>
          <w:szCs w:val="28"/>
        </w:rPr>
      </w:pPr>
    </w:p>
    <w:p w:rsidR="004B080D" w:rsidRDefault="004B080D" w:rsidP="001B6022">
      <w:pPr>
        <w:ind w:left="360"/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</w:p>
    <w:p w:rsidR="001B6022" w:rsidRDefault="001B6022" w:rsidP="001B60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B6022" w:rsidRDefault="001B6022" w:rsidP="001B6022">
      <w:pPr>
        <w:ind w:left="7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Приложение 2</w:t>
      </w:r>
    </w:p>
    <w:p w:rsidR="001B6022" w:rsidRDefault="001B6022" w:rsidP="001B6022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>к распоряжению главы</w:t>
      </w:r>
    </w:p>
    <w:p w:rsidR="001B6022" w:rsidRDefault="004B080D" w:rsidP="001B6022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</w:t>
      </w:r>
      <w:r w:rsidR="001B6022">
        <w:rPr>
          <w:sz w:val="28"/>
          <w:szCs w:val="28"/>
        </w:rPr>
        <w:t>поселения</w:t>
      </w:r>
    </w:p>
    <w:p w:rsidR="004B080D" w:rsidRDefault="004B080D" w:rsidP="004B080D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от 18.03.2021 г. № 8</w:t>
      </w:r>
    </w:p>
    <w:p w:rsidR="001B6022" w:rsidRDefault="001B6022" w:rsidP="001B6022">
      <w:pPr>
        <w:tabs>
          <w:tab w:val="left" w:pos="5535"/>
        </w:tabs>
        <w:jc w:val="right"/>
        <w:rPr>
          <w:sz w:val="28"/>
          <w:szCs w:val="28"/>
        </w:rPr>
      </w:pP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6022" w:rsidRDefault="001B6022" w:rsidP="001B6022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Форма внесения предложений</w:t>
      </w:r>
    </w:p>
    <w:p w:rsidR="001B6022" w:rsidRDefault="001B6022" w:rsidP="001B6022">
      <w:pPr>
        <w:tabs>
          <w:tab w:val="left" w:pos="340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проекту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B6022" w:rsidRDefault="001B6022" w:rsidP="001B6022">
      <w:pPr>
        <w:tabs>
          <w:tab w:val="left" w:pos="3405"/>
        </w:tabs>
        <w:jc w:val="center"/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t xml:space="preserve"> ____________________________________________________________________          наименование проекта</w:t>
      </w:r>
    </w:p>
    <w:p w:rsidR="001B6022" w:rsidRDefault="001B6022" w:rsidP="001B6022">
      <w:pPr>
        <w:rPr>
          <w:color w:val="000000"/>
        </w:rPr>
      </w:pPr>
    </w:p>
    <w:tbl>
      <w:tblPr>
        <w:tblStyle w:val="a6"/>
        <w:tblW w:w="0" w:type="auto"/>
        <w:tblInd w:w="-72" w:type="dxa"/>
        <w:tblLayout w:type="fixed"/>
        <w:tblLook w:val="01E0"/>
      </w:tblPr>
      <w:tblGrid>
        <w:gridCol w:w="512"/>
        <w:gridCol w:w="1099"/>
        <w:gridCol w:w="1099"/>
        <w:gridCol w:w="1099"/>
        <w:gridCol w:w="1099"/>
        <w:gridCol w:w="1282"/>
        <w:gridCol w:w="916"/>
        <w:gridCol w:w="1282"/>
        <w:gridCol w:w="1253"/>
      </w:tblGrid>
      <w:tr w:rsidR="001B6022" w:rsidTr="001B6022">
        <w:trPr>
          <w:trHeight w:val="33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B6022" w:rsidRDefault="001B6022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Статья, часть, пункт,</w:t>
            </w:r>
          </w:p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абзац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</w:t>
            </w:r>
            <w:proofErr w:type="gramStart"/>
            <w:r>
              <w:rPr>
                <w:sz w:val="20"/>
                <w:szCs w:val="20"/>
              </w:rPr>
              <w:t>кст пр</w:t>
            </w:r>
            <w:proofErr w:type="gramEnd"/>
            <w:r>
              <w:rPr>
                <w:sz w:val="20"/>
                <w:szCs w:val="20"/>
              </w:rPr>
              <w:t>оекта решения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</w:t>
            </w:r>
            <w:proofErr w:type="gramStart"/>
            <w:r>
              <w:rPr>
                <w:sz w:val="20"/>
                <w:szCs w:val="20"/>
              </w:rPr>
              <w:t>кст пр</w:t>
            </w:r>
            <w:proofErr w:type="gramEnd"/>
            <w:r>
              <w:rPr>
                <w:sz w:val="20"/>
                <w:szCs w:val="20"/>
              </w:rPr>
              <w:t>оекта поправки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</w:t>
            </w:r>
            <w:proofErr w:type="gramStart"/>
            <w:r>
              <w:rPr>
                <w:sz w:val="20"/>
                <w:szCs w:val="20"/>
              </w:rPr>
              <w:t>кст  пр</w:t>
            </w:r>
            <w:proofErr w:type="gramEnd"/>
            <w:r>
              <w:rPr>
                <w:sz w:val="20"/>
                <w:szCs w:val="20"/>
              </w:rPr>
              <w:t>оекта решения с учетом поправки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</w:t>
            </w:r>
          </w:p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Кем   внесена поправка</w:t>
            </w:r>
          </w:p>
          <w:p w:rsidR="001B6022" w:rsidRDefault="001B6022">
            <w:pPr>
              <w:rPr>
                <w:sz w:val="20"/>
                <w:szCs w:val="20"/>
              </w:rPr>
            </w:pPr>
          </w:p>
        </w:tc>
      </w:tr>
      <w:tr w:rsidR="001B6022" w:rsidTr="001B6022">
        <w:trPr>
          <w:trHeight w:val="150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022" w:rsidRDefault="001B6022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022" w:rsidRDefault="001B6022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022" w:rsidRDefault="001B6022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022" w:rsidRDefault="001B6022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022" w:rsidRDefault="001B6022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</w:t>
            </w:r>
          </w:p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отчество</w:t>
            </w:r>
          </w:p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внесшего </w:t>
            </w:r>
            <w:proofErr w:type="spellStart"/>
            <w:r>
              <w:rPr>
                <w:sz w:val="20"/>
                <w:szCs w:val="20"/>
              </w:rPr>
              <w:t>предлож</w:t>
            </w:r>
            <w:proofErr w:type="gramStart"/>
            <w:r>
              <w:rPr>
                <w:sz w:val="20"/>
                <w:szCs w:val="20"/>
              </w:rPr>
              <w:t>е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Домашний адрес,</w:t>
            </w:r>
          </w:p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 документе,</w:t>
            </w:r>
          </w:p>
          <w:p w:rsidR="001B6022" w:rsidRDefault="001B6022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удостоверяющем</w:t>
            </w:r>
            <w:proofErr w:type="gramEnd"/>
            <w:r>
              <w:rPr>
                <w:sz w:val="20"/>
                <w:szCs w:val="20"/>
              </w:rPr>
              <w:t xml:space="preserve"> личность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работы</w:t>
            </w:r>
          </w:p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(учебы)</w:t>
            </w:r>
          </w:p>
        </w:tc>
      </w:tr>
      <w:tr w:rsidR="001B6022" w:rsidTr="001B6022">
        <w:trPr>
          <w:trHeight w:val="89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022" w:rsidRDefault="001B60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022" w:rsidRDefault="001B6022">
            <w:pPr>
              <w:rPr>
                <w:sz w:val="20"/>
                <w:szCs w:val="20"/>
              </w:rPr>
            </w:pPr>
          </w:p>
        </w:tc>
      </w:tr>
    </w:tbl>
    <w:p w:rsidR="001B6022" w:rsidRDefault="001B6022" w:rsidP="001B6022">
      <w:pPr>
        <w:pStyle w:val="a4"/>
        <w:ind w:left="0"/>
        <w:rPr>
          <w:color w:val="000000"/>
        </w:rPr>
      </w:pPr>
      <w:r>
        <w:rPr>
          <w:color w:val="000000"/>
        </w:rPr>
        <w:t xml:space="preserve">                                                                    </w:t>
      </w:r>
    </w:p>
    <w:p w:rsidR="004B080D" w:rsidRDefault="001B6022" w:rsidP="001B6022">
      <w:pPr>
        <w:tabs>
          <w:tab w:val="left" w:pos="5656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4B080D" w:rsidRDefault="004B080D" w:rsidP="001B6022">
      <w:pPr>
        <w:tabs>
          <w:tab w:val="left" w:pos="5656"/>
        </w:tabs>
        <w:jc w:val="right"/>
        <w:rPr>
          <w:sz w:val="28"/>
          <w:szCs w:val="28"/>
        </w:rPr>
      </w:pPr>
    </w:p>
    <w:p w:rsidR="004B080D" w:rsidRDefault="004B080D" w:rsidP="001B6022">
      <w:pPr>
        <w:tabs>
          <w:tab w:val="left" w:pos="5656"/>
        </w:tabs>
        <w:jc w:val="right"/>
        <w:rPr>
          <w:sz w:val="28"/>
          <w:szCs w:val="28"/>
        </w:rPr>
      </w:pPr>
    </w:p>
    <w:p w:rsidR="004B080D" w:rsidRDefault="004B080D" w:rsidP="001B6022">
      <w:pPr>
        <w:tabs>
          <w:tab w:val="left" w:pos="5656"/>
        </w:tabs>
        <w:jc w:val="right"/>
        <w:rPr>
          <w:sz w:val="28"/>
          <w:szCs w:val="28"/>
        </w:rPr>
      </w:pPr>
    </w:p>
    <w:p w:rsidR="004B080D" w:rsidRDefault="004B080D" w:rsidP="001B6022">
      <w:pPr>
        <w:tabs>
          <w:tab w:val="left" w:pos="5656"/>
        </w:tabs>
        <w:jc w:val="right"/>
        <w:rPr>
          <w:sz w:val="28"/>
          <w:szCs w:val="28"/>
        </w:rPr>
      </w:pPr>
    </w:p>
    <w:p w:rsidR="001B6022" w:rsidRDefault="001B6022" w:rsidP="001B6022">
      <w:pPr>
        <w:tabs>
          <w:tab w:val="left" w:pos="5656"/>
        </w:tabs>
        <w:jc w:val="right"/>
        <w:rPr>
          <w:color w:val="000000"/>
        </w:rPr>
      </w:pPr>
      <w:r>
        <w:t xml:space="preserve">                                                                                                                </w:t>
      </w:r>
    </w:p>
    <w:p w:rsidR="001B6022" w:rsidRDefault="001B6022" w:rsidP="001B6022">
      <w:pPr>
        <w:tabs>
          <w:tab w:val="left" w:pos="2790"/>
          <w:tab w:val="left" w:pos="5656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  <w:t xml:space="preserve">                    </w:t>
      </w:r>
      <w:r>
        <w:t xml:space="preserve">                                                                    </w:t>
      </w:r>
    </w:p>
    <w:p w:rsidR="001B6022" w:rsidRDefault="001B6022" w:rsidP="001B6022">
      <w:pPr>
        <w:tabs>
          <w:tab w:val="left" w:pos="8535"/>
        </w:tabs>
        <w:ind w:right="-150"/>
        <w:rPr>
          <w:bCs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</w:t>
      </w:r>
      <w:r>
        <w:rPr>
          <w:bCs/>
        </w:rPr>
        <w:t xml:space="preserve">    ПРОЕКТ          </w:t>
      </w:r>
    </w:p>
    <w:p w:rsidR="001B6022" w:rsidRDefault="001B6022" w:rsidP="001B6022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</w:t>
      </w:r>
    </w:p>
    <w:p w:rsidR="001B6022" w:rsidRDefault="001B6022" w:rsidP="001B6022">
      <w:pPr>
        <w:jc w:val="center"/>
      </w:pPr>
      <w:r>
        <w:t>СОВЕТ  ДЕПУТАТОВ САБАНЧЕЕВСКОГО СЕЛЬСКОГО ПОСЕЛЕНИЯ</w:t>
      </w:r>
    </w:p>
    <w:p w:rsidR="001B6022" w:rsidRDefault="001B6022" w:rsidP="001B6022">
      <w:pPr>
        <w:jc w:val="center"/>
      </w:pPr>
      <w:r>
        <w:t>АТЯШЕВСКОГО МУНИЦИПАЛЬНОГО РАЙОНА</w:t>
      </w:r>
    </w:p>
    <w:p w:rsidR="001B6022" w:rsidRDefault="001B6022" w:rsidP="001B6022">
      <w:pPr>
        <w:jc w:val="center"/>
      </w:pPr>
      <w:r>
        <w:t xml:space="preserve"> РЕСПУБЛИКИ МОРДОВИЯ</w:t>
      </w:r>
    </w:p>
    <w:p w:rsidR="001B6022" w:rsidRDefault="001B6022" w:rsidP="001B6022">
      <w:pPr>
        <w:tabs>
          <w:tab w:val="left" w:pos="8535"/>
        </w:tabs>
        <w:ind w:right="-150"/>
        <w:jc w:val="center"/>
      </w:pPr>
    </w:p>
    <w:p w:rsidR="001B6022" w:rsidRDefault="001B6022" w:rsidP="001B6022">
      <w:pPr>
        <w:tabs>
          <w:tab w:val="left" w:pos="8535"/>
        </w:tabs>
        <w:ind w:right="-150"/>
        <w:jc w:val="center"/>
        <w:rPr>
          <w:b/>
          <w:bCs/>
        </w:rPr>
      </w:pPr>
      <w:r>
        <w:t>РЕШЕНИЕ</w:t>
      </w:r>
    </w:p>
    <w:p w:rsidR="001B6022" w:rsidRDefault="001B6022" w:rsidP="001B6022">
      <w:pPr>
        <w:tabs>
          <w:tab w:val="left" w:pos="8535"/>
        </w:tabs>
        <w:ind w:right="-150"/>
        <w:rPr>
          <w:b/>
          <w:bCs/>
        </w:rPr>
      </w:pPr>
      <w:r>
        <w:rPr>
          <w:b/>
          <w:bCs/>
        </w:rPr>
        <w:t xml:space="preserve">    </w:t>
      </w:r>
      <w:r>
        <w:rPr>
          <w:bCs/>
        </w:rPr>
        <w:t xml:space="preserve">от </w:t>
      </w:r>
      <w:proofErr w:type="spellStart"/>
      <w:r>
        <w:rPr>
          <w:bCs/>
        </w:rPr>
        <w:t>__________</w:t>
      </w:r>
      <w:proofErr w:type="gramStart"/>
      <w:r>
        <w:rPr>
          <w:bCs/>
        </w:rPr>
        <w:t>г</w:t>
      </w:r>
      <w:proofErr w:type="spellEnd"/>
      <w:proofErr w:type="gramEnd"/>
      <w:r>
        <w:rPr>
          <w:bCs/>
        </w:rPr>
        <w:t>.                                                                                                                   №__</w:t>
      </w:r>
    </w:p>
    <w:p w:rsidR="001B6022" w:rsidRDefault="001B6022" w:rsidP="001B6022">
      <w:pPr>
        <w:ind w:right="-150"/>
        <w:rPr>
          <w:bCs/>
        </w:rPr>
      </w:pPr>
      <w:r>
        <w:rPr>
          <w:b/>
          <w:bCs/>
        </w:rPr>
        <w:t xml:space="preserve">                                                                  </w:t>
      </w:r>
      <w:r>
        <w:rPr>
          <w:bCs/>
        </w:rPr>
        <w:t xml:space="preserve">с. </w:t>
      </w:r>
      <w:proofErr w:type="spellStart"/>
      <w:r>
        <w:rPr>
          <w:bCs/>
        </w:rPr>
        <w:t>Сабанчеево</w:t>
      </w:r>
      <w:proofErr w:type="spellEnd"/>
    </w:p>
    <w:p w:rsidR="001B6022" w:rsidRDefault="001B6022" w:rsidP="001B6022">
      <w:pPr>
        <w:tabs>
          <w:tab w:val="left" w:pos="3675"/>
          <w:tab w:val="left" w:pos="5656"/>
          <w:tab w:val="right" w:pos="9354"/>
        </w:tabs>
        <w:rPr>
          <w:sz w:val="28"/>
          <w:szCs w:val="28"/>
        </w:rPr>
      </w:pPr>
      <w:r>
        <w:tab/>
      </w:r>
      <w:r>
        <w:tab/>
        <w:t xml:space="preserve">                                                                    </w:t>
      </w:r>
    </w:p>
    <w:p w:rsidR="001B6022" w:rsidRDefault="001B6022" w:rsidP="001B6022">
      <w:pPr>
        <w:ind w:firstLine="540"/>
        <w:jc w:val="center"/>
        <w:rPr>
          <w:sz w:val="28"/>
          <w:szCs w:val="28"/>
        </w:rPr>
      </w:pPr>
    </w:p>
    <w:p w:rsidR="001B6022" w:rsidRDefault="001B6022" w:rsidP="001B6022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1B6022" w:rsidRDefault="001B6022" w:rsidP="001B6022">
      <w:pPr>
        <w:jc w:val="both"/>
        <w:rPr>
          <w:b/>
          <w:lang w:eastAsia="ru-RU"/>
        </w:rPr>
      </w:pPr>
    </w:p>
    <w:p w:rsidR="001B6022" w:rsidRDefault="001B6022" w:rsidP="001B6022">
      <w:pPr>
        <w:ind w:firstLine="540"/>
        <w:jc w:val="center"/>
        <w:rPr>
          <w:b/>
          <w:bCs/>
          <w:kern w:val="28"/>
          <w:sz w:val="28"/>
          <w:szCs w:val="28"/>
          <w:lang w:eastAsia="ru-RU"/>
        </w:rPr>
      </w:pPr>
    </w:p>
    <w:p w:rsidR="001B6022" w:rsidRDefault="001B6022" w:rsidP="001B6022">
      <w:pPr>
        <w:ind w:firstLine="540"/>
        <w:jc w:val="center"/>
        <w:rPr>
          <w:b/>
          <w:sz w:val="28"/>
          <w:szCs w:val="28"/>
          <w:lang w:eastAsia="ru-RU"/>
        </w:rPr>
      </w:pPr>
      <w:r>
        <w:rPr>
          <w:b/>
          <w:bCs/>
          <w:kern w:val="28"/>
          <w:sz w:val="28"/>
          <w:szCs w:val="28"/>
          <w:lang w:eastAsia="ru-RU"/>
        </w:rPr>
        <w:t>О ВНЕСЕНИИ ИЗМЕНЕНИЙ В УСТАВ САБАНЧЕЕВСКОГО СЕЛЬСКОГО ПОСЕЛЕНИЯ АТЯШЕВСКОГО МУНИЦИПАЛЬНОГО РАЙОНА РЕСПУБЛИКИ МОРДОВИЯ</w:t>
      </w:r>
    </w:p>
    <w:p w:rsidR="001B6022" w:rsidRDefault="001B6022" w:rsidP="001B6022">
      <w:pPr>
        <w:ind w:firstLine="540"/>
        <w:jc w:val="both"/>
        <w:rPr>
          <w:b/>
          <w:lang w:eastAsia="ru-RU"/>
        </w:rPr>
      </w:pPr>
    </w:p>
    <w:p w:rsidR="001B6022" w:rsidRDefault="001B6022" w:rsidP="001B6022">
      <w:pPr>
        <w:jc w:val="both"/>
        <w:outlineLvl w:val="1"/>
        <w:rPr>
          <w:b/>
          <w:sz w:val="28"/>
          <w:szCs w:val="28"/>
          <w:lang w:eastAsia="ru-RU"/>
        </w:rPr>
      </w:pPr>
    </w:p>
    <w:p w:rsidR="001B6022" w:rsidRDefault="001B6022" w:rsidP="001B6022">
      <w:pPr>
        <w:autoSpaceDE w:val="0"/>
        <w:autoSpaceDN w:val="0"/>
        <w:adjustRightInd w:val="0"/>
        <w:spacing w:line="360" w:lineRule="exact"/>
        <w:ind w:firstLine="709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целях приведения Устава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sz w:val="28"/>
          <w:szCs w:val="28"/>
          <w:lang w:eastAsia="ru-RU"/>
        </w:rPr>
        <w:t>Атяшевского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sz w:val="28"/>
          <w:szCs w:val="28"/>
          <w:lang w:eastAsia="ru-RU"/>
        </w:rPr>
        <w:t>Атяшевского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</w:t>
      </w:r>
      <w:r>
        <w:rPr>
          <w:bCs/>
          <w:sz w:val="28"/>
          <w:szCs w:val="28"/>
          <w:lang w:eastAsia="ru-RU"/>
        </w:rPr>
        <w:t xml:space="preserve"> решил</w:t>
      </w:r>
      <w:r>
        <w:rPr>
          <w:sz w:val="28"/>
          <w:szCs w:val="28"/>
          <w:lang w:eastAsia="ru-RU"/>
        </w:rPr>
        <w:t>:</w:t>
      </w:r>
    </w:p>
    <w:p w:rsidR="004B080D" w:rsidRDefault="004B080D" w:rsidP="001B6022">
      <w:pPr>
        <w:autoSpaceDE w:val="0"/>
        <w:autoSpaceDN w:val="0"/>
        <w:adjustRightInd w:val="0"/>
        <w:spacing w:line="360" w:lineRule="exact"/>
        <w:ind w:firstLine="709"/>
        <w:jc w:val="both"/>
        <w:outlineLvl w:val="1"/>
        <w:rPr>
          <w:sz w:val="28"/>
          <w:szCs w:val="28"/>
          <w:lang w:eastAsia="ru-RU"/>
        </w:rPr>
      </w:pPr>
    </w:p>
    <w:p w:rsidR="001B6022" w:rsidRDefault="001B6022" w:rsidP="001B6022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от 8 февраля </w:t>
      </w:r>
      <w:smartTag w:uri="urn:schemas-microsoft-com:office:smarttags" w:element="metricconverter">
        <w:smartTagPr>
          <w:attr w:name="ProductID" w:val="2016 г"/>
          <w:attr w:name="tabIndex" w:val="0"/>
          <w:attr w:name="style" w:val="BACKGROUND-POSITION: left bottom; BACKGROUND-IMAGE: url(res://ietag.dll/#34/#1001); BACKGROUND-REPEAT: repeat-x"/>
        </w:smartTagPr>
        <w:r>
          <w:rPr>
            <w:sz w:val="28"/>
            <w:szCs w:val="28"/>
          </w:rPr>
          <w:t>2006 г</w:t>
        </w:r>
      </w:smartTag>
      <w:r>
        <w:rPr>
          <w:sz w:val="28"/>
          <w:szCs w:val="28"/>
        </w:rPr>
        <w:t xml:space="preserve">. № 4  следующие изменения: </w:t>
      </w:r>
    </w:p>
    <w:p w:rsidR="001B6022" w:rsidRDefault="001B6022" w:rsidP="001B6022">
      <w:pPr>
        <w:jc w:val="both"/>
        <w:outlineLvl w:val="1"/>
        <w:rPr>
          <w:b/>
          <w:sz w:val="28"/>
          <w:szCs w:val="28"/>
          <w:lang w:eastAsia="ru-RU"/>
        </w:rPr>
      </w:pPr>
    </w:p>
    <w:p w:rsidR="001B6022" w:rsidRDefault="001B6022" w:rsidP="001B6022">
      <w:pPr>
        <w:jc w:val="both"/>
        <w:outlineLvl w:val="1"/>
        <w:rPr>
          <w:sz w:val="28"/>
          <w:szCs w:val="28"/>
          <w:lang w:eastAsia="ru-RU"/>
        </w:rPr>
      </w:pPr>
    </w:p>
    <w:p w:rsidR="0092160E" w:rsidRDefault="0092160E" w:rsidP="0092160E">
      <w:pPr>
        <w:pStyle w:val="1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92160E" w:rsidRDefault="00E92F75" w:rsidP="0092160E">
      <w:pPr>
        <w:pStyle w:val="1"/>
        <w:rPr>
          <w:rFonts w:ascii="Times New Roman" w:eastAsia="Calibri" w:hAnsi="Times New Roman" w:cs="Times New Roman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О </w:t>
      </w:r>
      <w:r w:rsidR="0092160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внесении изменений в Устав </w:t>
      </w:r>
      <w:proofErr w:type="spellStart"/>
      <w:r w:rsidR="0092160E">
        <w:rPr>
          <w:rFonts w:ascii="Times New Roman" w:eastAsia="Calibri" w:hAnsi="Times New Roman" w:cs="Times New Roman"/>
          <w:color w:val="auto"/>
          <w:sz w:val="28"/>
          <w:szCs w:val="28"/>
        </w:rPr>
        <w:t>Сабанчеевского</w:t>
      </w:r>
      <w:proofErr w:type="spellEnd"/>
      <w:r w:rsidR="0092160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="0092160E">
        <w:rPr>
          <w:rFonts w:ascii="Times New Roman" w:eastAsia="Calibri" w:hAnsi="Times New Roman" w:cs="Times New Roman"/>
          <w:color w:val="auto"/>
          <w:sz w:val="28"/>
          <w:szCs w:val="28"/>
        </w:rPr>
        <w:t>Атяшевского</w:t>
      </w:r>
      <w:proofErr w:type="spellEnd"/>
      <w:r w:rsidR="0092160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 муниципального района Республики Мордовия</w:t>
      </w:r>
    </w:p>
    <w:p w:rsidR="0092160E" w:rsidRDefault="0092160E" w:rsidP="0092160E">
      <w:pPr>
        <w:rPr>
          <w:rFonts w:ascii="Calibri" w:eastAsia="Calibri" w:hAnsi="Calibri"/>
          <w:sz w:val="22"/>
          <w:szCs w:val="22"/>
          <w:lang w:eastAsia="ru-RU"/>
        </w:rPr>
      </w:pPr>
    </w:p>
    <w:p w:rsidR="0092160E" w:rsidRDefault="0092160E" w:rsidP="0092160E">
      <w:pPr>
        <w:pStyle w:val="1"/>
        <w:ind w:firstLine="708"/>
        <w:jc w:val="both"/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proofErr w:type="spellEnd"/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>Атяшевского</w:t>
      </w:r>
      <w:proofErr w:type="spellEnd"/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>Сабанчеевского</w:t>
      </w:r>
      <w:proofErr w:type="spellEnd"/>
      <w:r>
        <w:rPr>
          <w:rFonts w:ascii="Times New Roman" w:eastAsia="Calibri" w:hAnsi="Times New Roman" w:cs="Times New Roman"/>
          <w:b w:val="0"/>
          <w:bCs w:val="0"/>
          <w:color w:val="auto"/>
          <w:sz w:val="28"/>
          <w:szCs w:val="28"/>
        </w:rPr>
        <w:t xml:space="preserve">  сельского поселения </w:t>
      </w:r>
      <w:r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>решил:</w:t>
      </w:r>
    </w:p>
    <w:p w:rsidR="0092160E" w:rsidRDefault="0092160E" w:rsidP="0092160E">
      <w:pPr>
        <w:pStyle w:val="20"/>
        <w:shd w:val="clear" w:color="auto" w:fill="auto"/>
        <w:spacing w:after="0" w:line="331" w:lineRule="exact"/>
        <w:ind w:firstLine="580"/>
        <w:jc w:val="both"/>
        <w:rPr>
          <w:rFonts w:eastAsia="Calibri"/>
        </w:rPr>
      </w:pPr>
      <w:r>
        <w:t xml:space="preserve">1.Внести в Устав </w:t>
      </w:r>
      <w:proofErr w:type="spellStart"/>
      <w:r>
        <w:t>Сабанчеевского</w:t>
      </w:r>
      <w:proofErr w:type="spellEnd"/>
      <w:r>
        <w:t xml:space="preserve"> сельского поселения 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</w:t>
      </w:r>
      <w:r w:rsidR="00E92F75">
        <w:t>,</w:t>
      </w:r>
      <w:r w:rsidR="00E92F75" w:rsidRPr="00E92F75">
        <w:t xml:space="preserve"> </w:t>
      </w:r>
      <w:r w:rsidR="00E92F75">
        <w:t xml:space="preserve">утвержденный решением </w:t>
      </w:r>
      <w:r w:rsidR="00E92F75">
        <w:lastRenderedPageBreak/>
        <w:t xml:space="preserve">Совета депутатов </w:t>
      </w:r>
      <w:proofErr w:type="spellStart"/>
      <w:r w:rsidR="00E92F75">
        <w:t>Сабанчеевского</w:t>
      </w:r>
      <w:proofErr w:type="spellEnd"/>
      <w:r w:rsidR="00E92F75">
        <w:t xml:space="preserve"> сельского поселения от 28 октября 2019 г. № 16   </w:t>
      </w:r>
      <w:r>
        <w:t xml:space="preserve"> следующие изменения: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1.1) часть 1 статьи 7 дополнить пунктами 16, 1</w:t>
      </w:r>
      <w:bookmarkStart w:id="0" w:name="_GoBack"/>
      <w:bookmarkEnd w:id="0"/>
      <w:r>
        <w:rPr>
          <w:b/>
          <w:sz w:val="28"/>
          <w:szCs w:val="28"/>
          <w:lang w:eastAsia="ru-RU"/>
        </w:rPr>
        <w:t>7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«16)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>
        <w:rPr>
          <w:sz w:val="28"/>
          <w:szCs w:val="28"/>
          <w:lang w:eastAsia="ru-RU"/>
        </w:rPr>
        <w:t>.»;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</w:rPr>
        <w:t>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1.2) Статью 13 изложить в следующей редакции: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«Статья 13. Сход граждан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В случаях, предусмотренных Федеральным законом от 6 октября 2003 года  № 131-ФЗ «Об общих принципах организации местного самоуправления в Российской Федерации», сход граждан может проводиться: 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4) в соответствии с законом субъекта Российской Федерации </w:t>
      </w:r>
      <w:proofErr w:type="gramStart"/>
      <w:r>
        <w:rPr>
          <w:sz w:val="28"/>
          <w:szCs w:val="28"/>
          <w:lang w:eastAsia="ru-RU"/>
        </w:rPr>
        <w:t>на части территории</w:t>
      </w:r>
      <w:proofErr w:type="gramEnd"/>
      <w:r>
        <w:rPr>
          <w:sz w:val="28"/>
          <w:szCs w:val="28"/>
          <w:lang w:eastAsia="ru-RU"/>
        </w:rPr>
        <w:t xml:space="preserve"> населенного пункта, входящего в состав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Сход граждан, предусмотренный пунктом 4 части 1 настоящей статьи, может созываться представительным органом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>
        <w:rPr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>
        <w:rPr>
          <w:sz w:val="28"/>
          <w:szCs w:val="28"/>
          <w:lang w:eastAsia="ru-RU"/>
        </w:rPr>
        <w:t xml:space="preserve"> численностью не менее 10 человек.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3. В сельском населенном пункте сход граждан также может проводиться </w:t>
      </w:r>
      <w:proofErr w:type="gramStart"/>
      <w:r>
        <w:rPr>
          <w:sz w:val="28"/>
          <w:szCs w:val="28"/>
          <w:lang w:eastAsia="ru-RU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>
        <w:rPr>
          <w:sz w:val="28"/>
          <w:szCs w:val="28"/>
          <w:lang w:eastAsia="ru-RU"/>
        </w:rPr>
        <w:t>, предусмотренных законодательством Российской Федерации о муниципальной службе.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4.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такого схода граждан считается принятым, если за него проголосовало более половины участников схода граждан.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1.3) дополнить статьей 14.1 следующего содержания: 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«Статья 14.1. Инициативные проекты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>
        <w:rPr>
          <w:sz w:val="28"/>
          <w:szCs w:val="28"/>
          <w:lang w:eastAsia="ru-RU"/>
        </w:rPr>
        <w:t>решения</w:t>
      </w:r>
      <w:proofErr w:type="gramEnd"/>
      <w:r>
        <w:rPr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 Инициативный проект должен содержать следующие сведения: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или его части;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обоснование предложений по решению указанной проблемы;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5) планируемые сроки реализации инициативного проекта;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8) указание на территорию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 </w:t>
      </w:r>
      <w:proofErr w:type="gramStart"/>
      <w:r>
        <w:rPr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>
        <w:rPr>
          <w:sz w:val="28"/>
          <w:szCs w:val="28"/>
          <w:lang w:eastAsia="ru-RU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или его части.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5. </w:t>
      </w:r>
      <w:proofErr w:type="gramStart"/>
      <w:r>
        <w:rPr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>
        <w:rPr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sz w:val="28"/>
          <w:szCs w:val="28"/>
          <w:lang w:eastAsia="ru-RU"/>
        </w:rPr>
        <w:lastRenderedPageBreak/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достигшие шестнадцатилетнего возраста. В случае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если Администрация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7. Администрация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 сельского поселения;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8. Администрация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10. </w:t>
      </w:r>
      <w:proofErr w:type="gramStart"/>
      <w:r>
        <w:rPr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>
        <w:rPr>
          <w:sz w:val="28"/>
          <w:szCs w:val="28"/>
          <w:lang w:eastAsia="ru-RU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11. В случае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если в Администрацию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>
        <w:rPr>
          <w:sz w:val="28"/>
          <w:szCs w:val="28"/>
          <w:lang w:eastAsia="ru-RU"/>
        </w:rPr>
        <w:t>контроль за</w:t>
      </w:r>
      <w:proofErr w:type="gramEnd"/>
      <w:r>
        <w:rPr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в </w:t>
      </w:r>
      <w:r>
        <w:rPr>
          <w:sz w:val="28"/>
          <w:szCs w:val="28"/>
          <w:lang w:eastAsia="ru-RU"/>
        </w:rPr>
        <w:lastRenderedPageBreak/>
        <w:t>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>
        <w:rPr>
          <w:sz w:val="28"/>
          <w:szCs w:val="28"/>
          <w:lang w:eastAsia="ru-RU"/>
        </w:rPr>
        <w:t>,</w:t>
      </w:r>
      <w:proofErr w:type="gramEnd"/>
      <w:r>
        <w:rPr>
          <w:sz w:val="28"/>
          <w:szCs w:val="28"/>
          <w:lang w:eastAsia="ru-RU"/>
        </w:rPr>
        <w:t xml:space="preserve"> если Администрация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>
        <w:rPr>
          <w:sz w:val="28"/>
          <w:szCs w:val="28"/>
          <w:lang w:eastAsia="ru-RU"/>
        </w:rPr>
        <w:t>.;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1.4) в статье 15: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а) часть 7 дополнить пунктом 7 </w:t>
      </w:r>
      <w:r>
        <w:rPr>
          <w:sz w:val="28"/>
          <w:szCs w:val="28"/>
          <w:lang w:eastAsia="ru-RU"/>
        </w:rPr>
        <w:t>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«7) обсуждение инициативного проекта и принятие решения по вопросу о его одобрении</w:t>
      </w:r>
      <w:proofErr w:type="gramStart"/>
      <w:r>
        <w:rPr>
          <w:sz w:val="28"/>
          <w:szCs w:val="28"/>
          <w:lang w:eastAsia="ru-RU"/>
        </w:rPr>
        <w:t>.»;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б) дополнить частью 8.1 </w:t>
      </w:r>
      <w:r>
        <w:rPr>
          <w:sz w:val="28"/>
          <w:szCs w:val="28"/>
          <w:lang w:eastAsia="ru-RU"/>
        </w:rPr>
        <w:t>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>
        <w:rPr>
          <w:sz w:val="28"/>
          <w:szCs w:val="28"/>
          <w:lang w:eastAsia="ru-RU"/>
        </w:rPr>
        <w:t>.»;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1.5) часть 6 статьи 16 </w:t>
      </w:r>
      <w:r>
        <w:rPr>
          <w:sz w:val="28"/>
          <w:szCs w:val="28"/>
          <w:lang w:eastAsia="ru-RU"/>
        </w:rPr>
        <w:t>дополнить пунктом 4.1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>
        <w:rPr>
          <w:sz w:val="28"/>
          <w:szCs w:val="28"/>
          <w:lang w:eastAsia="ru-RU"/>
        </w:rPr>
        <w:t>;»</w:t>
      </w:r>
      <w:proofErr w:type="gramEnd"/>
      <w:r>
        <w:rPr>
          <w:sz w:val="28"/>
          <w:szCs w:val="28"/>
          <w:lang w:eastAsia="ru-RU"/>
        </w:rPr>
        <w:t>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1.6) в статье 18: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а) часть 1</w:t>
      </w:r>
      <w:r>
        <w:rPr>
          <w:sz w:val="28"/>
          <w:szCs w:val="28"/>
          <w:lang w:eastAsia="ru-RU"/>
        </w:rPr>
        <w:t xml:space="preserve"> после слов «и должностных лиц местного самоуправления</w:t>
      </w:r>
      <w:proofErr w:type="gramStart"/>
      <w:r>
        <w:rPr>
          <w:sz w:val="28"/>
          <w:szCs w:val="28"/>
          <w:lang w:eastAsia="ru-RU"/>
        </w:rPr>
        <w:t>,»</w:t>
      </w:r>
      <w:proofErr w:type="gramEnd"/>
      <w:r>
        <w:rPr>
          <w:sz w:val="28"/>
          <w:szCs w:val="28"/>
          <w:lang w:eastAsia="ru-RU"/>
        </w:rPr>
        <w:t xml:space="preserve"> дополнить словами «обсуждения вопросов внесения инициативных проектов и их рассмотрения,»;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б) часть 2</w:t>
      </w:r>
      <w:r>
        <w:rPr>
          <w:sz w:val="28"/>
          <w:szCs w:val="28"/>
          <w:lang w:eastAsia="ru-RU"/>
        </w:rPr>
        <w:t xml:space="preserve"> дополнить абзацем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>
        <w:rPr>
          <w:sz w:val="28"/>
          <w:szCs w:val="28"/>
          <w:lang w:eastAsia="ru-RU"/>
        </w:rPr>
        <w:t>.»;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1.7) в статье 19: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а) часть 2</w:t>
      </w:r>
      <w:r>
        <w:rPr>
          <w:sz w:val="28"/>
          <w:szCs w:val="28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>
        <w:rPr>
          <w:sz w:val="28"/>
          <w:szCs w:val="28"/>
          <w:lang w:eastAsia="ru-RU"/>
        </w:rPr>
        <w:t>.»;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proofErr w:type="gramEnd"/>
      <w:r>
        <w:rPr>
          <w:b/>
          <w:sz w:val="28"/>
          <w:szCs w:val="28"/>
          <w:lang w:eastAsia="ru-RU"/>
        </w:rPr>
        <w:t>б) часть 4</w:t>
      </w:r>
      <w:r>
        <w:rPr>
          <w:sz w:val="28"/>
          <w:szCs w:val="28"/>
          <w:lang w:eastAsia="ru-RU"/>
        </w:rPr>
        <w:t xml:space="preserve"> дополнить пунктом 3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>
        <w:rPr>
          <w:sz w:val="28"/>
          <w:szCs w:val="28"/>
          <w:lang w:eastAsia="ru-RU"/>
        </w:rPr>
        <w:t>.»;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в) часть 6</w:t>
      </w:r>
      <w:r>
        <w:rPr>
          <w:sz w:val="28"/>
          <w:szCs w:val="28"/>
          <w:lang w:eastAsia="ru-RU"/>
        </w:rPr>
        <w:t>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в абзаце первом слова «Советом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 В решении» заменить словами «Советом депутатов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решении»;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дополнить пунктом 6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>
        <w:rPr>
          <w:sz w:val="28"/>
          <w:szCs w:val="28"/>
          <w:lang w:eastAsia="ru-RU"/>
        </w:rPr>
        <w:t>;»</w:t>
      </w:r>
      <w:proofErr w:type="gramEnd"/>
      <w:r>
        <w:rPr>
          <w:sz w:val="28"/>
          <w:szCs w:val="28"/>
          <w:lang w:eastAsia="ru-RU"/>
        </w:rPr>
        <w:t>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г) пункт 1 части 8</w:t>
      </w:r>
      <w:r>
        <w:rPr>
          <w:sz w:val="28"/>
          <w:szCs w:val="28"/>
          <w:lang w:eastAsia="ru-RU"/>
        </w:rPr>
        <w:t xml:space="preserve"> дополнить словами «или жителей муниципального образования»;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1.8) статью 64 дополнить частью 3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«3. </w:t>
      </w:r>
      <w:proofErr w:type="gramStart"/>
      <w:r>
        <w:rPr>
          <w:bCs/>
          <w:sz w:val="28"/>
          <w:szCs w:val="28"/>
          <w:lang w:eastAsia="ru-RU"/>
        </w:rPr>
        <w:t xml:space="preserve">Проекты муниципальных нормативных правовых актов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bCs/>
          <w:sz w:val="28"/>
          <w:szCs w:val="28"/>
          <w:lang w:eastAsia="ru-RU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bCs/>
          <w:sz w:val="28"/>
          <w:szCs w:val="28"/>
          <w:lang w:eastAsia="ru-RU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 проектов нормативных правовых актов, указанных в части 4</w:t>
      </w:r>
      <w:proofErr w:type="gramEnd"/>
      <w:r>
        <w:rPr>
          <w:bCs/>
          <w:sz w:val="28"/>
          <w:szCs w:val="28"/>
          <w:lang w:eastAsia="ru-RU"/>
        </w:rPr>
        <w:t xml:space="preserve"> статьи 46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бюджета </w:t>
      </w:r>
      <w:proofErr w:type="spellStart"/>
      <w:r>
        <w:rPr>
          <w:sz w:val="28"/>
          <w:szCs w:val="28"/>
          <w:lang w:eastAsia="ru-RU"/>
        </w:rPr>
        <w:t>Сабанчеевского</w:t>
      </w:r>
      <w:proofErr w:type="spellEnd"/>
      <w:r>
        <w:rPr>
          <w:bCs/>
          <w:sz w:val="28"/>
          <w:szCs w:val="28"/>
          <w:lang w:eastAsia="ru-RU"/>
        </w:rPr>
        <w:t xml:space="preserve"> сельского поселения.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1.9) дополнить статьей 74.1: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«Статья 74.1. Средства самообложения граждан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bCs/>
          <w:sz w:val="28"/>
          <w:szCs w:val="28"/>
          <w:lang w:eastAsia="ru-RU"/>
        </w:rPr>
        <w:t>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  <w:proofErr w:type="gramEnd"/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 xml:space="preserve">2. Вопросы введения и </w:t>
      </w:r>
      <w:proofErr w:type="gramStart"/>
      <w:r>
        <w:rPr>
          <w:bCs/>
          <w:sz w:val="28"/>
          <w:szCs w:val="28"/>
          <w:lang w:eastAsia="ru-RU"/>
        </w:rPr>
        <w:t>использования</w:t>
      </w:r>
      <w:proofErr w:type="gramEnd"/>
      <w:r>
        <w:rPr>
          <w:bCs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2, 4 части 1 статьи 13 настоящего устава, на сходе граждан.»;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1.10) дополнить статьей 73.2 следующего содержания: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«Статья 73.2. Финансовое и иное обеспечение реализации инициативных проектов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>
        <w:rPr>
          <w:bCs/>
          <w:sz w:val="28"/>
          <w:szCs w:val="28"/>
          <w:lang w:eastAsia="ru-RU"/>
        </w:rPr>
        <w:t>формируемые</w:t>
      </w:r>
      <w:proofErr w:type="gramEnd"/>
      <w:r>
        <w:rPr>
          <w:bCs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3. В случае</w:t>
      </w:r>
      <w:proofErr w:type="gramStart"/>
      <w:r>
        <w:rPr>
          <w:bCs/>
          <w:sz w:val="28"/>
          <w:szCs w:val="28"/>
          <w:lang w:eastAsia="ru-RU"/>
        </w:rPr>
        <w:t>,</w:t>
      </w:r>
      <w:proofErr w:type="gramEnd"/>
      <w:r>
        <w:rPr>
          <w:bCs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>
        <w:rPr>
          <w:bCs/>
          <w:sz w:val="28"/>
          <w:szCs w:val="28"/>
          <w:lang w:eastAsia="ru-RU"/>
        </w:rPr>
        <w:t>в</w:t>
      </w:r>
      <w:proofErr w:type="gramEnd"/>
      <w:r>
        <w:rPr>
          <w:bCs/>
          <w:sz w:val="28"/>
          <w:szCs w:val="28"/>
          <w:lang w:eastAsia="ru-RU"/>
        </w:rPr>
        <w:t xml:space="preserve"> </w:t>
      </w:r>
      <w:proofErr w:type="gramStart"/>
      <w:r>
        <w:rPr>
          <w:bCs/>
          <w:sz w:val="28"/>
          <w:szCs w:val="28"/>
          <w:lang w:eastAsia="ru-RU"/>
        </w:rPr>
        <w:t>местный</w:t>
      </w:r>
      <w:proofErr w:type="gramEnd"/>
      <w:r>
        <w:rPr>
          <w:bCs/>
          <w:sz w:val="28"/>
          <w:szCs w:val="28"/>
          <w:lang w:eastAsia="ru-RU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92160E" w:rsidRDefault="0092160E" w:rsidP="0092160E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>
        <w:rPr>
          <w:bCs/>
          <w:sz w:val="28"/>
          <w:szCs w:val="28"/>
          <w:lang w:eastAsia="ru-RU"/>
        </w:rPr>
        <w:t>.»</w:t>
      </w:r>
      <w:proofErr w:type="gramEnd"/>
    </w:p>
    <w:p w:rsidR="0092160E" w:rsidRDefault="0092160E" w:rsidP="0092160E">
      <w:pPr>
        <w:spacing w:line="360" w:lineRule="exact"/>
        <w:ind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eastAsia="ru-RU"/>
        </w:rPr>
        <w:t xml:space="preserve">  2</w:t>
      </w:r>
      <w:r>
        <w:rPr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92160E" w:rsidRDefault="0092160E" w:rsidP="0092160E">
      <w:pPr>
        <w:spacing w:line="360" w:lineRule="exact"/>
        <w:ind w:firstLine="709"/>
        <w:jc w:val="both"/>
        <w:outlineLvl w:val="1"/>
        <w:rPr>
          <w:sz w:val="28"/>
          <w:szCs w:val="28"/>
          <w:lang w:eastAsia="ru-RU"/>
        </w:rPr>
      </w:pPr>
    </w:p>
    <w:p w:rsidR="0092160E" w:rsidRDefault="0092160E" w:rsidP="0092160E">
      <w:pPr>
        <w:overflowPunct w:val="0"/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t xml:space="preserve">Глава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2160E" w:rsidRDefault="0092160E" w:rsidP="0092160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2160E" w:rsidRDefault="0092160E" w:rsidP="0092160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В.П.Сидоров</w:t>
      </w:r>
    </w:p>
    <w:p w:rsidR="0092160E" w:rsidRDefault="0092160E" w:rsidP="0092160E">
      <w:pPr>
        <w:pStyle w:val="a7"/>
        <w:rPr>
          <w:sz w:val="28"/>
          <w:szCs w:val="28"/>
        </w:rPr>
      </w:pPr>
    </w:p>
    <w:p w:rsidR="0092160E" w:rsidRDefault="0092160E" w:rsidP="0092160E">
      <w:pPr>
        <w:pStyle w:val="a7"/>
        <w:rPr>
          <w:sz w:val="28"/>
          <w:szCs w:val="28"/>
        </w:rPr>
      </w:pPr>
    </w:p>
    <w:p w:rsidR="0092160E" w:rsidRDefault="0092160E" w:rsidP="0092160E">
      <w:pPr>
        <w:pStyle w:val="a7"/>
        <w:rPr>
          <w:sz w:val="28"/>
          <w:szCs w:val="28"/>
        </w:rPr>
      </w:pPr>
    </w:p>
    <w:p w:rsidR="004B080D" w:rsidRDefault="0092160E" w:rsidP="0092160E">
      <w:pPr>
        <w:pStyle w:val="a7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1B6022" w:rsidRDefault="001B6022" w:rsidP="001B6022">
      <w:pPr>
        <w:autoSpaceDE w:val="0"/>
        <w:autoSpaceDN w:val="0"/>
        <w:adjustRightInd w:val="0"/>
        <w:rPr>
          <w:sz w:val="28"/>
          <w:szCs w:val="28"/>
        </w:rPr>
      </w:pPr>
    </w:p>
    <w:p w:rsidR="001B6022" w:rsidRDefault="001B6022" w:rsidP="001B6022"/>
    <w:p w:rsidR="001B6022" w:rsidRDefault="00242D01" w:rsidP="001B6022">
      <w:pPr>
        <w:rPr>
          <w:sz w:val="28"/>
          <w:szCs w:val="28"/>
        </w:rPr>
      </w:pPr>
      <w:r w:rsidRPr="00242D0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7.75pt;margin-top:23.2pt;width:522.85pt;height:124.25pt;z-index:25165824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/>
                  </w:tblPr>
                  <w:tblGrid>
                    <w:gridCol w:w="10458"/>
                  </w:tblGrid>
                  <w:tr w:rsidR="001B6022">
                    <w:tc>
                      <w:tcPr>
                        <w:tcW w:w="10458" w:type="dxa"/>
                        <w:tcBorders>
                          <w:top w:val="double" w:sz="18" w:space="0" w:color="000000"/>
                          <w:left w:val="double" w:sz="18" w:space="0" w:color="000000"/>
                          <w:bottom w:val="double" w:sz="24" w:space="0" w:color="000000"/>
                          <w:right w:val="double" w:sz="24" w:space="0" w:color="000000"/>
                        </w:tcBorders>
                      </w:tcPr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УЧРЕДИТЕЛИ: Совет депутатов  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Сабанчеевского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сельского поселения </w:t>
                        </w:r>
                      </w:p>
                      <w:p w:rsidR="001B6022" w:rsidRDefault="001B6022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B6022">
                    <w:tc>
                      <w:tcPr>
                        <w:tcW w:w="10458" w:type="dxa"/>
                        <w:tcBorders>
                          <w:top w:val="double" w:sz="18" w:space="0" w:color="000000"/>
                          <w:left w:val="double" w:sz="18" w:space="0" w:color="000000"/>
                          <w:bottom w:val="double" w:sz="24" w:space="0" w:color="000000"/>
                          <w:right w:val="double" w:sz="24" w:space="0" w:color="000000"/>
                        </w:tcBorders>
                        <w:hideMark/>
                      </w:tcPr>
                      <w:p w:rsidR="001B6022" w:rsidRDefault="001B6022">
                        <w:pPr>
                          <w:snapToGrid w:val="0"/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Главный редактор:   Логинова Т.М.</w:t>
                        </w:r>
                      </w:p>
                    </w:tc>
                  </w:tr>
                  <w:tr w:rsidR="001B6022">
                    <w:trPr>
                      <w:trHeight w:val="885"/>
                    </w:trPr>
                    <w:tc>
                      <w:tcPr>
                        <w:tcW w:w="10458" w:type="dxa"/>
                        <w:tcBorders>
                          <w:top w:val="double" w:sz="18" w:space="0" w:color="000000"/>
                          <w:left w:val="double" w:sz="18" w:space="0" w:color="000000"/>
                          <w:bottom w:val="single" w:sz="4" w:space="0" w:color="auto"/>
                          <w:right w:val="double" w:sz="24" w:space="0" w:color="000000"/>
                        </w:tcBorders>
                      </w:tcPr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АДРЕС:431821, Республика Мордовия, 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Атяшевский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район, с. </w:t>
                        </w: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Сабанчеево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, ул.            Советская, д. 12</w:t>
                        </w:r>
                      </w:p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B6022">
                    <w:trPr>
                      <w:trHeight w:val="2025"/>
                    </w:trPr>
                    <w:tc>
                      <w:tcPr>
                        <w:tcW w:w="10458" w:type="dxa"/>
                        <w:tcBorders>
                          <w:top w:val="single" w:sz="4" w:space="0" w:color="auto"/>
                          <w:left w:val="double" w:sz="18" w:space="0" w:color="000000"/>
                          <w:bottom w:val="single" w:sz="4" w:space="0" w:color="auto"/>
                          <w:right w:val="double" w:sz="24" w:space="0" w:color="000000"/>
                        </w:tcBorders>
                      </w:tcPr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  <w:proofErr w:type="spellStart"/>
                        <w:r>
                          <w:rPr>
                            <w:b/>
                            <w:sz w:val="28"/>
                            <w:szCs w:val="28"/>
                          </w:rPr>
                          <w:t>ышева</w:t>
                        </w:r>
                        <w:proofErr w:type="spellEnd"/>
                        <w:r>
                          <w:rPr>
                            <w:b/>
                            <w:sz w:val="28"/>
                            <w:szCs w:val="28"/>
                          </w:rPr>
                          <w:t>, д. № 9</w:t>
                        </w:r>
                      </w:p>
                    </w:tc>
                  </w:tr>
                  <w:tr w:rsidR="001B6022">
                    <w:trPr>
                      <w:trHeight w:val="1935"/>
                    </w:trPr>
                    <w:tc>
                      <w:tcPr>
                        <w:tcW w:w="10458" w:type="dxa"/>
                        <w:tcBorders>
                          <w:top w:val="single" w:sz="4" w:space="0" w:color="auto"/>
                          <w:left w:val="double" w:sz="18" w:space="0" w:color="000000"/>
                          <w:bottom w:val="single" w:sz="4" w:space="0" w:color="auto"/>
                          <w:right w:val="double" w:sz="24" w:space="0" w:color="000000"/>
                        </w:tcBorders>
                      </w:tcPr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B6022">
                    <w:trPr>
                      <w:trHeight w:val="1950"/>
                    </w:trPr>
                    <w:tc>
                      <w:tcPr>
                        <w:tcW w:w="10458" w:type="dxa"/>
                        <w:tcBorders>
                          <w:top w:val="single" w:sz="4" w:space="0" w:color="auto"/>
                          <w:left w:val="double" w:sz="18" w:space="0" w:color="000000"/>
                          <w:bottom w:val="double" w:sz="18" w:space="0" w:color="000000"/>
                          <w:right w:val="double" w:sz="24" w:space="0" w:color="000000"/>
                        </w:tcBorders>
                      </w:tcPr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B6022">
                    <w:trPr>
                      <w:trHeight w:val="871"/>
                    </w:trPr>
                    <w:tc>
                      <w:tcPr>
                        <w:tcW w:w="10458" w:type="dxa"/>
                        <w:tcBorders>
                          <w:top w:val="double" w:sz="18" w:space="0" w:color="000000"/>
                          <w:left w:val="double" w:sz="18" w:space="0" w:color="000000"/>
                          <w:bottom w:val="double" w:sz="24" w:space="0" w:color="000000"/>
                          <w:right w:val="double" w:sz="24" w:space="0" w:color="000000"/>
                        </w:tcBorders>
                      </w:tcPr>
                      <w:p w:rsidR="001B6022" w:rsidRDefault="001B6022">
                        <w:pPr>
                          <w:snapToGrid w:val="0"/>
                          <w:rPr>
                            <w:b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1B6022" w:rsidRDefault="001B6022" w:rsidP="001B6022">
                  <w:pPr>
                    <w:suppressAutoHyphens w:val="0"/>
                    <w:rPr>
                      <w:lang w:eastAsia="ru-RU"/>
                    </w:rPr>
                  </w:pPr>
                </w:p>
              </w:txbxContent>
            </v:textbox>
            <w10:wrap type="square" side="largest" anchorx="margin"/>
          </v:shape>
        </w:pict>
      </w:r>
      <w:r w:rsidR="004B080D">
        <w:rPr>
          <w:sz w:val="28"/>
          <w:szCs w:val="28"/>
        </w:rPr>
        <w:t>Тираж 10</w:t>
      </w:r>
      <w:r w:rsidR="001B6022">
        <w:rPr>
          <w:sz w:val="28"/>
          <w:szCs w:val="28"/>
        </w:rPr>
        <w:t xml:space="preserve"> экз.</w:t>
      </w:r>
    </w:p>
    <w:p w:rsidR="001E5A15" w:rsidRDefault="001E5A15"/>
    <w:sectPr w:rsidR="001E5A15" w:rsidSect="00E41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A15"/>
    <w:rsid w:val="00065A43"/>
    <w:rsid w:val="000875AE"/>
    <w:rsid w:val="001B6022"/>
    <w:rsid w:val="001E5A15"/>
    <w:rsid w:val="001E6AE0"/>
    <w:rsid w:val="00242D01"/>
    <w:rsid w:val="004B080D"/>
    <w:rsid w:val="0071352D"/>
    <w:rsid w:val="0092160E"/>
    <w:rsid w:val="00E41FC1"/>
    <w:rsid w:val="00E92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92160E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B6022"/>
    <w:rPr>
      <w:color w:val="000080"/>
      <w:u w:val="single"/>
    </w:rPr>
  </w:style>
  <w:style w:type="paragraph" w:styleId="a4">
    <w:name w:val="Body Text Indent"/>
    <w:basedOn w:val="a"/>
    <w:link w:val="a5"/>
    <w:semiHidden/>
    <w:unhideWhenUsed/>
    <w:rsid w:val="001B602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1B60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7">
    <w:name w:val="p7"/>
    <w:basedOn w:val="a"/>
    <w:rsid w:val="001B602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1">
    <w:name w:val="s_1"/>
    <w:basedOn w:val="a"/>
    <w:uiPriority w:val="99"/>
    <w:rsid w:val="001B602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6">
    <w:name w:val="s6"/>
    <w:basedOn w:val="a0"/>
    <w:rsid w:val="001B6022"/>
    <w:rPr>
      <w:rFonts w:ascii="Times New Roman" w:hAnsi="Times New Roman" w:cs="Times New Roman" w:hint="default"/>
    </w:rPr>
  </w:style>
  <w:style w:type="table" w:styleId="a6">
    <w:name w:val="Table Grid"/>
    <w:basedOn w:val="a1"/>
    <w:rsid w:val="001B60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92160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No Spacing"/>
    <w:uiPriority w:val="99"/>
    <w:qFormat/>
    <w:rsid w:val="0092160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2">
    <w:name w:val="Основной текст (2)_"/>
    <w:basedOn w:val="a0"/>
    <w:link w:val="20"/>
    <w:uiPriority w:val="99"/>
    <w:locked/>
    <w:rsid w:val="0092160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2160E"/>
    <w:pPr>
      <w:widowControl w:val="0"/>
      <w:shd w:val="clear" w:color="auto" w:fill="FFFFFF"/>
      <w:suppressAutoHyphens w:val="0"/>
      <w:spacing w:after="300" w:line="326" w:lineRule="exact"/>
    </w:pPr>
    <w:rPr>
      <w:rFonts w:eastAsiaTheme="minorHAns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9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4193</Words>
  <Characters>23904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2021-03-30T09:33:00Z</dcterms:created>
  <dcterms:modified xsi:type="dcterms:W3CDTF">2021-03-30T09:55:00Z</dcterms:modified>
</cp:coreProperties>
</file>