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F80679" w14:textId="77777777" w:rsidR="00134CBC" w:rsidRPr="000479AE" w:rsidRDefault="00134CBC" w:rsidP="000479AE">
      <w:pPr>
        <w:pStyle w:val="3"/>
        <w:jc w:val="center"/>
        <w:rPr>
          <w:rFonts w:ascii="Times New Roman" w:hAnsi="Times New Roman"/>
          <w:color w:val="auto"/>
          <w:sz w:val="48"/>
        </w:rPr>
      </w:pPr>
      <w:r w:rsidRPr="000479AE">
        <w:rPr>
          <w:rFonts w:ascii="Times New Roman" w:hAnsi="Times New Roman"/>
          <w:color w:val="auto"/>
          <w:sz w:val="48"/>
        </w:rPr>
        <w:t>П О С Т А Н О В Л Е Н И Е</w:t>
      </w:r>
    </w:p>
    <w:p w14:paraId="7B1D1C4E" w14:textId="77777777" w:rsidR="00134CBC" w:rsidRDefault="00134CBC" w:rsidP="00134CBC">
      <w:pPr>
        <w:pStyle w:val="5"/>
      </w:pPr>
    </w:p>
    <w:p w14:paraId="26D3E010" w14:textId="1DC37B17" w:rsidR="00134CBC" w:rsidRPr="000479AE" w:rsidRDefault="00134CBC" w:rsidP="00A8588C">
      <w:pPr>
        <w:pStyle w:val="5"/>
        <w:spacing w:before="0"/>
        <w:jc w:val="center"/>
        <w:rPr>
          <w:rFonts w:ascii="Times New Roman" w:hAnsi="Times New Roman"/>
          <w:color w:val="auto"/>
          <w:sz w:val="36"/>
          <w:szCs w:val="36"/>
        </w:rPr>
      </w:pPr>
      <w:r w:rsidRPr="000479AE">
        <w:rPr>
          <w:rFonts w:ascii="Times New Roman" w:hAnsi="Times New Roman"/>
          <w:color w:val="auto"/>
          <w:sz w:val="36"/>
          <w:szCs w:val="36"/>
        </w:rPr>
        <w:t>АДМИНИСТРАЦИИ АТЯШЕВСКОГО</w:t>
      </w:r>
    </w:p>
    <w:p w14:paraId="294785E1" w14:textId="77777777" w:rsidR="00134CBC" w:rsidRPr="000479AE" w:rsidRDefault="00134CBC" w:rsidP="00A8588C">
      <w:pPr>
        <w:pStyle w:val="5"/>
        <w:spacing w:before="0"/>
        <w:jc w:val="center"/>
        <w:rPr>
          <w:rFonts w:ascii="Times New Roman" w:hAnsi="Times New Roman"/>
          <w:sz w:val="36"/>
          <w:szCs w:val="36"/>
        </w:rPr>
      </w:pPr>
      <w:r w:rsidRPr="000479AE">
        <w:rPr>
          <w:rFonts w:ascii="Times New Roman" w:hAnsi="Times New Roman"/>
          <w:color w:val="auto"/>
          <w:sz w:val="36"/>
          <w:szCs w:val="36"/>
        </w:rPr>
        <w:t>МУНИЦИПАЛЬНОГО РАЙОНА</w:t>
      </w:r>
    </w:p>
    <w:p w14:paraId="37E7C7D4" w14:textId="77777777" w:rsidR="00134CBC" w:rsidRPr="000479AE" w:rsidRDefault="00134CBC" w:rsidP="00A8588C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0479AE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14:paraId="51E9E79B" w14:textId="77777777" w:rsidR="00134CBC" w:rsidRDefault="00134CBC" w:rsidP="00134CBC">
      <w:pPr>
        <w:rPr>
          <w:sz w:val="28"/>
        </w:rPr>
      </w:pPr>
    </w:p>
    <w:p w14:paraId="15670C1D" w14:textId="493839B6" w:rsidR="00134CBC" w:rsidRDefault="00EE3738" w:rsidP="00134CBC">
      <w:pPr>
        <w:rPr>
          <w:sz w:val="28"/>
        </w:rPr>
      </w:pPr>
      <w:r w:rsidRPr="00EE3738">
        <w:rPr>
          <w:rFonts w:ascii="Times New Roman" w:hAnsi="Times New Roman" w:cs="Times New Roman"/>
          <w:sz w:val="28"/>
          <w:u w:val="single"/>
        </w:rPr>
        <w:t>15.03.2021</w:t>
      </w:r>
      <w:r w:rsidR="00134CBC">
        <w:rPr>
          <w:sz w:val="28"/>
        </w:rPr>
        <w:t xml:space="preserve">                                                                           </w:t>
      </w:r>
      <w:r>
        <w:rPr>
          <w:sz w:val="28"/>
        </w:rPr>
        <w:t xml:space="preserve">                              </w:t>
      </w:r>
      <w:r w:rsidR="00134CBC">
        <w:rPr>
          <w:sz w:val="28"/>
        </w:rPr>
        <w:t xml:space="preserve"> </w:t>
      </w:r>
      <w:r w:rsidR="00134CBC" w:rsidRPr="00EE3738">
        <w:rPr>
          <w:rFonts w:ascii="Times New Roman" w:hAnsi="Times New Roman" w:cs="Times New Roman"/>
          <w:sz w:val="28"/>
        </w:rPr>
        <w:t>№</w:t>
      </w:r>
      <w:r>
        <w:rPr>
          <w:sz w:val="28"/>
        </w:rPr>
        <w:t xml:space="preserve"> </w:t>
      </w:r>
      <w:r w:rsidRPr="00EE3738">
        <w:rPr>
          <w:rFonts w:ascii="Times New Roman" w:hAnsi="Times New Roman" w:cs="Times New Roman"/>
          <w:sz w:val="28"/>
          <w:u w:val="single"/>
        </w:rPr>
        <w:t>96</w:t>
      </w:r>
      <w:r w:rsidR="00134CBC">
        <w:rPr>
          <w:sz w:val="28"/>
        </w:rPr>
        <w:t xml:space="preserve">    </w:t>
      </w:r>
    </w:p>
    <w:p w14:paraId="076A1A6D" w14:textId="092CDFEA" w:rsidR="00134CBC" w:rsidRPr="00EE3738" w:rsidRDefault="00134CBC" w:rsidP="00EE3738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134CBC">
        <w:rPr>
          <w:rFonts w:ascii="Times New Roman" w:hAnsi="Times New Roman" w:cs="Times New Roman"/>
          <w:sz w:val="24"/>
        </w:rPr>
        <w:t>рп.Атяшево</w:t>
      </w:r>
      <w:proofErr w:type="spellEnd"/>
    </w:p>
    <w:p w14:paraId="08E4D30E" w14:textId="73A12C49" w:rsidR="00497007" w:rsidRPr="009B7F33" w:rsidRDefault="004E2AA6" w:rsidP="00EE3738">
      <w:pPr>
        <w:pStyle w:val="3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color w:val="000000"/>
          <w:sz w:val="48"/>
        </w:rPr>
        <w:t xml:space="preserve">               </w:t>
      </w:r>
      <w:r w:rsidR="00497007">
        <w:rPr>
          <w:rFonts w:ascii="Times New Roman" w:hAnsi="Times New Roman"/>
          <w:color w:val="000000"/>
          <w:sz w:val="48"/>
        </w:rPr>
        <w:t xml:space="preserve">                                                </w:t>
      </w:r>
    </w:p>
    <w:p w14:paraId="700A2132" w14:textId="77777777" w:rsidR="00975D18" w:rsidRDefault="001719E8" w:rsidP="00E6538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9B7F33">
        <w:rPr>
          <w:rFonts w:ascii="Times New Roman" w:hAnsi="Times New Roman" w:cs="Times New Roman"/>
          <w:sz w:val="28"/>
          <w:szCs w:val="28"/>
        </w:rPr>
        <w:t xml:space="preserve">       </w:t>
      </w:r>
      <w:r w:rsidR="003B34C2" w:rsidRPr="009B7F33">
        <w:rPr>
          <w:rFonts w:ascii="Times New Roman" w:hAnsi="Times New Roman" w:cs="Times New Roman"/>
          <w:sz w:val="28"/>
          <w:szCs w:val="28"/>
        </w:rPr>
        <w:t xml:space="preserve">        </w:t>
      </w:r>
      <w:r w:rsidR="003B34C2" w:rsidRPr="009B7F33">
        <w:rPr>
          <w:rStyle w:val="a5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О внесении изменений </w:t>
      </w:r>
      <w:r w:rsidR="003B34C2">
        <w:rPr>
          <w:rStyle w:val="a5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в </w:t>
      </w:r>
      <w:r w:rsidR="003B34C2" w:rsidRPr="006701A6">
        <w:rPr>
          <w:rFonts w:ascii="Times New Roman" w:hAnsi="Times New Roman" w:cs="Times New Roman"/>
          <w:color w:val="auto"/>
          <w:sz w:val="28"/>
          <w:szCs w:val="28"/>
        </w:rPr>
        <w:t>Административн</w:t>
      </w:r>
      <w:r w:rsidR="003B34C2">
        <w:rPr>
          <w:rFonts w:ascii="Times New Roman" w:hAnsi="Times New Roman" w:cs="Times New Roman"/>
          <w:color w:val="auto"/>
          <w:sz w:val="28"/>
          <w:szCs w:val="28"/>
        </w:rPr>
        <w:t>ый</w:t>
      </w:r>
      <w:r w:rsidR="003B34C2" w:rsidRPr="006701A6">
        <w:rPr>
          <w:rFonts w:ascii="Times New Roman" w:hAnsi="Times New Roman" w:cs="Times New Roman"/>
          <w:color w:val="auto"/>
          <w:sz w:val="28"/>
          <w:szCs w:val="28"/>
        </w:rPr>
        <w:t xml:space="preserve"> регламе</w:t>
      </w:r>
      <w:r w:rsidR="003B34C2">
        <w:rPr>
          <w:rFonts w:ascii="Times New Roman" w:hAnsi="Times New Roman" w:cs="Times New Roman"/>
          <w:color w:val="auto"/>
          <w:sz w:val="28"/>
          <w:szCs w:val="28"/>
        </w:rPr>
        <w:t xml:space="preserve">нт </w:t>
      </w:r>
      <w:r w:rsidR="003B34C2" w:rsidRPr="006701A6">
        <w:rPr>
          <w:rFonts w:ascii="Times New Roman" w:hAnsi="Times New Roman" w:cs="Times New Roman"/>
          <w:color w:val="auto"/>
          <w:sz w:val="28"/>
          <w:szCs w:val="28"/>
        </w:rPr>
        <w:t>предоставления Администрацией Атяшевского муниципального района муниципальной услуги «Установление и выплата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3B34C2">
        <w:rPr>
          <w:rFonts w:ascii="Times New Roman" w:hAnsi="Times New Roman" w:cs="Times New Roman"/>
          <w:color w:val="auto"/>
          <w:sz w:val="28"/>
          <w:szCs w:val="28"/>
        </w:rPr>
        <w:t xml:space="preserve"> Атяшевского муниципального района</w:t>
      </w:r>
      <w:r w:rsidR="003B34C2" w:rsidRPr="006701A6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="003B34C2">
        <w:rPr>
          <w:rFonts w:ascii="Times New Roman" w:hAnsi="Times New Roman" w:cs="Times New Roman"/>
          <w:color w:val="auto"/>
          <w:sz w:val="28"/>
          <w:szCs w:val="28"/>
        </w:rPr>
        <w:t xml:space="preserve">, утвержденный Постановлением Администрации Атяшевского муниципального района </w:t>
      </w:r>
    </w:p>
    <w:p w14:paraId="268AABA0" w14:textId="387EB59D" w:rsidR="003B34C2" w:rsidRPr="006701A6" w:rsidRDefault="003B34C2" w:rsidP="00E6538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от 31 августа 2012 года №821</w:t>
      </w:r>
    </w:p>
    <w:p w14:paraId="30E6D36C" w14:textId="77777777" w:rsidR="003B34C2" w:rsidRDefault="003B34C2" w:rsidP="003B34C2">
      <w:pPr>
        <w:pStyle w:val="1"/>
      </w:pPr>
    </w:p>
    <w:p w14:paraId="224995DA" w14:textId="77777777" w:rsidR="003B34C2" w:rsidRDefault="003B34C2" w:rsidP="003B34C2">
      <w:pPr>
        <w:pStyle w:val="1"/>
        <w:spacing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>1. Утвердить изменения, которые вносятся</w:t>
      </w:r>
      <w:r w:rsidRPr="0062726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Pr="00627266">
        <w:rPr>
          <w:rFonts w:ascii="Times New Roman" w:hAnsi="Times New Roman" w:cs="Times New Roman"/>
          <w:b w:val="0"/>
          <w:color w:val="auto"/>
          <w:sz w:val="28"/>
          <w:szCs w:val="28"/>
        </w:rPr>
        <w:t>Административн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ый</w:t>
      </w:r>
      <w:r w:rsidRPr="0062726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регламент предоставления Администрацией Атяшевского муниципального района муниципальной услуги «Установление и выплата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Pr="00627266">
        <w:rPr>
          <w:rStyle w:val="a5"/>
          <w:rFonts w:ascii="Times New Roman" w:hAnsi="Times New Roman" w:cs="Times New Roman"/>
          <w:color w:val="auto"/>
          <w:sz w:val="28"/>
          <w:szCs w:val="28"/>
        </w:rPr>
        <w:t xml:space="preserve"> Атяшевского муниципального района</w:t>
      </w:r>
      <w:r w:rsidRPr="00627266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, утвержденный Постановлением Администрации Атяшевского муниципального района от 31 августа 2012 года №821.</w:t>
      </w:r>
    </w:p>
    <w:p w14:paraId="7C0687D6" w14:textId="77777777" w:rsidR="003B34C2" w:rsidRDefault="003B34C2" w:rsidP="006A74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2. Контроль за исполнением настоящего Постановления возложить на Заместителя Главы района – начальника управления делами Администрации Атяшевского муниципального района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Сюмкина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А.М.</w:t>
      </w:r>
      <w:proofErr w:type="gramEnd"/>
    </w:p>
    <w:p w14:paraId="08511FEF" w14:textId="6AC0B602" w:rsidR="003B34C2" w:rsidRDefault="003B34C2" w:rsidP="00A64D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Настоящее Постановление вступает в силу после его официального опубликования.</w:t>
      </w:r>
    </w:p>
    <w:p w14:paraId="441FEAB8" w14:textId="77777777" w:rsidR="00A64DF5" w:rsidRDefault="00A64DF5" w:rsidP="00A64DF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B42DB3C" w14:textId="5E4862DA" w:rsidR="003B34C2" w:rsidRDefault="003B34C2" w:rsidP="00A64D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A779C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Атяшевского</w:t>
      </w:r>
    </w:p>
    <w:p w14:paraId="3EE1443F" w14:textId="0FB60F5D" w:rsidR="003B34C2" w:rsidRPr="00B74BB8" w:rsidRDefault="003B34C2" w:rsidP="003B34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A64DF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proofErr w:type="spellStart"/>
      <w:r w:rsidR="00A64DF5"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14:paraId="6303E83F" w14:textId="77777777" w:rsidR="003B34C2" w:rsidRPr="00B74BB8" w:rsidRDefault="003B34C2" w:rsidP="003B34C2"/>
    <w:p w14:paraId="182D2E20" w14:textId="46DD43D3" w:rsidR="008A271D" w:rsidRDefault="003B34C2" w:rsidP="00EE3738">
      <w:pP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</w:p>
    <w:p w14:paraId="317FD08B" w14:textId="77777777" w:rsidR="00EE3738" w:rsidRDefault="00EE3738" w:rsidP="00EE373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B80380" w14:textId="77777777" w:rsidR="008A271D" w:rsidRDefault="008A271D" w:rsidP="00D868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72E9DBE" w14:textId="2C2923FC" w:rsidR="00AC6D56" w:rsidRDefault="008A271D" w:rsidP="00D868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D868C4">
        <w:rPr>
          <w:rFonts w:ascii="Times New Roman" w:hAnsi="Times New Roman" w:cs="Times New Roman"/>
          <w:sz w:val="28"/>
          <w:szCs w:val="28"/>
        </w:rPr>
        <w:t xml:space="preserve"> </w:t>
      </w:r>
      <w:r w:rsidR="00AC6D56">
        <w:rPr>
          <w:rFonts w:ascii="Times New Roman" w:hAnsi="Times New Roman" w:cs="Times New Roman"/>
          <w:sz w:val="28"/>
          <w:szCs w:val="28"/>
        </w:rPr>
        <w:t>Утверждены</w:t>
      </w:r>
    </w:p>
    <w:p w14:paraId="6266509F" w14:textId="77777777" w:rsidR="00AC6D56" w:rsidRDefault="00AC6D56" w:rsidP="00AC6D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14:paraId="0A2FD25C" w14:textId="0E29EB8E" w:rsidR="00AC6D56" w:rsidRDefault="00AC6D56" w:rsidP="00AC6D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14:paraId="793E4E98" w14:textId="01164814" w:rsidR="00D868C4" w:rsidRDefault="00D868C4" w:rsidP="00D868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Республики Мордовия</w:t>
      </w:r>
    </w:p>
    <w:p w14:paraId="67A5CACB" w14:textId="199491C3" w:rsidR="00AC6D56" w:rsidRPr="00EE3738" w:rsidRDefault="00AC6D56" w:rsidP="00AC6D5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EE3738" w:rsidRPr="00EE3738">
        <w:rPr>
          <w:rFonts w:ascii="Times New Roman" w:hAnsi="Times New Roman" w:cs="Times New Roman"/>
          <w:sz w:val="28"/>
          <w:szCs w:val="28"/>
          <w:u w:val="single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EE3738">
        <w:rPr>
          <w:rFonts w:ascii="Times New Roman" w:hAnsi="Times New Roman" w:cs="Times New Roman"/>
          <w:sz w:val="28"/>
          <w:szCs w:val="28"/>
        </w:rPr>
        <w:t xml:space="preserve"> </w:t>
      </w:r>
      <w:r w:rsidR="00EE3738">
        <w:rPr>
          <w:rFonts w:ascii="Times New Roman" w:hAnsi="Times New Roman" w:cs="Times New Roman"/>
          <w:sz w:val="28"/>
          <w:szCs w:val="28"/>
          <w:u w:val="single"/>
        </w:rPr>
        <w:t>марта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2021 г. № </w:t>
      </w:r>
      <w:r w:rsidR="00EE3738">
        <w:rPr>
          <w:rFonts w:ascii="Times New Roman" w:hAnsi="Times New Roman" w:cs="Times New Roman"/>
          <w:sz w:val="28"/>
          <w:szCs w:val="28"/>
        </w:rPr>
        <w:t xml:space="preserve"> </w:t>
      </w:r>
      <w:r w:rsidR="00EE3738">
        <w:rPr>
          <w:rFonts w:ascii="Times New Roman" w:hAnsi="Times New Roman" w:cs="Times New Roman"/>
          <w:sz w:val="28"/>
          <w:szCs w:val="28"/>
          <w:u w:val="single"/>
        </w:rPr>
        <w:t>96</w:t>
      </w:r>
    </w:p>
    <w:p w14:paraId="32228867" w14:textId="39EA044F" w:rsidR="003B34C2" w:rsidRDefault="003B34C2" w:rsidP="003B34C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1D7B7D9" w14:textId="42E018A3" w:rsidR="003B34C2" w:rsidRDefault="003B34C2" w:rsidP="003B34C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A1DF9A9" w14:textId="77777777" w:rsidR="00AC6D56" w:rsidRDefault="00AC6D56" w:rsidP="003B34C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C413823" w14:textId="77777777" w:rsidR="00975D18" w:rsidRDefault="00A64DF5" w:rsidP="00975D1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9B7F3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9B7F33">
        <w:rPr>
          <w:rStyle w:val="a5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О внесении изменений </w:t>
      </w:r>
      <w:r>
        <w:rPr>
          <w:rStyle w:val="a5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в </w:t>
      </w:r>
      <w:r w:rsidRPr="006701A6">
        <w:rPr>
          <w:rFonts w:ascii="Times New Roman" w:hAnsi="Times New Roman" w:cs="Times New Roman"/>
          <w:color w:val="auto"/>
          <w:sz w:val="28"/>
          <w:szCs w:val="28"/>
        </w:rPr>
        <w:t>Административн</w:t>
      </w:r>
      <w:r>
        <w:rPr>
          <w:rFonts w:ascii="Times New Roman" w:hAnsi="Times New Roman" w:cs="Times New Roman"/>
          <w:color w:val="auto"/>
          <w:sz w:val="28"/>
          <w:szCs w:val="28"/>
        </w:rPr>
        <w:t>ый</w:t>
      </w:r>
      <w:r w:rsidRPr="006701A6">
        <w:rPr>
          <w:rFonts w:ascii="Times New Roman" w:hAnsi="Times New Roman" w:cs="Times New Roman"/>
          <w:color w:val="auto"/>
          <w:sz w:val="28"/>
          <w:szCs w:val="28"/>
        </w:rPr>
        <w:t xml:space="preserve"> регламе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нт </w:t>
      </w:r>
      <w:r w:rsidRPr="006701A6">
        <w:rPr>
          <w:rFonts w:ascii="Times New Roman" w:hAnsi="Times New Roman" w:cs="Times New Roman"/>
          <w:color w:val="auto"/>
          <w:sz w:val="28"/>
          <w:szCs w:val="28"/>
        </w:rPr>
        <w:t>предоставления Администрацией Атяшевского муниципального района муниципальной услуги «Установление и выплата пенсии за выслугу лет лицам, замещавшим муниципальные должности и должности муниципальной службы в органах местного самоуправления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Атяшевского муниципального района</w:t>
      </w:r>
      <w:r w:rsidRPr="006701A6">
        <w:rPr>
          <w:rFonts w:ascii="Times New Roman" w:hAnsi="Times New Roman" w:cs="Times New Roman"/>
          <w:color w:val="auto"/>
          <w:sz w:val="28"/>
          <w:szCs w:val="28"/>
        </w:rPr>
        <w:t>»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, утвержденный Постановлением Администрации Атяшевского муниципального района </w:t>
      </w:r>
    </w:p>
    <w:p w14:paraId="57963E89" w14:textId="08BBEB5E" w:rsidR="00A64DF5" w:rsidRPr="006701A6" w:rsidRDefault="00A64DF5" w:rsidP="00975D18">
      <w:pPr>
        <w:pStyle w:val="1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от 31 августа 2012 года №821</w:t>
      </w:r>
    </w:p>
    <w:p w14:paraId="17069C1E" w14:textId="77777777" w:rsidR="001719E8" w:rsidRDefault="001719E8" w:rsidP="001719E8">
      <w:pPr>
        <w:pStyle w:val="1"/>
      </w:pPr>
    </w:p>
    <w:p w14:paraId="0A283249" w14:textId="3784B7C3" w:rsidR="00103977" w:rsidRDefault="001719E8" w:rsidP="002F2EF5">
      <w:pPr>
        <w:pStyle w:val="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</w:p>
    <w:p w14:paraId="09CF4599" w14:textId="2B4425F9" w:rsidR="00A512D4" w:rsidRPr="006F3EAA" w:rsidRDefault="00103977" w:rsidP="00E054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14:paraId="6FADB640" w14:textId="294D8322" w:rsidR="00A512D4" w:rsidRPr="0080418B" w:rsidRDefault="0080418B" w:rsidP="00AE1C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18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512D4" w:rsidRPr="0080418B">
        <w:rPr>
          <w:rFonts w:ascii="Times New Roman" w:hAnsi="Times New Roman" w:cs="Times New Roman"/>
          <w:sz w:val="28"/>
          <w:szCs w:val="28"/>
        </w:rPr>
        <w:t>В</w:t>
      </w:r>
      <w:r w:rsidR="00A64DF5" w:rsidRPr="0080418B">
        <w:rPr>
          <w:rFonts w:ascii="Times New Roman" w:hAnsi="Times New Roman" w:cs="Times New Roman"/>
          <w:sz w:val="28"/>
          <w:szCs w:val="28"/>
        </w:rPr>
        <w:t xml:space="preserve"> </w:t>
      </w:r>
      <w:r w:rsidR="00774B35">
        <w:rPr>
          <w:rFonts w:ascii="Times New Roman" w:hAnsi="Times New Roman" w:cs="Times New Roman"/>
          <w:sz w:val="28"/>
          <w:szCs w:val="28"/>
        </w:rPr>
        <w:t xml:space="preserve"> </w:t>
      </w:r>
      <w:r w:rsidR="00A64DF5" w:rsidRPr="0080418B">
        <w:rPr>
          <w:rFonts w:ascii="Times New Roman" w:hAnsi="Times New Roman" w:cs="Times New Roman"/>
          <w:sz w:val="28"/>
          <w:szCs w:val="28"/>
        </w:rPr>
        <w:t>пункте</w:t>
      </w:r>
      <w:proofErr w:type="gramEnd"/>
      <w:r w:rsidR="00774B35">
        <w:rPr>
          <w:rFonts w:ascii="Times New Roman" w:hAnsi="Times New Roman" w:cs="Times New Roman"/>
          <w:sz w:val="28"/>
          <w:szCs w:val="28"/>
        </w:rPr>
        <w:t xml:space="preserve">  2</w:t>
      </w:r>
      <w:r w:rsidR="00A64DF5" w:rsidRPr="0080418B">
        <w:rPr>
          <w:rFonts w:ascii="Times New Roman" w:hAnsi="Times New Roman" w:cs="Times New Roman"/>
          <w:sz w:val="28"/>
          <w:szCs w:val="28"/>
        </w:rPr>
        <w:t xml:space="preserve"> </w:t>
      </w:r>
      <w:r w:rsidR="00A512D4" w:rsidRPr="0080418B">
        <w:rPr>
          <w:rFonts w:ascii="Times New Roman" w:hAnsi="Times New Roman" w:cs="Times New Roman"/>
          <w:sz w:val="28"/>
          <w:szCs w:val="28"/>
        </w:rPr>
        <w:t xml:space="preserve"> </w:t>
      </w:r>
      <w:r w:rsidR="00D74B7D" w:rsidRPr="0080418B">
        <w:rPr>
          <w:rFonts w:ascii="Times New Roman" w:hAnsi="Times New Roman" w:cs="Times New Roman"/>
          <w:sz w:val="28"/>
          <w:szCs w:val="28"/>
        </w:rPr>
        <w:t xml:space="preserve">  </w:t>
      </w:r>
      <w:r w:rsidR="00867316" w:rsidRPr="0080418B">
        <w:rPr>
          <w:rFonts w:ascii="Times New Roman" w:hAnsi="Times New Roman" w:cs="Times New Roman"/>
          <w:sz w:val="28"/>
          <w:szCs w:val="28"/>
        </w:rPr>
        <w:t>П</w:t>
      </w:r>
      <w:r w:rsidR="00EC2918" w:rsidRPr="0080418B">
        <w:rPr>
          <w:rFonts w:ascii="Times New Roman" w:hAnsi="Times New Roman" w:cs="Times New Roman"/>
          <w:sz w:val="28"/>
          <w:szCs w:val="28"/>
        </w:rPr>
        <w:t>одраздел</w:t>
      </w:r>
      <w:r w:rsidR="00774B35">
        <w:rPr>
          <w:rFonts w:ascii="Times New Roman" w:hAnsi="Times New Roman" w:cs="Times New Roman"/>
          <w:sz w:val="28"/>
          <w:szCs w:val="28"/>
        </w:rPr>
        <w:t>а</w:t>
      </w:r>
      <w:r w:rsidR="00EC2918" w:rsidRPr="0080418B">
        <w:rPr>
          <w:rFonts w:ascii="Times New Roman" w:hAnsi="Times New Roman" w:cs="Times New Roman"/>
          <w:sz w:val="28"/>
          <w:szCs w:val="28"/>
        </w:rPr>
        <w:t xml:space="preserve"> </w:t>
      </w:r>
      <w:r w:rsidR="00867316" w:rsidRPr="0080418B">
        <w:rPr>
          <w:rFonts w:ascii="Times New Roman" w:hAnsi="Times New Roman" w:cs="Times New Roman"/>
          <w:sz w:val="28"/>
          <w:szCs w:val="28"/>
        </w:rPr>
        <w:t>2</w:t>
      </w:r>
      <w:r w:rsidR="00774B35">
        <w:rPr>
          <w:rFonts w:ascii="Times New Roman" w:hAnsi="Times New Roman" w:cs="Times New Roman"/>
          <w:sz w:val="28"/>
          <w:szCs w:val="28"/>
        </w:rPr>
        <w:t xml:space="preserve">   </w:t>
      </w:r>
      <w:r w:rsidR="00D74B7D" w:rsidRPr="0080418B">
        <w:rPr>
          <w:rFonts w:ascii="Times New Roman" w:hAnsi="Times New Roman" w:cs="Times New Roman"/>
          <w:sz w:val="28"/>
          <w:szCs w:val="28"/>
        </w:rPr>
        <w:t xml:space="preserve"> </w:t>
      </w:r>
      <w:r w:rsidR="00A512D4" w:rsidRPr="0080418B">
        <w:rPr>
          <w:rFonts w:ascii="Times New Roman" w:hAnsi="Times New Roman" w:cs="Times New Roman"/>
          <w:sz w:val="28"/>
          <w:szCs w:val="28"/>
        </w:rPr>
        <w:t>Раздел</w:t>
      </w:r>
      <w:r w:rsidR="00867316" w:rsidRPr="0080418B">
        <w:rPr>
          <w:rFonts w:ascii="Times New Roman" w:hAnsi="Times New Roman" w:cs="Times New Roman"/>
          <w:sz w:val="28"/>
          <w:szCs w:val="28"/>
        </w:rPr>
        <w:t>а</w:t>
      </w:r>
      <w:r w:rsidR="00A512D4" w:rsidRPr="0080418B">
        <w:rPr>
          <w:rFonts w:ascii="Times New Roman" w:hAnsi="Times New Roman" w:cs="Times New Roman"/>
          <w:sz w:val="28"/>
          <w:szCs w:val="28"/>
        </w:rPr>
        <w:t xml:space="preserve"> </w:t>
      </w:r>
      <w:r w:rsidR="00D74B7D" w:rsidRPr="0080418B">
        <w:rPr>
          <w:rFonts w:ascii="Times New Roman" w:hAnsi="Times New Roman" w:cs="Times New Roman"/>
          <w:sz w:val="28"/>
          <w:szCs w:val="28"/>
        </w:rPr>
        <w:t>1</w:t>
      </w:r>
      <w:r w:rsidR="00A512D4" w:rsidRPr="0080418B">
        <w:rPr>
          <w:rFonts w:ascii="Times New Roman" w:hAnsi="Times New Roman" w:cs="Times New Roman"/>
          <w:sz w:val="28"/>
          <w:szCs w:val="28"/>
        </w:rPr>
        <w:t xml:space="preserve">. </w:t>
      </w:r>
      <w:r w:rsidR="00867316" w:rsidRPr="0080418B">
        <w:rPr>
          <w:rFonts w:ascii="Times New Roman" w:hAnsi="Times New Roman" w:cs="Times New Roman"/>
          <w:sz w:val="28"/>
          <w:szCs w:val="28"/>
        </w:rPr>
        <w:t>Общие положения</w:t>
      </w:r>
      <w:r w:rsidR="00A512D4" w:rsidRPr="0080418B">
        <w:rPr>
          <w:rFonts w:ascii="Times New Roman" w:hAnsi="Times New Roman" w:cs="Times New Roman"/>
          <w:sz w:val="28"/>
          <w:szCs w:val="28"/>
        </w:rPr>
        <w:t xml:space="preserve">   </w:t>
      </w:r>
      <w:r w:rsidR="00D74B7D" w:rsidRPr="0080418B">
        <w:rPr>
          <w:rFonts w:ascii="Times New Roman" w:hAnsi="Times New Roman" w:cs="Times New Roman"/>
          <w:sz w:val="28"/>
          <w:szCs w:val="28"/>
        </w:rPr>
        <w:t xml:space="preserve">абзац </w:t>
      </w:r>
      <w:r w:rsidR="00A779CC">
        <w:rPr>
          <w:rFonts w:ascii="Times New Roman" w:hAnsi="Times New Roman" w:cs="Times New Roman"/>
          <w:sz w:val="28"/>
          <w:szCs w:val="28"/>
        </w:rPr>
        <w:t>третий</w:t>
      </w:r>
      <w:r w:rsidR="00D74B7D" w:rsidRPr="0080418B">
        <w:rPr>
          <w:rFonts w:ascii="Times New Roman" w:hAnsi="Times New Roman" w:cs="Times New Roman"/>
          <w:sz w:val="28"/>
          <w:szCs w:val="28"/>
        </w:rPr>
        <w:t xml:space="preserve"> признать утратившим силу</w:t>
      </w:r>
      <w:r w:rsidR="003751EF">
        <w:rPr>
          <w:rFonts w:ascii="Times New Roman" w:hAnsi="Times New Roman" w:cs="Times New Roman"/>
          <w:sz w:val="28"/>
          <w:szCs w:val="28"/>
        </w:rPr>
        <w:t>;</w:t>
      </w:r>
      <w:r w:rsidR="00A512D4" w:rsidRPr="0080418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21D2F5" w14:textId="7BED52F0" w:rsidR="003751EF" w:rsidRPr="003751EF" w:rsidRDefault="003751EF" w:rsidP="003751E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Pr="003751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51EF">
        <w:rPr>
          <w:rFonts w:ascii="Times New Roman" w:hAnsi="Times New Roman" w:cs="Times New Roman"/>
          <w:bCs/>
          <w:sz w:val="28"/>
          <w:szCs w:val="28"/>
        </w:rPr>
        <w:t>в пункте 168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51EF">
        <w:rPr>
          <w:rFonts w:ascii="Times New Roman" w:hAnsi="Times New Roman" w:cs="Times New Roman"/>
          <w:bCs/>
          <w:sz w:val="28"/>
          <w:szCs w:val="28"/>
        </w:rPr>
        <w:t>Раздел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3751EF">
        <w:rPr>
          <w:rFonts w:ascii="Times New Roman" w:hAnsi="Times New Roman" w:cs="Times New Roman"/>
          <w:bCs/>
          <w:sz w:val="28"/>
          <w:szCs w:val="28"/>
        </w:rPr>
        <w:t xml:space="preserve"> 5. Досудебный (внесудебный) порядок обжалования решений и действий (бездействия) органа, предоставляющего муниципальную услугу, а также должностных лиц или муниципальных служащих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слова «организационный отдел» заменить словами «управление делами».</w:t>
      </w:r>
    </w:p>
    <w:p w14:paraId="0E7D9A84" w14:textId="38A70554" w:rsidR="00A512D4" w:rsidRPr="003751EF" w:rsidRDefault="00A512D4" w:rsidP="003751EF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39D6FC1" w14:textId="77777777" w:rsidR="00A512D4" w:rsidRDefault="00A512D4" w:rsidP="003751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D502A0" w14:textId="77777777" w:rsidR="00A512D4" w:rsidRDefault="00A512D4" w:rsidP="00A512D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D280DB" w14:textId="77777777" w:rsidR="00A512D4" w:rsidRDefault="00A512D4" w:rsidP="00A512D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A60509" w14:textId="77777777" w:rsidR="00A512D4" w:rsidRDefault="00A512D4" w:rsidP="00A512D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1BFBF0" w14:textId="77777777" w:rsidR="00A512D4" w:rsidRDefault="00A512D4" w:rsidP="00A512D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9D25F0" w14:textId="77777777" w:rsidR="00A512D4" w:rsidRDefault="00A512D4" w:rsidP="00A512D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C55CDA" w14:textId="77777777" w:rsidR="00A512D4" w:rsidRDefault="00A512D4" w:rsidP="00A512D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87E9EB" w14:textId="77777777" w:rsidR="00A512D4" w:rsidRDefault="00A512D4" w:rsidP="00A512D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725A43A" w14:textId="77777777" w:rsidR="00A512D4" w:rsidRDefault="00A512D4" w:rsidP="00A512D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51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9F758C"/>
    <w:multiLevelType w:val="hybridMultilevel"/>
    <w:tmpl w:val="B7C8F06A"/>
    <w:lvl w:ilvl="0" w:tplc="817CD0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2280290"/>
    <w:multiLevelType w:val="hybridMultilevel"/>
    <w:tmpl w:val="71D0C30C"/>
    <w:lvl w:ilvl="0" w:tplc="4624431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5875235"/>
    <w:multiLevelType w:val="hybridMultilevel"/>
    <w:tmpl w:val="D8F84646"/>
    <w:lvl w:ilvl="0" w:tplc="8862B8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A4D045C"/>
    <w:multiLevelType w:val="hybridMultilevel"/>
    <w:tmpl w:val="2ECCBB8C"/>
    <w:lvl w:ilvl="0" w:tplc="BAAAB8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B855783"/>
    <w:multiLevelType w:val="hybridMultilevel"/>
    <w:tmpl w:val="EC1816D4"/>
    <w:lvl w:ilvl="0" w:tplc="C5AE5D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F2265B6"/>
    <w:multiLevelType w:val="hybridMultilevel"/>
    <w:tmpl w:val="25B4D03C"/>
    <w:lvl w:ilvl="0" w:tplc="A3AC66F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565"/>
    <w:rsid w:val="000479AE"/>
    <w:rsid w:val="000E4565"/>
    <w:rsid w:val="00103977"/>
    <w:rsid w:val="00134CBC"/>
    <w:rsid w:val="001719E8"/>
    <w:rsid w:val="00204A84"/>
    <w:rsid w:val="002F2D68"/>
    <w:rsid w:val="002F2EF5"/>
    <w:rsid w:val="00332EBC"/>
    <w:rsid w:val="003751EF"/>
    <w:rsid w:val="003B34C2"/>
    <w:rsid w:val="00497007"/>
    <w:rsid w:val="004E2AA6"/>
    <w:rsid w:val="005B4995"/>
    <w:rsid w:val="006A74B0"/>
    <w:rsid w:val="00774B35"/>
    <w:rsid w:val="0080418B"/>
    <w:rsid w:val="00867316"/>
    <w:rsid w:val="008A271D"/>
    <w:rsid w:val="00903F91"/>
    <w:rsid w:val="00975D18"/>
    <w:rsid w:val="00997EF7"/>
    <w:rsid w:val="009A191E"/>
    <w:rsid w:val="009C028C"/>
    <w:rsid w:val="00A512D4"/>
    <w:rsid w:val="00A64DF5"/>
    <w:rsid w:val="00A779CC"/>
    <w:rsid w:val="00A8588C"/>
    <w:rsid w:val="00AC6D56"/>
    <w:rsid w:val="00AE1C78"/>
    <w:rsid w:val="00B34982"/>
    <w:rsid w:val="00D5599D"/>
    <w:rsid w:val="00D74B7D"/>
    <w:rsid w:val="00D868C4"/>
    <w:rsid w:val="00E054E8"/>
    <w:rsid w:val="00E2573F"/>
    <w:rsid w:val="00E65386"/>
    <w:rsid w:val="00EC2918"/>
    <w:rsid w:val="00ED3C4F"/>
    <w:rsid w:val="00EE3738"/>
    <w:rsid w:val="00F44778"/>
    <w:rsid w:val="00F67362"/>
    <w:rsid w:val="00FF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DB81A"/>
  <w15:chartTrackingRefBased/>
  <w15:docId w15:val="{BB4AC8D1-F854-4FF6-A529-A3CAF9137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12D4"/>
  </w:style>
  <w:style w:type="paragraph" w:styleId="1">
    <w:name w:val="heading 1"/>
    <w:basedOn w:val="a"/>
    <w:next w:val="a"/>
    <w:link w:val="10"/>
    <w:qFormat/>
    <w:rsid w:val="001719E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719E8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1719E8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12D4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1719E8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719E8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1719E8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a4">
    <w:name w:val="Гипертекстовая ссылка"/>
    <w:rsid w:val="001719E8"/>
    <w:rPr>
      <w:rFonts w:cs="Times New Roman"/>
      <w:color w:val="008000"/>
    </w:rPr>
  </w:style>
  <w:style w:type="character" w:customStyle="1" w:styleId="a5">
    <w:name w:val="Цветовое выделение"/>
    <w:rsid w:val="001719E8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26D84-471B-4435-921A-0B0DF7EB1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41</cp:revision>
  <cp:lastPrinted>2021-03-16T05:55:00Z</cp:lastPrinted>
  <dcterms:created xsi:type="dcterms:W3CDTF">2021-02-12T07:37:00Z</dcterms:created>
  <dcterms:modified xsi:type="dcterms:W3CDTF">2021-04-02T09:34:00Z</dcterms:modified>
</cp:coreProperties>
</file>