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6E0C0" w14:textId="77777777" w:rsidR="00331B9B" w:rsidRDefault="00331B9B" w:rsidP="00331B9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4B88DFBB" w14:textId="77777777" w:rsidR="00331B9B" w:rsidRDefault="00331B9B" w:rsidP="00331B9B">
      <w:pPr>
        <w:pStyle w:val="5"/>
      </w:pPr>
    </w:p>
    <w:p w14:paraId="5CFBE284" w14:textId="77777777" w:rsidR="00331B9B" w:rsidRDefault="00331B9B" w:rsidP="00331B9B">
      <w:pPr>
        <w:pStyle w:val="5"/>
      </w:pPr>
      <w:r>
        <w:t xml:space="preserve">АДМИНИСТРАЦИИ АТЯШЕВСКОГО </w:t>
      </w:r>
    </w:p>
    <w:p w14:paraId="462DC190" w14:textId="77777777" w:rsidR="00331B9B" w:rsidRDefault="00331B9B" w:rsidP="00331B9B">
      <w:pPr>
        <w:pStyle w:val="5"/>
      </w:pPr>
      <w:r>
        <w:t>МУНИЦИПАЛЬНОГО РАЙОНА</w:t>
      </w:r>
    </w:p>
    <w:p w14:paraId="64678275" w14:textId="77777777" w:rsidR="00331B9B" w:rsidRPr="00293454" w:rsidRDefault="00331B9B" w:rsidP="00331B9B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7204B7D7" w14:textId="77777777" w:rsidR="00331B9B" w:rsidRDefault="00331B9B" w:rsidP="00331B9B">
      <w:pPr>
        <w:rPr>
          <w:sz w:val="28"/>
        </w:rPr>
      </w:pPr>
    </w:p>
    <w:p w14:paraId="3A0D9E2E" w14:textId="1E500653" w:rsidR="00331B9B" w:rsidRDefault="00D77A10" w:rsidP="00331B9B">
      <w:pPr>
        <w:rPr>
          <w:sz w:val="28"/>
        </w:rPr>
      </w:pPr>
      <w:r>
        <w:rPr>
          <w:sz w:val="28"/>
        </w:rPr>
        <w:t>01.04.2021</w:t>
      </w:r>
      <w:r w:rsidR="00331B9B">
        <w:rPr>
          <w:sz w:val="28"/>
        </w:rPr>
        <w:t xml:space="preserve">                                                     </w:t>
      </w:r>
      <w:r>
        <w:rPr>
          <w:sz w:val="28"/>
        </w:rPr>
        <w:t xml:space="preserve">                             </w:t>
      </w:r>
      <w:r w:rsidR="00331B9B">
        <w:rPr>
          <w:sz w:val="28"/>
        </w:rPr>
        <w:t xml:space="preserve">                       №</w:t>
      </w:r>
      <w:r>
        <w:rPr>
          <w:sz w:val="28"/>
        </w:rPr>
        <w:t>160</w:t>
      </w:r>
      <w:r w:rsidR="00331B9B">
        <w:rPr>
          <w:sz w:val="28"/>
        </w:rPr>
        <w:t xml:space="preserve">    </w:t>
      </w:r>
    </w:p>
    <w:p w14:paraId="377A13EB" w14:textId="061D6566" w:rsidR="00331B9B" w:rsidRDefault="00331B9B" w:rsidP="00331B9B">
      <w:pPr>
        <w:tabs>
          <w:tab w:val="center" w:pos="4677"/>
          <w:tab w:val="right" w:pos="9355"/>
        </w:tabs>
        <w:rPr>
          <w:sz w:val="24"/>
        </w:rPr>
      </w:pPr>
      <w:r>
        <w:rPr>
          <w:sz w:val="24"/>
        </w:rPr>
        <w:tab/>
      </w:r>
      <w:proofErr w:type="spellStart"/>
      <w:r>
        <w:rPr>
          <w:sz w:val="24"/>
        </w:rPr>
        <w:t>рп.Атяшево</w:t>
      </w:r>
      <w:proofErr w:type="spellEnd"/>
      <w:r>
        <w:rPr>
          <w:sz w:val="24"/>
        </w:rPr>
        <w:tab/>
      </w:r>
    </w:p>
    <w:p w14:paraId="30C7A391" w14:textId="77777777" w:rsidR="00331B9B" w:rsidRDefault="00331B9B" w:rsidP="00331B9B">
      <w:pPr>
        <w:tabs>
          <w:tab w:val="center" w:pos="4677"/>
          <w:tab w:val="right" w:pos="9355"/>
        </w:tabs>
        <w:rPr>
          <w:sz w:val="24"/>
        </w:rPr>
      </w:pPr>
    </w:p>
    <w:p w14:paraId="76DA84DA" w14:textId="77777777" w:rsidR="00331B9B" w:rsidRPr="004925FC" w:rsidRDefault="00331B9B" w:rsidP="00331B9B">
      <w:pPr>
        <w:rPr>
          <w:u w:val="single"/>
        </w:rPr>
      </w:pPr>
    </w:p>
    <w:p w14:paraId="38278D57" w14:textId="77777777" w:rsidR="00331B9B" w:rsidRDefault="00331B9B" w:rsidP="00331B9B"/>
    <w:p w14:paraId="001D8C60" w14:textId="7A0CA87E" w:rsidR="00170D9A" w:rsidRPr="00B8782F" w:rsidRDefault="00B8782F" w:rsidP="00170D9A">
      <w:pPr>
        <w:shd w:val="clear" w:color="auto" w:fill="FFFFFF"/>
        <w:ind w:firstLine="709"/>
        <w:jc w:val="center"/>
        <w:outlineLvl w:val="3"/>
        <w:rPr>
          <w:b/>
          <w:bCs/>
          <w:sz w:val="28"/>
          <w:szCs w:val="28"/>
        </w:rPr>
      </w:pPr>
      <w:r w:rsidRPr="00B8782F">
        <w:rPr>
          <w:b/>
          <w:bCs/>
          <w:sz w:val="28"/>
          <w:szCs w:val="28"/>
        </w:rPr>
        <w:t xml:space="preserve">О Единой комиссии Администрации Атяшевского муниципального района </w:t>
      </w:r>
      <w:r w:rsidR="003D5BE3">
        <w:rPr>
          <w:b/>
          <w:bCs/>
          <w:sz w:val="28"/>
          <w:szCs w:val="28"/>
        </w:rPr>
        <w:t xml:space="preserve">Республики Мордовия </w:t>
      </w:r>
      <w:r w:rsidRPr="00B8782F">
        <w:rPr>
          <w:b/>
          <w:bCs/>
          <w:sz w:val="28"/>
          <w:szCs w:val="28"/>
        </w:rPr>
        <w:t>по осуществлению закупок для муниципальных нужд</w:t>
      </w:r>
    </w:p>
    <w:p w14:paraId="78F0572D" w14:textId="77777777" w:rsidR="00B8782F" w:rsidRPr="00170D9A" w:rsidRDefault="00B8782F" w:rsidP="00170D9A">
      <w:pPr>
        <w:shd w:val="clear" w:color="auto" w:fill="FFFFFF"/>
        <w:ind w:firstLine="709"/>
        <w:jc w:val="center"/>
        <w:outlineLvl w:val="3"/>
        <w:rPr>
          <w:sz w:val="36"/>
          <w:szCs w:val="36"/>
        </w:rPr>
      </w:pPr>
    </w:p>
    <w:p w14:paraId="089EFBB8" w14:textId="0DF50F47" w:rsidR="00170D9A" w:rsidRDefault="00170D9A" w:rsidP="00170D9A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70D9A">
        <w:rPr>
          <w:rFonts w:eastAsia="Calibri"/>
          <w:sz w:val="28"/>
          <w:szCs w:val="28"/>
          <w:lang w:eastAsia="en-US"/>
        </w:rPr>
        <w:t xml:space="preserve">В целях организации в Администрации Атяшевского муниципального </w:t>
      </w:r>
      <w:r w:rsidR="00753413" w:rsidRPr="00170D9A">
        <w:rPr>
          <w:rFonts w:eastAsia="Calibri"/>
          <w:sz w:val="28"/>
          <w:szCs w:val="28"/>
          <w:lang w:eastAsia="en-US"/>
        </w:rPr>
        <w:t>района</w:t>
      </w:r>
      <w:r w:rsidR="00753413">
        <w:rPr>
          <w:rFonts w:eastAsia="Calibri"/>
          <w:sz w:val="28"/>
          <w:szCs w:val="28"/>
          <w:lang w:eastAsia="en-US"/>
        </w:rPr>
        <w:t xml:space="preserve"> Республики Мордовия </w:t>
      </w:r>
      <w:r w:rsidRPr="00170D9A">
        <w:rPr>
          <w:rFonts w:eastAsia="Calibri"/>
          <w:sz w:val="28"/>
          <w:szCs w:val="28"/>
          <w:lang w:eastAsia="en-US"/>
        </w:rPr>
        <w:t xml:space="preserve">работы по осуществлению закупок товаров, работ, услуг для муниципальных нужд, руководствуясь нормами Федерального закона от 5 апреля 2013 г. N 44-ФЗ </w:t>
      </w:r>
      <w:r w:rsidR="00C25323">
        <w:rPr>
          <w:rFonts w:eastAsia="Calibri"/>
          <w:sz w:val="28"/>
          <w:szCs w:val="28"/>
          <w:lang w:eastAsia="en-US"/>
        </w:rPr>
        <w:t>«</w:t>
      </w:r>
      <w:hyperlink r:id="rId4" w:history="1">
        <w:r w:rsidRPr="00170D9A">
          <w:rPr>
            <w:rFonts w:eastAsia="Calibri"/>
            <w:sz w:val="28"/>
            <w:szCs w:val="28"/>
            <w:lang w:eastAsia="en-US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 w:rsidR="00C25323">
          <w:rPr>
            <w:rFonts w:eastAsia="Calibri"/>
            <w:sz w:val="28"/>
            <w:szCs w:val="28"/>
            <w:lang w:eastAsia="en-US"/>
          </w:rPr>
          <w:t>»</w:t>
        </w:r>
      </w:hyperlink>
    </w:p>
    <w:p w14:paraId="7520160B" w14:textId="6AFA8D91" w:rsidR="00233564" w:rsidRDefault="00233564" w:rsidP="00170D9A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915F155" w14:textId="4C72D01E" w:rsidR="00233564" w:rsidRPr="00170D9A" w:rsidRDefault="00233564" w:rsidP="00233564">
      <w:pPr>
        <w:shd w:val="clear" w:color="auto" w:fill="FFFFFF"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постановляю:</w:t>
      </w:r>
    </w:p>
    <w:p w14:paraId="562B8834" w14:textId="77777777" w:rsidR="00170D9A" w:rsidRPr="00170D9A" w:rsidRDefault="00170D9A" w:rsidP="00170D9A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70D9A">
        <w:rPr>
          <w:rFonts w:eastAsia="Calibri"/>
          <w:sz w:val="28"/>
          <w:szCs w:val="28"/>
          <w:lang w:eastAsia="en-US"/>
        </w:rPr>
        <w:t> </w:t>
      </w:r>
    </w:p>
    <w:p w14:paraId="5F150A3F" w14:textId="52A8D2AC" w:rsidR="00170D9A" w:rsidRPr="00170D9A" w:rsidRDefault="00170D9A" w:rsidP="00170D9A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70D9A">
        <w:rPr>
          <w:rFonts w:eastAsia="Calibri"/>
          <w:sz w:val="28"/>
          <w:szCs w:val="28"/>
          <w:lang w:eastAsia="en-US"/>
        </w:rPr>
        <w:t>1. Создать Единую комиссию Администрации Атяшевского муниципального района</w:t>
      </w:r>
      <w:r w:rsidR="00753413">
        <w:rPr>
          <w:rFonts w:eastAsia="Calibri"/>
          <w:sz w:val="28"/>
          <w:szCs w:val="28"/>
          <w:lang w:eastAsia="en-US"/>
        </w:rPr>
        <w:t xml:space="preserve"> </w:t>
      </w:r>
      <w:bookmarkStart w:id="0" w:name="_Hlk67412048"/>
      <w:r w:rsidR="00753413">
        <w:rPr>
          <w:rFonts w:eastAsia="Calibri"/>
          <w:sz w:val="28"/>
          <w:szCs w:val="28"/>
          <w:lang w:eastAsia="en-US"/>
        </w:rPr>
        <w:t>Республики Мордовия</w:t>
      </w:r>
      <w:r w:rsidRPr="00170D9A">
        <w:rPr>
          <w:rFonts w:eastAsia="Calibri"/>
          <w:sz w:val="28"/>
          <w:szCs w:val="28"/>
          <w:lang w:eastAsia="en-US"/>
        </w:rPr>
        <w:t xml:space="preserve"> </w:t>
      </w:r>
      <w:bookmarkEnd w:id="0"/>
      <w:r w:rsidRPr="00170D9A">
        <w:rPr>
          <w:rFonts w:eastAsia="Calibri"/>
          <w:sz w:val="28"/>
          <w:szCs w:val="28"/>
          <w:lang w:eastAsia="en-US"/>
        </w:rPr>
        <w:t>по осуществлению закупок для муниципальных нужд (далее - Единая комиссия).</w:t>
      </w:r>
    </w:p>
    <w:p w14:paraId="4536FBDC" w14:textId="34D3CCC4" w:rsidR="00170D9A" w:rsidRPr="00170D9A" w:rsidRDefault="00170D9A" w:rsidP="00170D9A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70D9A">
        <w:rPr>
          <w:rFonts w:eastAsia="Calibri"/>
          <w:sz w:val="28"/>
          <w:szCs w:val="28"/>
          <w:lang w:eastAsia="en-US"/>
        </w:rPr>
        <w:t xml:space="preserve">2. Утвердить Порядок работы </w:t>
      </w:r>
      <w:r w:rsidR="00D63A04">
        <w:rPr>
          <w:rFonts w:eastAsia="Calibri"/>
          <w:sz w:val="28"/>
          <w:szCs w:val="28"/>
          <w:lang w:eastAsia="en-US"/>
        </w:rPr>
        <w:t xml:space="preserve">и состав </w:t>
      </w:r>
      <w:r w:rsidRPr="00170D9A">
        <w:rPr>
          <w:rFonts w:eastAsia="Calibri"/>
          <w:sz w:val="28"/>
          <w:szCs w:val="28"/>
          <w:lang w:eastAsia="en-US"/>
        </w:rPr>
        <w:t>Единой комисси</w:t>
      </w:r>
      <w:r w:rsidR="00D63A04">
        <w:rPr>
          <w:rFonts w:eastAsia="Calibri"/>
          <w:sz w:val="28"/>
          <w:szCs w:val="28"/>
          <w:lang w:eastAsia="en-US"/>
        </w:rPr>
        <w:t>и</w:t>
      </w:r>
      <w:r w:rsidRPr="00170D9A">
        <w:rPr>
          <w:rFonts w:eastAsia="Calibri"/>
          <w:sz w:val="28"/>
          <w:szCs w:val="28"/>
          <w:lang w:eastAsia="en-US"/>
        </w:rPr>
        <w:t>.</w:t>
      </w:r>
    </w:p>
    <w:p w14:paraId="5B64DC7A" w14:textId="22260096" w:rsidR="00233564" w:rsidRPr="00233564" w:rsidRDefault="00233564" w:rsidP="00233564">
      <w:pPr>
        <w:ind w:left="113" w:firstLine="596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33564">
        <w:rPr>
          <w:rFonts w:eastAsia="Calibri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233564">
        <w:rPr>
          <w:rFonts w:eastAsiaTheme="minorHAnsi"/>
          <w:color w:val="000000"/>
          <w:sz w:val="28"/>
          <w:szCs w:val="28"/>
          <w:lang w:eastAsia="en-US"/>
        </w:rPr>
        <w:t>Заместител</w:t>
      </w:r>
      <w:r>
        <w:rPr>
          <w:rFonts w:eastAsiaTheme="minorHAnsi"/>
          <w:color w:val="000000"/>
          <w:sz w:val="28"/>
          <w:szCs w:val="28"/>
          <w:lang w:eastAsia="en-US"/>
        </w:rPr>
        <w:t>я</w:t>
      </w:r>
      <w:r w:rsidRPr="00233564">
        <w:rPr>
          <w:rFonts w:eastAsiaTheme="minorHAnsi"/>
          <w:color w:val="000000"/>
          <w:sz w:val="28"/>
          <w:szCs w:val="28"/>
          <w:lang w:eastAsia="en-US"/>
        </w:rPr>
        <w:t xml:space="preserve"> Главы </w:t>
      </w:r>
      <w:proofErr w:type="gramStart"/>
      <w:r w:rsidRPr="00233564">
        <w:rPr>
          <w:rFonts w:eastAsiaTheme="minorHAnsi"/>
          <w:color w:val="000000"/>
          <w:sz w:val="28"/>
          <w:szCs w:val="28"/>
          <w:lang w:eastAsia="en-US"/>
        </w:rPr>
        <w:t>района  –</w:t>
      </w:r>
      <w:proofErr w:type="gramEnd"/>
      <w:r w:rsidRPr="00233564">
        <w:rPr>
          <w:rFonts w:eastAsiaTheme="minorHAnsi"/>
          <w:color w:val="000000"/>
          <w:sz w:val="28"/>
          <w:szCs w:val="28"/>
          <w:lang w:eastAsia="en-US"/>
        </w:rPr>
        <w:t xml:space="preserve"> начальник</w:t>
      </w:r>
      <w:r>
        <w:rPr>
          <w:rFonts w:eastAsiaTheme="minorHAnsi"/>
          <w:color w:val="000000"/>
          <w:sz w:val="28"/>
          <w:szCs w:val="28"/>
          <w:lang w:eastAsia="en-US"/>
        </w:rPr>
        <w:t>а</w:t>
      </w:r>
      <w:r w:rsidRPr="00233564">
        <w:rPr>
          <w:rFonts w:eastAsiaTheme="minorHAnsi"/>
          <w:color w:val="000000"/>
          <w:sz w:val="28"/>
          <w:szCs w:val="28"/>
          <w:lang w:eastAsia="en-US"/>
        </w:rPr>
        <w:t>  управления делами Администрации Атяшевского муниципального района</w:t>
      </w:r>
      <w:r w:rsidRPr="00233564">
        <w:rPr>
          <w:rFonts w:eastAsia="Calibri"/>
          <w:sz w:val="28"/>
          <w:szCs w:val="28"/>
          <w:lang w:eastAsia="en-US"/>
        </w:rPr>
        <w:t xml:space="preserve"> – </w:t>
      </w:r>
      <w:proofErr w:type="spellStart"/>
      <w:r>
        <w:rPr>
          <w:rFonts w:eastAsia="Calibri"/>
          <w:sz w:val="28"/>
          <w:szCs w:val="28"/>
          <w:lang w:eastAsia="en-US"/>
        </w:rPr>
        <w:t>А.М.Сюмкина</w:t>
      </w:r>
      <w:proofErr w:type="spellEnd"/>
      <w:r w:rsidRPr="00233564">
        <w:rPr>
          <w:rFonts w:eastAsia="Calibri"/>
          <w:sz w:val="28"/>
          <w:szCs w:val="28"/>
          <w:lang w:eastAsia="en-US"/>
        </w:rPr>
        <w:t>.</w:t>
      </w:r>
    </w:p>
    <w:p w14:paraId="3DF560D7" w14:textId="77777777" w:rsidR="00A25675" w:rsidRDefault="00233564" w:rsidP="00A2567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233564">
        <w:rPr>
          <w:rFonts w:eastAsia="Calibri"/>
          <w:sz w:val="28"/>
          <w:szCs w:val="28"/>
          <w:lang w:eastAsia="en-US"/>
        </w:rPr>
        <w:t>. Настоящее Постановление вступает в силу после его официального опубликования.</w:t>
      </w:r>
    </w:p>
    <w:p w14:paraId="15238AAE" w14:textId="01DEAD57" w:rsidR="00A25675" w:rsidRDefault="00A25675" w:rsidP="00A25675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6373C7F" w14:textId="5018A5E2" w:rsidR="00B8782F" w:rsidRDefault="00B8782F" w:rsidP="00C25323">
      <w:pPr>
        <w:jc w:val="both"/>
        <w:rPr>
          <w:rFonts w:eastAsia="Calibri"/>
          <w:sz w:val="28"/>
          <w:szCs w:val="28"/>
          <w:lang w:eastAsia="en-US"/>
        </w:rPr>
      </w:pPr>
    </w:p>
    <w:p w14:paraId="5CA0AF75" w14:textId="6DCF0916" w:rsidR="00B8782F" w:rsidRDefault="00B8782F" w:rsidP="00C253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Глава Атяшевского</w:t>
      </w:r>
    </w:p>
    <w:p w14:paraId="3A9C8C40" w14:textId="6A795B7F" w:rsidR="00B8782F" w:rsidRDefault="003D5BE3" w:rsidP="00C2532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</w:t>
      </w:r>
      <w:r w:rsidR="00B8782F">
        <w:rPr>
          <w:rFonts w:eastAsia="Calibri"/>
          <w:sz w:val="28"/>
          <w:szCs w:val="28"/>
          <w:lang w:eastAsia="en-US"/>
        </w:rPr>
        <w:t xml:space="preserve">униципального района                                                      </w:t>
      </w:r>
      <w:r w:rsidR="00C25323">
        <w:rPr>
          <w:rFonts w:eastAsia="Calibri"/>
          <w:sz w:val="28"/>
          <w:szCs w:val="28"/>
          <w:lang w:eastAsia="en-US"/>
        </w:rPr>
        <w:t xml:space="preserve">           </w:t>
      </w:r>
      <w:r w:rsidR="00B8782F">
        <w:rPr>
          <w:rFonts w:eastAsia="Calibri"/>
          <w:sz w:val="28"/>
          <w:szCs w:val="28"/>
          <w:lang w:eastAsia="en-US"/>
        </w:rPr>
        <w:t xml:space="preserve">        </w:t>
      </w:r>
      <w:proofErr w:type="spellStart"/>
      <w:r w:rsidR="00B8782F">
        <w:rPr>
          <w:rFonts w:eastAsia="Calibri"/>
          <w:sz w:val="28"/>
          <w:szCs w:val="28"/>
          <w:lang w:eastAsia="en-US"/>
        </w:rPr>
        <w:t>В.Г.Прокин</w:t>
      </w:r>
      <w:proofErr w:type="spellEnd"/>
    </w:p>
    <w:p w14:paraId="67701B95" w14:textId="52DF11F2" w:rsidR="00B8782F" w:rsidRDefault="00B8782F" w:rsidP="00A25675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2C0638E" w14:textId="77777777" w:rsidR="00B8782F" w:rsidRDefault="00B8782F" w:rsidP="00A25675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1A7DC93" w14:textId="0990DAB8" w:rsidR="00170D9A" w:rsidRPr="00170D9A" w:rsidRDefault="00170D9A" w:rsidP="00A2567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70D9A">
        <w:rPr>
          <w:rFonts w:eastAsia="Arial"/>
          <w:sz w:val="28"/>
          <w:szCs w:val="28"/>
        </w:rPr>
        <w:t> </w:t>
      </w:r>
    </w:p>
    <w:p w14:paraId="3FC5C766" w14:textId="3D42A775" w:rsidR="00170D9A" w:rsidRPr="00170D9A" w:rsidRDefault="00D63A04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>
        <w:rPr>
          <w:rFonts w:eastAsia="Arial"/>
          <w:sz w:val="28"/>
          <w:szCs w:val="28"/>
        </w:rPr>
        <w:lastRenderedPageBreak/>
        <w:t>Утвержден</w:t>
      </w:r>
    </w:p>
    <w:p w14:paraId="217F5F49" w14:textId="0AD1E231" w:rsidR="00170D9A" w:rsidRPr="00170D9A" w:rsidRDefault="00170D9A" w:rsidP="00711D19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 w:rsidRPr="00170D9A">
        <w:rPr>
          <w:rFonts w:eastAsia="Arial"/>
          <w:sz w:val="28"/>
          <w:szCs w:val="28"/>
        </w:rPr>
        <w:t xml:space="preserve"> </w:t>
      </w:r>
      <w:r w:rsidR="00711D19">
        <w:rPr>
          <w:rFonts w:eastAsia="Arial"/>
          <w:sz w:val="28"/>
          <w:szCs w:val="28"/>
        </w:rPr>
        <w:t xml:space="preserve">     </w:t>
      </w:r>
      <w:r w:rsidR="00233564" w:rsidRPr="00A25675">
        <w:rPr>
          <w:rFonts w:eastAsia="Arial"/>
          <w:sz w:val="28"/>
          <w:szCs w:val="28"/>
        </w:rPr>
        <w:t>Постановлени</w:t>
      </w:r>
      <w:r w:rsidR="00D63A04">
        <w:rPr>
          <w:rFonts w:eastAsia="Arial"/>
          <w:sz w:val="28"/>
          <w:szCs w:val="28"/>
        </w:rPr>
        <w:t>ем</w:t>
      </w:r>
      <w:r w:rsidRPr="00170D9A">
        <w:rPr>
          <w:rFonts w:eastAsia="Arial"/>
          <w:sz w:val="28"/>
          <w:szCs w:val="28"/>
        </w:rPr>
        <w:t xml:space="preserve"> Администрации </w:t>
      </w:r>
    </w:p>
    <w:p w14:paraId="01533534" w14:textId="77777777" w:rsidR="00D63A04" w:rsidRDefault="00170D9A" w:rsidP="00170D9A">
      <w:pPr>
        <w:keepNext/>
        <w:shd w:val="clear" w:color="auto" w:fill="FFFFFF"/>
        <w:ind w:left="150" w:right="150" w:firstLine="709"/>
        <w:jc w:val="right"/>
        <w:outlineLvl w:val="2"/>
        <w:rPr>
          <w:rFonts w:eastAsia="Arial"/>
          <w:sz w:val="28"/>
          <w:szCs w:val="28"/>
        </w:rPr>
      </w:pPr>
      <w:r w:rsidRPr="00170D9A">
        <w:rPr>
          <w:rFonts w:eastAsia="Arial"/>
          <w:sz w:val="28"/>
          <w:szCs w:val="28"/>
        </w:rPr>
        <w:t>Атяшевского муниципального района</w:t>
      </w:r>
      <w:r w:rsidR="00D63A04">
        <w:rPr>
          <w:rFonts w:eastAsia="Arial"/>
          <w:sz w:val="28"/>
          <w:szCs w:val="28"/>
        </w:rPr>
        <w:t xml:space="preserve"> </w:t>
      </w:r>
    </w:p>
    <w:p w14:paraId="2E773515" w14:textId="0E6A6A49" w:rsidR="00170D9A" w:rsidRPr="00170D9A" w:rsidRDefault="00D63A04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>
        <w:rPr>
          <w:rFonts w:eastAsia="Arial"/>
          <w:sz w:val="28"/>
          <w:szCs w:val="28"/>
        </w:rPr>
        <w:t xml:space="preserve">Республики Мордовия </w:t>
      </w:r>
    </w:p>
    <w:p w14:paraId="2E3C3DFF" w14:textId="6C2249F7" w:rsidR="00170D9A" w:rsidRDefault="00D77A10" w:rsidP="00170D9A">
      <w:pPr>
        <w:keepNext/>
        <w:shd w:val="clear" w:color="auto" w:fill="FFFFFF"/>
        <w:ind w:left="150" w:right="150" w:firstLine="709"/>
        <w:jc w:val="right"/>
        <w:outlineLvl w:val="2"/>
        <w:rPr>
          <w:rFonts w:eastAsia="Arial"/>
          <w:sz w:val="28"/>
          <w:szCs w:val="28"/>
        </w:rPr>
      </w:pPr>
      <w:r w:rsidRPr="00170D9A">
        <w:rPr>
          <w:rFonts w:eastAsia="Arial"/>
          <w:sz w:val="28"/>
          <w:szCs w:val="28"/>
        </w:rPr>
        <w:t>О</w:t>
      </w:r>
      <w:r w:rsidR="00170D9A" w:rsidRPr="00170D9A">
        <w:rPr>
          <w:rFonts w:eastAsia="Arial"/>
          <w:sz w:val="28"/>
          <w:szCs w:val="28"/>
        </w:rPr>
        <w:t>т</w:t>
      </w:r>
      <w:r>
        <w:rPr>
          <w:rFonts w:eastAsia="Arial"/>
          <w:sz w:val="28"/>
          <w:szCs w:val="28"/>
        </w:rPr>
        <w:t xml:space="preserve"> </w:t>
      </w:r>
      <w:proofErr w:type="gramStart"/>
      <w:r>
        <w:rPr>
          <w:rFonts w:eastAsia="Arial"/>
          <w:sz w:val="28"/>
          <w:szCs w:val="28"/>
        </w:rPr>
        <w:t xml:space="preserve">01.04.2021 </w:t>
      </w:r>
      <w:r w:rsidR="00170D9A" w:rsidRPr="00170D9A">
        <w:rPr>
          <w:rFonts w:eastAsia="Arial"/>
          <w:sz w:val="28"/>
          <w:szCs w:val="28"/>
        </w:rPr>
        <w:t xml:space="preserve"> №</w:t>
      </w:r>
      <w:proofErr w:type="gramEnd"/>
      <w:r>
        <w:rPr>
          <w:rFonts w:eastAsia="Arial"/>
          <w:sz w:val="28"/>
          <w:szCs w:val="28"/>
        </w:rPr>
        <w:t>160</w:t>
      </w:r>
    </w:p>
    <w:p w14:paraId="65DFE30A" w14:textId="77777777" w:rsidR="00C25323" w:rsidRPr="00170D9A" w:rsidRDefault="00C25323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</w:p>
    <w:p w14:paraId="0DE49635" w14:textId="5A9402D8" w:rsidR="00C25323" w:rsidRPr="00C25323" w:rsidRDefault="00170D9A" w:rsidP="00C25323">
      <w:pPr>
        <w:shd w:val="clear" w:color="auto" w:fill="FFFFFF"/>
        <w:ind w:firstLine="709"/>
        <w:jc w:val="center"/>
        <w:outlineLvl w:val="3"/>
        <w:rPr>
          <w:b/>
          <w:bCs/>
          <w:sz w:val="28"/>
          <w:szCs w:val="28"/>
        </w:rPr>
      </w:pPr>
      <w:r w:rsidRPr="00170D9A">
        <w:rPr>
          <w:rFonts w:eastAsia="Arial"/>
          <w:sz w:val="28"/>
          <w:szCs w:val="28"/>
        </w:rPr>
        <w:t> </w:t>
      </w:r>
      <w:r w:rsidR="00C25323" w:rsidRPr="00C25323">
        <w:rPr>
          <w:rFonts w:eastAsia="Arial"/>
          <w:b/>
          <w:bCs/>
          <w:sz w:val="28"/>
          <w:szCs w:val="28"/>
        </w:rPr>
        <w:t xml:space="preserve">Состав Единой комиссии Администрации Атяшевского муниципального района </w:t>
      </w:r>
      <w:r w:rsidR="00B55789" w:rsidRPr="00B55789">
        <w:rPr>
          <w:rFonts w:eastAsia="Arial"/>
          <w:b/>
          <w:bCs/>
          <w:sz w:val="28"/>
          <w:szCs w:val="28"/>
        </w:rPr>
        <w:t>Республики Мордовия</w:t>
      </w:r>
      <w:r w:rsidR="00B55789" w:rsidRPr="00170D9A">
        <w:rPr>
          <w:rFonts w:eastAsia="Arial"/>
          <w:b/>
          <w:bCs/>
          <w:sz w:val="28"/>
          <w:szCs w:val="28"/>
        </w:rPr>
        <w:t xml:space="preserve"> </w:t>
      </w:r>
      <w:r w:rsidR="00C25323" w:rsidRPr="00C25323">
        <w:rPr>
          <w:rFonts w:eastAsia="Arial"/>
          <w:b/>
          <w:bCs/>
          <w:sz w:val="28"/>
          <w:szCs w:val="28"/>
        </w:rPr>
        <w:t xml:space="preserve">по </w:t>
      </w:r>
      <w:r w:rsidR="00C25323">
        <w:rPr>
          <w:rFonts w:eastAsia="Arial"/>
          <w:b/>
          <w:bCs/>
          <w:sz w:val="28"/>
          <w:szCs w:val="28"/>
        </w:rPr>
        <w:t xml:space="preserve">осуществлению </w:t>
      </w:r>
      <w:r w:rsidR="00C25323" w:rsidRPr="00C25323">
        <w:rPr>
          <w:b/>
          <w:bCs/>
          <w:sz w:val="28"/>
          <w:szCs w:val="28"/>
        </w:rPr>
        <w:t>закупок для муниципальных нужд</w:t>
      </w:r>
    </w:p>
    <w:p w14:paraId="58233188" w14:textId="15631E63" w:rsidR="00170D9A" w:rsidRPr="00170D9A" w:rsidRDefault="00170D9A" w:rsidP="00170D9A">
      <w:pPr>
        <w:ind w:firstLine="567"/>
        <w:jc w:val="both"/>
        <w:rPr>
          <w:sz w:val="28"/>
          <w:szCs w:val="28"/>
        </w:rPr>
      </w:pPr>
    </w:p>
    <w:p w14:paraId="5EDD242F" w14:textId="72C00029" w:rsidR="00170D9A" w:rsidRPr="00170D9A" w:rsidRDefault="00170D9A" w:rsidP="00233564">
      <w:pPr>
        <w:shd w:val="clear" w:color="auto" w:fill="FFFFFF"/>
        <w:ind w:firstLine="709"/>
        <w:jc w:val="center"/>
        <w:outlineLvl w:val="3"/>
        <w:rPr>
          <w:b/>
          <w:bCs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2"/>
        <w:gridCol w:w="614"/>
        <w:gridCol w:w="5573"/>
      </w:tblGrid>
      <w:tr w:rsidR="00170D9A" w:rsidRPr="00170D9A" w14:paraId="3FA3B395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64C20EDE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170D9A">
              <w:rPr>
                <w:rFonts w:eastAsia="Arial"/>
                <w:color w:val="000000"/>
                <w:sz w:val="28"/>
                <w:szCs w:val="28"/>
              </w:rPr>
              <w:t>Сюмкин</w:t>
            </w:r>
            <w:proofErr w:type="spellEnd"/>
            <w:r w:rsidRPr="00170D9A">
              <w:rPr>
                <w:rFonts w:eastAsia="Arial"/>
                <w:color w:val="000000"/>
                <w:sz w:val="28"/>
                <w:szCs w:val="28"/>
              </w:rPr>
              <w:t> А.М.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3C134CB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612F091" w14:textId="2BFE1057" w:rsidR="00170D9A" w:rsidRPr="00170D9A" w:rsidRDefault="00511BEE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 xml:space="preserve">Заместитель Главы </w:t>
            </w:r>
            <w:proofErr w:type="gramStart"/>
            <w:r w:rsidRPr="00A25675">
              <w:rPr>
                <w:rFonts w:eastAsia="Arial"/>
                <w:color w:val="000000"/>
                <w:sz w:val="28"/>
                <w:szCs w:val="28"/>
              </w:rPr>
              <w:t>района  –</w:t>
            </w:r>
            <w:proofErr w:type="gramEnd"/>
            <w:r w:rsidRPr="00A25675">
              <w:rPr>
                <w:rFonts w:eastAsia="Arial"/>
                <w:color w:val="000000"/>
                <w:sz w:val="28"/>
                <w:szCs w:val="28"/>
              </w:rPr>
              <w:t xml:space="preserve"> начальник  управления делами Администрации Атяшевского муниципального района</w:t>
            </w:r>
            <w:r w:rsidR="00170D9A" w:rsidRPr="00170D9A">
              <w:rPr>
                <w:rFonts w:eastAsia="Arial"/>
                <w:color w:val="000000"/>
                <w:sz w:val="28"/>
                <w:szCs w:val="28"/>
              </w:rPr>
              <w:t>, председатель комиссии;</w:t>
            </w:r>
          </w:p>
        </w:tc>
      </w:tr>
      <w:tr w:rsidR="00170D9A" w:rsidRPr="00170D9A" w14:paraId="519AB912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62D2ADB" w14:textId="6FCF87CC" w:rsidR="00170D9A" w:rsidRPr="00170D9A" w:rsidRDefault="00511BEE" w:rsidP="00170D9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>Комаров Е.В.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DD1D13A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4554645A" w14:textId="0463B40F" w:rsidR="00170D9A" w:rsidRPr="00170D9A" w:rsidRDefault="00511BEE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>Заместитель Главы Атяшевского муниципального   района по комплексному развитию; заместитель председателя комиссии;</w:t>
            </w:r>
          </w:p>
        </w:tc>
      </w:tr>
      <w:tr w:rsidR="00170D9A" w:rsidRPr="00170D9A" w14:paraId="12BED63B" w14:textId="77777777" w:rsidTr="00B32800">
        <w:trPr>
          <w:jc w:val="center"/>
        </w:trPr>
        <w:tc>
          <w:tcPr>
            <w:tcW w:w="10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37BAC25A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Члены комиссии</w:t>
            </w:r>
          </w:p>
        </w:tc>
      </w:tr>
      <w:tr w:rsidR="00170D9A" w:rsidRPr="00170D9A" w14:paraId="6DB9DD21" w14:textId="77777777" w:rsidTr="00B32800">
        <w:trPr>
          <w:jc w:val="center"/>
        </w:trPr>
        <w:tc>
          <w:tcPr>
            <w:tcW w:w="10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3E2D5F9D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 </w:t>
            </w:r>
          </w:p>
        </w:tc>
      </w:tr>
      <w:tr w:rsidR="00511BEE" w:rsidRPr="00A25675" w14:paraId="20C5A052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FDB581C" w14:textId="6B9A70A7" w:rsidR="00511BEE" w:rsidRPr="00A25675" w:rsidRDefault="00511BEE" w:rsidP="00511BEE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>Абрамова О.В.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CD00A1F" w14:textId="5F2898FF" w:rsidR="00511BEE" w:rsidRPr="00A25675" w:rsidRDefault="00A25675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420FE39" w14:textId="6C41B13C" w:rsidR="00511BEE" w:rsidRPr="00A25675" w:rsidRDefault="00511BEE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района;</w:t>
            </w:r>
          </w:p>
        </w:tc>
      </w:tr>
      <w:tr w:rsidR="00170D9A" w:rsidRPr="00170D9A" w14:paraId="173AC15E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E6525B1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Крапивина О.В.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59639D97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5DA17CBA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начальник отдела бухгалтерии Администрации Атяшевского муниципального района;</w:t>
            </w:r>
          </w:p>
        </w:tc>
      </w:tr>
      <w:tr w:rsidR="00170D9A" w:rsidRPr="00170D9A" w14:paraId="1889B644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4418E5CD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Степушкин А.М.</w:t>
            </w:r>
          </w:p>
          <w:p w14:paraId="0A34BB39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3FF33B4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106F4A7F" w14:textId="5CAE18F9" w:rsidR="00170D9A" w:rsidRPr="00170D9A" w:rsidRDefault="00173E2D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>
              <w:rPr>
                <w:rFonts w:eastAsia="Arial"/>
                <w:color w:val="000000"/>
                <w:sz w:val="28"/>
                <w:szCs w:val="28"/>
              </w:rPr>
              <w:t>н</w:t>
            </w:r>
            <w:r w:rsidR="00170D9A" w:rsidRPr="00170D9A">
              <w:rPr>
                <w:rFonts w:eastAsia="Arial"/>
                <w:color w:val="000000"/>
                <w:sz w:val="28"/>
                <w:szCs w:val="28"/>
              </w:rPr>
              <w:t>ачальник управления сельского хозяйства Администрации Атяшевского муниципального района</w:t>
            </w:r>
            <w:r w:rsidR="00A25675">
              <w:rPr>
                <w:rFonts w:eastAsia="Arial"/>
                <w:color w:val="000000"/>
                <w:sz w:val="28"/>
                <w:szCs w:val="28"/>
              </w:rPr>
              <w:t>;</w:t>
            </w:r>
          </w:p>
        </w:tc>
      </w:tr>
      <w:tr w:rsidR="00170D9A" w:rsidRPr="00170D9A" w14:paraId="45F2AF04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76221728" w14:textId="4292227E" w:rsidR="00170D9A" w:rsidRPr="00170D9A" w:rsidRDefault="000528B6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proofErr w:type="spellStart"/>
            <w:r w:rsidRPr="00A25675">
              <w:rPr>
                <w:rFonts w:eastAsia="Arial"/>
                <w:color w:val="000000"/>
                <w:sz w:val="28"/>
                <w:szCs w:val="28"/>
              </w:rPr>
              <w:t>Суняйкин</w:t>
            </w:r>
            <w:proofErr w:type="spellEnd"/>
            <w:r w:rsidRPr="00A25675">
              <w:rPr>
                <w:rFonts w:eastAsia="Arial"/>
                <w:color w:val="000000"/>
                <w:sz w:val="28"/>
                <w:szCs w:val="28"/>
              </w:rPr>
              <w:t xml:space="preserve"> А.Н.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14DF4C2D" w14:textId="77777777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557A0A87" w14:textId="03F8823B" w:rsidR="00170D9A" w:rsidRPr="00170D9A" w:rsidRDefault="000528B6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A25675">
              <w:rPr>
                <w:rFonts w:eastAsia="Arial"/>
                <w:color w:val="000000"/>
                <w:sz w:val="28"/>
                <w:szCs w:val="28"/>
              </w:rPr>
              <w:t> начальник управления строительства, архитектуры и жилищно-коммунального хозяйства Администрации Атяшевского муниципального района;</w:t>
            </w:r>
          </w:p>
        </w:tc>
      </w:tr>
      <w:tr w:rsidR="00170D9A" w:rsidRPr="00170D9A" w14:paraId="28583576" w14:textId="77777777" w:rsidTr="00B32800">
        <w:trPr>
          <w:jc w:val="center"/>
        </w:trPr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A30FB5B" w14:textId="55763F07" w:rsidR="00170D9A" w:rsidRPr="00170D9A" w:rsidRDefault="000528B6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proofErr w:type="spellStart"/>
            <w:r w:rsidRPr="00A25675">
              <w:rPr>
                <w:rFonts w:eastAsia="Arial"/>
                <w:color w:val="000000"/>
                <w:sz w:val="28"/>
                <w:szCs w:val="28"/>
              </w:rPr>
              <w:t>Чапоргина</w:t>
            </w:r>
            <w:proofErr w:type="spellEnd"/>
            <w:r w:rsidRPr="00A25675">
              <w:rPr>
                <w:rFonts w:eastAsia="Arial"/>
                <w:color w:val="000000"/>
                <w:sz w:val="28"/>
                <w:szCs w:val="28"/>
              </w:rPr>
              <w:t xml:space="preserve"> И.В.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17D66E2" w14:textId="77777777" w:rsid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 </w:t>
            </w:r>
          </w:p>
          <w:p w14:paraId="14278FCD" w14:textId="62E0A50C" w:rsidR="00A25675" w:rsidRPr="00170D9A" w:rsidRDefault="00A25675" w:rsidP="00A25675">
            <w:pPr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>-</w:t>
            </w:r>
          </w:p>
        </w:tc>
        <w:tc>
          <w:tcPr>
            <w:tcW w:w="6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4CC478B9" w14:textId="2360AA80" w:rsidR="00170D9A" w:rsidRPr="00170D9A" w:rsidRDefault="00170D9A" w:rsidP="00170D9A">
            <w:pPr>
              <w:shd w:val="clear" w:color="auto" w:fill="FFFFFF"/>
              <w:spacing w:line="240" w:lineRule="atLeast"/>
              <w:jc w:val="both"/>
              <w:rPr>
                <w:rFonts w:eastAsia="Arial"/>
                <w:color w:val="000000"/>
                <w:sz w:val="28"/>
                <w:szCs w:val="28"/>
              </w:rPr>
            </w:pPr>
            <w:r w:rsidRPr="00170D9A">
              <w:rPr>
                <w:rFonts w:eastAsia="Arial"/>
                <w:color w:val="000000"/>
                <w:sz w:val="28"/>
                <w:szCs w:val="28"/>
              </w:rPr>
              <w:t>главный специалист правового управления Администрации Атяшевского муниципального района</w:t>
            </w:r>
            <w:r w:rsidR="00173E2D">
              <w:rPr>
                <w:rFonts w:eastAsia="Arial"/>
                <w:color w:val="000000"/>
                <w:sz w:val="28"/>
                <w:szCs w:val="28"/>
              </w:rPr>
              <w:t>.</w:t>
            </w:r>
          </w:p>
        </w:tc>
      </w:tr>
    </w:tbl>
    <w:p w14:paraId="5B07CB0E" w14:textId="77777777" w:rsidR="00170D9A" w:rsidRPr="00170D9A" w:rsidRDefault="00170D9A" w:rsidP="00170D9A">
      <w:pPr>
        <w:ind w:firstLine="567"/>
        <w:jc w:val="right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 </w:t>
      </w:r>
    </w:p>
    <w:p w14:paraId="118FC390" w14:textId="77777777" w:rsidR="00B42BF2" w:rsidRPr="00A25675" w:rsidRDefault="00B42BF2" w:rsidP="00170D9A">
      <w:pPr>
        <w:ind w:firstLine="567"/>
        <w:jc w:val="right"/>
        <w:rPr>
          <w:rFonts w:eastAsia="Arial"/>
          <w:sz w:val="28"/>
          <w:szCs w:val="28"/>
        </w:rPr>
      </w:pPr>
    </w:p>
    <w:p w14:paraId="7595CD59" w14:textId="77777777" w:rsidR="00B42BF2" w:rsidRPr="00A25675" w:rsidRDefault="00B42BF2" w:rsidP="00170D9A">
      <w:pPr>
        <w:ind w:firstLine="567"/>
        <w:jc w:val="right"/>
        <w:rPr>
          <w:rFonts w:eastAsia="Arial"/>
          <w:sz w:val="28"/>
          <w:szCs w:val="28"/>
        </w:rPr>
      </w:pPr>
    </w:p>
    <w:p w14:paraId="5505B419" w14:textId="1C86C07D" w:rsidR="00170D9A" w:rsidRPr="00170D9A" w:rsidRDefault="00170D9A" w:rsidP="00C25323">
      <w:pPr>
        <w:rPr>
          <w:sz w:val="24"/>
          <w:szCs w:val="24"/>
        </w:rPr>
      </w:pPr>
    </w:p>
    <w:p w14:paraId="56DAFF05" w14:textId="77777777" w:rsidR="00170D9A" w:rsidRPr="00170D9A" w:rsidRDefault="00170D9A" w:rsidP="00170D9A">
      <w:pPr>
        <w:ind w:firstLine="567"/>
        <w:jc w:val="right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 </w:t>
      </w:r>
    </w:p>
    <w:p w14:paraId="2A7637C9" w14:textId="2D86B00F" w:rsidR="00170D9A" w:rsidRPr="00170D9A" w:rsidRDefault="00B65B93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>
        <w:rPr>
          <w:rFonts w:eastAsia="Arial"/>
          <w:sz w:val="28"/>
          <w:szCs w:val="28"/>
        </w:rPr>
        <w:lastRenderedPageBreak/>
        <w:t>Утвержден</w:t>
      </w:r>
    </w:p>
    <w:p w14:paraId="1446F31D" w14:textId="231CE972" w:rsidR="00170D9A" w:rsidRPr="00170D9A" w:rsidRDefault="00C93E6A" w:rsidP="000548E9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>
        <w:rPr>
          <w:rFonts w:eastAsia="Arial"/>
          <w:sz w:val="28"/>
          <w:szCs w:val="28"/>
        </w:rPr>
        <w:t xml:space="preserve">  </w:t>
      </w:r>
      <w:r w:rsidR="00B42BF2" w:rsidRPr="00A25675">
        <w:rPr>
          <w:rFonts w:eastAsia="Arial"/>
          <w:sz w:val="28"/>
          <w:szCs w:val="28"/>
        </w:rPr>
        <w:t>Постановлени</w:t>
      </w:r>
      <w:r w:rsidR="00B65B93">
        <w:rPr>
          <w:rFonts w:eastAsia="Arial"/>
          <w:sz w:val="28"/>
          <w:szCs w:val="28"/>
        </w:rPr>
        <w:t>ем</w:t>
      </w:r>
      <w:r w:rsidR="00170D9A" w:rsidRPr="00170D9A">
        <w:rPr>
          <w:rFonts w:eastAsia="Arial"/>
          <w:sz w:val="28"/>
          <w:szCs w:val="28"/>
        </w:rPr>
        <w:t xml:space="preserve"> Администрации</w:t>
      </w:r>
    </w:p>
    <w:p w14:paraId="00E951E4" w14:textId="77777777" w:rsidR="00170D9A" w:rsidRPr="00170D9A" w:rsidRDefault="00170D9A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 w:rsidRPr="00170D9A">
        <w:rPr>
          <w:rFonts w:eastAsia="Arial"/>
          <w:sz w:val="28"/>
          <w:szCs w:val="28"/>
        </w:rPr>
        <w:t>Атяшевского муниципального района</w:t>
      </w:r>
    </w:p>
    <w:p w14:paraId="11F74DB4" w14:textId="207E3863" w:rsidR="00170D9A" w:rsidRPr="00170D9A" w:rsidRDefault="00711D19" w:rsidP="00170D9A">
      <w:pPr>
        <w:keepNext/>
        <w:shd w:val="clear" w:color="auto" w:fill="FFFFFF"/>
        <w:ind w:left="150" w:right="150" w:firstLine="709"/>
        <w:jc w:val="right"/>
        <w:outlineLvl w:val="2"/>
        <w:rPr>
          <w:b/>
          <w:bCs/>
          <w:sz w:val="28"/>
          <w:szCs w:val="28"/>
        </w:rPr>
      </w:pPr>
      <w:r w:rsidRPr="00170D9A">
        <w:rPr>
          <w:rFonts w:eastAsia="Arial"/>
          <w:sz w:val="28"/>
          <w:szCs w:val="28"/>
        </w:rPr>
        <w:t>О</w:t>
      </w:r>
      <w:r w:rsidR="00170D9A" w:rsidRPr="00170D9A">
        <w:rPr>
          <w:rFonts w:eastAsia="Arial"/>
          <w:sz w:val="28"/>
          <w:szCs w:val="28"/>
        </w:rPr>
        <w:t>т</w:t>
      </w:r>
      <w:r>
        <w:rPr>
          <w:rFonts w:eastAsia="Arial"/>
          <w:sz w:val="28"/>
          <w:szCs w:val="28"/>
        </w:rPr>
        <w:t xml:space="preserve"> </w:t>
      </w:r>
      <w:proofErr w:type="gramStart"/>
      <w:r>
        <w:rPr>
          <w:rFonts w:eastAsia="Arial"/>
          <w:sz w:val="28"/>
          <w:szCs w:val="28"/>
        </w:rPr>
        <w:t xml:space="preserve">01.04.2021 </w:t>
      </w:r>
      <w:r w:rsidR="00170D9A" w:rsidRPr="00170D9A">
        <w:rPr>
          <w:rFonts w:eastAsia="Arial"/>
          <w:sz w:val="28"/>
          <w:szCs w:val="28"/>
        </w:rPr>
        <w:t xml:space="preserve"> №</w:t>
      </w:r>
      <w:proofErr w:type="gramEnd"/>
      <w:r>
        <w:rPr>
          <w:rFonts w:eastAsia="Arial"/>
          <w:sz w:val="28"/>
          <w:szCs w:val="28"/>
        </w:rPr>
        <w:t>160</w:t>
      </w:r>
    </w:p>
    <w:p w14:paraId="576CBCDF" w14:textId="5861A1A1" w:rsidR="00170D9A" w:rsidRPr="00170D9A" w:rsidRDefault="00170D9A" w:rsidP="00170D9A">
      <w:pPr>
        <w:keepNext/>
        <w:shd w:val="clear" w:color="auto" w:fill="FFFFFF"/>
        <w:spacing w:before="240" w:after="60"/>
        <w:ind w:left="150" w:right="150" w:firstLine="709"/>
        <w:jc w:val="center"/>
        <w:outlineLvl w:val="1"/>
        <w:rPr>
          <w:b/>
          <w:bCs/>
          <w:iCs/>
          <w:sz w:val="28"/>
          <w:szCs w:val="28"/>
        </w:rPr>
      </w:pPr>
      <w:r w:rsidRPr="00170D9A">
        <w:rPr>
          <w:rFonts w:eastAsia="Arial"/>
          <w:b/>
          <w:bCs/>
          <w:caps/>
          <w:sz w:val="28"/>
          <w:szCs w:val="28"/>
        </w:rPr>
        <w:t> </w:t>
      </w:r>
    </w:p>
    <w:p w14:paraId="0763E6CD" w14:textId="61185493" w:rsidR="00170D9A" w:rsidRDefault="00170D9A" w:rsidP="00170D9A">
      <w:pPr>
        <w:ind w:firstLine="567"/>
        <w:jc w:val="both"/>
        <w:rPr>
          <w:rFonts w:eastAsia="Arial"/>
          <w:sz w:val="28"/>
          <w:szCs w:val="28"/>
        </w:rPr>
      </w:pPr>
    </w:p>
    <w:p w14:paraId="0D1A1854" w14:textId="7B3DF0F5" w:rsidR="00C25323" w:rsidRPr="00C25323" w:rsidRDefault="00C25323" w:rsidP="00C25323">
      <w:pPr>
        <w:ind w:firstLine="567"/>
        <w:jc w:val="center"/>
        <w:rPr>
          <w:rFonts w:eastAsia="Arial"/>
          <w:b/>
          <w:bCs/>
          <w:sz w:val="28"/>
          <w:szCs w:val="28"/>
        </w:rPr>
      </w:pPr>
      <w:r w:rsidRPr="00C25323">
        <w:rPr>
          <w:rFonts w:eastAsia="Arial"/>
          <w:b/>
          <w:bCs/>
          <w:sz w:val="28"/>
          <w:szCs w:val="28"/>
        </w:rPr>
        <w:t xml:space="preserve">Порядок работы Единой комиссии Администрации Атяшевского муниципального района </w:t>
      </w:r>
      <w:r w:rsidR="00B55789" w:rsidRPr="00B55789">
        <w:rPr>
          <w:rFonts w:eastAsia="Arial"/>
          <w:b/>
          <w:bCs/>
          <w:sz w:val="28"/>
          <w:szCs w:val="28"/>
        </w:rPr>
        <w:t>Республики Мордовия</w:t>
      </w:r>
      <w:r w:rsidR="00B55789" w:rsidRPr="00170D9A">
        <w:rPr>
          <w:rFonts w:eastAsia="Arial"/>
          <w:b/>
          <w:bCs/>
          <w:sz w:val="28"/>
          <w:szCs w:val="28"/>
        </w:rPr>
        <w:t xml:space="preserve"> </w:t>
      </w:r>
      <w:r w:rsidRPr="00C25323">
        <w:rPr>
          <w:rFonts w:eastAsia="Arial"/>
          <w:b/>
          <w:bCs/>
          <w:sz w:val="28"/>
          <w:szCs w:val="28"/>
        </w:rPr>
        <w:t>по осуществлению закупок для муниципальных нужд</w:t>
      </w:r>
    </w:p>
    <w:p w14:paraId="09DC6180" w14:textId="77777777" w:rsidR="00C25323" w:rsidRPr="00170D9A" w:rsidRDefault="00C25323" w:rsidP="00170D9A">
      <w:pPr>
        <w:ind w:firstLine="567"/>
        <w:jc w:val="both"/>
        <w:rPr>
          <w:sz w:val="28"/>
          <w:szCs w:val="28"/>
        </w:rPr>
      </w:pPr>
    </w:p>
    <w:p w14:paraId="1E9A0557" w14:textId="0C7179A9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1. Настоящий Порядок определяет организацию работы Единой комиссии Администрации Атяшевского муниципального района</w:t>
      </w:r>
      <w:r w:rsidR="006F0C75">
        <w:rPr>
          <w:rFonts w:eastAsia="Arial"/>
          <w:sz w:val="28"/>
          <w:szCs w:val="28"/>
        </w:rPr>
        <w:t xml:space="preserve"> </w:t>
      </w:r>
      <w:r w:rsidR="006F0C75">
        <w:rPr>
          <w:rFonts w:eastAsia="Calibri"/>
          <w:sz w:val="28"/>
          <w:szCs w:val="28"/>
          <w:lang w:eastAsia="en-US"/>
        </w:rPr>
        <w:t>Республики Мордовия</w:t>
      </w:r>
      <w:r w:rsidRPr="00170D9A">
        <w:rPr>
          <w:rFonts w:eastAsia="Arial"/>
          <w:sz w:val="28"/>
          <w:szCs w:val="28"/>
        </w:rPr>
        <w:t xml:space="preserve"> по осуществлению закупок для муниципальных нужд (далее - Единая комиссия) при осуществлении закупок товаров, работ, услуг для муниципальных нужд в соответствии с Федеральным законом от 5 апреля 2013 г. N 44-ФЗ </w:t>
      </w:r>
      <w:r w:rsidR="003D5BE3">
        <w:rPr>
          <w:rFonts w:eastAsia="Arial"/>
          <w:sz w:val="28"/>
          <w:szCs w:val="28"/>
        </w:rPr>
        <w:t>«</w:t>
      </w:r>
      <w:hyperlink r:id="rId5" w:history="1">
        <w:r w:rsidRPr="00170D9A">
          <w:rPr>
            <w:rFonts w:eastAsia="Arial"/>
            <w:color w:val="0000FF"/>
            <w:sz w:val="28"/>
            <w:szCs w:val="28"/>
            <w:u w:val="single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 w:rsidR="00A272D1">
          <w:rPr>
            <w:rFonts w:eastAsia="Arial"/>
            <w:color w:val="0000FF"/>
            <w:sz w:val="28"/>
            <w:szCs w:val="28"/>
            <w:u w:val="single"/>
          </w:rPr>
          <w:t>»</w:t>
        </w:r>
      </w:hyperlink>
      <w:r w:rsidRPr="00170D9A">
        <w:rPr>
          <w:rFonts w:eastAsia="Arial"/>
          <w:sz w:val="28"/>
          <w:szCs w:val="28"/>
        </w:rPr>
        <w:t xml:space="preserve"> (далее - Федеральный закон).</w:t>
      </w:r>
    </w:p>
    <w:p w14:paraId="15CBA8CC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2. Единая комиссия осуществляет полномочия конкурсной, аукционной, котировочной комиссий и комиссии по рассмотрению заявок на участие в запросе предложений и окончательных предложений.</w:t>
      </w:r>
    </w:p>
    <w:p w14:paraId="41174F32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3. Комиссия действует на постоянной основе.</w:t>
      </w:r>
    </w:p>
    <w:p w14:paraId="36461262" w14:textId="4C586821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4. Состав Единой комиссии формируется из работников контрактной службы, а также из представителей отделов и управлений Администрации Атяшевского муниципального района</w:t>
      </w:r>
      <w:r w:rsidR="006F0C75">
        <w:rPr>
          <w:rFonts w:eastAsia="Arial"/>
          <w:sz w:val="28"/>
          <w:szCs w:val="28"/>
        </w:rPr>
        <w:t xml:space="preserve"> </w:t>
      </w:r>
      <w:r w:rsidR="006F0C75">
        <w:rPr>
          <w:rFonts w:eastAsia="Calibri"/>
          <w:sz w:val="28"/>
          <w:szCs w:val="28"/>
          <w:lang w:eastAsia="en-US"/>
        </w:rPr>
        <w:t>Республики Мордовия</w:t>
      </w:r>
      <w:r w:rsidRPr="00170D9A">
        <w:rPr>
          <w:rFonts w:eastAsia="Arial"/>
          <w:sz w:val="28"/>
          <w:szCs w:val="28"/>
        </w:rPr>
        <w:t>. В состав комиссии включаются преимущественно лица, прошедшие профессиональную переподготовку или повышение квалификации в сфере закупок, а также лица, обладающие специальными знаниями, относящимися к объекту закупки.</w:t>
      </w:r>
    </w:p>
    <w:p w14:paraId="393C1A43" w14:textId="33BD4AAD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 xml:space="preserve">5. Возглавляет Единую комиссию председатель, в состав комиссии также входят заместитель председателя комиссии и ответственный секретарь комиссии. Состав Единой комиссии утверждается Главой </w:t>
      </w:r>
      <w:r w:rsidR="006B0A1F">
        <w:rPr>
          <w:rFonts w:eastAsia="Arial"/>
          <w:sz w:val="28"/>
          <w:szCs w:val="28"/>
        </w:rPr>
        <w:t xml:space="preserve">Атяшевского муниципального района Республики Мордовия </w:t>
      </w:r>
      <w:r w:rsidRPr="00170D9A">
        <w:rPr>
          <w:rFonts w:eastAsia="Arial"/>
          <w:sz w:val="28"/>
          <w:szCs w:val="28"/>
        </w:rPr>
        <w:t xml:space="preserve">в форме </w:t>
      </w:r>
      <w:r w:rsidR="006B0A1F">
        <w:rPr>
          <w:rFonts w:eastAsia="Arial"/>
          <w:sz w:val="28"/>
          <w:szCs w:val="28"/>
        </w:rPr>
        <w:t>Постановления</w:t>
      </w:r>
      <w:r w:rsidRPr="00170D9A">
        <w:rPr>
          <w:rFonts w:eastAsia="Arial"/>
          <w:sz w:val="28"/>
          <w:szCs w:val="28"/>
        </w:rPr>
        <w:t>.</w:t>
      </w:r>
    </w:p>
    <w:p w14:paraId="51C83BF4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6. Число членов Комиссии должно быть не менее чем пять человек.</w:t>
      </w:r>
    </w:p>
    <w:p w14:paraId="09B0E1A7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 xml:space="preserve">7. 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170D9A">
        <w:rPr>
          <w:rFonts w:eastAsia="Arial"/>
          <w:sz w:val="28"/>
          <w:szCs w:val="28"/>
        </w:rPr>
        <w:t>предквалификационного</w:t>
      </w:r>
      <w:proofErr w:type="spellEnd"/>
      <w:r w:rsidRPr="00170D9A">
        <w:rPr>
          <w:rFonts w:eastAsia="Arial"/>
          <w:sz w:val="28"/>
          <w:szCs w:val="28"/>
        </w:rPr>
        <w:t xml:space="preserve"> отбора, оценки соответствия 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лица, на которых способны оказать влияние участники закупки (в том числе физические лица, являющиеся </w:t>
      </w:r>
      <w:r w:rsidRPr="00170D9A">
        <w:rPr>
          <w:rFonts w:eastAsia="Arial"/>
          <w:sz w:val="28"/>
          <w:szCs w:val="28"/>
        </w:rPr>
        <w:lastRenderedPageBreak/>
        <w:t>участниками (акционерами) этих организаций, членами их органов управления, кредиторами указанных участников закупки), либо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 В случае выявления в составе Комиссии указанных лиц осуществляется немедленная замена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14:paraId="61CD6742" w14:textId="1BDE44AD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 xml:space="preserve">8. Замена члена Комиссии допускается только на основании </w:t>
      </w:r>
      <w:r w:rsidR="00DE4833">
        <w:rPr>
          <w:rFonts w:eastAsia="Arial"/>
          <w:sz w:val="28"/>
          <w:szCs w:val="28"/>
        </w:rPr>
        <w:t>Постановления</w:t>
      </w:r>
      <w:r w:rsidRPr="00170D9A">
        <w:rPr>
          <w:rFonts w:eastAsia="Arial"/>
          <w:sz w:val="28"/>
          <w:szCs w:val="28"/>
        </w:rPr>
        <w:t xml:space="preserve"> Администрации Атяшевского муниципального района</w:t>
      </w:r>
      <w:r w:rsidR="006F0C75">
        <w:rPr>
          <w:rFonts w:eastAsia="Arial"/>
          <w:sz w:val="28"/>
          <w:szCs w:val="28"/>
        </w:rPr>
        <w:t xml:space="preserve"> </w:t>
      </w:r>
      <w:r w:rsidR="006F0C75">
        <w:rPr>
          <w:rFonts w:eastAsia="Calibri"/>
          <w:sz w:val="28"/>
          <w:szCs w:val="28"/>
          <w:lang w:eastAsia="en-US"/>
        </w:rPr>
        <w:t>Республики Мордовия</w:t>
      </w:r>
      <w:r w:rsidRPr="00170D9A">
        <w:rPr>
          <w:rFonts w:eastAsia="Arial"/>
          <w:sz w:val="28"/>
          <w:szCs w:val="28"/>
        </w:rPr>
        <w:t>.</w:t>
      </w:r>
    </w:p>
    <w:p w14:paraId="1FFF3388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9. Комиссия правомочна осуществлять свои функции, если на заседании комиссии присутствуют не менее чем пятьдесят процентов общего числа ее членов.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14:paraId="1C68B91B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10. Члены Комиссии обязаны:</w:t>
      </w:r>
    </w:p>
    <w:p w14:paraId="78920C55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при проведении заседаний Комиссии соблюдать требования действующего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14:paraId="15F01CAE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присутствовать на заседаниях Комиссии (за исключением случаев отсутствия по уважительным причинам);</w:t>
      </w:r>
    </w:p>
    <w:p w14:paraId="3789062B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принимать решения по вопросам, отнесенным к компетенции Комиссии;</w:t>
      </w:r>
    </w:p>
    <w:p w14:paraId="1EBE79FD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в срок, установленный действующим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подписывать протоколы заседания Комиссии.</w:t>
      </w:r>
    </w:p>
    <w:p w14:paraId="0C5A94A3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11. Дата, время и место заседания Единой комиссии назначаются председателем Единой комиссии. Члены Единой комиссии уведомляются председателем Единой комиссии о месте, дате и времени проведения заседания комиссии.</w:t>
      </w:r>
    </w:p>
    <w:p w14:paraId="0A04EDC3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12. Организация работы Единой комиссии возлагается на ответственного секретаря, назначаемого из числа работников контрактной службы.</w:t>
      </w:r>
    </w:p>
    <w:p w14:paraId="7A21FC52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 xml:space="preserve">13. Ответственный секретарь Единой комиссии обеспечивает осуществление аудиозаписи вскрытия конвертов с заявками на участие в </w:t>
      </w:r>
      <w:r w:rsidRPr="00170D9A">
        <w:rPr>
          <w:rFonts w:eastAsia="Arial"/>
          <w:sz w:val="28"/>
          <w:szCs w:val="28"/>
        </w:rPr>
        <w:lastRenderedPageBreak/>
        <w:t>закупках и (или) открытия доступа к поданным в форме электронных документов заявкам на участие в закупках. Все аудиозаписи хранятся у ответственного секретаря аукционной комиссии.</w:t>
      </w:r>
    </w:p>
    <w:p w14:paraId="04D9D59F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14. На заседание Единой комиссии в обязательном порядке приглашается работник контрактной службы, ответственный за осуществление закупки (далее - работник контрактной службы).</w:t>
      </w:r>
    </w:p>
    <w:p w14:paraId="33E4E3BE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15. Единая комиссия принимает решение о соответствии участников закупки требованиям, установленным статьей 31 Федерального закона, на основании информации о результатах проверки соответствия участников, представляемой контрактной службы.</w:t>
      </w:r>
    </w:p>
    <w:p w14:paraId="6F01C597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В случае участия в процедуре определения поставщика (подрядчика, исполнителя) учреждений и предприятий уголовно-исполнительной системы, организаций инвалидов аукционная комиссия принимает решение о применении преимуществ, предусмотренных Федеральным законом, на основании предложения работника контрактной службы.</w:t>
      </w:r>
    </w:p>
    <w:p w14:paraId="32061C54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16. Единая комиссия для рассмотрения, оценки и сопоставления заявок на участие в конкурсе, рассмотрения заявок на участие в аукционе вправе привлечь экспертов, экспертные организации в соответствии со статьей 41 Федерального закона.</w:t>
      </w:r>
    </w:p>
    <w:p w14:paraId="2F79A0B4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17. Любые действия (бездействие) Комиссии могут быть обжалованы в порядке, установленном действующим законодательством, если такие действия (бездействие) нарушают права и законные интересы участников закупок.</w:t>
      </w:r>
    </w:p>
    <w:p w14:paraId="6816D93A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18. Члены Комиссии, виновные в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ответственность в соответствии с действующим законодательством.</w:t>
      </w:r>
    </w:p>
    <w:p w14:paraId="4F987CFB" w14:textId="77777777" w:rsidR="00170D9A" w:rsidRPr="00170D9A" w:rsidRDefault="00170D9A" w:rsidP="00170D9A">
      <w:pPr>
        <w:shd w:val="clear" w:color="auto" w:fill="FFFFFF"/>
        <w:ind w:firstLine="709"/>
        <w:jc w:val="both"/>
        <w:rPr>
          <w:sz w:val="28"/>
          <w:szCs w:val="28"/>
        </w:rPr>
      </w:pPr>
      <w:r w:rsidRPr="00170D9A">
        <w:rPr>
          <w:rFonts w:eastAsia="Arial"/>
          <w:sz w:val="28"/>
          <w:szCs w:val="28"/>
        </w:rPr>
        <w:t> </w:t>
      </w:r>
    </w:p>
    <w:p w14:paraId="60661D0B" w14:textId="77777777" w:rsidR="00331B9B" w:rsidRPr="00A25675" w:rsidRDefault="00331B9B" w:rsidP="00331B9B">
      <w:pPr>
        <w:rPr>
          <w:sz w:val="28"/>
          <w:szCs w:val="28"/>
        </w:rPr>
      </w:pPr>
    </w:p>
    <w:p w14:paraId="4875120D" w14:textId="77777777" w:rsidR="00331B9B" w:rsidRPr="00A25675" w:rsidRDefault="00331B9B" w:rsidP="00331B9B">
      <w:pPr>
        <w:rPr>
          <w:sz w:val="28"/>
          <w:szCs w:val="28"/>
        </w:rPr>
      </w:pPr>
    </w:p>
    <w:p w14:paraId="4E425B82" w14:textId="77777777" w:rsidR="00331B9B" w:rsidRPr="00A25675" w:rsidRDefault="00331B9B" w:rsidP="00331B9B">
      <w:pPr>
        <w:rPr>
          <w:sz w:val="28"/>
          <w:szCs w:val="28"/>
        </w:rPr>
      </w:pPr>
    </w:p>
    <w:p w14:paraId="62BD5B72" w14:textId="77777777" w:rsidR="00331B9B" w:rsidRPr="00A25675" w:rsidRDefault="00331B9B" w:rsidP="00331B9B">
      <w:pPr>
        <w:rPr>
          <w:sz w:val="28"/>
          <w:szCs w:val="28"/>
        </w:rPr>
      </w:pPr>
    </w:p>
    <w:p w14:paraId="156A20B9" w14:textId="77777777" w:rsidR="00331B9B" w:rsidRPr="00A25675" w:rsidRDefault="00331B9B" w:rsidP="00331B9B">
      <w:pPr>
        <w:rPr>
          <w:sz w:val="28"/>
          <w:szCs w:val="28"/>
        </w:rPr>
      </w:pPr>
    </w:p>
    <w:p w14:paraId="237619CC" w14:textId="77777777" w:rsidR="00331B9B" w:rsidRPr="00A25675" w:rsidRDefault="00331B9B" w:rsidP="00331B9B">
      <w:pPr>
        <w:rPr>
          <w:sz w:val="28"/>
          <w:szCs w:val="28"/>
        </w:rPr>
      </w:pPr>
    </w:p>
    <w:p w14:paraId="04C8709E" w14:textId="77777777" w:rsidR="00331B9B" w:rsidRPr="00A25675" w:rsidRDefault="00331B9B" w:rsidP="00331B9B">
      <w:pPr>
        <w:rPr>
          <w:sz w:val="28"/>
          <w:szCs w:val="28"/>
        </w:rPr>
      </w:pPr>
    </w:p>
    <w:p w14:paraId="18951825" w14:textId="77777777" w:rsidR="00331B9B" w:rsidRPr="00A25675" w:rsidRDefault="00331B9B" w:rsidP="00331B9B">
      <w:pPr>
        <w:rPr>
          <w:sz w:val="28"/>
          <w:szCs w:val="28"/>
        </w:rPr>
      </w:pPr>
    </w:p>
    <w:p w14:paraId="2ACC0681" w14:textId="77777777" w:rsidR="00331B9B" w:rsidRPr="00A25675" w:rsidRDefault="00331B9B" w:rsidP="00331B9B">
      <w:pPr>
        <w:rPr>
          <w:sz w:val="28"/>
          <w:szCs w:val="28"/>
        </w:rPr>
      </w:pPr>
    </w:p>
    <w:p w14:paraId="70224C24" w14:textId="77777777" w:rsidR="00331B9B" w:rsidRPr="00A25675" w:rsidRDefault="00331B9B" w:rsidP="00331B9B">
      <w:pPr>
        <w:rPr>
          <w:sz w:val="28"/>
          <w:szCs w:val="28"/>
        </w:rPr>
      </w:pPr>
    </w:p>
    <w:p w14:paraId="6ECFF3A4" w14:textId="77777777" w:rsidR="00331B9B" w:rsidRPr="00A25675" w:rsidRDefault="00331B9B" w:rsidP="00331B9B">
      <w:pPr>
        <w:rPr>
          <w:sz w:val="28"/>
          <w:szCs w:val="28"/>
        </w:rPr>
      </w:pPr>
    </w:p>
    <w:p w14:paraId="3AC2D071" w14:textId="77777777" w:rsidR="00331B9B" w:rsidRPr="00A25675" w:rsidRDefault="00331B9B" w:rsidP="00331B9B">
      <w:pPr>
        <w:rPr>
          <w:sz w:val="28"/>
          <w:szCs w:val="28"/>
        </w:rPr>
      </w:pPr>
    </w:p>
    <w:p w14:paraId="5EC34E40" w14:textId="77777777" w:rsidR="00331B9B" w:rsidRPr="00A25675" w:rsidRDefault="00331B9B" w:rsidP="00331B9B">
      <w:pPr>
        <w:rPr>
          <w:sz w:val="28"/>
          <w:szCs w:val="28"/>
        </w:rPr>
      </w:pPr>
    </w:p>
    <w:p w14:paraId="059DC6DE" w14:textId="77777777" w:rsidR="00331B9B" w:rsidRPr="00A25675" w:rsidRDefault="00331B9B" w:rsidP="00331B9B">
      <w:pPr>
        <w:rPr>
          <w:sz w:val="28"/>
          <w:szCs w:val="28"/>
        </w:rPr>
      </w:pPr>
    </w:p>
    <w:p w14:paraId="10E2EF6B" w14:textId="77777777" w:rsidR="00331B9B" w:rsidRPr="00A25675" w:rsidRDefault="00331B9B" w:rsidP="00331B9B">
      <w:pPr>
        <w:rPr>
          <w:sz w:val="28"/>
          <w:szCs w:val="28"/>
        </w:rPr>
      </w:pPr>
    </w:p>
    <w:p w14:paraId="6D079B42" w14:textId="77777777" w:rsidR="00331B9B" w:rsidRPr="00A25675" w:rsidRDefault="00331B9B" w:rsidP="00331B9B">
      <w:pPr>
        <w:rPr>
          <w:sz w:val="28"/>
          <w:szCs w:val="28"/>
        </w:rPr>
      </w:pPr>
    </w:p>
    <w:p w14:paraId="57DC2671" w14:textId="77777777" w:rsidR="00331B9B" w:rsidRPr="00A25675" w:rsidRDefault="00331B9B" w:rsidP="00331B9B">
      <w:pPr>
        <w:rPr>
          <w:sz w:val="28"/>
          <w:szCs w:val="28"/>
        </w:rPr>
      </w:pPr>
    </w:p>
    <w:p w14:paraId="33BB9372" w14:textId="77777777" w:rsidR="00331B9B" w:rsidRPr="00A25675" w:rsidRDefault="00331B9B" w:rsidP="00331B9B">
      <w:pPr>
        <w:rPr>
          <w:sz w:val="28"/>
          <w:szCs w:val="28"/>
        </w:rPr>
      </w:pPr>
    </w:p>
    <w:p w14:paraId="3E144073" w14:textId="77777777" w:rsidR="00331B9B" w:rsidRPr="00A25675" w:rsidRDefault="00331B9B" w:rsidP="00331B9B">
      <w:pPr>
        <w:rPr>
          <w:sz w:val="28"/>
          <w:szCs w:val="28"/>
        </w:rPr>
      </w:pPr>
    </w:p>
    <w:p w14:paraId="29F952EC" w14:textId="77777777" w:rsidR="00331B9B" w:rsidRPr="00A25675" w:rsidRDefault="00331B9B" w:rsidP="00331B9B">
      <w:pPr>
        <w:rPr>
          <w:sz w:val="28"/>
          <w:szCs w:val="28"/>
        </w:rPr>
      </w:pPr>
    </w:p>
    <w:p w14:paraId="5CEEE4B9" w14:textId="77777777" w:rsidR="00331B9B" w:rsidRPr="00A25675" w:rsidRDefault="00331B9B" w:rsidP="00331B9B">
      <w:pPr>
        <w:rPr>
          <w:sz w:val="28"/>
          <w:szCs w:val="28"/>
        </w:rPr>
      </w:pPr>
    </w:p>
    <w:p w14:paraId="53C987DD" w14:textId="77777777" w:rsidR="00331B9B" w:rsidRPr="00A25675" w:rsidRDefault="00331B9B" w:rsidP="00331B9B">
      <w:pPr>
        <w:rPr>
          <w:sz w:val="28"/>
          <w:szCs w:val="28"/>
        </w:rPr>
      </w:pPr>
    </w:p>
    <w:p w14:paraId="756E1062" w14:textId="77777777" w:rsidR="00331B9B" w:rsidRPr="00A25675" w:rsidRDefault="00331B9B" w:rsidP="00331B9B">
      <w:pPr>
        <w:rPr>
          <w:sz w:val="28"/>
          <w:szCs w:val="28"/>
        </w:rPr>
      </w:pPr>
    </w:p>
    <w:p w14:paraId="1A777D69" w14:textId="77777777" w:rsidR="00331B9B" w:rsidRPr="00A25675" w:rsidRDefault="00331B9B" w:rsidP="00331B9B">
      <w:pPr>
        <w:rPr>
          <w:sz w:val="28"/>
          <w:szCs w:val="28"/>
        </w:rPr>
      </w:pPr>
    </w:p>
    <w:p w14:paraId="7512D7B8" w14:textId="77777777" w:rsidR="00331B9B" w:rsidRPr="00A25675" w:rsidRDefault="00331B9B" w:rsidP="00331B9B">
      <w:pPr>
        <w:rPr>
          <w:sz w:val="28"/>
          <w:szCs w:val="28"/>
        </w:rPr>
      </w:pPr>
    </w:p>
    <w:p w14:paraId="6EEA9EFC" w14:textId="77777777" w:rsidR="00331B9B" w:rsidRPr="00A25675" w:rsidRDefault="00331B9B" w:rsidP="00331B9B">
      <w:pPr>
        <w:rPr>
          <w:sz w:val="28"/>
          <w:szCs w:val="28"/>
        </w:rPr>
      </w:pPr>
    </w:p>
    <w:p w14:paraId="39E20E2D" w14:textId="77777777" w:rsidR="00331B9B" w:rsidRPr="00A25675" w:rsidRDefault="00331B9B" w:rsidP="00331B9B">
      <w:pPr>
        <w:rPr>
          <w:sz w:val="28"/>
          <w:szCs w:val="28"/>
        </w:rPr>
      </w:pPr>
    </w:p>
    <w:p w14:paraId="3046AC17" w14:textId="77777777" w:rsidR="00331B9B" w:rsidRPr="00A25675" w:rsidRDefault="00331B9B" w:rsidP="00331B9B">
      <w:pPr>
        <w:rPr>
          <w:sz w:val="28"/>
          <w:szCs w:val="28"/>
        </w:rPr>
      </w:pPr>
    </w:p>
    <w:p w14:paraId="2244BCBC" w14:textId="77777777" w:rsidR="00331B9B" w:rsidRPr="00A25675" w:rsidRDefault="00331B9B" w:rsidP="00331B9B">
      <w:pPr>
        <w:rPr>
          <w:sz w:val="28"/>
          <w:szCs w:val="28"/>
        </w:rPr>
      </w:pPr>
    </w:p>
    <w:p w14:paraId="42092B9F" w14:textId="77777777" w:rsidR="00331B9B" w:rsidRPr="00A25675" w:rsidRDefault="00331B9B" w:rsidP="00331B9B">
      <w:pPr>
        <w:rPr>
          <w:sz w:val="28"/>
          <w:szCs w:val="28"/>
        </w:rPr>
      </w:pPr>
    </w:p>
    <w:p w14:paraId="74DB5CDB" w14:textId="77777777" w:rsidR="00331B9B" w:rsidRPr="00A25675" w:rsidRDefault="00331B9B" w:rsidP="00331B9B">
      <w:pPr>
        <w:rPr>
          <w:sz w:val="28"/>
          <w:szCs w:val="28"/>
        </w:rPr>
      </w:pPr>
    </w:p>
    <w:p w14:paraId="1E86458E" w14:textId="77777777" w:rsidR="00331B9B" w:rsidRPr="00A25675" w:rsidRDefault="00331B9B" w:rsidP="00331B9B">
      <w:pPr>
        <w:rPr>
          <w:sz w:val="28"/>
          <w:szCs w:val="28"/>
        </w:rPr>
      </w:pPr>
    </w:p>
    <w:p w14:paraId="20272624" w14:textId="77777777" w:rsidR="00331B9B" w:rsidRPr="00A25675" w:rsidRDefault="00331B9B" w:rsidP="00331B9B">
      <w:pPr>
        <w:rPr>
          <w:sz w:val="28"/>
          <w:szCs w:val="28"/>
        </w:rPr>
      </w:pPr>
    </w:p>
    <w:p w14:paraId="18EEE67B" w14:textId="77777777" w:rsidR="00331B9B" w:rsidRPr="00A25675" w:rsidRDefault="00331B9B" w:rsidP="00331B9B">
      <w:pPr>
        <w:rPr>
          <w:sz w:val="28"/>
          <w:szCs w:val="28"/>
        </w:rPr>
      </w:pPr>
    </w:p>
    <w:p w14:paraId="200CC764" w14:textId="77777777" w:rsidR="00331B9B" w:rsidRPr="00A25675" w:rsidRDefault="00331B9B" w:rsidP="00331B9B">
      <w:pPr>
        <w:rPr>
          <w:sz w:val="28"/>
          <w:szCs w:val="28"/>
        </w:rPr>
      </w:pPr>
    </w:p>
    <w:p w14:paraId="2549FE7A" w14:textId="77777777" w:rsidR="00331B9B" w:rsidRPr="00A25675" w:rsidRDefault="00331B9B" w:rsidP="00331B9B">
      <w:pPr>
        <w:rPr>
          <w:sz w:val="28"/>
          <w:szCs w:val="28"/>
        </w:rPr>
      </w:pPr>
    </w:p>
    <w:p w14:paraId="22B45C2C" w14:textId="77777777" w:rsidR="00331B9B" w:rsidRPr="00A25675" w:rsidRDefault="00331B9B" w:rsidP="00331B9B">
      <w:pPr>
        <w:rPr>
          <w:sz w:val="28"/>
          <w:szCs w:val="28"/>
        </w:rPr>
      </w:pPr>
    </w:p>
    <w:p w14:paraId="7C40D341" w14:textId="77777777" w:rsidR="00331B9B" w:rsidRPr="00A25675" w:rsidRDefault="00331B9B" w:rsidP="00331B9B">
      <w:pPr>
        <w:rPr>
          <w:sz w:val="28"/>
          <w:szCs w:val="28"/>
        </w:rPr>
      </w:pPr>
    </w:p>
    <w:p w14:paraId="5DF56B8F" w14:textId="77777777" w:rsidR="00331B9B" w:rsidRPr="00A25675" w:rsidRDefault="00331B9B" w:rsidP="00331B9B">
      <w:pPr>
        <w:rPr>
          <w:sz w:val="28"/>
          <w:szCs w:val="28"/>
        </w:rPr>
      </w:pPr>
    </w:p>
    <w:p w14:paraId="2B2C2C09" w14:textId="77777777" w:rsidR="00331B9B" w:rsidRDefault="00331B9B" w:rsidP="00331B9B"/>
    <w:p w14:paraId="58A21C00" w14:textId="77777777" w:rsidR="00331B9B" w:rsidRDefault="00331B9B" w:rsidP="00331B9B">
      <w:pPr>
        <w:tabs>
          <w:tab w:val="left" w:pos="4500"/>
        </w:tabs>
      </w:pPr>
      <w:r>
        <w:tab/>
      </w:r>
    </w:p>
    <w:p w14:paraId="5E1917D2" w14:textId="77777777" w:rsidR="00331B9B" w:rsidRDefault="00331B9B" w:rsidP="00331B9B"/>
    <w:p w14:paraId="03B3BBBE" w14:textId="77777777" w:rsidR="00331B9B" w:rsidRDefault="00331B9B" w:rsidP="00331B9B"/>
    <w:p w14:paraId="21362372" w14:textId="77777777" w:rsidR="00331B9B" w:rsidRDefault="00331B9B" w:rsidP="00331B9B"/>
    <w:p w14:paraId="34FA8177" w14:textId="77777777" w:rsidR="00331B9B" w:rsidRDefault="00331B9B" w:rsidP="00331B9B"/>
    <w:p w14:paraId="0C3EF184" w14:textId="77777777" w:rsidR="00FA26C6" w:rsidRDefault="00FA26C6"/>
    <w:sectPr w:rsidR="00FA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C50"/>
    <w:rsid w:val="000528B6"/>
    <w:rsid w:val="000548E9"/>
    <w:rsid w:val="00170D9A"/>
    <w:rsid w:val="00173E2D"/>
    <w:rsid w:val="001F37CA"/>
    <w:rsid w:val="00233564"/>
    <w:rsid w:val="00331B9B"/>
    <w:rsid w:val="003D5BE3"/>
    <w:rsid w:val="004C36FF"/>
    <w:rsid w:val="00511BEE"/>
    <w:rsid w:val="006B0A1F"/>
    <w:rsid w:val="006F0C75"/>
    <w:rsid w:val="00711D19"/>
    <w:rsid w:val="00753413"/>
    <w:rsid w:val="00A25675"/>
    <w:rsid w:val="00A272D1"/>
    <w:rsid w:val="00B42BF2"/>
    <w:rsid w:val="00B55789"/>
    <w:rsid w:val="00B65B93"/>
    <w:rsid w:val="00B8782F"/>
    <w:rsid w:val="00C25323"/>
    <w:rsid w:val="00C32C50"/>
    <w:rsid w:val="00C93E6A"/>
    <w:rsid w:val="00D63A04"/>
    <w:rsid w:val="00D75CCC"/>
    <w:rsid w:val="00D77A10"/>
    <w:rsid w:val="00DE4833"/>
    <w:rsid w:val="00EB668E"/>
    <w:rsid w:val="00FA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386F6"/>
  <w15:chartTrackingRefBased/>
  <w15:docId w15:val="{9D5EBF9F-8ED9-442C-9B3F-E3856B4B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1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0D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331B9B"/>
    <w:pPr>
      <w:keepNext/>
      <w:ind w:firstLine="720"/>
      <w:jc w:val="center"/>
      <w:outlineLvl w:val="2"/>
    </w:pPr>
    <w:rPr>
      <w:b/>
      <w:sz w:val="5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0D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qFormat/>
    <w:rsid w:val="00331B9B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1B9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31B9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70D9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70D9A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e3582471-b8b8-4d69-b4c4-3df3f904eea0.html" TargetMode="External"/><Relationship Id="rId4" Type="http://schemas.openxmlformats.org/officeDocument/2006/relationships/hyperlink" Target="http://dostup.scli.ru:8111/content/act/e3582471-b8b8-4d69-b4c4-3df3f904eea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2021-03-23T14:09:00Z</cp:lastPrinted>
  <dcterms:created xsi:type="dcterms:W3CDTF">2021-03-23T14:27:00Z</dcterms:created>
  <dcterms:modified xsi:type="dcterms:W3CDTF">2021-04-15T11:04:00Z</dcterms:modified>
</cp:coreProperties>
</file>