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F51" w:rsidRDefault="006C4F51" w:rsidP="006C4F51">
      <w:pPr>
        <w:keepNext/>
        <w:tabs>
          <w:tab w:val="left" w:pos="8004"/>
        </w:tabs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</w:p>
    <w:p w:rsidR="00627F74" w:rsidRPr="00C107AB" w:rsidRDefault="00627F74" w:rsidP="00627F74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C107AB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</w:p>
    <w:p w:rsidR="00627F74" w:rsidRPr="00C107AB" w:rsidRDefault="00627F74" w:rsidP="00627F7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627F74" w:rsidRPr="00C107AB" w:rsidRDefault="00627F74" w:rsidP="00627F7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C107AB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627F74" w:rsidRPr="00C107AB" w:rsidRDefault="00627F74" w:rsidP="00627F7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C107AB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627F74" w:rsidRPr="00C107AB" w:rsidRDefault="00627F74" w:rsidP="00627F74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107AB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:rsidR="00627F74" w:rsidRPr="00C107AB" w:rsidRDefault="00627F74" w:rsidP="00627F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27F74" w:rsidRDefault="00627F74" w:rsidP="00627F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27F74" w:rsidRPr="00C107AB" w:rsidRDefault="00C07F0B" w:rsidP="00627F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15.04.2021                                                                                                 №198</w:t>
      </w:r>
      <w:bookmarkStart w:id="0" w:name="_GoBack"/>
      <w:bookmarkEnd w:id="0"/>
    </w:p>
    <w:p w:rsidR="00627F74" w:rsidRPr="00C107AB" w:rsidRDefault="00627F74" w:rsidP="00627F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107AB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</w:p>
    <w:p w:rsidR="00B200B6" w:rsidRDefault="00B200B6"/>
    <w:p w:rsidR="00B43D14" w:rsidRPr="000313FF" w:rsidRDefault="00B43D14" w:rsidP="00EF67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13FF">
        <w:rPr>
          <w:rFonts w:ascii="Times New Roman" w:hAnsi="Times New Roman" w:cs="Times New Roman"/>
          <w:b/>
          <w:sz w:val="28"/>
          <w:szCs w:val="28"/>
        </w:rPr>
        <w:t>О создании нештатных формирований по обеспечению выполнения</w:t>
      </w:r>
    </w:p>
    <w:p w:rsidR="00EF676B" w:rsidRPr="000313FF" w:rsidRDefault="00B43D14" w:rsidP="00EF67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13FF">
        <w:rPr>
          <w:rFonts w:ascii="Times New Roman" w:hAnsi="Times New Roman" w:cs="Times New Roman"/>
          <w:b/>
          <w:sz w:val="28"/>
          <w:szCs w:val="28"/>
        </w:rPr>
        <w:t>мероприятий по гражданской обороне</w:t>
      </w:r>
    </w:p>
    <w:p w:rsidR="00627F74" w:rsidRPr="000313FF" w:rsidRDefault="00EF676B" w:rsidP="00EF67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13FF">
        <w:rPr>
          <w:rFonts w:ascii="Times New Roman" w:hAnsi="Times New Roman" w:cs="Times New Roman"/>
          <w:b/>
          <w:sz w:val="28"/>
          <w:szCs w:val="28"/>
        </w:rPr>
        <w:t>на территории Атяшевского муниципального района Республики Мордовия</w:t>
      </w:r>
    </w:p>
    <w:p w:rsidR="006C4F51" w:rsidRDefault="006C4F51" w:rsidP="006C4F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627F74" w:rsidRPr="000313FF" w:rsidRDefault="006C4F51" w:rsidP="006C4F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     </w:t>
      </w:r>
      <w:r w:rsidR="00627F74" w:rsidRPr="00627F7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В соответствии с </w:t>
      </w:r>
      <w:hyperlink r:id="rId7" w:history="1">
        <w:r w:rsidR="00627F74" w:rsidRPr="000313FF">
          <w:rPr>
            <w:rFonts w:ascii="Times New Roman CYR" w:eastAsiaTheme="minorEastAsia" w:hAnsi="Times New Roman CYR" w:cs="Times New Roman CYR"/>
            <w:color w:val="000000" w:themeColor="text1"/>
            <w:sz w:val="28"/>
            <w:szCs w:val="28"/>
            <w:lang w:eastAsia="ru-RU"/>
          </w:rPr>
          <w:t>Федеральным законом</w:t>
        </w:r>
      </w:hyperlink>
      <w:r w:rsidR="00627F74" w:rsidRPr="00627F7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от 12 февраля 1998 г. N 28-ФЗ </w:t>
      </w:r>
      <w:r w:rsidR="00FB7DC5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«О гражданской обороне»</w:t>
      </w:r>
      <w:r w:rsidR="00627F74" w:rsidRPr="00627F7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, </w:t>
      </w:r>
      <w:hyperlink r:id="rId8" w:history="1">
        <w:r w:rsidR="00627F74" w:rsidRPr="000313FF">
          <w:rPr>
            <w:rFonts w:ascii="Times New Roman CYR" w:eastAsiaTheme="minorEastAsia" w:hAnsi="Times New Roman CYR" w:cs="Times New Roman CYR"/>
            <w:color w:val="000000" w:themeColor="text1"/>
            <w:sz w:val="28"/>
            <w:szCs w:val="28"/>
            <w:lang w:eastAsia="ru-RU"/>
          </w:rPr>
          <w:t>Федеральным законом</w:t>
        </w:r>
      </w:hyperlink>
      <w:r w:rsidR="00627F74" w:rsidRPr="00627F7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от 21 декабря 1994 г. N 68-ФЗ </w:t>
      </w:r>
      <w:r w:rsidR="00FB7DC5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«</w:t>
      </w:r>
      <w:r w:rsidR="00627F74" w:rsidRPr="00627F7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О защите населения и территорий от чрезвычайных ситуаций природного и техногенного характера</w:t>
      </w:r>
      <w:r w:rsidR="00FB7DC5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»</w:t>
      </w:r>
      <w:r w:rsidR="00627F74" w:rsidRPr="00627F7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, </w:t>
      </w:r>
      <w:hyperlink r:id="rId9" w:history="1">
        <w:r w:rsidR="00627F74" w:rsidRPr="000313FF">
          <w:rPr>
            <w:rFonts w:ascii="Times New Roman CYR" w:eastAsiaTheme="minorEastAsia" w:hAnsi="Times New Roman CYR" w:cs="Times New Roman CYR"/>
            <w:color w:val="000000" w:themeColor="text1"/>
            <w:sz w:val="28"/>
            <w:szCs w:val="28"/>
            <w:lang w:eastAsia="ru-RU"/>
          </w:rPr>
          <w:t>Постановлением</w:t>
        </w:r>
      </w:hyperlink>
      <w:r w:rsidR="00627F74" w:rsidRPr="00627F7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Правительства Российской Федерации от 30 декабря 2003 г. N 794 </w:t>
      </w:r>
      <w:r w:rsidR="00FB7DC5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«</w:t>
      </w:r>
      <w:r w:rsidR="00627F74" w:rsidRPr="00627F7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О единой государственной системе предупреждения и ликвидации чрезвычайных ситуаций</w:t>
      </w:r>
      <w:r w:rsidR="00FB7DC5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»</w:t>
      </w:r>
      <w:r w:rsidR="00627F74" w:rsidRPr="00627F7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, </w:t>
      </w:r>
      <w:hyperlink r:id="rId10" w:history="1">
        <w:r w:rsidR="00627F74" w:rsidRPr="000313FF">
          <w:rPr>
            <w:rFonts w:ascii="Times New Roman CYR" w:eastAsiaTheme="minorEastAsia" w:hAnsi="Times New Roman CYR" w:cs="Times New Roman CYR"/>
            <w:color w:val="000000" w:themeColor="text1"/>
            <w:sz w:val="28"/>
            <w:szCs w:val="28"/>
            <w:lang w:eastAsia="ru-RU"/>
          </w:rPr>
          <w:t>Постановлением</w:t>
        </w:r>
      </w:hyperlink>
      <w:r w:rsidR="00627F74" w:rsidRPr="00627F7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</w:t>
      </w:r>
      <w:r w:rsidR="00627F74" w:rsidRPr="00627F7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Правительства Республики Мордовия от 16 января 2006 г. N 6 </w:t>
      </w:r>
      <w:r w:rsidR="00FB7DC5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«</w:t>
      </w:r>
      <w:r w:rsidR="00627F74" w:rsidRPr="00627F7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О территориальной подсистеме Республики Мордовия единой государственной системе предупреждения и ликвидации чрезвычайных ситуаций</w:t>
      </w:r>
      <w:r w:rsidR="00FB7DC5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»</w:t>
      </w:r>
      <w:r w:rsidR="00627F74" w:rsidRPr="00627F7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, приказа МЧС России по Республике Мордовия от 18.12.2014 г. N 701 </w:t>
      </w:r>
      <w:r w:rsidR="00FB7DC5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«</w:t>
      </w:r>
      <w:r w:rsidR="00627F74" w:rsidRPr="00627F7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Об утверждении Типового порядка создания нештатных формирований по обеспечению выполнения мероприятий по гражданской обороне</w:t>
      </w:r>
      <w:r w:rsidR="00FB7DC5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»</w:t>
      </w:r>
    </w:p>
    <w:p w:rsidR="00627F74" w:rsidRPr="00627F74" w:rsidRDefault="00627F74" w:rsidP="00627F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</w:pPr>
      <w:r w:rsidRPr="00627F74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постановля</w:t>
      </w:r>
      <w:r w:rsidRPr="000313FF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ю</w:t>
      </w:r>
      <w:r w:rsidRPr="00627F74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:</w:t>
      </w:r>
    </w:p>
    <w:p w:rsidR="00627F74" w:rsidRPr="00627F74" w:rsidRDefault="00FB7DC5" w:rsidP="00FB7D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1" w:name="sub_1"/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         </w:t>
      </w:r>
      <w:r w:rsidR="00627F74" w:rsidRPr="00627F7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1. Утвердить прилагаемое </w:t>
      </w:r>
      <w:hyperlink w:anchor="sub_1000" w:history="1">
        <w:r w:rsidR="00627F74" w:rsidRPr="000313FF">
          <w:rPr>
            <w:rFonts w:ascii="Times New Roman CYR" w:eastAsiaTheme="minorEastAsia" w:hAnsi="Times New Roman CYR" w:cs="Times New Roman CYR"/>
            <w:color w:val="000000" w:themeColor="text1"/>
            <w:sz w:val="28"/>
            <w:szCs w:val="28"/>
            <w:lang w:eastAsia="ru-RU"/>
          </w:rPr>
          <w:t>Положение</w:t>
        </w:r>
      </w:hyperlink>
      <w:r w:rsidR="00627F74" w:rsidRPr="00627F7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о </w:t>
      </w:r>
      <w:r w:rsidR="00627F74" w:rsidRPr="000313FF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нештатных формированиях по обеспечению выполнения мероприятий по гражданской обороне (НФГО)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на территории Атяшевского муниципального района Республики Мордовия</w:t>
      </w:r>
      <w:r w:rsidR="00627F74" w:rsidRPr="00627F7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.</w:t>
      </w:r>
    </w:p>
    <w:p w:rsidR="00627F74" w:rsidRPr="00627F74" w:rsidRDefault="00627F74" w:rsidP="00627F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2" w:name="sub_3"/>
      <w:bookmarkEnd w:id="1"/>
      <w:r w:rsidRPr="000313FF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2</w:t>
      </w:r>
      <w:r w:rsidRPr="00627F7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. </w:t>
      </w:r>
      <w:r w:rsidR="000313FF" w:rsidRPr="000313FF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</w:t>
      </w:r>
      <w:r w:rsidRPr="00627F7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Утвердить прилагаемый </w:t>
      </w:r>
      <w:hyperlink w:anchor="sub_2000" w:history="1">
        <w:r w:rsidRPr="000313FF">
          <w:rPr>
            <w:rFonts w:ascii="Times New Roman CYR" w:eastAsiaTheme="minorEastAsia" w:hAnsi="Times New Roman CYR" w:cs="Times New Roman CYR"/>
            <w:color w:val="000000" w:themeColor="text1"/>
            <w:sz w:val="28"/>
            <w:szCs w:val="28"/>
            <w:lang w:eastAsia="ru-RU"/>
          </w:rPr>
          <w:t>перечень</w:t>
        </w:r>
      </w:hyperlink>
      <w:r w:rsidRPr="00627F7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нештатных формирований по обеспечению выполнения мероприятий по гражданской обороне (НФГО) </w:t>
      </w:r>
      <w:r w:rsidRPr="000313FF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созданных</w:t>
      </w:r>
      <w:r w:rsidRPr="00627F7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</w:t>
      </w:r>
      <w:r w:rsidRPr="000313FF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на территории</w:t>
      </w:r>
      <w:r w:rsidRPr="00627F7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</w:t>
      </w:r>
      <w:r w:rsidRPr="000313FF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Атяшевского </w:t>
      </w:r>
      <w:r w:rsidRPr="00627F7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муниципального района</w:t>
      </w:r>
      <w:r w:rsidRPr="000313FF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 Республики Мордовия</w:t>
      </w:r>
      <w:r w:rsidRPr="00627F7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.</w:t>
      </w:r>
    </w:p>
    <w:p w:rsidR="00EF676B" w:rsidRPr="000313FF" w:rsidRDefault="00627F74" w:rsidP="00627F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</w:rPr>
      </w:pPr>
      <w:bookmarkStart w:id="3" w:name="sub_4"/>
      <w:bookmarkEnd w:id="2"/>
      <w:r w:rsidRPr="000313FF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3.</w:t>
      </w:r>
      <w:r w:rsidR="00B43D14" w:rsidRPr="000313FF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</w:t>
      </w:r>
      <w:r w:rsidR="00EF676B" w:rsidRPr="000313FF">
        <w:rPr>
          <w:rFonts w:ascii="Times New Roman" w:hAnsi="Times New Roman" w:cs="Times New Roman"/>
          <w:sz w:val="28"/>
          <w:szCs w:val="28"/>
        </w:rPr>
        <w:t>Рекомендовать руководителям организаций, учреждений, предприятий Атяшевского муниципального района  при создании НФГО по виду, количеству, численности и нормам оснащенности руководствоват</w:t>
      </w:r>
      <w:r w:rsidR="00EF676B" w:rsidRPr="000313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ься </w:t>
      </w:r>
      <w:hyperlink r:id="rId11" w:history="1">
        <w:r w:rsidR="00EF676B" w:rsidRPr="000313FF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приказом</w:t>
        </w:r>
      </w:hyperlink>
      <w:r w:rsidR="00EF676B" w:rsidRPr="000313FF">
        <w:rPr>
          <w:rFonts w:ascii="Times New Roman" w:hAnsi="Times New Roman" w:cs="Times New Roman"/>
          <w:sz w:val="28"/>
          <w:szCs w:val="28"/>
        </w:rPr>
        <w:t xml:space="preserve"> МЧС России от 18.12.2014 г. N 701 </w:t>
      </w:r>
      <w:r w:rsidR="00FB7DC5">
        <w:rPr>
          <w:rFonts w:ascii="Times New Roman" w:hAnsi="Times New Roman" w:cs="Times New Roman"/>
          <w:sz w:val="28"/>
          <w:szCs w:val="28"/>
        </w:rPr>
        <w:t>«</w:t>
      </w:r>
      <w:r w:rsidR="00EF676B" w:rsidRPr="000313FF">
        <w:rPr>
          <w:rFonts w:ascii="Times New Roman" w:hAnsi="Times New Roman" w:cs="Times New Roman"/>
          <w:sz w:val="28"/>
          <w:szCs w:val="28"/>
        </w:rPr>
        <w:t>Об утверждении типового порядка создания нештатных формирований по обеспечению выполнения мероприятий по гражданской обороне</w:t>
      </w:r>
      <w:r w:rsidR="00FB7DC5">
        <w:rPr>
          <w:rFonts w:ascii="Times New Roman" w:hAnsi="Times New Roman" w:cs="Times New Roman"/>
          <w:sz w:val="28"/>
          <w:szCs w:val="28"/>
        </w:rPr>
        <w:t>»</w:t>
      </w:r>
      <w:r w:rsidR="00EF676B" w:rsidRPr="000313FF">
        <w:rPr>
          <w:rFonts w:ascii="Times New Roman" w:hAnsi="Times New Roman" w:cs="Times New Roman"/>
          <w:sz w:val="28"/>
          <w:szCs w:val="28"/>
        </w:rPr>
        <w:t>.</w:t>
      </w:r>
    </w:p>
    <w:p w:rsidR="00627F74" w:rsidRPr="000313FF" w:rsidRDefault="00627F74" w:rsidP="00627F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627F7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4. Признать утратившим силу </w:t>
      </w:r>
      <w:hyperlink r:id="rId12" w:history="1">
        <w:r w:rsidRPr="000313FF">
          <w:rPr>
            <w:rFonts w:ascii="Times New Roman CYR" w:eastAsiaTheme="minorEastAsia" w:hAnsi="Times New Roman CYR" w:cs="Times New Roman CYR"/>
            <w:color w:val="000000" w:themeColor="text1"/>
            <w:sz w:val="28"/>
            <w:szCs w:val="28"/>
            <w:lang w:eastAsia="ru-RU"/>
          </w:rPr>
          <w:t>Постановление</w:t>
        </w:r>
      </w:hyperlink>
      <w:r w:rsidRPr="00627F7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</w:t>
      </w:r>
      <w:r w:rsidR="00FB7DC5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А</w:t>
      </w:r>
      <w:r w:rsidRPr="00627F7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дминистрации </w:t>
      </w:r>
      <w:r w:rsidRPr="000313FF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Атяшевского </w:t>
      </w:r>
      <w:r w:rsidRPr="00627F7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муниципального района от </w:t>
      </w:r>
      <w:r w:rsidRPr="000313FF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27.04.2015</w:t>
      </w:r>
      <w:r w:rsidRPr="00627F7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 г. N 2</w:t>
      </w:r>
      <w:r w:rsidRPr="000313FF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74</w:t>
      </w:r>
      <w:r w:rsidRPr="00627F7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</w:t>
      </w:r>
      <w:bookmarkStart w:id="4" w:name="sub_5"/>
      <w:bookmarkEnd w:id="3"/>
      <w:r w:rsidR="00FB7DC5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«</w:t>
      </w:r>
      <w:r w:rsidRPr="000313FF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О создании нештатных формирований по обеспечению выполнения мероприятий по гражданской обороне».</w:t>
      </w:r>
    </w:p>
    <w:p w:rsidR="000313FF" w:rsidRDefault="000313FF" w:rsidP="00627F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6C4F51" w:rsidRDefault="006C4F51" w:rsidP="00627F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FB1B43" w:rsidRDefault="00FB1B43" w:rsidP="00627F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B43D14" w:rsidRPr="000313FF" w:rsidRDefault="00B43D14" w:rsidP="00627F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313FF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5.</w:t>
      </w:r>
      <w:r w:rsidR="00627F74" w:rsidRPr="000313FF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</w:t>
      </w:r>
      <w:r w:rsidRPr="000313FF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Постановлением возложить на Заместителя Главы Атяшевского муниципального района  по комплексному развитию – Заместителя председателя Комиссии по предупреждению и ликвидации чрезвычайных ситуаций и обеспечению пожарной безопасности при Главе Атяшевского муниципального района Е.В.Комарова</w:t>
      </w:r>
    </w:p>
    <w:p w:rsidR="00B43D14" w:rsidRPr="000313FF" w:rsidRDefault="00B43D14" w:rsidP="00627F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0313FF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6</w:t>
      </w:r>
      <w:r w:rsidR="00627F74" w:rsidRPr="00627F7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. Настоящее постановление вступает в силу </w:t>
      </w:r>
      <w:r w:rsidRPr="000313FF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после </w:t>
      </w:r>
      <w:r w:rsidR="00627F74" w:rsidRPr="00627F7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его </w:t>
      </w:r>
      <w:hyperlink r:id="rId13" w:history="1">
        <w:r w:rsidR="00627F74" w:rsidRPr="000313FF">
          <w:rPr>
            <w:rFonts w:ascii="Times New Roman CYR" w:eastAsiaTheme="minorEastAsia" w:hAnsi="Times New Roman CYR" w:cs="Times New Roman CYR"/>
            <w:color w:val="000000" w:themeColor="text1"/>
            <w:sz w:val="28"/>
            <w:szCs w:val="28"/>
            <w:lang w:eastAsia="ru-RU"/>
          </w:rPr>
          <w:t>официально</w:t>
        </w:r>
        <w:r w:rsidRPr="000313FF">
          <w:rPr>
            <w:rFonts w:ascii="Times New Roman CYR" w:eastAsiaTheme="minorEastAsia" w:hAnsi="Times New Roman CYR" w:cs="Times New Roman CYR"/>
            <w:color w:val="000000" w:themeColor="text1"/>
            <w:sz w:val="28"/>
            <w:szCs w:val="28"/>
            <w:lang w:eastAsia="ru-RU"/>
          </w:rPr>
          <w:t>го</w:t>
        </w:r>
        <w:r w:rsidR="00627F74" w:rsidRPr="000313FF">
          <w:rPr>
            <w:rFonts w:ascii="Times New Roman CYR" w:eastAsiaTheme="minorEastAsia" w:hAnsi="Times New Roman CYR" w:cs="Times New Roman CYR"/>
            <w:color w:val="000000" w:themeColor="text1"/>
            <w:sz w:val="28"/>
            <w:szCs w:val="28"/>
            <w:lang w:eastAsia="ru-RU"/>
          </w:rPr>
          <w:t xml:space="preserve"> опубликовани</w:t>
        </w:r>
        <w:r w:rsidRPr="000313FF">
          <w:rPr>
            <w:rFonts w:ascii="Times New Roman CYR" w:eastAsiaTheme="minorEastAsia" w:hAnsi="Times New Roman CYR" w:cs="Times New Roman CYR"/>
            <w:color w:val="000000" w:themeColor="text1"/>
            <w:sz w:val="28"/>
            <w:szCs w:val="28"/>
            <w:lang w:eastAsia="ru-RU"/>
          </w:rPr>
          <w:t>я.</w:t>
        </w:r>
      </w:hyperlink>
    </w:p>
    <w:p w:rsidR="00B43D14" w:rsidRPr="000313FF" w:rsidRDefault="00B43D14" w:rsidP="00627F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</w:p>
    <w:p w:rsidR="00B43D14" w:rsidRPr="000313FF" w:rsidRDefault="00B43D14" w:rsidP="00B43D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0313FF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Глава Атяшевского</w:t>
      </w:r>
    </w:p>
    <w:p w:rsidR="00627F74" w:rsidRPr="000313FF" w:rsidRDefault="000313FF" w:rsidP="00B43D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муниципального </w:t>
      </w:r>
      <w:r w:rsidR="00B43D14" w:rsidRPr="000313FF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района</w:t>
      </w:r>
      <w:r w:rsidR="00627F74" w:rsidRPr="00627F7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</w:t>
      </w:r>
      <w:r w:rsidR="00B43D14" w:rsidRPr="000313FF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                                                                    В.Г.Прокин</w:t>
      </w:r>
    </w:p>
    <w:p w:rsidR="00B43D14" w:rsidRPr="00627F74" w:rsidRDefault="00B43D14" w:rsidP="00B43D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bookmarkEnd w:id="4"/>
    <w:p w:rsidR="000313FF" w:rsidRP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28"/>
          <w:szCs w:val="28"/>
        </w:rPr>
      </w:pPr>
      <w:r w:rsidRPr="000313FF">
        <w:rPr>
          <w:rFonts w:ascii="Calibri" w:eastAsia="Calibri" w:hAnsi="Calibri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</w:t>
      </w: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  <w:r>
        <w:rPr>
          <w:rFonts w:ascii="Calibri" w:eastAsia="Calibri" w:hAnsi="Calibri" w:cs="Times New Roman"/>
          <w:sz w:val="18"/>
          <w:szCs w:val="18"/>
        </w:rPr>
        <w:t xml:space="preserve">                                                                                                                                     </w:t>
      </w: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Default="000313FF" w:rsidP="000313FF">
      <w:pPr>
        <w:tabs>
          <w:tab w:val="left" w:pos="7500"/>
        </w:tabs>
        <w:spacing w:after="0"/>
        <w:jc w:val="right"/>
        <w:rPr>
          <w:rFonts w:ascii="Calibri" w:eastAsia="Calibri" w:hAnsi="Calibri" w:cs="Times New Roman"/>
          <w:sz w:val="18"/>
          <w:szCs w:val="18"/>
        </w:rPr>
      </w:pPr>
    </w:p>
    <w:p w:rsidR="000313FF" w:rsidRPr="000313FF" w:rsidRDefault="000313FF" w:rsidP="000313FF">
      <w:pPr>
        <w:tabs>
          <w:tab w:val="left" w:pos="7500"/>
        </w:tabs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Calibri" w:eastAsia="Calibri" w:hAnsi="Calibri" w:cs="Times New Roman"/>
          <w:sz w:val="18"/>
          <w:szCs w:val="18"/>
        </w:rPr>
        <w:t xml:space="preserve">                                                                                                                                       </w:t>
      </w:r>
      <w:r w:rsidRPr="000313FF">
        <w:rPr>
          <w:rFonts w:ascii="Calibri" w:eastAsia="Calibri" w:hAnsi="Calibri" w:cs="Times New Roman"/>
          <w:sz w:val="18"/>
          <w:szCs w:val="18"/>
        </w:rPr>
        <w:t xml:space="preserve"> </w:t>
      </w:r>
      <w:r w:rsidRPr="000313FF">
        <w:rPr>
          <w:rFonts w:ascii="Times New Roman" w:eastAsia="Times New Roman" w:hAnsi="Times New Roman" w:cs="Times New Roman"/>
          <w:sz w:val="18"/>
          <w:szCs w:val="18"/>
          <w:lang w:eastAsia="ru-RU"/>
        </w:rPr>
        <w:t>УТВЕРЖДЕН</w:t>
      </w:r>
      <w:r w:rsidR="00FB7DC5">
        <w:rPr>
          <w:rFonts w:ascii="Times New Roman" w:eastAsia="Times New Roman" w:hAnsi="Times New Roman" w:cs="Times New Roman"/>
          <w:sz w:val="18"/>
          <w:szCs w:val="18"/>
          <w:lang w:eastAsia="ru-RU"/>
        </w:rPr>
        <w:t>О</w:t>
      </w:r>
      <w:r w:rsidRPr="000313FF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 xml:space="preserve">                        </w:t>
      </w:r>
    </w:p>
    <w:p w:rsidR="000313FF" w:rsidRPr="000313FF" w:rsidRDefault="000313FF" w:rsidP="000313FF">
      <w:pPr>
        <w:widowControl w:val="0"/>
        <w:autoSpaceDE w:val="0"/>
        <w:autoSpaceDN w:val="0"/>
        <w:adjustRightInd w:val="0"/>
        <w:spacing w:after="0" w:line="240" w:lineRule="auto"/>
        <w:ind w:left="5664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313F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Постановлением Администрации </w:t>
      </w:r>
    </w:p>
    <w:p w:rsidR="000313FF" w:rsidRPr="000313FF" w:rsidRDefault="000313FF" w:rsidP="000313F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313F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Атяшевского муниципального района </w:t>
      </w:r>
    </w:p>
    <w:p w:rsidR="000313FF" w:rsidRPr="000313FF" w:rsidRDefault="000313FF" w:rsidP="000313FF">
      <w:pPr>
        <w:widowControl w:val="0"/>
        <w:tabs>
          <w:tab w:val="left" w:pos="687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313F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Республики Мордовия</w:t>
      </w:r>
    </w:p>
    <w:p w:rsidR="000313FF" w:rsidRPr="000313FF" w:rsidRDefault="000313FF" w:rsidP="000313FF">
      <w:pPr>
        <w:tabs>
          <w:tab w:val="left" w:pos="8242"/>
        </w:tabs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0313FF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</w:t>
      </w:r>
      <w:r w:rsidRPr="000313FF">
        <w:rPr>
          <w:rFonts w:ascii="Times New Roman" w:hAnsi="Times New Roman" w:cs="Times New Roman"/>
          <w:sz w:val="18"/>
          <w:szCs w:val="18"/>
        </w:rPr>
        <w:tab/>
      </w:r>
    </w:p>
    <w:p w:rsidR="00627F74" w:rsidRDefault="000313FF" w:rsidP="000313FF">
      <w:pPr>
        <w:jc w:val="right"/>
      </w:pPr>
      <w:r w:rsidRPr="000313FF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от « ____»____________2021 №_____           </w:t>
      </w:r>
    </w:p>
    <w:p w:rsidR="00B43D14" w:rsidRDefault="00B43D14" w:rsidP="00B43D1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B43D14" w:rsidRPr="00B43D14" w:rsidRDefault="00B43D14" w:rsidP="00B43D1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B43D14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Положение</w:t>
      </w:r>
      <w:r w:rsidRPr="00B43D14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br/>
      </w:r>
      <w:r w:rsidR="00FB7DC5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о</w:t>
      </w:r>
      <w:r w:rsidRPr="00B43D14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нештатных формированиях </w:t>
      </w:r>
      <w:r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Атяшевского</w:t>
      </w:r>
      <w:r w:rsidRPr="00B43D14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муниципального района по обеспечению выполнения мероприятий по гражданской обороне</w:t>
      </w:r>
    </w:p>
    <w:p w:rsidR="00B43D14" w:rsidRPr="00B43D14" w:rsidRDefault="00B43D14" w:rsidP="00B43D1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B43D14" w:rsidRPr="00B43D14" w:rsidRDefault="00B43D14" w:rsidP="00B43D1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bookmarkStart w:id="5" w:name="sub_1001"/>
      <w:r w:rsidRPr="00B43D1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1. Настоящее Положение о создании нештатных формирований по обеспечению мероприятий по гражданской обороне разработано в соответствии с </w:t>
      </w:r>
      <w:hyperlink r:id="rId14" w:history="1">
        <w:r w:rsidRPr="00697FF0">
          <w:rPr>
            <w:rFonts w:ascii="Times New Roman CYR" w:eastAsiaTheme="minorEastAsia" w:hAnsi="Times New Roman CYR" w:cs="Times New Roman CYR"/>
            <w:color w:val="000000" w:themeColor="text1"/>
            <w:sz w:val="24"/>
            <w:szCs w:val="24"/>
            <w:lang w:eastAsia="ru-RU"/>
          </w:rPr>
          <w:t>Федеральным законом</w:t>
        </w:r>
      </w:hyperlink>
      <w:r w:rsidRPr="00B43D14"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  <w:t xml:space="preserve"> от 12 февраля 1998 г. N 28-ФЗ "О гражданской обороне" и </w:t>
      </w:r>
      <w:hyperlink r:id="rId15" w:history="1">
        <w:r w:rsidRPr="00697FF0">
          <w:rPr>
            <w:rFonts w:ascii="Times New Roman CYR" w:eastAsiaTheme="minorEastAsia" w:hAnsi="Times New Roman CYR" w:cs="Times New Roman CYR"/>
            <w:color w:val="000000" w:themeColor="text1"/>
            <w:sz w:val="24"/>
            <w:szCs w:val="24"/>
            <w:lang w:eastAsia="ru-RU"/>
          </w:rPr>
          <w:t>приказом</w:t>
        </w:r>
      </w:hyperlink>
      <w:r w:rsidRPr="00B43D14"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  <w:t xml:space="preserve"> МЧС России от 18.12.2014 г. N 701 "Об утверждении типового порядка создания нештатных формирований по обеспечению выполнения мероприятий п</w:t>
      </w:r>
      <w:r w:rsidRPr="00B43D1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о гражданской обороне" и определяет правила создания и оснащения нештатных формирований по обеспечению выполнения мероприятий по гражданской обороне (далее НФГО) на территории </w:t>
      </w:r>
      <w:r w:rsidR="00FB7DC5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Атяшевского</w:t>
      </w:r>
      <w:r w:rsidRPr="00B43D1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муниципального района.</w:t>
      </w:r>
    </w:p>
    <w:p w:rsidR="00B43D14" w:rsidRPr="00B43D14" w:rsidRDefault="00B43D14" w:rsidP="00B43D1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bookmarkStart w:id="6" w:name="sub_1002"/>
      <w:bookmarkEnd w:id="5"/>
      <w:r w:rsidRPr="00B43D1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2. НФГО создаются организациями, отнесенными в соответствии с </w:t>
      </w:r>
      <w:hyperlink r:id="rId16" w:history="1">
        <w:r w:rsidRPr="00697FF0">
          <w:rPr>
            <w:rFonts w:ascii="Times New Roman CYR" w:eastAsiaTheme="minorEastAsia" w:hAnsi="Times New Roman CYR" w:cs="Times New Roman CYR"/>
            <w:color w:val="000000" w:themeColor="text1"/>
            <w:sz w:val="24"/>
            <w:szCs w:val="24"/>
            <w:lang w:eastAsia="ru-RU"/>
          </w:rPr>
          <w:t>пунктом 2 статьи 9</w:t>
        </w:r>
      </w:hyperlink>
      <w:r w:rsidRPr="00B43D14"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  <w:t xml:space="preserve"> Федерального закона от 12 февр</w:t>
      </w:r>
      <w:r w:rsidRPr="00B43D1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аля 1998 года N 28-ФЗ "О гражданской обороне" к категориям по гражданской обороне, в целях участия в обеспечении выполнения мероприятий по гражданской обороне и проведения не связанных с угрозой жизни и здоровью людей неотложных работ при ликвидации чрезвычайных ситуаций.</w:t>
      </w:r>
    </w:p>
    <w:p w:rsidR="00B43D14" w:rsidRPr="00B43D14" w:rsidRDefault="00B43D14" w:rsidP="00B43D1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bookmarkStart w:id="7" w:name="sub_1003"/>
      <w:bookmarkEnd w:id="6"/>
      <w:r w:rsidRPr="00B43D1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3. Органы местного самоуправления в соответствии </w:t>
      </w:r>
      <w:r w:rsidRPr="00B43D14"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  <w:t xml:space="preserve">с </w:t>
      </w:r>
      <w:hyperlink r:id="rId17" w:history="1">
        <w:r w:rsidRPr="00697FF0">
          <w:rPr>
            <w:rFonts w:ascii="Times New Roman CYR" w:eastAsiaTheme="minorEastAsia" w:hAnsi="Times New Roman CYR" w:cs="Times New Roman CYR"/>
            <w:color w:val="000000" w:themeColor="text1"/>
            <w:sz w:val="24"/>
            <w:szCs w:val="24"/>
            <w:lang w:eastAsia="ru-RU"/>
          </w:rPr>
          <w:t>пунктом 1</w:t>
        </w:r>
      </w:hyperlink>
      <w:r w:rsidRPr="00B43D14"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  <w:t xml:space="preserve"> и </w:t>
      </w:r>
      <w:hyperlink r:id="rId18" w:history="1">
        <w:r w:rsidRPr="00697FF0">
          <w:rPr>
            <w:rFonts w:ascii="Times New Roman CYR" w:eastAsiaTheme="minorEastAsia" w:hAnsi="Times New Roman CYR" w:cs="Times New Roman CYR"/>
            <w:color w:val="000000" w:themeColor="text1"/>
            <w:sz w:val="24"/>
            <w:szCs w:val="24"/>
            <w:lang w:eastAsia="ru-RU"/>
          </w:rPr>
          <w:t>пунктом 2 статьи 8</w:t>
        </w:r>
      </w:hyperlink>
      <w:r w:rsidRPr="00B43D14"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  <w:t xml:space="preserve"> Федерального закона от 12 февраля 1998 г. N 28-ФЗ "О гражданской обороне</w:t>
      </w:r>
      <w:r w:rsidRPr="00B43D1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" могут создавать, содержать и организовывать деятельность НФГО на своих территориях в соответствии с планами гражданской обороны и защиты населения, планами действий по предупреждению и ликвидации чрезвычайных ситуаций.</w:t>
      </w:r>
    </w:p>
    <w:p w:rsidR="00B43D14" w:rsidRPr="00B43D14" w:rsidRDefault="00B43D14" w:rsidP="00B43D1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bookmarkStart w:id="8" w:name="sub_1004"/>
      <w:bookmarkEnd w:id="7"/>
      <w:r w:rsidRPr="00B43D1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4. Состав, структура и оснащение НФГО определяются руководителями организаций и предприятий исходя из примерного перечня создаваемых НФГО и примерных норм оснащения (табелизации) НФГО специальными техникой, оборудованием, снаряжением, инструментами и материалами в соответствии </w:t>
      </w:r>
      <w:r w:rsidRPr="00B43D14"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  <w:t xml:space="preserve">с </w:t>
      </w:r>
      <w:hyperlink r:id="rId19" w:history="1">
        <w:r w:rsidRPr="00697FF0">
          <w:rPr>
            <w:rFonts w:ascii="Times New Roman CYR" w:eastAsiaTheme="minorEastAsia" w:hAnsi="Times New Roman CYR" w:cs="Times New Roman CYR"/>
            <w:color w:val="000000" w:themeColor="text1"/>
            <w:sz w:val="24"/>
            <w:szCs w:val="24"/>
            <w:lang w:eastAsia="ru-RU"/>
          </w:rPr>
          <w:t>приказом</w:t>
        </w:r>
      </w:hyperlink>
      <w:r w:rsidRPr="00B43D1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МЧС России от 18.12.2014 г. N 701 "Об утверждении типового порядка создания нештатных формирований по обеспечению выполнения мероприятий по гражданской обороне".</w:t>
      </w:r>
    </w:p>
    <w:p w:rsidR="00B43D14" w:rsidRPr="00B43D14" w:rsidRDefault="00B43D14" w:rsidP="00B43D1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bookmarkStart w:id="9" w:name="sub_1005"/>
      <w:bookmarkEnd w:id="8"/>
      <w:r w:rsidRPr="00B43D1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5. Администрация </w:t>
      </w: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Атяшевского</w:t>
      </w:r>
      <w:r w:rsidRPr="00B43D1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муниципального района в отношении организаций, находящихся в их ведении, в пределах своих полномочий</w:t>
      </w:r>
      <w:r w:rsidR="00314E2F" w:rsidRPr="00B43D1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:</w:t>
      </w:r>
    </w:p>
    <w:bookmarkEnd w:id="9"/>
    <w:p w:rsidR="00B43D14" w:rsidRPr="00B43D14" w:rsidRDefault="00B43D14" w:rsidP="00B43D1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B43D1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- определяет организации, создающие НФГО;</w:t>
      </w:r>
    </w:p>
    <w:p w:rsidR="00B43D14" w:rsidRPr="00B43D14" w:rsidRDefault="00B43D14" w:rsidP="00B43D1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B43D1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- организует создание и подготовку НФГО;</w:t>
      </w:r>
    </w:p>
    <w:p w:rsidR="00B43D14" w:rsidRPr="00B43D14" w:rsidRDefault="00B43D14" w:rsidP="00B43D1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B43D1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- осуществляет организационн</w:t>
      </w:r>
      <w:r w:rsidR="00314E2F" w:rsidRPr="00B43D1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о -</w:t>
      </w:r>
      <w:r w:rsidRPr="00B43D1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методическое руководство и контроль за обучением личного состава НФГО организаций, находящихся в ведении этих органов:</w:t>
      </w:r>
    </w:p>
    <w:p w:rsidR="00B43D14" w:rsidRPr="00B43D14" w:rsidRDefault="00B43D14" w:rsidP="00B43D1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B43D1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- организует поддержание в состоянии готовности НФГО;</w:t>
      </w:r>
    </w:p>
    <w:p w:rsidR="00B43D14" w:rsidRPr="00B43D14" w:rsidRDefault="00B43D14" w:rsidP="00B43D1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B43D1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- организует подготовку и обучение личного состава НФГО;</w:t>
      </w:r>
    </w:p>
    <w:p w:rsidR="00B43D14" w:rsidRPr="00B43D14" w:rsidRDefault="00B43D14" w:rsidP="00B43D1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B43D1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- создает и содержит запасы материально-технических, продовольственных, медицинских и иных средств для обеспечения НФГО.</w:t>
      </w:r>
    </w:p>
    <w:p w:rsidR="00B43D14" w:rsidRPr="00B43D14" w:rsidRDefault="00B43D14" w:rsidP="00B43D1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bookmarkStart w:id="10" w:name="sub_1006"/>
      <w:r w:rsidRPr="00B43D1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6. Организации:</w:t>
      </w:r>
    </w:p>
    <w:bookmarkEnd w:id="10"/>
    <w:p w:rsidR="00B43D14" w:rsidRPr="00B43D14" w:rsidRDefault="00B43D14" w:rsidP="00B43D1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B43D1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- создают и поддерживают в состоянии готовности НФГО;</w:t>
      </w:r>
    </w:p>
    <w:p w:rsidR="00B43D14" w:rsidRPr="00B43D14" w:rsidRDefault="00B43D14" w:rsidP="00B43D1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B43D1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- осуществляют обучение личного состава НФГО;</w:t>
      </w:r>
    </w:p>
    <w:p w:rsidR="00B43D14" w:rsidRPr="00B43D14" w:rsidRDefault="00B43D14" w:rsidP="00B43D1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B43D1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- создают и содержат запасы материально- технических, продовольственных, медицинских и иных средств для обеспечения НФГО.</w:t>
      </w:r>
    </w:p>
    <w:p w:rsidR="00B43D14" w:rsidRPr="00B43D14" w:rsidRDefault="00B43D14" w:rsidP="00B43D1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bookmarkStart w:id="11" w:name="sub_1007"/>
      <w:r w:rsidRPr="00B43D1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7. НФГО подразделяются по численности на отряды команды, группы, звенья, посты автоколонны, пункты и станции.</w:t>
      </w:r>
    </w:p>
    <w:p w:rsidR="00B43D14" w:rsidRPr="00B43D14" w:rsidRDefault="00B43D14" w:rsidP="00B43D1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  <w:bookmarkStart w:id="12" w:name="sub_1008"/>
      <w:bookmarkEnd w:id="11"/>
      <w:r w:rsidRPr="00B43D1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8. Для НФГО сроки проведения в готовность к применению по предназначению не должны превышать: в мирное время - 6 часо</w:t>
      </w:r>
      <w:r w:rsidRPr="00B43D14"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  <w:t>в, военное время - 3 часа.</w:t>
      </w:r>
    </w:p>
    <w:p w:rsidR="00FB7DC5" w:rsidRDefault="00FB7DC5" w:rsidP="00B43D1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  <w:bookmarkStart w:id="13" w:name="sub_1009"/>
      <w:bookmarkEnd w:id="12"/>
    </w:p>
    <w:p w:rsidR="008D0A12" w:rsidRDefault="008D0A12" w:rsidP="00B43D1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8D0A12" w:rsidRDefault="008D0A12" w:rsidP="00B43D1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8D0A12" w:rsidRDefault="008D0A12" w:rsidP="00B43D1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8D0A12" w:rsidRDefault="008D0A12" w:rsidP="00B43D1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B43D14" w:rsidRPr="00B43D14" w:rsidRDefault="00B43D14" w:rsidP="00B43D1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B43D14"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  <w:t xml:space="preserve">9. Личный состав НФГО в соответствии со </w:t>
      </w:r>
      <w:hyperlink r:id="rId20" w:history="1">
        <w:r w:rsidRPr="00697FF0">
          <w:rPr>
            <w:rFonts w:ascii="Times New Roman CYR" w:eastAsiaTheme="minorEastAsia" w:hAnsi="Times New Roman CYR" w:cs="Times New Roman CYR"/>
            <w:color w:val="000000" w:themeColor="text1"/>
            <w:sz w:val="24"/>
            <w:szCs w:val="24"/>
            <w:lang w:eastAsia="ru-RU"/>
          </w:rPr>
          <w:t>статьей 2</w:t>
        </w:r>
      </w:hyperlink>
      <w:r w:rsidRPr="00B43D1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Федерального закона от 12 февраля 1998 г. N 28-ФЗ "О гражданской обороне" комплектуется организациями из числа своих работников в целях участия в обеспечении выполнения мероприятий по гражданской обороне и проведения не связанных с угрозой жизни и здоровью людей неотложных работ при ликвидации чрезвычайных ситуаций.</w:t>
      </w:r>
    </w:p>
    <w:p w:rsidR="00B43D14" w:rsidRPr="00B43D14" w:rsidRDefault="00B43D14" w:rsidP="00B43D1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  <w:bookmarkStart w:id="14" w:name="sub_1010"/>
      <w:bookmarkEnd w:id="13"/>
      <w:r w:rsidRPr="00B43D1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10. Накопление, хранение и использование материально- технических, продовольственных, медицинских и иных средств, предназначенных для оснащения НФГО, а также материально-техническое обеспечение мероприятий по созданию, подготовке, оснащению и применению НФГО осуществляется в порядке, установленном </w:t>
      </w:r>
      <w:hyperlink r:id="rId21" w:history="1">
        <w:r w:rsidRPr="00697FF0">
          <w:rPr>
            <w:rFonts w:ascii="Times New Roman CYR" w:eastAsiaTheme="minorEastAsia" w:hAnsi="Times New Roman CYR" w:cs="Times New Roman CYR"/>
            <w:color w:val="000000" w:themeColor="text1"/>
            <w:sz w:val="24"/>
            <w:szCs w:val="24"/>
            <w:lang w:eastAsia="ru-RU"/>
          </w:rPr>
          <w:t>Федеральным законом</w:t>
        </w:r>
      </w:hyperlink>
      <w:r w:rsidRPr="00B43D14"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  <w:t xml:space="preserve"> от 12 февраля 1998 г. N 28-ФЗ "О гражданской обороне", постановлениями Правительства Российской Федерации </w:t>
      </w:r>
      <w:hyperlink r:id="rId22" w:history="1">
        <w:r w:rsidRPr="00697FF0">
          <w:rPr>
            <w:rFonts w:ascii="Times New Roman CYR" w:eastAsiaTheme="minorEastAsia" w:hAnsi="Times New Roman CYR" w:cs="Times New Roman CYR"/>
            <w:color w:val="000000" w:themeColor="text1"/>
            <w:sz w:val="24"/>
            <w:szCs w:val="24"/>
            <w:lang w:eastAsia="ru-RU"/>
          </w:rPr>
          <w:t>от 10 ноября 1996 г. N 1340</w:t>
        </w:r>
      </w:hyperlink>
      <w:r w:rsidRPr="00B43D14"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  <w:t xml:space="preserve"> "О порядке создания и использования резервов материальных ресурсов для ликвидации чрезвычайных ситуаций природного и техногенного характера" и </w:t>
      </w:r>
      <w:hyperlink r:id="rId23" w:history="1">
        <w:r w:rsidRPr="00697FF0">
          <w:rPr>
            <w:rFonts w:ascii="Times New Roman CYR" w:eastAsiaTheme="minorEastAsia" w:hAnsi="Times New Roman CYR" w:cs="Times New Roman CYR"/>
            <w:color w:val="000000" w:themeColor="text1"/>
            <w:sz w:val="24"/>
            <w:szCs w:val="24"/>
            <w:lang w:eastAsia="ru-RU"/>
          </w:rPr>
          <w:t>от 27 апреля 2000 г. N 379</w:t>
        </w:r>
      </w:hyperlink>
      <w:r w:rsidRPr="00B43D14"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  <w:t xml:space="preserve"> "О накоплении, хранении и использовании в целях гражданской обороны запасов материально- технических, продовольственных, медицинских и иных средств".</w:t>
      </w:r>
    </w:p>
    <w:p w:rsidR="00B43D14" w:rsidRPr="00B43D14" w:rsidRDefault="00B43D14" w:rsidP="00B43D1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bookmarkStart w:id="15" w:name="sub_1011"/>
      <w:bookmarkEnd w:id="14"/>
      <w:r w:rsidRPr="00B43D14"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  <w:t xml:space="preserve">11. Подготовка и обучение личного состава НФГО осуществляется в соответствии с постановлениями Правительства Российской Федерации </w:t>
      </w:r>
      <w:hyperlink r:id="rId24" w:history="1">
        <w:r w:rsidRPr="00697FF0">
          <w:rPr>
            <w:rFonts w:ascii="Times New Roman CYR" w:eastAsiaTheme="minorEastAsia" w:hAnsi="Times New Roman CYR" w:cs="Times New Roman CYR"/>
            <w:color w:val="000000" w:themeColor="text1"/>
            <w:sz w:val="24"/>
            <w:szCs w:val="24"/>
            <w:lang w:eastAsia="ru-RU"/>
          </w:rPr>
          <w:t>от 2 ноября 2000 г. N 841</w:t>
        </w:r>
      </w:hyperlink>
      <w:r w:rsidRPr="00B43D14"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  <w:t xml:space="preserve"> "Об утверждении Положения об организации обучения населения в области гражданской обороны" и </w:t>
      </w:r>
      <w:hyperlink r:id="rId25" w:history="1">
        <w:r w:rsidRPr="00697FF0">
          <w:rPr>
            <w:rFonts w:ascii="Times New Roman CYR" w:eastAsiaTheme="minorEastAsia" w:hAnsi="Times New Roman CYR" w:cs="Times New Roman CYR"/>
            <w:color w:val="000000" w:themeColor="text1"/>
            <w:sz w:val="24"/>
            <w:szCs w:val="24"/>
            <w:lang w:eastAsia="ru-RU"/>
          </w:rPr>
          <w:t>от 4 сентября 2003 г. N 547</w:t>
        </w:r>
      </w:hyperlink>
      <w:r w:rsidRPr="00B43D14"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  <w:t xml:space="preserve"> "О подготовке населения в области защит</w:t>
      </w:r>
      <w:r w:rsidRPr="00B43D1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ы от чрезвычайных ситуаций природного и техногенного характера", а также нормативными и методическими документами организаций, создающих НФГО.</w:t>
      </w:r>
    </w:p>
    <w:bookmarkEnd w:id="15"/>
    <w:p w:rsidR="00B43D14" w:rsidRPr="00B43D14" w:rsidRDefault="00B43D14" w:rsidP="00B43D1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B43D14" w:rsidRDefault="00B43D14"/>
    <w:p w:rsidR="001D2D94" w:rsidRDefault="001D2D94"/>
    <w:p w:rsidR="001D2D94" w:rsidRDefault="001D2D94"/>
    <w:p w:rsidR="001D2D94" w:rsidRDefault="001D2D94"/>
    <w:p w:rsidR="001D2D94" w:rsidRDefault="001D2D94"/>
    <w:p w:rsidR="001D2D94" w:rsidRDefault="001D2D94"/>
    <w:p w:rsidR="001D2D94" w:rsidRDefault="001D2D94"/>
    <w:p w:rsidR="001D2D94" w:rsidRDefault="001D2D94"/>
    <w:p w:rsidR="001D2D94" w:rsidRDefault="001D2D94"/>
    <w:p w:rsidR="001D2D94" w:rsidRDefault="001D2D94"/>
    <w:p w:rsidR="001D2D94" w:rsidRDefault="001D2D94"/>
    <w:p w:rsidR="001D2D94" w:rsidRDefault="001D2D94"/>
    <w:p w:rsidR="001D2D94" w:rsidRDefault="001D2D94"/>
    <w:p w:rsidR="001D2D94" w:rsidRDefault="001D2D94"/>
    <w:p w:rsidR="001D2D94" w:rsidRDefault="001D2D94"/>
    <w:p w:rsidR="001D2D94" w:rsidRDefault="001D2D94"/>
    <w:p w:rsidR="001D2D94" w:rsidRDefault="001D2D94"/>
    <w:p w:rsidR="001D2D94" w:rsidRDefault="001D2D94"/>
    <w:p w:rsidR="001D2D94" w:rsidRDefault="001D2D94"/>
    <w:p w:rsidR="001D2D94" w:rsidRDefault="001D2D94"/>
    <w:p w:rsidR="001D2D94" w:rsidRDefault="001D2D94"/>
    <w:p w:rsidR="001D2D94" w:rsidRDefault="001D2D94"/>
    <w:p w:rsidR="001D2D94" w:rsidRDefault="001D2D94"/>
    <w:p w:rsidR="001D2D94" w:rsidRDefault="001D2D94"/>
    <w:sectPr w:rsidR="001D2D94" w:rsidSect="006C4F51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79A" w:rsidRDefault="004B279A" w:rsidP="000313FF">
      <w:pPr>
        <w:spacing w:after="0" w:line="240" w:lineRule="auto"/>
      </w:pPr>
      <w:r>
        <w:separator/>
      </w:r>
    </w:p>
  </w:endnote>
  <w:endnote w:type="continuationSeparator" w:id="0">
    <w:p w:rsidR="004B279A" w:rsidRDefault="004B279A" w:rsidP="00031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79A" w:rsidRDefault="004B279A" w:rsidP="000313FF">
      <w:pPr>
        <w:spacing w:after="0" w:line="240" w:lineRule="auto"/>
      </w:pPr>
      <w:r>
        <w:separator/>
      </w:r>
    </w:p>
  </w:footnote>
  <w:footnote w:type="continuationSeparator" w:id="0">
    <w:p w:rsidR="004B279A" w:rsidRDefault="004B279A" w:rsidP="000313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F74"/>
    <w:rsid w:val="000054CD"/>
    <w:rsid w:val="000313FF"/>
    <w:rsid w:val="00112268"/>
    <w:rsid w:val="001D2D94"/>
    <w:rsid w:val="00212C2B"/>
    <w:rsid w:val="00314E2F"/>
    <w:rsid w:val="004B279A"/>
    <w:rsid w:val="00627F74"/>
    <w:rsid w:val="00697FF0"/>
    <w:rsid w:val="006C4F51"/>
    <w:rsid w:val="008D0A12"/>
    <w:rsid w:val="00981C22"/>
    <w:rsid w:val="009B2B12"/>
    <w:rsid w:val="00B200B6"/>
    <w:rsid w:val="00B43D14"/>
    <w:rsid w:val="00C07F0B"/>
    <w:rsid w:val="00D82869"/>
    <w:rsid w:val="00EF676B"/>
    <w:rsid w:val="00FB1B43"/>
    <w:rsid w:val="00FB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F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F676B"/>
    <w:rPr>
      <w:color w:val="106BBE"/>
    </w:rPr>
  </w:style>
  <w:style w:type="paragraph" w:styleId="a4">
    <w:name w:val="header"/>
    <w:basedOn w:val="a"/>
    <w:link w:val="a5"/>
    <w:uiPriority w:val="99"/>
    <w:unhideWhenUsed/>
    <w:rsid w:val="000313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313FF"/>
  </w:style>
  <w:style w:type="paragraph" w:styleId="a6">
    <w:name w:val="footer"/>
    <w:basedOn w:val="a"/>
    <w:link w:val="a7"/>
    <w:uiPriority w:val="99"/>
    <w:unhideWhenUsed/>
    <w:rsid w:val="000313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313FF"/>
  </w:style>
  <w:style w:type="paragraph" w:styleId="a8">
    <w:name w:val="Balloon Text"/>
    <w:basedOn w:val="a"/>
    <w:link w:val="a9"/>
    <w:uiPriority w:val="99"/>
    <w:semiHidden/>
    <w:unhideWhenUsed/>
    <w:rsid w:val="000313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313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F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F676B"/>
    <w:rPr>
      <w:color w:val="106BBE"/>
    </w:rPr>
  </w:style>
  <w:style w:type="paragraph" w:styleId="a4">
    <w:name w:val="header"/>
    <w:basedOn w:val="a"/>
    <w:link w:val="a5"/>
    <w:uiPriority w:val="99"/>
    <w:unhideWhenUsed/>
    <w:rsid w:val="000313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313FF"/>
  </w:style>
  <w:style w:type="paragraph" w:styleId="a6">
    <w:name w:val="footer"/>
    <w:basedOn w:val="a"/>
    <w:link w:val="a7"/>
    <w:uiPriority w:val="99"/>
    <w:unhideWhenUsed/>
    <w:rsid w:val="000313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313FF"/>
  </w:style>
  <w:style w:type="paragraph" w:styleId="a8">
    <w:name w:val="Balloon Text"/>
    <w:basedOn w:val="a"/>
    <w:link w:val="a9"/>
    <w:uiPriority w:val="99"/>
    <w:semiHidden/>
    <w:unhideWhenUsed/>
    <w:rsid w:val="000313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313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7960/0" TargetMode="External"/><Relationship Id="rId13" Type="http://schemas.openxmlformats.org/officeDocument/2006/relationships/hyperlink" Target="http://internet.garant.ru/document/redirect/9062931/0" TargetMode="External"/><Relationship Id="rId18" Type="http://schemas.openxmlformats.org/officeDocument/2006/relationships/hyperlink" Target="http://internet.garant.ru/document/redirect/178160/3082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/redirect/178160/0" TargetMode="External"/><Relationship Id="rId7" Type="http://schemas.openxmlformats.org/officeDocument/2006/relationships/hyperlink" Target="http://internet.garant.ru/document/redirect/178160/0" TargetMode="External"/><Relationship Id="rId12" Type="http://schemas.openxmlformats.org/officeDocument/2006/relationships/hyperlink" Target="http://internet.garant.ru/document/redirect/8974257/0" TargetMode="External"/><Relationship Id="rId17" Type="http://schemas.openxmlformats.org/officeDocument/2006/relationships/hyperlink" Target="http://internet.garant.ru/document/redirect/178160/3081" TargetMode="External"/><Relationship Id="rId25" Type="http://schemas.openxmlformats.org/officeDocument/2006/relationships/hyperlink" Target="http://internet.garant.ru/document/redirect/12132351/0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internet.garant.ru/document/redirect/178160/92" TargetMode="External"/><Relationship Id="rId20" Type="http://schemas.openxmlformats.org/officeDocument/2006/relationships/hyperlink" Target="http://internet.garant.ru/document/redirect/178160/2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/redirect/70871314/0" TargetMode="External"/><Relationship Id="rId24" Type="http://schemas.openxmlformats.org/officeDocument/2006/relationships/hyperlink" Target="http://internet.garant.ru/document/redirect/182661/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internet.garant.ru/document/redirect/70871314/0" TargetMode="External"/><Relationship Id="rId23" Type="http://schemas.openxmlformats.org/officeDocument/2006/relationships/hyperlink" Target="http://internet.garant.ru/document/redirect/182010/0" TargetMode="External"/><Relationship Id="rId10" Type="http://schemas.openxmlformats.org/officeDocument/2006/relationships/hyperlink" Target="http://internet.garant.ru/document/redirect/8915797/0" TargetMode="External"/><Relationship Id="rId19" Type="http://schemas.openxmlformats.org/officeDocument/2006/relationships/hyperlink" Target="http://internet.garant.ru/document/redirect/70871314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86620/0" TargetMode="External"/><Relationship Id="rId14" Type="http://schemas.openxmlformats.org/officeDocument/2006/relationships/hyperlink" Target="http://internet.garant.ru/document/redirect/178160/0" TargetMode="External"/><Relationship Id="rId22" Type="http://schemas.openxmlformats.org/officeDocument/2006/relationships/hyperlink" Target="http://internet.garant.ru/document/redirect/2107785/0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1457</Words>
  <Characters>8305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9</cp:revision>
  <cp:lastPrinted>2021-04-15T10:27:00Z</cp:lastPrinted>
  <dcterms:created xsi:type="dcterms:W3CDTF">2021-04-06T05:33:00Z</dcterms:created>
  <dcterms:modified xsi:type="dcterms:W3CDTF">2021-04-19T12:37:00Z</dcterms:modified>
</cp:coreProperties>
</file>