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8EB65" w14:textId="77777777" w:rsidR="003E1B27" w:rsidRPr="003E1B27" w:rsidRDefault="00334D1F" w:rsidP="003E1B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E01">
        <w:rPr>
          <w:rFonts w:ascii="Times New Roman" w:hAnsi="Times New Roman" w:cs="Times New Roman"/>
          <w:b/>
          <w:sz w:val="28"/>
          <w:szCs w:val="28"/>
        </w:rPr>
        <w:t xml:space="preserve">Муниципальная программа Атяшевского муниципального района </w:t>
      </w:r>
      <w:r w:rsidR="003E1B27" w:rsidRPr="003E1B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«Комплексное развитие сельских территорий Атяшевского муниципального района»</w:t>
      </w:r>
    </w:p>
    <w:p w14:paraId="0DCB40C9" w14:textId="77777777" w:rsidR="00334D1F" w:rsidRPr="00243E01" w:rsidRDefault="00334D1F" w:rsidP="00334D1F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43E01">
        <w:rPr>
          <w:rFonts w:ascii="Times New Roman" w:eastAsia="Calibri" w:hAnsi="Times New Roman" w:cs="Times New Roman"/>
          <w:b/>
          <w:sz w:val="28"/>
          <w:szCs w:val="28"/>
        </w:rPr>
        <w:t>за 20</w:t>
      </w:r>
      <w:r w:rsidR="00406665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Pr="00243E01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14:paraId="4981103F" w14:textId="77777777" w:rsidR="00280557" w:rsidRPr="00243E01" w:rsidRDefault="00280557" w:rsidP="00334D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5927AF" w14:textId="77777777" w:rsidR="003E1B27" w:rsidRDefault="0013100E" w:rsidP="003E1B2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E1B27" w:rsidRPr="003E1B27">
        <w:rPr>
          <w:sz w:val="28"/>
          <w:szCs w:val="28"/>
        </w:rPr>
        <w:t xml:space="preserve"> Утверждена</w:t>
      </w:r>
      <w:r w:rsidR="003E1B27">
        <w:rPr>
          <w:sz w:val="28"/>
          <w:szCs w:val="28"/>
        </w:rPr>
        <w:t xml:space="preserve"> </w:t>
      </w:r>
      <w:r w:rsidR="003E1B27" w:rsidRPr="003E1B27">
        <w:rPr>
          <w:sz w:val="28"/>
          <w:szCs w:val="28"/>
        </w:rPr>
        <w:t>Постановлением Администрации Атяшевского муниципального района от 08.10.2019 г. № 489, (с изменениями от 25.12.2019 г. №702, от 13.10.2020 г. №512</w:t>
      </w:r>
      <w:r w:rsidR="003E1B27">
        <w:rPr>
          <w:sz w:val="28"/>
          <w:szCs w:val="28"/>
        </w:rPr>
        <w:t>, основными целями и задачами которой является:</w:t>
      </w:r>
    </w:p>
    <w:p w14:paraId="32546CDF" w14:textId="77777777" w:rsidR="003E1B27" w:rsidRDefault="003E1B27" w:rsidP="003E1B27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- </w:t>
      </w:r>
      <w:r w:rsidRPr="003E1B27">
        <w:rPr>
          <w:rFonts w:eastAsia="Calibri"/>
          <w:sz w:val="28"/>
          <w:szCs w:val="28"/>
          <w:lang w:eastAsia="en-US"/>
        </w:rPr>
        <w:t>сохранени</w:t>
      </w:r>
      <w:r>
        <w:rPr>
          <w:rFonts w:eastAsia="Calibri"/>
          <w:sz w:val="28"/>
          <w:szCs w:val="28"/>
          <w:lang w:eastAsia="en-US"/>
        </w:rPr>
        <w:t>е</w:t>
      </w:r>
      <w:r w:rsidRPr="003E1B27">
        <w:rPr>
          <w:rFonts w:eastAsia="Calibri"/>
          <w:sz w:val="28"/>
          <w:szCs w:val="28"/>
          <w:lang w:eastAsia="en-US"/>
        </w:rPr>
        <w:t xml:space="preserve"> доли сельского населения в общей численности населения Атяшевского муниципального района Республики Мордовия</w:t>
      </w:r>
      <w:r>
        <w:rPr>
          <w:color w:val="000000"/>
          <w:sz w:val="28"/>
          <w:szCs w:val="28"/>
        </w:rPr>
        <w:t xml:space="preserve">;  </w:t>
      </w:r>
    </w:p>
    <w:p w14:paraId="6BE16A12" w14:textId="77777777" w:rsidR="003E1B27" w:rsidRPr="003E1B27" w:rsidRDefault="003E1B27" w:rsidP="003E1B2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- </w:t>
      </w:r>
      <w:r w:rsidRPr="003E1B27">
        <w:rPr>
          <w:sz w:val="28"/>
          <w:szCs w:val="28"/>
        </w:rPr>
        <w:t>улучшени</w:t>
      </w:r>
      <w:r>
        <w:rPr>
          <w:sz w:val="28"/>
          <w:szCs w:val="28"/>
        </w:rPr>
        <w:t>е</w:t>
      </w:r>
      <w:r w:rsidRPr="003E1B27">
        <w:rPr>
          <w:sz w:val="28"/>
          <w:szCs w:val="28"/>
        </w:rPr>
        <w:t xml:space="preserve">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</w:r>
    </w:p>
    <w:p w14:paraId="41AF242F" w14:textId="77777777" w:rsidR="003E1B27" w:rsidRPr="003E1B27" w:rsidRDefault="003E1B27" w:rsidP="003E1B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Pr="003E1B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E1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создания комфортных условий жизнедеятельности в сельской местности за счет:</w:t>
      </w:r>
    </w:p>
    <w:p w14:paraId="770BEB6C" w14:textId="77777777" w:rsidR="003E1B27" w:rsidRPr="003E1B27" w:rsidRDefault="003E1B27" w:rsidP="003E1B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3E1B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инженерной инфраструктуры на сельских территориях;</w:t>
      </w:r>
    </w:p>
    <w:p w14:paraId="1F5391F6" w14:textId="77777777" w:rsidR="003E1B27" w:rsidRPr="003E1B27" w:rsidRDefault="003E1B27" w:rsidP="003E1B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3E1B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социальной инфраструктуры на сельских территориях;</w:t>
      </w:r>
    </w:p>
    <w:p w14:paraId="64134A6E" w14:textId="77777777" w:rsidR="003E1B27" w:rsidRPr="003E1B27" w:rsidRDefault="003E1B27" w:rsidP="003E1B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3E1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транспортной инфраструктуры на сельских территориях;</w:t>
      </w:r>
    </w:p>
    <w:p w14:paraId="531B436A" w14:textId="77777777" w:rsidR="003E1B27" w:rsidRPr="003E1B27" w:rsidRDefault="003E1B27" w:rsidP="003E1B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3E1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благоустройства сельских территорий;</w:t>
      </w:r>
    </w:p>
    <w:p w14:paraId="57F61119" w14:textId="77777777" w:rsidR="003E1B27" w:rsidRDefault="003E1B27" w:rsidP="003E1B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3E1B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содействие сельскохозяйственным товаропроизводителям в обеспечении квалифицированными специалистами.</w:t>
      </w:r>
    </w:p>
    <w:p w14:paraId="15FAD2E3" w14:textId="77777777" w:rsidR="00334D1F" w:rsidRPr="003E1B27" w:rsidRDefault="003E1B27" w:rsidP="003E1B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color w:val="000000"/>
          <w:sz w:val="28"/>
          <w:szCs w:val="28"/>
        </w:rPr>
        <w:t xml:space="preserve"> </w:t>
      </w:r>
      <w:r w:rsidR="00334D1F" w:rsidRPr="003E1B27">
        <w:rPr>
          <w:rFonts w:ascii="Times New Roman" w:hAnsi="Times New Roman" w:cs="Times New Roman"/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14:paraId="52790A08" w14:textId="77777777" w:rsidR="003E1B27" w:rsidRDefault="0006415C" w:rsidP="00A34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включает 3 подпрограммы:</w:t>
      </w:r>
    </w:p>
    <w:p w14:paraId="0882BE42" w14:textId="77777777" w:rsidR="003E1B27" w:rsidRDefault="003E1B27" w:rsidP="00A34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C9AC4A" w14:textId="77777777" w:rsidR="0006415C" w:rsidRPr="0006415C" w:rsidRDefault="0006415C" w:rsidP="0006415C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подпрограмма «Создание условий для обеспечения доступным и комфортным жильем сельского населения»;</w:t>
      </w:r>
    </w:p>
    <w:p w14:paraId="45E36335" w14:textId="77777777" w:rsidR="0006415C" w:rsidRPr="0006415C" w:rsidRDefault="0006415C" w:rsidP="00064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61B74E" w14:textId="77777777" w:rsidR="0006415C" w:rsidRPr="0006415C" w:rsidRDefault="0006415C" w:rsidP="0006415C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подпрограмма «Создание и развитие инфраструктуры на сельских территориях»;</w:t>
      </w:r>
    </w:p>
    <w:p w14:paraId="22C1F704" w14:textId="77777777" w:rsidR="0006415C" w:rsidRPr="0006415C" w:rsidRDefault="0006415C" w:rsidP="0006415C">
      <w:pPr>
        <w:spacing w:after="0"/>
        <w:rPr>
          <w:rFonts w:ascii="Calibri" w:eastAsia="Calibri" w:hAnsi="Calibri" w:cs="Times New Roman"/>
          <w:lang w:eastAsia="ru-RU"/>
        </w:rPr>
      </w:pPr>
    </w:p>
    <w:p w14:paraId="062E1977" w14:textId="77777777" w:rsidR="003E1B27" w:rsidRPr="0006415C" w:rsidRDefault="0006415C" w:rsidP="0006415C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65840006"/>
      <w:r w:rsidRPr="0006415C">
        <w:rPr>
          <w:rFonts w:ascii="Times New Roman" w:eastAsia="Calibri" w:hAnsi="Times New Roman" w:cs="Times New Roman"/>
          <w:sz w:val="28"/>
          <w:szCs w:val="28"/>
        </w:rPr>
        <w:t>подпрограмма «Развитие рынка труда (кадрового потенциала) на сельских территориях»</w:t>
      </w:r>
    </w:p>
    <w:p w14:paraId="3193A8DF" w14:textId="77777777" w:rsidR="003E1B27" w:rsidRDefault="003E1B27" w:rsidP="007A7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14:paraId="08C24729" w14:textId="77777777" w:rsidR="007A7A42" w:rsidRDefault="007A7A42" w:rsidP="00A348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0B2CA6">
        <w:rPr>
          <w:rFonts w:ascii="Times New Roman" w:hAnsi="Times New Roman" w:cs="Times New Roman"/>
          <w:sz w:val="28"/>
          <w:szCs w:val="28"/>
        </w:rPr>
        <w:t xml:space="preserve">период 2020 г. </w:t>
      </w:r>
      <w:r w:rsidR="00A348F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="00A348FF">
        <w:rPr>
          <w:rFonts w:ascii="Times New Roman" w:hAnsi="Times New Roman" w:cs="Times New Roman"/>
          <w:sz w:val="28"/>
          <w:szCs w:val="28"/>
        </w:rPr>
        <w:t>рограмм</w:t>
      </w:r>
      <w:r w:rsidR="000B2CA6">
        <w:rPr>
          <w:rFonts w:ascii="Times New Roman" w:hAnsi="Times New Roman" w:cs="Times New Roman"/>
          <w:sz w:val="28"/>
          <w:szCs w:val="28"/>
        </w:rPr>
        <w:t>ой</w:t>
      </w:r>
      <w:r w:rsidR="00A348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C2285B" w:rsidRPr="00C22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85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2285B" w:rsidRPr="00C2285B">
        <w:rPr>
          <w:rFonts w:ascii="Times New Roman" w:hAnsi="Times New Roman" w:cs="Times New Roman"/>
          <w:sz w:val="28"/>
          <w:szCs w:val="28"/>
        </w:rPr>
        <w:t>Создание условий для обеспечения доступным и комфортным жильем сельского населения»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48FF">
        <w:rPr>
          <w:rFonts w:ascii="Times New Roman" w:hAnsi="Times New Roman" w:cs="Times New Roman"/>
          <w:sz w:val="28"/>
          <w:szCs w:val="28"/>
        </w:rPr>
        <w:t xml:space="preserve">предусмотрено выполнение </w:t>
      </w:r>
      <w:r>
        <w:rPr>
          <w:rFonts w:ascii="Times New Roman" w:hAnsi="Times New Roman" w:cs="Times New Roman"/>
          <w:sz w:val="28"/>
          <w:szCs w:val="28"/>
        </w:rPr>
        <w:t>следующих основных</w:t>
      </w:r>
      <w:r w:rsidR="00A348FF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030A2B3" w14:textId="77777777" w:rsidR="007A7A42" w:rsidRPr="004F19D6" w:rsidRDefault="004F19D6" w:rsidP="004F19D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1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Основное мероприятие 1 «Улучшение жилищных условий граждан, проживающих на сельских территориях</w:t>
      </w:r>
      <w:r w:rsidRPr="004F19D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04DE665A" w14:textId="77777777" w:rsidR="00351126" w:rsidRDefault="004F19D6" w:rsidP="004F19D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Pr="004F19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01.01.202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F1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r w:rsidRPr="004F19D6">
        <w:rPr>
          <w:rFonts w:ascii="Times New Roman" w:eastAsia="Calibri" w:hAnsi="Times New Roman" w:cs="Times New Roman"/>
          <w:sz w:val="28"/>
          <w:szCs w:val="28"/>
        </w:rPr>
        <w:t xml:space="preserve">показатель ввода жилья в рамках подпрограммы составил </w:t>
      </w:r>
      <w:r w:rsidR="00BD6A3E" w:rsidRPr="00BD6A3E">
        <w:rPr>
          <w:rFonts w:ascii="Times New Roman" w:eastAsia="Calibri" w:hAnsi="Times New Roman" w:cs="Times New Roman"/>
          <w:sz w:val="28"/>
          <w:szCs w:val="28"/>
        </w:rPr>
        <w:t>345</w:t>
      </w:r>
      <w:r w:rsidRPr="004F19D6">
        <w:rPr>
          <w:rFonts w:ascii="Times New Roman" w:eastAsia="Calibri" w:hAnsi="Times New Roman" w:cs="Times New Roman"/>
          <w:sz w:val="28"/>
          <w:szCs w:val="28"/>
        </w:rPr>
        <w:t xml:space="preserve"> кв.м. (Вручено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4F19D6">
        <w:rPr>
          <w:rFonts w:ascii="Times New Roman" w:eastAsia="Calibri" w:hAnsi="Times New Roman" w:cs="Times New Roman"/>
          <w:sz w:val="28"/>
          <w:szCs w:val="28"/>
        </w:rPr>
        <w:t xml:space="preserve"> сертификат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4F19D6">
        <w:rPr>
          <w:rFonts w:ascii="Times New Roman" w:eastAsia="Calibri" w:hAnsi="Times New Roman" w:cs="Times New Roman"/>
          <w:sz w:val="28"/>
          <w:szCs w:val="28"/>
        </w:rPr>
        <w:t xml:space="preserve"> по улучшению жилищных условий).</w:t>
      </w:r>
      <w:r w:rsidR="0035112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3093C72" w14:textId="77777777" w:rsidR="004F19D6" w:rsidRDefault="0015469B" w:rsidP="004F19D6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  <w:r w:rsidR="00351126" w:rsidRPr="00351126">
        <w:rPr>
          <w:rFonts w:ascii="Times New Roman" w:eastAsia="Calibri" w:hAnsi="Times New Roman" w:cs="Times New Roman"/>
          <w:b/>
          <w:sz w:val="28"/>
          <w:szCs w:val="28"/>
        </w:rPr>
        <w:t>Размер социальной выплаты составил: 6 017 760 руб.</w:t>
      </w:r>
      <w:r w:rsidR="0035112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7460D2A1" w14:textId="77777777" w:rsidR="00351126" w:rsidRDefault="00351126" w:rsidP="003511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в том числе:</w:t>
      </w:r>
    </w:p>
    <w:p w14:paraId="417D55F0" w14:textId="77777777" w:rsidR="00351126" w:rsidRPr="004F19D6" w:rsidRDefault="00351126" w:rsidP="003511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19D6">
        <w:rPr>
          <w:rFonts w:ascii="Times New Roman" w:eastAsia="Calibri" w:hAnsi="Times New Roman" w:cs="Times New Roman"/>
          <w:sz w:val="28"/>
          <w:szCs w:val="28"/>
        </w:rPr>
        <w:t xml:space="preserve">-средства республиканского бюджета – </w:t>
      </w:r>
      <w:r>
        <w:rPr>
          <w:rFonts w:ascii="Times New Roman" w:eastAsia="Calibri" w:hAnsi="Times New Roman" w:cs="Times New Roman"/>
          <w:sz w:val="28"/>
          <w:szCs w:val="28"/>
        </w:rPr>
        <w:t>5 931 792</w:t>
      </w:r>
      <w:r w:rsidRPr="004F19D6">
        <w:rPr>
          <w:rFonts w:ascii="Times New Roman" w:eastAsia="Calibri" w:hAnsi="Times New Roman" w:cs="Times New Roman"/>
          <w:sz w:val="28"/>
          <w:szCs w:val="28"/>
        </w:rPr>
        <w:t xml:space="preserve"> руб.</w:t>
      </w:r>
    </w:p>
    <w:p w14:paraId="00569DF3" w14:textId="77777777" w:rsidR="00351126" w:rsidRPr="004F19D6" w:rsidRDefault="00351126" w:rsidP="0035112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F19D6">
        <w:rPr>
          <w:rFonts w:ascii="Times New Roman" w:eastAsia="Calibri" w:hAnsi="Times New Roman" w:cs="Times New Roman"/>
          <w:sz w:val="28"/>
          <w:szCs w:val="28"/>
        </w:rPr>
        <w:t xml:space="preserve">-средства местного бюджета – </w:t>
      </w:r>
      <w:r>
        <w:rPr>
          <w:rFonts w:ascii="Times New Roman" w:eastAsia="Calibri" w:hAnsi="Times New Roman" w:cs="Times New Roman"/>
          <w:sz w:val="28"/>
          <w:szCs w:val="28"/>
        </w:rPr>
        <w:t>85 968</w:t>
      </w:r>
      <w:r w:rsidRPr="004F19D6">
        <w:rPr>
          <w:rFonts w:ascii="Times New Roman" w:eastAsia="Calibri" w:hAnsi="Times New Roman" w:cs="Times New Roman"/>
          <w:sz w:val="28"/>
          <w:szCs w:val="28"/>
        </w:rPr>
        <w:t xml:space="preserve"> руб.</w:t>
      </w:r>
    </w:p>
    <w:p w14:paraId="15F62AE1" w14:textId="77777777" w:rsidR="00CA5D31" w:rsidRDefault="0015469B" w:rsidP="00CA5D31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A5D31">
        <w:rPr>
          <w:rFonts w:ascii="Times New Roman" w:eastAsia="Calibri" w:hAnsi="Times New Roman" w:cs="Times New Roman"/>
          <w:b/>
          <w:sz w:val="28"/>
          <w:szCs w:val="28"/>
        </w:rPr>
        <w:t xml:space="preserve">            </w:t>
      </w:r>
    </w:p>
    <w:p w14:paraId="1FD7A4AD" w14:textId="77777777" w:rsidR="00CA5D31" w:rsidRDefault="00CA5D31" w:rsidP="00CA5D31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</w:t>
      </w:r>
      <w:r w:rsidRPr="004F19D6">
        <w:rPr>
          <w:rFonts w:ascii="Times New Roman" w:eastAsia="Calibri" w:hAnsi="Times New Roman" w:cs="Times New Roman"/>
          <w:b/>
          <w:sz w:val="28"/>
          <w:szCs w:val="28"/>
        </w:rPr>
        <w:t xml:space="preserve">Основное мероприятие </w:t>
      </w:r>
      <w:r w:rsidRPr="00CA5D31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4F19D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«Льготная сельская ипотека</w:t>
      </w:r>
      <w:r w:rsidRPr="004F19D6">
        <w:rPr>
          <w:rFonts w:ascii="Times New Roman" w:eastAsia="Calibri" w:hAnsi="Times New Roman" w:cs="Times New Roman"/>
          <w:b/>
          <w:sz w:val="28"/>
          <w:szCs w:val="28"/>
        </w:rPr>
        <w:t>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14:paraId="2ED545C4" w14:textId="77777777" w:rsidR="00351126" w:rsidRDefault="00CA5D31" w:rsidP="006B3E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Pr="00CA5D31">
        <w:rPr>
          <w:rFonts w:ascii="Times New Roman" w:eastAsia="Times New Roman" w:hAnsi="Times New Roman" w:cs="Times New Roman"/>
          <w:sz w:val="26"/>
          <w:szCs w:val="26"/>
          <w:lang w:eastAsia="ru-RU"/>
        </w:rPr>
        <w:t>Мероприятием предусмотрено предоставление льготного кредита в сумме до 3 млн.руб. (0,1-3% годовых) через кредитные организации (банки) на строительство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приобретение</w:t>
      </w:r>
      <w:r w:rsidRPr="00CA5D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жилья со сроком погашения кредита до 25 лет.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2020 г. вручено 22 кредита на сумму 33325,0 тыс. руб.</w:t>
      </w:r>
    </w:p>
    <w:p w14:paraId="46E22FBE" w14:textId="77777777" w:rsidR="006B3EDD" w:rsidRPr="006B3EDD" w:rsidRDefault="006B3EDD" w:rsidP="006B3ED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E4E670F" w14:textId="77777777" w:rsidR="004F19D6" w:rsidRDefault="0015469B" w:rsidP="004F19D6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</w:t>
      </w:r>
      <w:r w:rsidR="004F19D6" w:rsidRPr="004F19D6">
        <w:rPr>
          <w:rFonts w:ascii="Times New Roman" w:eastAsia="Calibri" w:hAnsi="Times New Roman" w:cs="Times New Roman"/>
          <w:b/>
          <w:sz w:val="28"/>
          <w:szCs w:val="28"/>
        </w:rPr>
        <w:t>Основное мероприятие 4 «Обустройство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14:paraId="50D49EE3" w14:textId="77777777" w:rsidR="0015469B" w:rsidRDefault="0015469B" w:rsidP="001546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154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огласно плана реализации, в рамках указанн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</w:t>
      </w:r>
      <w:r w:rsidRPr="00154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</w:t>
      </w:r>
      <w:r w:rsidRPr="00154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проведены следующие работы:</w:t>
      </w:r>
    </w:p>
    <w:p w14:paraId="07E04ECC" w14:textId="77777777" w:rsidR="006B3EDD" w:rsidRPr="0015469B" w:rsidRDefault="006B3EDD" w:rsidP="001546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3BA3E7" w14:textId="77777777" w:rsidR="0015469B" w:rsidRDefault="0015469B" w:rsidP="0015469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6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Строительство объекта капитального строительства: Сети водоотведения жилой застройки в с.Тетюши Атяшевского муниципального района Республики Мордовия»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1546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23 721 412, 92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</w:p>
    <w:p w14:paraId="620BACCF" w14:textId="77777777" w:rsidR="0015469B" w:rsidRPr="0015469B" w:rsidRDefault="0015469B" w:rsidP="00741E71">
      <w:pPr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5469B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Строительство объекта капитального строительства: Электроснабжение жилой застройки в с.Тетюши Атяшевского муниципального района Республики Мордовия (2 этап)</w:t>
      </w:r>
      <w:r w:rsidR="00F3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46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3412B" w:rsidRPr="00F3412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3 293 338, 56 </w:t>
      </w:r>
      <w:r w:rsidRPr="0015469B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руб.</w:t>
      </w:r>
    </w:p>
    <w:p w14:paraId="74F15D82" w14:textId="77777777" w:rsidR="0015469B" w:rsidRPr="0015469B" w:rsidRDefault="0015469B" w:rsidP="001546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6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Строительство объекта капитального строительства: Автомобильные дороги по ул.Луговая, Южная, Солнечная в с.Тетюши Атяшевского муниципального района Республики Мордовия- </w:t>
      </w:r>
      <w:r w:rsidRPr="0015469B">
        <w:rPr>
          <w:rFonts w:ascii="Times New Roman" w:eastAsia="Times New Roman" w:hAnsi="Times New Roman" w:cs="Times New Roman"/>
          <w:sz w:val="28"/>
          <w:szCs w:val="28"/>
          <w:lang w:eastAsia="ar-SA"/>
        </w:rPr>
        <w:t>30 738 640,0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15469B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руб.</w:t>
      </w:r>
    </w:p>
    <w:p w14:paraId="6A9D3C09" w14:textId="77777777" w:rsidR="00741E71" w:rsidRDefault="00741E71" w:rsidP="00741E71">
      <w:pPr>
        <w:tabs>
          <w:tab w:val="left" w:pos="9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151032" w14:textId="77777777" w:rsidR="004F19D6" w:rsidRPr="004F19D6" w:rsidRDefault="006B3EDD" w:rsidP="004F19D6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w w:val="105"/>
          <w:sz w:val="13"/>
          <w:lang w:eastAsia="ru-RU" w:bidi="ru-RU"/>
        </w:rPr>
        <w:t xml:space="preserve">                  - </w:t>
      </w:r>
      <w:r w:rsidRPr="006B3EDD">
        <w:rPr>
          <w:rFonts w:ascii="Times New Roman" w:eastAsia="Times New Roman" w:hAnsi="Times New Roman" w:cs="Times New Roman"/>
          <w:w w:val="105"/>
          <w:sz w:val="28"/>
          <w:szCs w:val="28"/>
          <w:lang w:eastAsia="ru-RU" w:bidi="ru-RU"/>
        </w:rPr>
        <w:t>Оказание услуг по технологическому присоединению  энергопринимающих устройств</w:t>
      </w:r>
      <w:r>
        <w:rPr>
          <w:rFonts w:ascii="Times New Roman" w:eastAsia="Times New Roman" w:hAnsi="Times New Roman" w:cs="Times New Roman"/>
          <w:w w:val="105"/>
          <w:sz w:val="28"/>
          <w:szCs w:val="28"/>
          <w:lang w:eastAsia="ru-RU" w:bidi="ru-RU"/>
        </w:rPr>
        <w:t xml:space="preserve"> – 57,451 тыс. руб.</w:t>
      </w:r>
    </w:p>
    <w:p w14:paraId="1C1B095C" w14:textId="77777777" w:rsidR="00C534A1" w:rsidRDefault="00C534A1" w:rsidP="00C534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Подпрограммой 2 </w:t>
      </w:r>
      <w:r w:rsidR="00C2285B">
        <w:rPr>
          <w:rFonts w:ascii="Times New Roman" w:hAnsi="Times New Roman" w:cs="Times New Roman"/>
          <w:sz w:val="28"/>
          <w:szCs w:val="28"/>
        </w:rPr>
        <w:t>«</w:t>
      </w:r>
      <w:r w:rsidR="00C2285B" w:rsidRPr="00C2285B">
        <w:rPr>
          <w:rFonts w:ascii="Times New Roman" w:hAnsi="Times New Roman" w:cs="Times New Roman"/>
          <w:sz w:val="28"/>
          <w:szCs w:val="28"/>
        </w:rPr>
        <w:t>Создание и развитие инфраструктуры на сельских территориях»</w:t>
      </w:r>
      <w:r w:rsidR="00C228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предусмотрено выполнение следующих основных мероприятий: </w:t>
      </w:r>
    </w:p>
    <w:p w14:paraId="5442D4EE" w14:textId="77777777" w:rsidR="00C2285B" w:rsidRDefault="00C2285B" w:rsidP="00C534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EF8561" w14:textId="77777777" w:rsidR="006B3EDD" w:rsidRPr="00C534A1" w:rsidRDefault="00C534A1" w:rsidP="00C534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1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Основное мероприятие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4F1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C534A1">
        <w:rPr>
          <w:rFonts w:ascii="Times New Roman" w:eastAsia="Times New Roman" w:hAnsi="Times New Roman" w:cs="Times New Roman"/>
          <w:b/>
          <w:w w:val="105"/>
          <w:sz w:val="28"/>
          <w:szCs w:val="28"/>
          <w:lang w:eastAsia="ru-RU" w:bidi="ru-RU"/>
        </w:rPr>
        <w:t>Развитие инженерной инфраструктуры на сельских территориях</w:t>
      </w:r>
      <w:r w:rsidRPr="00C534A1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59DCA8B0" w14:textId="77777777" w:rsidR="006B3EDD" w:rsidRPr="0015469B" w:rsidRDefault="006B3EDD" w:rsidP="006B3ED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69B">
        <w:rPr>
          <w:rFonts w:ascii="Times New Roman" w:eastAsia="Times New Roman" w:hAnsi="Times New Roman" w:cs="Times New Roman"/>
          <w:sz w:val="28"/>
          <w:szCs w:val="28"/>
          <w:lang w:eastAsia="ru-RU"/>
        </w:rPr>
        <w:t>- газоснабжение жилой застройки в с.Тетюши Атяшевского муниципального района Республики Мордовия (ул.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469B"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Южная, Луговая, Солнечная, Полевая) –</w:t>
      </w:r>
      <w:r w:rsidRPr="00580367">
        <w:t xml:space="preserve"> </w:t>
      </w:r>
      <w:r w:rsidRPr="0058036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80367">
        <w:rPr>
          <w:rFonts w:ascii="Times New Roman" w:eastAsia="Times New Roman" w:hAnsi="Times New Roman" w:cs="Times New Roman"/>
          <w:sz w:val="28"/>
          <w:szCs w:val="28"/>
          <w:lang w:eastAsia="ru-RU"/>
        </w:rPr>
        <w:t>309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80367">
        <w:rPr>
          <w:rFonts w:ascii="Times New Roman" w:eastAsia="Times New Roman" w:hAnsi="Times New Roman" w:cs="Times New Roman"/>
          <w:sz w:val="28"/>
          <w:szCs w:val="28"/>
          <w:lang w:eastAsia="ru-RU"/>
        </w:rPr>
        <w:t>722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(федеральный –</w:t>
      </w:r>
      <w:r w:rsidRPr="00580367">
        <w:t xml:space="preserve"> </w:t>
      </w:r>
      <w:r w:rsidRPr="0058036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80367">
        <w:rPr>
          <w:rFonts w:ascii="Times New Roman" w:eastAsia="Times New Roman" w:hAnsi="Times New Roman" w:cs="Times New Roman"/>
          <w:sz w:val="28"/>
          <w:szCs w:val="28"/>
          <w:lang w:eastAsia="ru-RU"/>
        </w:rPr>
        <w:t>621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0367">
        <w:rPr>
          <w:rFonts w:ascii="Times New Roman" w:eastAsia="Times New Roman" w:hAnsi="Times New Roman" w:cs="Times New Roman"/>
          <w:sz w:val="28"/>
          <w:szCs w:val="28"/>
          <w:lang w:eastAsia="ru-RU"/>
        </w:rPr>
        <w:t>299,82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руб.; региональный –</w:t>
      </w:r>
      <w:r w:rsidRPr="00580367">
        <w:t xml:space="preserve"> </w:t>
      </w:r>
      <w:r w:rsidRPr="00580367">
        <w:rPr>
          <w:rFonts w:ascii="Times New Roman" w:eastAsia="Times New Roman" w:hAnsi="Times New Roman" w:cs="Times New Roman"/>
          <w:sz w:val="28"/>
          <w:szCs w:val="28"/>
          <w:lang w:eastAsia="ru-RU"/>
        </w:rPr>
        <w:t>655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0367">
        <w:rPr>
          <w:rFonts w:ascii="Times New Roman" w:eastAsia="Times New Roman" w:hAnsi="Times New Roman" w:cs="Times New Roman"/>
          <w:sz w:val="28"/>
          <w:szCs w:val="28"/>
          <w:lang w:eastAsia="ru-RU"/>
        </w:rPr>
        <w:t>324,36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руб.; местный – </w:t>
      </w:r>
      <w:r w:rsidRPr="00580367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0367">
        <w:rPr>
          <w:rFonts w:ascii="Times New Roman" w:eastAsia="Times New Roman" w:hAnsi="Times New Roman" w:cs="Times New Roman"/>
          <w:sz w:val="28"/>
          <w:szCs w:val="28"/>
          <w:lang w:eastAsia="ru-RU"/>
        </w:rPr>
        <w:t>097,82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руб.);</w:t>
      </w:r>
    </w:p>
    <w:p w14:paraId="01404899" w14:textId="77777777" w:rsidR="006B3EDD" w:rsidRDefault="006B3EDD" w:rsidP="006B3ED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6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водоснабжение жилой застройки в с.Тетюши Атяшевского муниципального района Республики Мордовия (ул.Южная, Луговая, Солнечная, Полевая)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5B7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15B70">
        <w:rPr>
          <w:rFonts w:ascii="Times New Roman" w:eastAsia="Times New Roman" w:hAnsi="Times New Roman" w:cs="Times New Roman"/>
          <w:sz w:val="28"/>
          <w:szCs w:val="28"/>
          <w:lang w:eastAsia="ru-RU"/>
        </w:rPr>
        <w:t>501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15B70">
        <w:rPr>
          <w:rFonts w:ascii="Times New Roman" w:eastAsia="Times New Roman" w:hAnsi="Times New Roman" w:cs="Times New Roman"/>
          <w:sz w:val="28"/>
          <w:szCs w:val="28"/>
          <w:lang w:eastAsia="ru-RU"/>
        </w:rPr>
        <w:t>380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  <w:r w:rsidRPr="001546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(федеральный –</w:t>
      </w:r>
      <w:r w:rsidRPr="00580367">
        <w:t xml:space="preserve"> </w:t>
      </w:r>
      <w:r w:rsidRPr="00F15B7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15B70">
        <w:rPr>
          <w:rFonts w:ascii="Times New Roman" w:eastAsia="Times New Roman" w:hAnsi="Times New Roman" w:cs="Times New Roman"/>
          <w:sz w:val="28"/>
          <w:szCs w:val="28"/>
          <w:lang w:eastAsia="ru-RU"/>
        </w:rPr>
        <w:t>981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5B70">
        <w:rPr>
          <w:rFonts w:ascii="Times New Roman" w:eastAsia="Times New Roman" w:hAnsi="Times New Roman" w:cs="Times New Roman"/>
          <w:sz w:val="28"/>
          <w:szCs w:val="28"/>
          <w:lang w:eastAsia="ru-RU"/>
        </w:rPr>
        <w:t>092,96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руб.; региональный –</w:t>
      </w:r>
      <w:r w:rsidRPr="00580367">
        <w:t xml:space="preserve"> </w:t>
      </w:r>
      <w:r w:rsidRPr="007E3168">
        <w:rPr>
          <w:rFonts w:ascii="Times New Roman" w:eastAsia="Times New Roman" w:hAnsi="Times New Roman" w:cs="Times New Roman"/>
          <w:sz w:val="28"/>
          <w:szCs w:val="28"/>
          <w:lang w:eastAsia="ru-RU"/>
        </w:rPr>
        <w:t>495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3168">
        <w:rPr>
          <w:rFonts w:ascii="Times New Roman" w:eastAsia="Times New Roman" w:hAnsi="Times New Roman" w:cs="Times New Roman"/>
          <w:sz w:val="28"/>
          <w:szCs w:val="28"/>
          <w:lang w:eastAsia="ru-RU"/>
        </w:rPr>
        <w:t>273,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3168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руб.; местный – </w:t>
      </w:r>
      <w:r w:rsidRPr="00F02105">
        <w:rPr>
          <w:rFonts w:ascii="Times New Roman" w:eastAsia="Times New Roman" w:hAnsi="Times New Roman" w:cs="Times New Roman"/>
          <w:sz w:val="28"/>
          <w:szCs w:val="28"/>
          <w:lang w:eastAsia="ru-RU"/>
        </w:rPr>
        <w:t>25013,8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руб.);</w:t>
      </w:r>
    </w:p>
    <w:p w14:paraId="1A2DD533" w14:textId="77777777" w:rsidR="00C2285B" w:rsidRDefault="00C2285B" w:rsidP="006B3ED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58C12B" w14:textId="77777777" w:rsidR="00C2285B" w:rsidRPr="00DF3257" w:rsidRDefault="00DF3257" w:rsidP="00DF325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22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основных мероприятий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подпрограмме 3</w:t>
      </w:r>
      <w:r w:rsidRPr="00DF3257">
        <w:t xml:space="preserve"> </w:t>
      </w:r>
      <w:r w:rsidRPr="00DF3257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«Развитие рынка труда (кадрового потенциала) на сельских территориях»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2020 г. не предусмотрена.</w:t>
      </w:r>
    </w:p>
    <w:p w14:paraId="46F78A71" w14:textId="195AF912" w:rsidR="00334D1F" w:rsidRPr="0063025D" w:rsidRDefault="00334D1F" w:rsidP="00334D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25D">
        <w:rPr>
          <w:rFonts w:ascii="Times New Roman" w:hAnsi="Times New Roman" w:cs="Times New Roman"/>
          <w:sz w:val="28"/>
          <w:szCs w:val="28"/>
        </w:rPr>
        <w:t>По итогам реализации мероприяти</w:t>
      </w:r>
      <w:r w:rsidR="00422ED3">
        <w:rPr>
          <w:rFonts w:ascii="Times New Roman" w:hAnsi="Times New Roman" w:cs="Times New Roman"/>
          <w:sz w:val="28"/>
          <w:szCs w:val="28"/>
        </w:rPr>
        <w:t>й</w:t>
      </w:r>
      <w:r w:rsidRPr="0063025D">
        <w:rPr>
          <w:rFonts w:ascii="Times New Roman" w:hAnsi="Times New Roman" w:cs="Times New Roman"/>
          <w:sz w:val="28"/>
          <w:szCs w:val="28"/>
        </w:rPr>
        <w:t>, эффективност</w:t>
      </w:r>
      <w:r w:rsidR="00A348FF">
        <w:rPr>
          <w:rFonts w:ascii="Times New Roman" w:hAnsi="Times New Roman" w:cs="Times New Roman"/>
          <w:sz w:val="28"/>
          <w:szCs w:val="28"/>
        </w:rPr>
        <w:t>и</w:t>
      </w:r>
      <w:r w:rsidRPr="0063025D">
        <w:rPr>
          <w:rFonts w:ascii="Times New Roman" w:hAnsi="Times New Roman" w:cs="Times New Roman"/>
          <w:sz w:val="28"/>
          <w:szCs w:val="28"/>
        </w:rPr>
        <w:t xml:space="preserve"> использования бюджетных средств и достижения значений целевых показателей, у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ровень эффективности реализации программы составил </w:t>
      </w:r>
      <w:r w:rsidR="002767A0" w:rsidRPr="002767A0">
        <w:rPr>
          <w:rFonts w:ascii="Times New Roman" w:eastAsia="Times New Roman" w:hAnsi="Times New Roman" w:cs="Times New Roman"/>
          <w:color w:val="000000"/>
          <w:sz w:val="28"/>
          <w:szCs w:val="28"/>
        </w:rPr>
        <w:t>127</w:t>
      </w:r>
      <w:r w:rsidRPr="00630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%. Программа </w:t>
      </w:r>
      <w:r w:rsidR="008821DD"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высоко</w:t>
      </w:r>
      <w:r w:rsidR="003573BA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эффективна</w:t>
      </w:r>
      <w:r w:rsidR="00A348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186DE01" w14:textId="77777777" w:rsidR="00862FEF" w:rsidRDefault="00862FEF"/>
    <w:sectPr w:rsidR="00862FEF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367159F0"/>
    <w:multiLevelType w:val="hybridMultilevel"/>
    <w:tmpl w:val="D83C16CA"/>
    <w:lvl w:ilvl="0" w:tplc="850A6C36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39314819"/>
    <w:multiLevelType w:val="hybridMultilevel"/>
    <w:tmpl w:val="3C34F32A"/>
    <w:lvl w:ilvl="0" w:tplc="3CCAA666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1F"/>
    <w:rsid w:val="00033FA7"/>
    <w:rsid w:val="00035AD9"/>
    <w:rsid w:val="0006415C"/>
    <w:rsid w:val="00080FAE"/>
    <w:rsid w:val="000B2CA6"/>
    <w:rsid w:val="0013100E"/>
    <w:rsid w:val="0015469B"/>
    <w:rsid w:val="00241031"/>
    <w:rsid w:val="00243E01"/>
    <w:rsid w:val="002767A0"/>
    <w:rsid w:val="00280557"/>
    <w:rsid w:val="00334D1F"/>
    <w:rsid w:val="0034784C"/>
    <w:rsid w:val="00351126"/>
    <w:rsid w:val="003573BA"/>
    <w:rsid w:val="003E1B27"/>
    <w:rsid w:val="00406665"/>
    <w:rsid w:val="00422ED3"/>
    <w:rsid w:val="00426A33"/>
    <w:rsid w:val="004F19D6"/>
    <w:rsid w:val="00580367"/>
    <w:rsid w:val="006B3EDD"/>
    <w:rsid w:val="006C3E95"/>
    <w:rsid w:val="00741E71"/>
    <w:rsid w:val="007A7A42"/>
    <w:rsid w:val="007E3168"/>
    <w:rsid w:val="007E4335"/>
    <w:rsid w:val="00862FEF"/>
    <w:rsid w:val="008821DD"/>
    <w:rsid w:val="008C3D88"/>
    <w:rsid w:val="00943978"/>
    <w:rsid w:val="00954848"/>
    <w:rsid w:val="009B0824"/>
    <w:rsid w:val="00A348FF"/>
    <w:rsid w:val="00A54E69"/>
    <w:rsid w:val="00AD4CCC"/>
    <w:rsid w:val="00B13AF8"/>
    <w:rsid w:val="00BD6A3E"/>
    <w:rsid w:val="00C2285B"/>
    <w:rsid w:val="00C44614"/>
    <w:rsid w:val="00C534A1"/>
    <w:rsid w:val="00C740A8"/>
    <w:rsid w:val="00CA5D31"/>
    <w:rsid w:val="00CD177B"/>
    <w:rsid w:val="00D74D90"/>
    <w:rsid w:val="00DF3257"/>
    <w:rsid w:val="00E3792D"/>
    <w:rsid w:val="00E56E24"/>
    <w:rsid w:val="00E83A08"/>
    <w:rsid w:val="00F02105"/>
    <w:rsid w:val="00F06E9B"/>
    <w:rsid w:val="00F151C0"/>
    <w:rsid w:val="00F15B70"/>
    <w:rsid w:val="00F3412B"/>
    <w:rsid w:val="00F70FD0"/>
    <w:rsid w:val="00FD5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A28B2"/>
  <w15:docId w15:val="{960789F5-09B2-4FF8-B4F1-66755D5F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43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243E01"/>
    <w:rPr>
      <w:b/>
      <w:bCs/>
      <w:color w:val="008000"/>
    </w:rPr>
  </w:style>
  <w:style w:type="character" w:styleId="a6">
    <w:name w:val="Hyperlink"/>
    <w:basedOn w:val="a0"/>
    <w:uiPriority w:val="99"/>
    <w:semiHidden/>
    <w:unhideWhenUsed/>
    <w:rsid w:val="00A348FF"/>
    <w:rPr>
      <w:color w:val="0000FF"/>
      <w:u w:val="single"/>
    </w:rPr>
  </w:style>
  <w:style w:type="paragraph" w:customStyle="1" w:styleId="s1">
    <w:name w:val="s_1"/>
    <w:basedOn w:val="a"/>
    <w:rsid w:val="003E1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64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2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172</cp:revision>
  <cp:lastPrinted>2020-02-27T05:58:00Z</cp:lastPrinted>
  <dcterms:created xsi:type="dcterms:W3CDTF">2020-02-25T11:40:00Z</dcterms:created>
  <dcterms:modified xsi:type="dcterms:W3CDTF">2021-04-22T08:28:00Z</dcterms:modified>
</cp:coreProperties>
</file>