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4536"/>
        <w:gridCol w:w="4536"/>
      </w:tblGrid>
      <w:tr w:rsidR="00E87159" w14:paraId="5BA03AB9" w14:textId="77777777" w:rsidTr="00E87159">
        <w:tc>
          <w:tcPr>
            <w:tcW w:w="4785" w:type="dxa"/>
          </w:tcPr>
          <w:p w14:paraId="098F3CF8" w14:textId="77777777" w:rsidR="00E87159" w:rsidRPr="00A0611E" w:rsidRDefault="00E87159" w:rsidP="00744CD0">
            <w:pPr>
              <w:pStyle w:val="a3"/>
              <w:jc w:val="both"/>
              <w:rPr>
                <w:rFonts w:ascii="Times New Roman" w:hAnsi="Times New Roman" w:cs="Times New Roman"/>
                <w:sz w:val="28"/>
                <w:szCs w:val="28"/>
                <w:lang w:eastAsia="ru-RU"/>
              </w:rPr>
            </w:pPr>
            <w:r w:rsidRPr="00A0611E">
              <w:rPr>
                <w:rFonts w:ascii="Times New Roman" w:hAnsi="Times New Roman" w:cs="Times New Roman"/>
                <w:sz w:val="28"/>
                <w:szCs w:val="28"/>
                <w:lang w:eastAsia="ru-RU"/>
              </w:rPr>
              <w:t xml:space="preserve">Согласовано </w:t>
            </w:r>
          </w:p>
          <w:p w14:paraId="5722AF7D" w14:textId="77777777" w:rsidR="00E87159" w:rsidRPr="00A0611E" w:rsidRDefault="00612716" w:rsidP="00744CD0">
            <w:pPr>
              <w:pStyle w:val="a3"/>
              <w:jc w:val="both"/>
              <w:rPr>
                <w:rFonts w:ascii="Times New Roman" w:hAnsi="Times New Roman" w:cs="Times New Roman"/>
                <w:sz w:val="28"/>
                <w:szCs w:val="28"/>
                <w:lang w:eastAsia="ru-RU"/>
              </w:rPr>
            </w:pPr>
            <w:r w:rsidRPr="00A0611E">
              <w:rPr>
                <w:rFonts w:ascii="Times New Roman" w:hAnsi="Times New Roman" w:cs="Times New Roman"/>
                <w:sz w:val="28"/>
                <w:szCs w:val="28"/>
                <w:lang w:eastAsia="ru-RU"/>
              </w:rPr>
              <w:t>Первый зам. Г</w:t>
            </w:r>
            <w:r w:rsidR="00E87159" w:rsidRPr="00A0611E">
              <w:rPr>
                <w:rFonts w:ascii="Times New Roman" w:hAnsi="Times New Roman" w:cs="Times New Roman"/>
                <w:sz w:val="28"/>
                <w:szCs w:val="28"/>
                <w:lang w:eastAsia="ru-RU"/>
              </w:rPr>
              <w:t>лавы района по экономике - начальник Финансового управления</w:t>
            </w:r>
          </w:p>
          <w:p w14:paraId="68B32D7E" w14:textId="77777777" w:rsidR="00E87159" w:rsidRPr="00A0611E" w:rsidRDefault="00E87159" w:rsidP="00744CD0">
            <w:pPr>
              <w:pStyle w:val="a3"/>
              <w:jc w:val="both"/>
              <w:rPr>
                <w:rFonts w:ascii="Times New Roman" w:hAnsi="Times New Roman" w:cs="Times New Roman"/>
                <w:sz w:val="28"/>
                <w:szCs w:val="28"/>
                <w:lang w:eastAsia="ru-RU"/>
              </w:rPr>
            </w:pPr>
            <w:r w:rsidRPr="00A0611E">
              <w:rPr>
                <w:rFonts w:ascii="Times New Roman" w:hAnsi="Times New Roman" w:cs="Times New Roman"/>
                <w:sz w:val="28"/>
                <w:szCs w:val="28"/>
                <w:lang w:eastAsia="ru-RU"/>
              </w:rPr>
              <w:t xml:space="preserve">                        </w:t>
            </w:r>
            <w:r w:rsidR="00F62B4F" w:rsidRPr="00A0611E">
              <w:rPr>
                <w:rFonts w:ascii="Times New Roman" w:hAnsi="Times New Roman" w:cs="Times New Roman"/>
                <w:sz w:val="28"/>
                <w:szCs w:val="28"/>
                <w:lang w:eastAsia="ru-RU"/>
              </w:rPr>
              <w:t xml:space="preserve"> </w:t>
            </w:r>
            <w:r w:rsidRPr="00A0611E">
              <w:rPr>
                <w:rFonts w:ascii="Times New Roman" w:hAnsi="Times New Roman" w:cs="Times New Roman"/>
                <w:sz w:val="28"/>
                <w:szCs w:val="28"/>
                <w:lang w:eastAsia="ru-RU"/>
              </w:rPr>
              <w:t xml:space="preserve">    М.С. Алешина</w:t>
            </w:r>
          </w:p>
          <w:p w14:paraId="3CE527DF" w14:textId="059D919A" w:rsidR="00E87159" w:rsidRPr="00A0611E" w:rsidRDefault="00E87159" w:rsidP="00744CD0">
            <w:pPr>
              <w:pStyle w:val="a3"/>
              <w:jc w:val="both"/>
              <w:rPr>
                <w:rFonts w:ascii="Times New Roman" w:hAnsi="Times New Roman" w:cs="Times New Roman"/>
                <w:sz w:val="28"/>
                <w:szCs w:val="28"/>
                <w:lang w:eastAsia="ru-RU"/>
              </w:rPr>
            </w:pPr>
            <w:r w:rsidRPr="00A0611E">
              <w:rPr>
                <w:rFonts w:ascii="Times New Roman" w:hAnsi="Times New Roman" w:cs="Times New Roman"/>
                <w:sz w:val="28"/>
                <w:szCs w:val="28"/>
                <w:lang w:eastAsia="ru-RU"/>
              </w:rPr>
              <w:t>«_</w:t>
            </w:r>
            <w:proofErr w:type="gramStart"/>
            <w:r w:rsidRPr="00A0611E">
              <w:rPr>
                <w:rFonts w:ascii="Times New Roman" w:hAnsi="Times New Roman" w:cs="Times New Roman"/>
                <w:sz w:val="28"/>
                <w:szCs w:val="28"/>
                <w:lang w:eastAsia="ru-RU"/>
              </w:rPr>
              <w:t>_»_</w:t>
            </w:r>
            <w:proofErr w:type="gramEnd"/>
            <w:r w:rsidRPr="00A0611E">
              <w:rPr>
                <w:rFonts w:ascii="Times New Roman" w:hAnsi="Times New Roman" w:cs="Times New Roman"/>
                <w:sz w:val="28"/>
                <w:szCs w:val="28"/>
                <w:lang w:eastAsia="ru-RU"/>
              </w:rPr>
              <w:t>________________ 20</w:t>
            </w:r>
            <w:r w:rsidR="006B0355" w:rsidRPr="00A0611E">
              <w:rPr>
                <w:rFonts w:ascii="Times New Roman" w:hAnsi="Times New Roman" w:cs="Times New Roman"/>
                <w:sz w:val="28"/>
                <w:szCs w:val="28"/>
                <w:lang w:eastAsia="ru-RU"/>
              </w:rPr>
              <w:t>2</w:t>
            </w:r>
            <w:r w:rsidR="00524FF0">
              <w:rPr>
                <w:rFonts w:ascii="Times New Roman" w:hAnsi="Times New Roman" w:cs="Times New Roman"/>
                <w:sz w:val="28"/>
                <w:szCs w:val="28"/>
                <w:lang w:eastAsia="ru-RU"/>
              </w:rPr>
              <w:t>1</w:t>
            </w:r>
            <w:r w:rsidRPr="00A0611E">
              <w:rPr>
                <w:rFonts w:ascii="Times New Roman" w:hAnsi="Times New Roman" w:cs="Times New Roman"/>
                <w:sz w:val="28"/>
                <w:szCs w:val="28"/>
                <w:lang w:eastAsia="ru-RU"/>
              </w:rPr>
              <w:t xml:space="preserve"> г.</w:t>
            </w:r>
          </w:p>
          <w:p w14:paraId="3E375B78" w14:textId="77777777" w:rsidR="00E87159" w:rsidRPr="00A0611E" w:rsidRDefault="00E87159" w:rsidP="00744CD0">
            <w:pPr>
              <w:pStyle w:val="a3"/>
              <w:jc w:val="both"/>
              <w:rPr>
                <w:rFonts w:ascii="Times New Roman" w:hAnsi="Times New Roman" w:cs="Times New Roman"/>
                <w:sz w:val="28"/>
                <w:szCs w:val="28"/>
                <w:lang w:eastAsia="ru-RU"/>
              </w:rPr>
            </w:pPr>
          </w:p>
        </w:tc>
        <w:tc>
          <w:tcPr>
            <w:tcW w:w="4786" w:type="dxa"/>
          </w:tcPr>
          <w:p w14:paraId="6CBCF30B" w14:textId="77777777" w:rsidR="00E87159" w:rsidRPr="00A0611E" w:rsidRDefault="00E87159" w:rsidP="00E87159">
            <w:pPr>
              <w:pStyle w:val="a3"/>
              <w:jc w:val="right"/>
              <w:rPr>
                <w:rFonts w:ascii="Times New Roman" w:hAnsi="Times New Roman" w:cs="Times New Roman"/>
                <w:sz w:val="28"/>
                <w:szCs w:val="28"/>
                <w:lang w:eastAsia="ru-RU"/>
              </w:rPr>
            </w:pPr>
            <w:r w:rsidRPr="00A0611E">
              <w:rPr>
                <w:rFonts w:ascii="Times New Roman" w:hAnsi="Times New Roman" w:cs="Times New Roman"/>
                <w:sz w:val="28"/>
                <w:szCs w:val="28"/>
                <w:lang w:eastAsia="ru-RU"/>
              </w:rPr>
              <w:t>УТВЕРЖДАЮ</w:t>
            </w:r>
          </w:p>
          <w:p w14:paraId="27C4CEC8" w14:textId="77777777" w:rsidR="00E87159" w:rsidRPr="00A0611E" w:rsidRDefault="00E87159" w:rsidP="00744CD0">
            <w:pPr>
              <w:pStyle w:val="a3"/>
              <w:jc w:val="both"/>
              <w:rPr>
                <w:rFonts w:ascii="Times New Roman" w:hAnsi="Times New Roman" w:cs="Times New Roman"/>
                <w:sz w:val="28"/>
                <w:szCs w:val="28"/>
                <w:lang w:eastAsia="ru-RU"/>
              </w:rPr>
            </w:pPr>
            <w:r w:rsidRPr="00A0611E">
              <w:rPr>
                <w:rFonts w:ascii="Times New Roman" w:hAnsi="Times New Roman" w:cs="Times New Roman"/>
                <w:sz w:val="28"/>
                <w:szCs w:val="28"/>
                <w:lang w:eastAsia="ru-RU"/>
              </w:rPr>
              <w:t xml:space="preserve">Глава Атяшевского муниципального района </w:t>
            </w:r>
          </w:p>
          <w:p w14:paraId="443D83C8" w14:textId="77777777" w:rsidR="00612716" w:rsidRPr="00A0611E" w:rsidRDefault="00612716" w:rsidP="00E87159">
            <w:pPr>
              <w:pStyle w:val="a3"/>
              <w:jc w:val="right"/>
              <w:rPr>
                <w:rFonts w:ascii="Times New Roman" w:hAnsi="Times New Roman" w:cs="Times New Roman"/>
                <w:sz w:val="28"/>
                <w:szCs w:val="28"/>
                <w:lang w:eastAsia="ru-RU"/>
              </w:rPr>
            </w:pPr>
          </w:p>
          <w:p w14:paraId="06F5612F" w14:textId="77777777" w:rsidR="00E87159" w:rsidRPr="00A0611E" w:rsidRDefault="00E87159" w:rsidP="00E87159">
            <w:pPr>
              <w:pStyle w:val="a3"/>
              <w:jc w:val="right"/>
              <w:rPr>
                <w:rFonts w:ascii="Times New Roman" w:hAnsi="Times New Roman" w:cs="Times New Roman"/>
                <w:sz w:val="28"/>
                <w:szCs w:val="28"/>
                <w:lang w:eastAsia="ru-RU"/>
              </w:rPr>
            </w:pPr>
            <w:r w:rsidRPr="00A0611E">
              <w:rPr>
                <w:rFonts w:ascii="Times New Roman" w:hAnsi="Times New Roman" w:cs="Times New Roman"/>
                <w:sz w:val="28"/>
                <w:szCs w:val="28"/>
                <w:lang w:eastAsia="ru-RU"/>
              </w:rPr>
              <w:t>В.Г. Прокин</w:t>
            </w:r>
          </w:p>
          <w:p w14:paraId="0E9DED2B" w14:textId="6C7D9DC8" w:rsidR="00E87159" w:rsidRPr="00A0611E" w:rsidRDefault="00E87159" w:rsidP="00E87159">
            <w:pPr>
              <w:pStyle w:val="a3"/>
              <w:jc w:val="right"/>
              <w:rPr>
                <w:rFonts w:ascii="Times New Roman" w:hAnsi="Times New Roman" w:cs="Times New Roman"/>
                <w:sz w:val="28"/>
                <w:szCs w:val="28"/>
                <w:lang w:eastAsia="ru-RU"/>
              </w:rPr>
            </w:pPr>
            <w:r w:rsidRPr="00A0611E">
              <w:rPr>
                <w:rFonts w:ascii="Times New Roman" w:hAnsi="Times New Roman" w:cs="Times New Roman"/>
                <w:sz w:val="28"/>
                <w:szCs w:val="28"/>
                <w:lang w:eastAsia="ru-RU"/>
              </w:rPr>
              <w:t>«_</w:t>
            </w:r>
            <w:proofErr w:type="gramStart"/>
            <w:r w:rsidRPr="00A0611E">
              <w:rPr>
                <w:rFonts w:ascii="Times New Roman" w:hAnsi="Times New Roman" w:cs="Times New Roman"/>
                <w:sz w:val="28"/>
                <w:szCs w:val="28"/>
                <w:lang w:eastAsia="ru-RU"/>
              </w:rPr>
              <w:t>_»_</w:t>
            </w:r>
            <w:proofErr w:type="gramEnd"/>
            <w:r w:rsidRPr="00A0611E">
              <w:rPr>
                <w:rFonts w:ascii="Times New Roman" w:hAnsi="Times New Roman" w:cs="Times New Roman"/>
                <w:sz w:val="28"/>
                <w:szCs w:val="28"/>
                <w:lang w:eastAsia="ru-RU"/>
              </w:rPr>
              <w:t>________________ 20</w:t>
            </w:r>
            <w:r w:rsidR="006B0355" w:rsidRPr="00A0611E">
              <w:rPr>
                <w:rFonts w:ascii="Times New Roman" w:hAnsi="Times New Roman" w:cs="Times New Roman"/>
                <w:sz w:val="28"/>
                <w:szCs w:val="28"/>
                <w:lang w:eastAsia="ru-RU"/>
              </w:rPr>
              <w:t>2</w:t>
            </w:r>
            <w:r w:rsidR="00524FF0">
              <w:rPr>
                <w:rFonts w:ascii="Times New Roman" w:hAnsi="Times New Roman" w:cs="Times New Roman"/>
                <w:sz w:val="28"/>
                <w:szCs w:val="28"/>
                <w:lang w:eastAsia="ru-RU"/>
              </w:rPr>
              <w:t>1</w:t>
            </w:r>
            <w:r w:rsidRPr="00A0611E">
              <w:rPr>
                <w:rFonts w:ascii="Times New Roman" w:hAnsi="Times New Roman" w:cs="Times New Roman"/>
                <w:sz w:val="28"/>
                <w:szCs w:val="28"/>
                <w:lang w:eastAsia="ru-RU"/>
              </w:rPr>
              <w:t xml:space="preserve"> г.</w:t>
            </w:r>
          </w:p>
        </w:tc>
      </w:tr>
    </w:tbl>
    <w:p w14:paraId="2CF9BC93" w14:textId="77777777" w:rsidR="00DC5D36" w:rsidRDefault="00DC5D36" w:rsidP="00744CD0">
      <w:pPr>
        <w:pStyle w:val="a3"/>
        <w:ind w:firstLine="426"/>
        <w:jc w:val="both"/>
        <w:rPr>
          <w:rFonts w:ascii="Times New Roman" w:hAnsi="Times New Roman" w:cs="Times New Roman"/>
          <w:sz w:val="28"/>
          <w:szCs w:val="28"/>
          <w:lang w:eastAsia="ru-RU"/>
        </w:rPr>
      </w:pPr>
    </w:p>
    <w:p w14:paraId="03C4266D" w14:textId="77777777" w:rsidR="00E87159" w:rsidRDefault="00E87159" w:rsidP="00744CD0">
      <w:pPr>
        <w:pStyle w:val="a3"/>
        <w:ind w:firstLine="426"/>
        <w:jc w:val="both"/>
        <w:rPr>
          <w:rFonts w:ascii="Times New Roman" w:hAnsi="Times New Roman" w:cs="Times New Roman"/>
          <w:sz w:val="28"/>
          <w:szCs w:val="28"/>
          <w:lang w:eastAsia="ru-RU"/>
        </w:rPr>
      </w:pPr>
    </w:p>
    <w:p w14:paraId="1702E0F7" w14:textId="77777777" w:rsidR="00E87159" w:rsidRDefault="00E87159" w:rsidP="00744CD0">
      <w:pPr>
        <w:pStyle w:val="a3"/>
        <w:ind w:firstLine="426"/>
        <w:jc w:val="both"/>
        <w:rPr>
          <w:rFonts w:ascii="Times New Roman" w:hAnsi="Times New Roman" w:cs="Times New Roman"/>
          <w:sz w:val="28"/>
          <w:szCs w:val="28"/>
          <w:lang w:eastAsia="ru-RU"/>
        </w:rPr>
      </w:pPr>
    </w:p>
    <w:p w14:paraId="647D3480" w14:textId="77777777" w:rsidR="00E87159" w:rsidRDefault="00E87159" w:rsidP="00744CD0">
      <w:pPr>
        <w:pStyle w:val="a3"/>
        <w:ind w:firstLine="426"/>
        <w:jc w:val="both"/>
        <w:rPr>
          <w:rFonts w:ascii="Times New Roman" w:hAnsi="Times New Roman" w:cs="Times New Roman"/>
          <w:sz w:val="28"/>
          <w:szCs w:val="28"/>
          <w:lang w:eastAsia="ru-RU"/>
        </w:rPr>
      </w:pPr>
    </w:p>
    <w:p w14:paraId="32540B5C" w14:textId="77777777" w:rsidR="00E87159" w:rsidRDefault="00E87159" w:rsidP="00744CD0">
      <w:pPr>
        <w:pStyle w:val="a3"/>
        <w:ind w:firstLine="426"/>
        <w:jc w:val="both"/>
        <w:rPr>
          <w:rFonts w:ascii="Times New Roman" w:hAnsi="Times New Roman" w:cs="Times New Roman"/>
          <w:sz w:val="28"/>
          <w:szCs w:val="28"/>
          <w:lang w:eastAsia="ru-RU"/>
        </w:rPr>
      </w:pPr>
    </w:p>
    <w:p w14:paraId="5D44A1BC" w14:textId="77777777" w:rsidR="00E87159" w:rsidRDefault="00E87159" w:rsidP="00744CD0">
      <w:pPr>
        <w:pStyle w:val="a3"/>
        <w:ind w:firstLine="426"/>
        <w:jc w:val="both"/>
        <w:rPr>
          <w:rFonts w:ascii="Times New Roman" w:hAnsi="Times New Roman" w:cs="Times New Roman"/>
          <w:sz w:val="28"/>
          <w:szCs w:val="28"/>
          <w:lang w:eastAsia="ru-RU"/>
        </w:rPr>
      </w:pPr>
    </w:p>
    <w:p w14:paraId="2CFD96EB" w14:textId="77777777" w:rsidR="00E87159" w:rsidRDefault="00E87159" w:rsidP="00744CD0">
      <w:pPr>
        <w:pStyle w:val="a3"/>
        <w:ind w:firstLine="426"/>
        <w:jc w:val="both"/>
        <w:rPr>
          <w:rFonts w:ascii="Times New Roman" w:hAnsi="Times New Roman" w:cs="Times New Roman"/>
          <w:sz w:val="28"/>
          <w:szCs w:val="28"/>
          <w:lang w:eastAsia="ru-RU"/>
        </w:rPr>
      </w:pPr>
    </w:p>
    <w:p w14:paraId="1793853F" w14:textId="77777777" w:rsidR="00E87159" w:rsidRDefault="00E87159" w:rsidP="00744CD0">
      <w:pPr>
        <w:pStyle w:val="a3"/>
        <w:ind w:firstLine="426"/>
        <w:jc w:val="both"/>
        <w:rPr>
          <w:rFonts w:ascii="Times New Roman" w:hAnsi="Times New Roman" w:cs="Times New Roman"/>
          <w:sz w:val="28"/>
          <w:szCs w:val="28"/>
          <w:lang w:eastAsia="ru-RU"/>
        </w:rPr>
      </w:pPr>
    </w:p>
    <w:p w14:paraId="116B8D7E" w14:textId="77777777" w:rsidR="00E87159" w:rsidRDefault="00E87159" w:rsidP="00744CD0">
      <w:pPr>
        <w:pStyle w:val="a3"/>
        <w:ind w:firstLine="426"/>
        <w:jc w:val="both"/>
        <w:rPr>
          <w:rFonts w:ascii="Times New Roman" w:hAnsi="Times New Roman" w:cs="Times New Roman"/>
          <w:sz w:val="28"/>
          <w:szCs w:val="28"/>
          <w:lang w:eastAsia="ru-RU"/>
        </w:rPr>
      </w:pPr>
    </w:p>
    <w:p w14:paraId="661FD8D0" w14:textId="77777777" w:rsidR="00E87159" w:rsidRDefault="00E87159" w:rsidP="00744CD0">
      <w:pPr>
        <w:pStyle w:val="a3"/>
        <w:ind w:firstLine="426"/>
        <w:jc w:val="both"/>
        <w:rPr>
          <w:rFonts w:ascii="Times New Roman" w:hAnsi="Times New Roman" w:cs="Times New Roman"/>
          <w:sz w:val="28"/>
          <w:szCs w:val="28"/>
          <w:lang w:eastAsia="ru-RU"/>
        </w:rPr>
      </w:pPr>
    </w:p>
    <w:p w14:paraId="6ECD8CAF" w14:textId="77777777" w:rsidR="00E87159" w:rsidRDefault="00E87159" w:rsidP="00744CD0">
      <w:pPr>
        <w:pStyle w:val="a3"/>
        <w:ind w:firstLine="426"/>
        <w:jc w:val="both"/>
        <w:rPr>
          <w:rFonts w:ascii="Times New Roman" w:hAnsi="Times New Roman" w:cs="Times New Roman"/>
          <w:sz w:val="28"/>
          <w:szCs w:val="28"/>
          <w:lang w:eastAsia="ru-RU"/>
        </w:rPr>
      </w:pPr>
    </w:p>
    <w:p w14:paraId="5E9B0FB5" w14:textId="0C06E275" w:rsidR="00E87159" w:rsidRDefault="00E87159" w:rsidP="00E87159">
      <w:pPr>
        <w:pStyle w:val="a3"/>
        <w:ind w:firstLine="426"/>
        <w:jc w:val="center"/>
        <w:rPr>
          <w:rFonts w:ascii="Times New Roman" w:hAnsi="Times New Roman" w:cs="Times New Roman"/>
          <w:b/>
          <w:sz w:val="36"/>
          <w:szCs w:val="36"/>
          <w:lang w:eastAsia="ru-RU"/>
        </w:rPr>
      </w:pPr>
      <w:r w:rsidRPr="00E87159">
        <w:rPr>
          <w:rFonts w:ascii="Times New Roman" w:hAnsi="Times New Roman" w:cs="Times New Roman"/>
          <w:b/>
          <w:sz w:val="36"/>
          <w:szCs w:val="36"/>
          <w:lang w:eastAsia="ru-RU"/>
        </w:rPr>
        <w:t>Сводный годовой доклад о ходе реализации и оценки эффективности муниципальных программ Атяшевского муниципального района</w:t>
      </w:r>
      <w:r w:rsidR="00F07B39">
        <w:rPr>
          <w:rFonts w:ascii="Times New Roman" w:hAnsi="Times New Roman" w:cs="Times New Roman"/>
          <w:b/>
          <w:sz w:val="36"/>
          <w:szCs w:val="36"/>
          <w:lang w:eastAsia="ru-RU"/>
        </w:rPr>
        <w:t xml:space="preserve"> </w:t>
      </w:r>
      <w:r w:rsidRPr="00E87159">
        <w:rPr>
          <w:rFonts w:ascii="Times New Roman" w:hAnsi="Times New Roman" w:cs="Times New Roman"/>
          <w:b/>
          <w:sz w:val="36"/>
          <w:szCs w:val="36"/>
          <w:lang w:eastAsia="ru-RU"/>
        </w:rPr>
        <w:t>по итогам 20</w:t>
      </w:r>
      <w:r w:rsidR="00524FF0">
        <w:rPr>
          <w:rFonts w:ascii="Times New Roman" w:hAnsi="Times New Roman" w:cs="Times New Roman"/>
          <w:b/>
          <w:sz w:val="36"/>
          <w:szCs w:val="36"/>
          <w:lang w:eastAsia="ru-RU"/>
        </w:rPr>
        <w:t xml:space="preserve">20 </w:t>
      </w:r>
      <w:r w:rsidRPr="00E87159">
        <w:rPr>
          <w:rFonts w:ascii="Times New Roman" w:hAnsi="Times New Roman" w:cs="Times New Roman"/>
          <w:b/>
          <w:sz w:val="36"/>
          <w:szCs w:val="36"/>
          <w:lang w:eastAsia="ru-RU"/>
        </w:rPr>
        <w:t>года</w:t>
      </w:r>
    </w:p>
    <w:p w14:paraId="7DB66F96" w14:textId="77777777" w:rsidR="00F62B4F" w:rsidRDefault="00F62B4F" w:rsidP="00E87159">
      <w:pPr>
        <w:pStyle w:val="a3"/>
        <w:ind w:firstLine="426"/>
        <w:jc w:val="center"/>
        <w:rPr>
          <w:rFonts w:ascii="Times New Roman" w:hAnsi="Times New Roman" w:cs="Times New Roman"/>
          <w:b/>
          <w:sz w:val="36"/>
          <w:szCs w:val="36"/>
          <w:lang w:eastAsia="ru-RU"/>
        </w:rPr>
      </w:pPr>
    </w:p>
    <w:p w14:paraId="5AE3CFB7" w14:textId="77777777" w:rsidR="00F62B4F" w:rsidRDefault="00F62B4F" w:rsidP="00E87159">
      <w:pPr>
        <w:pStyle w:val="a3"/>
        <w:ind w:firstLine="426"/>
        <w:jc w:val="center"/>
        <w:rPr>
          <w:rFonts w:ascii="Times New Roman" w:hAnsi="Times New Roman" w:cs="Times New Roman"/>
          <w:b/>
          <w:sz w:val="36"/>
          <w:szCs w:val="36"/>
          <w:lang w:eastAsia="ru-RU"/>
        </w:rPr>
      </w:pPr>
    </w:p>
    <w:p w14:paraId="70A493FE" w14:textId="77777777" w:rsidR="00F62B4F" w:rsidRDefault="00F62B4F" w:rsidP="00E87159">
      <w:pPr>
        <w:pStyle w:val="a3"/>
        <w:ind w:firstLine="426"/>
        <w:jc w:val="center"/>
        <w:rPr>
          <w:rFonts w:ascii="Times New Roman" w:hAnsi="Times New Roman" w:cs="Times New Roman"/>
          <w:b/>
          <w:sz w:val="36"/>
          <w:szCs w:val="36"/>
          <w:lang w:eastAsia="ru-RU"/>
        </w:rPr>
      </w:pPr>
    </w:p>
    <w:p w14:paraId="74CE626B" w14:textId="77777777" w:rsidR="00F62B4F" w:rsidRPr="00E87159" w:rsidRDefault="00F62B4F" w:rsidP="00E87159">
      <w:pPr>
        <w:pStyle w:val="a3"/>
        <w:ind w:firstLine="426"/>
        <w:jc w:val="center"/>
        <w:rPr>
          <w:rFonts w:ascii="Times New Roman" w:hAnsi="Times New Roman" w:cs="Times New Roman"/>
          <w:b/>
          <w:sz w:val="36"/>
          <w:szCs w:val="36"/>
          <w:lang w:eastAsia="ru-RU"/>
        </w:rPr>
      </w:pPr>
    </w:p>
    <w:p w14:paraId="2CA2997C" w14:textId="77777777" w:rsidR="00E87159" w:rsidRPr="00E87159" w:rsidRDefault="00E87159" w:rsidP="00E87159">
      <w:pPr>
        <w:pStyle w:val="a3"/>
        <w:ind w:firstLine="426"/>
        <w:jc w:val="center"/>
        <w:rPr>
          <w:rFonts w:ascii="Times New Roman" w:hAnsi="Times New Roman" w:cs="Times New Roman"/>
          <w:b/>
          <w:sz w:val="28"/>
          <w:szCs w:val="28"/>
          <w:lang w:eastAsia="ru-RU"/>
        </w:rPr>
      </w:pPr>
    </w:p>
    <w:p w14:paraId="74E6F233" w14:textId="77777777" w:rsidR="00E87159" w:rsidRDefault="00E87159" w:rsidP="00744CD0">
      <w:pPr>
        <w:pStyle w:val="a3"/>
        <w:ind w:firstLine="426"/>
        <w:jc w:val="both"/>
        <w:rPr>
          <w:rFonts w:ascii="Times New Roman" w:hAnsi="Times New Roman" w:cs="Times New Roman"/>
          <w:sz w:val="28"/>
          <w:szCs w:val="28"/>
          <w:lang w:eastAsia="ru-RU"/>
        </w:rPr>
      </w:pPr>
    </w:p>
    <w:p w14:paraId="5AE68BA8" w14:textId="77777777" w:rsidR="00E87159" w:rsidRDefault="00E87159" w:rsidP="00744CD0">
      <w:pPr>
        <w:pStyle w:val="a3"/>
        <w:ind w:firstLine="426"/>
        <w:jc w:val="both"/>
        <w:rPr>
          <w:rFonts w:ascii="Times New Roman" w:hAnsi="Times New Roman" w:cs="Times New Roman"/>
          <w:sz w:val="28"/>
          <w:szCs w:val="28"/>
          <w:lang w:eastAsia="ru-RU"/>
        </w:rPr>
      </w:pPr>
    </w:p>
    <w:p w14:paraId="5988930E" w14:textId="77777777" w:rsidR="00E87159" w:rsidRDefault="00E87159" w:rsidP="00744CD0">
      <w:pPr>
        <w:pStyle w:val="a3"/>
        <w:ind w:firstLine="426"/>
        <w:jc w:val="both"/>
        <w:rPr>
          <w:rFonts w:ascii="Times New Roman" w:hAnsi="Times New Roman" w:cs="Times New Roman"/>
          <w:sz w:val="28"/>
          <w:szCs w:val="28"/>
          <w:lang w:eastAsia="ru-RU"/>
        </w:rPr>
      </w:pPr>
    </w:p>
    <w:p w14:paraId="677E76EC" w14:textId="77777777" w:rsidR="00E87159" w:rsidRDefault="00E87159" w:rsidP="00744CD0">
      <w:pPr>
        <w:pStyle w:val="a3"/>
        <w:ind w:firstLine="426"/>
        <w:jc w:val="both"/>
        <w:rPr>
          <w:rFonts w:ascii="Times New Roman" w:hAnsi="Times New Roman" w:cs="Times New Roman"/>
          <w:sz w:val="28"/>
          <w:szCs w:val="28"/>
          <w:lang w:eastAsia="ru-RU"/>
        </w:rPr>
      </w:pPr>
    </w:p>
    <w:p w14:paraId="79A518B8" w14:textId="77777777" w:rsidR="00E87159" w:rsidRDefault="00E87159" w:rsidP="00744CD0">
      <w:pPr>
        <w:pStyle w:val="a3"/>
        <w:ind w:firstLine="426"/>
        <w:jc w:val="both"/>
        <w:rPr>
          <w:rFonts w:ascii="Times New Roman" w:hAnsi="Times New Roman" w:cs="Times New Roman"/>
          <w:sz w:val="28"/>
          <w:szCs w:val="28"/>
          <w:lang w:eastAsia="ru-RU"/>
        </w:rPr>
      </w:pPr>
    </w:p>
    <w:p w14:paraId="4DB234A4" w14:textId="77777777" w:rsidR="00E87159" w:rsidRDefault="00E87159" w:rsidP="00744CD0">
      <w:pPr>
        <w:pStyle w:val="a3"/>
        <w:ind w:firstLine="426"/>
        <w:jc w:val="both"/>
        <w:rPr>
          <w:rFonts w:ascii="Times New Roman" w:hAnsi="Times New Roman" w:cs="Times New Roman"/>
          <w:sz w:val="28"/>
          <w:szCs w:val="28"/>
          <w:lang w:eastAsia="ru-RU"/>
        </w:rPr>
      </w:pPr>
    </w:p>
    <w:tbl>
      <w:tblPr>
        <w:tblW w:w="0" w:type="auto"/>
        <w:tblLook w:val="04A0" w:firstRow="1" w:lastRow="0" w:firstColumn="1" w:lastColumn="0" w:noHBand="0" w:noVBand="1"/>
      </w:tblPr>
      <w:tblGrid>
        <w:gridCol w:w="4463"/>
        <w:gridCol w:w="4609"/>
      </w:tblGrid>
      <w:tr w:rsidR="00E87159" w14:paraId="14B9DC2B" w14:textId="77777777" w:rsidTr="00E87159">
        <w:tc>
          <w:tcPr>
            <w:tcW w:w="4785" w:type="dxa"/>
          </w:tcPr>
          <w:p w14:paraId="489A63B3" w14:textId="77777777" w:rsidR="00E87159" w:rsidRDefault="00E87159" w:rsidP="00E87159">
            <w:pPr>
              <w:pStyle w:val="a3"/>
              <w:jc w:val="right"/>
              <w:rPr>
                <w:rFonts w:ascii="Times New Roman" w:hAnsi="Times New Roman" w:cs="Times New Roman"/>
                <w:sz w:val="28"/>
                <w:szCs w:val="28"/>
                <w:lang w:eastAsia="ru-RU"/>
              </w:rPr>
            </w:pPr>
          </w:p>
        </w:tc>
        <w:tc>
          <w:tcPr>
            <w:tcW w:w="4786" w:type="dxa"/>
          </w:tcPr>
          <w:p w14:paraId="65EFA7FC" w14:textId="77777777" w:rsidR="00E87159" w:rsidRDefault="00E87159" w:rsidP="00E87159">
            <w:pPr>
              <w:pStyle w:val="a3"/>
              <w:jc w:val="both"/>
              <w:rPr>
                <w:rFonts w:ascii="Times New Roman" w:hAnsi="Times New Roman" w:cs="Times New Roman"/>
                <w:sz w:val="28"/>
                <w:szCs w:val="28"/>
                <w:lang w:eastAsia="ru-RU"/>
              </w:rPr>
            </w:pPr>
            <w:r w:rsidRPr="00E87159">
              <w:rPr>
                <w:rFonts w:ascii="Times New Roman" w:hAnsi="Times New Roman" w:cs="Times New Roman"/>
                <w:b/>
                <w:sz w:val="28"/>
                <w:szCs w:val="28"/>
                <w:lang w:eastAsia="ru-RU"/>
              </w:rPr>
              <w:t>Исполнитель:</w:t>
            </w:r>
            <w:r>
              <w:rPr>
                <w:rFonts w:ascii="Times New Roman" w:hAnsi="Times New Roman" w:cs="Times New Roman"/>
                <w:sz w:val="28"/>
                <w:szCs w:val="28"/>
                <w:lang w:eastAsia="ru-RU"/>
              </w:rPr>
              <w:t xml:space="preserve"> управление экономического анализа и прогнозирования Администрации Атяшевского муниципального района</w:t>
            </w:r>
          </w:p>
          <w:p w14:paraId="360C6635" w14:textId="77777777" w:rsidR="00E87159" w:rsidRDefault="00E87159" w:rsidP="00E87159">
            <w:pPr>
              <w:pStyle w:val="a3"/>
              <w:jc w:val="right"/>
              <w:rPr>
                <w:rFonts w:ascii="Times New Roman" w:hAnsi="Times New Roman" w:cs="Times New Roman"/>
                <w:sz w:val="28"/>
                <w:szCs w:val="28"/>
                <w:lang w:eastAsia="ru-RU"/>
              </w:rPr>
            </w:pPr>
          </w:p>
        </w:tc>
      </w:tr>
    </w:tbl>
    <w:p w14:paraId="39401A17" w14:textId="77777777" w:rsidR="00AB7B77" w:rsidRDefault="00AB7B77" w:rsidP="00E87159">
      <w:pPr>
        <w:pStyle w:val="a3"/>
        <w:ind w:firstLine="426"/>
        <w:jc w:val="center"/>
        <w:rPr>
          <w:rFonts w:ascii="Times New Roman" w:hAnsi="Times New Roman" w:cs="Times New Roman"/>
          <w:sz w:val="28"/>
          <w:szCs w:val="28"/>
          <w:lang w:eastAsia="ru-RU"/>
        </w:rPr>
      </w:pPr>
    </w:p>
    <w:p w14:paraId="6B35AE3C" w14:textId="77777777" w:rsidR="007E3407" w:rsidRDefault="007E3407" w:rsidP="00E87159">
      <w:pPr>
        <w:pStyle w:val="a3"/>
        <w:ind w:firstLine="426"/>
        <w:jc w:val="center"/>
        <w:rPr>
          <w:rFonts w:ascii="Times New Roman" w:hAnsi="Times New Roman" w:cs="Times New Roman"/>
          <w:sz w:val="28"/>
          <w:szCs w:val="28"/>
          <w:lang w:eastAsia="ru-RU"/>
        </w:rPr>
      </w:pPr>
    </w:p>
    <w:p w14:paraId="056A1163" w14:textId="2FECE398" w:rsidR="00DC5D36" w:rsidRPr="00DC5D36" w:rsidRDefault="00E87159" w:rsidP="00280124">
      <w:pPr>
        <w:pStyle w:val="a3"/>
        <w:ind w:firstLine="426"/>
        <w:jc w:val="center"/>
        <w:rPr>
          <w:rFonts w:ascii="Times New Roman" w:hAnsi="Times New Roman" w:cs="Times New Roman"/>
          <w:sz w:val="28"/>
          <w:szCs w:val="28"/>
          <w:lang w:eastAsia="ru-RU"/>
        </w:rPr>
      </w:pPr>
      <w:proofErr w:type="spellStart"/>
      <w:r>
        <w:rPr>
          <w:rFonts w:ascii="Times New Roman" w:hAnsi="Times New Roman" w:cs="Times New Roman"/>
          <w:sz w:val="28"/>
          <w:szCs w:val="28"/>
          <w:lang w:eastAsia="ru-RU"/>
        </w:rPr>
        <w:t>Рп</w:t>
      </w:r>
      <w:proofErr w:type="spellEnd"/>
      <w:r>
        <w:rPr>
          <w:rFonts w:ascii="Times New Roman" w:hAnsi="Times New Roman" w:cs="Times New Roman"/>
          <w:sz w:val="28"/>
          <w:szCs w:val="28"/>
          <w:lang w:eastAsia="ru-RU"/>
        </w:rPr>
        <w:t xml:space="preserve">. Атяшево, </w:t>
      </w:r>
      <w:r w:rsidR="007E4F30">
        <w:rPr>
          <w:rFonts w:ascii="Times New Roman" w:hAnsi="Times New Roman" w:cs="Times New Roman"/>
          <w:sz w:val="28"/>
          <w:szCs w:val="28"/>
          <w:lang w:eastAsia="ru-RU"/>
        </w:rPr>
        <w:t>20</w:t>
      </w:r>
      <w:r w:rsidR="00B84D3A">
        <w:rPr>
          <w:rFonts w:ascii="Times New Roman" w:hAnsi="Times New Roman" w:cs="Times New Roman"/>
          <w:sz w:val="28"/>
          <w:szCs w:val="28"/>
          <w:lang w:eastAsia="ru-RU"/>
        </w:rPr>
        <w:t>2</w:t>
      </w:r>
      <w:r w:rsidR="00524FF0">
        <w:rPr>
          <w:rFonts w:ascii="Times New Roman" w:hAnsi="Times New Roman" w:cs="Times New Roman"/>
          <w:sz w:val="28"/>
          <w:szCs w:val="28"/>
          <w:lang w:eastAsia="ru-RU"/>
        </w:rPr>
        <w:t>1</w:t>
      </w:r>
    </w:p>
    <w:p w14:paraId="5129B17F" w14:textId="77777777" w:rsidR="00DC5D36" w:rsidRDefault="00DC5D36" w:rsidP="00744CD0">
      <w:pPr>
        <w:spacing w:after="0" w:line="240" w:lineRule="auto"/>
        <w:jc w:val="both"/>
        <w:rPr>
          <w:rFonts w:ascii="Times New Roman" w:hAnsi="Times New Roman" w:cs="Times New Roman"/>
          <w:b/>
          <w:sz w:val="28"/>
          <w:szCs w:val="28"/>
          <w:lang w:eastAsia="ru-RU"/>
        </w:rPr>
      </w:pPr>
      <w:r w:rsidRPr="00DC5D36">
        <w:rPr>
          <w:rFonts w:ascii="Times New Roman" w:hAnsi="Times New Roman" w:cs="Times New Roman"/>
          <w:b/>
          <w:sz w:val="28"/>
          <w:szCs w:val="28"/>
          <w:lang w:eastAsia="ru-RU"/>
        </w:rPr>
        <w:lastRenderedPageBreak/>
        <w:t>Содержание</w:t>
      </w:r>
    </w:p>
    <w:p w14:paraId="478B2742" w14:textId="77777777" w:rsidR="005876A5" w:rsidRPr="00DC5D36" w:rsidRDefault="005876A5" w:rsidP="00744CD0">
      <w:pPr>
        <w:spacing w:after="0" w:line="240" w:lineRule="auto"/>
        <w:jc w:val="both"/>
        <w:rPr>
          <w:rFonts w:ascii="Times New Roman" w:hAnsi="Times New Roman" w:cs="Times New Roman"/>
          <w:b/>
          <w:sz w:val="28"/>
          <w:szCs w:val="28"/>
          <w:lang w:eastAsia="ru-RU"/>
        </w:rPr>
      </w:pPr>
    </w:p>
    <w:p w14:paraId="406DEBD0" w14:textId="77777777" w:rsidR="00DC5D36" w:rsidRPr="00BA3A21" w:rsidRDefault="00DC5D36" w:rsidP="00744CD0">
      <w:pPr>
        <w:spacing w:after="0" w:line="240" w:lineRule="auto"/>
        <w:jc w:val="both"/>
        <w:rPr>
          <w:rFonts w:ascii="Times New Roman" w:hAnsi="Times New Roman" w:cs="Times New Roman"/>
          <w:sz w:val="28"/>
          <w:szCs w:val="28"/>
          <w:lang w:eastAsia="ru-RU"/>
        </w:rPr>
      </w:pPr>
      <w:r w:rsidRPr="00DC5D36">
        <w:rPr>
          <w:rFonts w:ascii="Times New Roman" w:hAnsi="Times New Roman" w:cs="Times New Roman"/>
          <w:sz w:val="28"/>
          <w:szCs w:val="28"/>
          <w:lang w:eastAsia="ru-RU"/>
        </w:rPr>
        <w:t>Введение</w:t>
      </w:r>
      <w:r w:rsidR="005876A5" w:rsidRPr="00171760">
        <w:rPr>
          <w:rFonts w:ascii="Times New Roman" w:hAnsi="Times New Roman" w:cs="Times New Roman"/>
          <w:sz w:val="28"/>
          <w:szCs w:val="28"/>
          <w:lang w:eastAsia="ru-RU"/>
        </w:rPr>
        <w:t>………………………………………………………………………</w:t>
      </w:r>
      <w:r w:rsidR="00612716" w:rsidRPr="00171760">
        <w:rPr>
          <w:rFonts w:ascii="Times New Roman" w:hAnsi="Times New Roman" w:cs="Times New Roman"/>
          <w:sz w:val="28"/>
          <w:szCs w:val="28"/>
          <w:lang w:eastAsia="ru-RU"/>
        </w:rPr>
        <w:t>...</w:t>
      </w:r>
      <w:r w:rsidR="00321507" w:rsidRPr="00BA3A21">
        <w:rPr>
          <w:rFonts w:ascii="Times New Roman" w:hAnsi="Times New Roman" w:cs="Times New Roman"/>
          <w:sz w:val="28"/>
          <w:szCs w:val="28"/>
          <w:lang w:eastAsia="ru-RU"/>
        </w:rPr>
        <w:t>3</w:t>
      </w:r>
    </w:p>
    <w:p w14:paraId="53FC666C" w14:textId="6E8838CB" w:rsidR="00DC5D36" w:rsidRDefault="00DC5D36" w:rsidP="00744CD0">
      <w:pPr>
        <w:spacing w:after="0" w:line="240" w:lineRule="auto"/>
        <w:jc w:val="both"/>
        <w:rPr>
          <w:rFonts w:ascii="Times New Roman" w:hAnsi="Times New Roman" w:cs="Times New Roman"/>
          <w:sz w:val="28"/>
          <w:szCs w:val="28"/>
          <w:lang w:eastAsia="ru-RU"/>
        </w:rPr>
      </w:pPr>
      <w:r w:rsidRPr="00BA3A21">
        <w:rPr>
          <w:rFonts w:ascii="Times New Roman" w:hAnsi="Times New Roman" w:cs="Times New Roman"/>
          <w:sz w:val="28"/>
          <w:szCs w:val="28"/>
          <w:lang w:eastAsia="ru-RU"/>
        </w:rPr>
        <w:t xml:space="preserve">1. Сведения об основных результатах реализации </w:t>
      </w:r>
      <w:r w:rsidR="005876A5" w:rsidRPr="00BA3A21">
        <w:rPr>
          <w:rFonts w:ascii="Times New Roman" w:hAnsi="Times New Roman" w:cs="Times New Roman"/>
          <w:sz w:val="28"/>
          <w:szCs w:val="28"/>
          <w:lang w:eastAsia="ru-RU"/>
        </w:rPr>
        <w:t>муниципальных</w:t>
      </w:r>
      <w:r w:rsidRPr="00BA3A21">
        <w:rPr>
          <w:rFonts w:ascii="Times New Roman" w:hAnsi="Times New Roman" w:cs="Times New Roman"/>
          <w:sz w:val="28"/>
          <w:szCs w:val="28"/>
          <w:lang w:eastAsia="ru-RU"/>
        </w:rPr>
        <w:t xml:space="preserve"> программ </w:t>
      </w:r>
      <w:r w:rsidR="00E85C40" w:rsidRPr="00BA3A21">
        <w:rPr>
          <w:rFonts w:ascii="Times New Roman" w:hAnsi="Times New Roman" w:cs="Times New Roman"/>
          <w:sz w:val="28"/>
          <w:szCs w:val="28"/>
          <w:lang w:eastAsia="ru-RU"/>
        </w:rPr>
        <w:t>Атяшевского муниципального района</w:t>
      </w:r>
      <w:r w:rsidR="00B26F43">
        <w:rPr>
          <w:rFonts w:ascii="Times New Roman" w:hAnsi="Times New Roman" w:cs="Times New Roman"/>
          <w:sz w:val="28"/>
          <w:szCs w:val="28"/>
          <w:lang w:eastAsia="ru-RU"/>
        </w:rPr>
        <w:t xml:space="preserve"> </w:t>
      </w:r>
      <w:r w:rsidRPr="00BA3A21">
        <w:rPr>
          <w:rFonts w:ascii="Times New Roman" w:hAnsi="Times New Roman" w:cs="Times New Roman"/>
          <w:sz w:val="28"/>
          <w:szCs w:val="28"/>
          <w:lang w:eastAsia="ru-RU"/>
        </w:rPr>
        <w:t>за отчетный период</w:t>
      </w:r>
      <w:r w:rsidR="00467594" w:rsidRPr="00BA3A21">
        <w:rPr>
          <w:rFonts w:ascii="Times New Roman" w:hAnsi="Times New Roman" w:cs="Times New Roman"/>
          <w:sz w:val="28"/>
          <w:szCs w:val="28"/>
          <w:lang w:eastAsia="ru-RU"/>
        </w:rPr>
        <w:t>…………………………………………………………………………...5</w:t>
      </w:r>
    </w:p>
    <w:p w14:paraId="14F2319A" w14:textId="7F1F4831" w:rsidR="00467594" w:rsidRPr="00BA3A21" w:rsidRDefault="00467594" w:rsidP="00467594">
      <w:pPr>
        <w:pStyle w:val="a3"/>
        <w:jc w:val="both"/>
        <w:rPr>
          <w:rFonts w:ascii="Times New Roman" w:hAnsi="Times New Roman" w:cs="Times New Roman"/>
          <w:sz w:val="28"/>
          <w:szCs w:val="28"/>
          <w:lang w:eastAsia="ru-RU"/>
        </w:rPr>
      </w:pPr>
      <w:r w:rsidRPr="00467594">
        <w:rPr>
          <w:rFonts w:ascii="Times New Roman" w:hAnsi="Times New Roman" w:cs="Times New Roman"/>
          <w:sz w:val="28"/>
          <w:szCs w:val="28"/>
          <w:lang w:eastAsia="ru-RU"/>
        </w:rPr>
        <w:t xml:space="preserve">1.1. Сводные данные о ходе реализации муниципальных программ Атяшевского муниципального района за </w:t>
      </w:r>
      <w:r w:rsidRPr="00BA3A21">
        <w:rPr>
          <w:rFonts w:ascii="Times New Roman" w:hAnsi="Times New Roman" w:cs="Times New Roman"/>
          <w:sz w:val="28"/>
          <w:szCs w:val="28"/>
          <w:lang w:eastAsia="ru-RU"/>
        </w:rPr>
        <w:t>20</w:t>
      </w:r>
      <w:r w:rsidR="00524FF0" w:rsidRPr="00BA3A21">
        <w:rPr>
          <w:rFonts w:ascii="Times New Roman" w:hAnsi="Times New Roman" w:cs="Times New Roman"/>
          <w:sz w:val="28"/>
          <w:szCs w:val="28"/>
          <w:lang w:eastAsia="ru-RU"/>
        </w:rPr>
        <w:t>20</w:t>
      </w:r>
      <w:r w:rsidRPr="00BA3A21">
        <w:rPr>
          <w:rFonts w:ascii="Times New Roman" w:hAnsi="Times New Roman" w:cs="Times New Roman"/>
          <w:sz w:val="28"/>
          <w:szCs w:val="28"/>
          <w:lang w:eastAsia="ru-RU"/>
        </w:rPr>
        <w:t xml:space="preserve"> год……………………………</w:t>
      </w:r>
      <w:r w:rsidR="00171760" w:rsidRPr="00BA3A21">
        <w:rPr>
          <w:rFonts w:ascii="Times New Roman" w:hAnsi="Times New Roman" w:cs="Times New Roman"/>
          <w:sz w:val="28"/>
          <w:szCs w:val="28"/>
          <w:lang w:eastAsia="ru-RU"/>
        </w:rPr>
        <w:t>………………………………………………..</w:t>
      </w:r>
      <w:r w:rsidRPr="00BA3A21">
        <w:rPr>
          <w:rFonts w:ascii="Times New Roman" w:hAnsi="Times New Roman" w:cs="Times New Roman"/>
          <w:sz w:val="28"/>
          <w:szCs w:val="28"/>
          <w:lang w:eastAsia="ru-RU"/>
        </w:rPr>
        <w:t>.</w:t>
      </w:r>
      <w:r w:rsidR="00171760" w:rsidRPr="00BA3A21">
        <w:rPr>
          <w:rFonts w:ascii="Times New Roman" w:hAnsi="Times New Roman" w:cs="Times New Roman"/>
          <w:sz w:val="28"/>
          <w:szCs w:val="28"/>
          <w:lang w:eastAsia="ru-RU"/>
        </w:rPr>
        <w:t>6</w:t>
      </w:r>
      <w:r w:rsidR="00164539">
        <w:rPr>
          <w:rFonts w:ascii="Times New Roman" w:hAnsi="Times New Roman" w:cs="Times New Roman"/>
          <w:sz w:val="28"/>
          <w:szCs w:val="28"/>
          <w:lang w:eastAsia="ru-RU"/>
        </w:rPr>
        <w:t>7</w:t>
      </w:r>
    </w:p>
    <w:p w14:paraId="2A6597CB" w14:textId="13C8B440" w:rsidR="00DC5D36" w:rsidRPr="00BA3A21" w:rsidRDefault="005876A5" w:rsidP="00744CD0">
      <w:pPr>
        <w:spacing w:after="0" w:line="240" w:lineRule="auto"/>
        <w:jc w:val="both"/>
        <w:rPr>
          <w:rFonts w:ascii="Times New Roman" w:hAnsi="Times New Roman" w:cs="Times New Roman"/>
          <w:sz w:val="28"/>
          <w:szCs w:val="28"/>
          <w:lang w:eastAsia="ru-RU"/>
        </w:rPr>
      </w:pPr>
      <w:r w:rsidRPr="00BA3A21">
        <w:rPr>
          <w:rFonts w:ascii="Times New Roman" w:hAnsi="Times New Roman" w:cs="Times New Roman"/>
          <w:sz w:val="28"/>
          <w:szCs w:val="28"/>
          <w:lang w:eastAsia="ru-RU"/>
        </w:rPr>
        <w:t xml:space="preserve">2. </w:t>
      </w:r>
      <w:r w:rsidR="00DC5D36" w:rsidRPr="00BA3A21">
        <w:rPr>
          <w:rFonts w:ascii="Times New Roman" w:hAnsi="Times New Roman" w:cs="Times New Roman"/>
          <w:sz w:val="28"/>
          <w:szCs w:val="28"/>
          <w:lang w:eastAsia="ru-RU"/>
        </w:rPr>
        <w:t xml:space="preserve">Сведения о степени соответствия установленных и достигнутых целевых показателей (индикаторов) </w:t>
      </w:r>
      <w:r w:rsidRPr="00BA3A21">
        <w:rPr>
          <w:rFonts w:ascii="Times New Roman" w:hAnsi="Times New Roman" w:cs="Times New Roman"/>
          <w:sz w:val="28"/>
          <w:szCs w:val="28"/>
          <w:lang w:eastAsia="ru-RU"/>
        </w:rPr>
        <w:t>муниципальных</w:t>
      </w:r>
      <w:r w:rsidR="00DC5D36" w:rsidRPr="00BA3A21">
        <w:rPr>
          <w:rFonts w:ascii="Times New Roman" w:hAnsi="Times New Roman" w:cs="Times New Roman"/>
          <w:sz w:val="28"/>
          <w:szCs w:val="28"/>
          <w:lang w:eastAsia="ru-RU"/>
        </w:rPr>
        <w:t xml:space="preserve"> программ </w:t>
      </w:r>
      <w:r w:rsidR="00E85C40" w:rsidRPr="00BA3A21">
        <w:rPr>
          <w:rFonts w:ascii="Times New Roman" w:hAnsi="Times New Roman" w:cs="Times New Roman"/>
          <w:sz w:val="28"/>
          <w:szCs w:val="28"/>
          <w:lang w:eastAsia="ru-RU"/>
        </w:rPr>
        <w:t>Атяшевского муниципального района</w:t>
      </w:r>
      <w:r w:rsidR="00AD2870" w:rsidRPr="00BA3A21">
        <w:rPr>
          <w:rFonts w:ascii="Times New Roman" w:hAnsi="Times New Roman" w:cs="Times New Roman"/>
          <w:sz w:val="28"/>
          <w:szCs w:val="28"/>
          <w:lang w:eastAsia="ru-RU"/>
        </w:rPr>
        <w:t xml:space="preserve"> </w:t>
      </w:r>
      <w:r w:rsidR="00DC5D36" w:rsidRPr="00BA3A21">
        <w:rPr>
          <w:rFonts w:ascii="Times New Roman" w:hAnsi="Times New Roman" w:cs="Times New Roman"/>
          <w:sz w:val="28"/>
          <w:szCs w:val="28"/>
          <w:lang w:eastAsia="ru-RU"/>
        </w:rPr>
        <w:t>за отчетный год</w:t>
      </w:r>
      <w:r w:rsidRPr="00BA3A21">
        <w:rPr>
          <w:rFonts w:ascii="Times New Roman" w:hAnsi="Times New Roman" w:cs="Times New Roman"/>
          <w:sz w:val="28"/>
          <w:szCs w:val="28"/>
          <w:lang w:eastAsia="ru-RU"/>
        </w:rPr>
        <w:t>……</w:t>
      </w:r>
      <w:r w:rsidR="00467594" w:rsidRPr="00BA3A21">
        <w:rPr>
          <w:rFonts w:ascii="Times New Roman" w:hAnsi="Times New Roman" w:cs="Times New Roman"/>
          <w:sz w:val="28"/>
          <w:szCs w:val="28"/>
          <w:lang w:eastAsia="ru-RU"/>
        </w:rPr>
        <w:t>………………………………</w:t>
      </w:r>
      <w:r w:rsidR="00171760" w:rsidRPr="00BA3A21">
        <w:rPr>
          <w:rFonts w:ascii="Times New Roman" w:hAnsi="Times New Roman" w:cs="Times New Roman"/>
          <w:sz w:val="28"/>
          <w:szCs w:val="28"/>
          <w:lang w:eastAsia="ru-RU"/>
        </w:rPr>
        <w:t>………………………………………..</w:t>
      </w:r>
      <w:r w:rsidR="00467594" w:rsidRPr="00BA3A21">
        <w:rPr>
          <w:rFonts w:ascii="Times New Roman" w:hAnsi="Times New Roman" w:cs="Times New Roman"/>
          <w:sz w:val="28"/>
          <w:szCs w:val="28"/>
          <w:lang w:eastAsia="ru-RU"/>
        </w:rPr>
        <w:t>.</w:t>
      </w:r>
      <w:r w:rsidR="00171760" w:rsidRPr="00BA3A21">
        <w:rPr>
          <w:rFonts w:ascii="Times New Roman" w:hAnsi="Times New Roman" w:cs="Times New Roman"/>
          <w:sz w:val="28"/>
          <w:szCs w:val="28"/>
          <w:lang w:eastAsia="ru-RU"/>
        </w:rPr>
        <w:t>6</w:t>
      </w:r>
      <w:r w:rsidR="00164539">
        <w:rPr>
          <w:rFonts w:ascii="Times New Roman" w:hAnsi="Times New Roman" w:cs="Times New Roman"/>
          <w:sz w:val="28"/>
          <w:szCs w:val="28"/>
          <w:lang w:eastAsia="ru-RU"/>
        </w:rPr>
        <w:t>7</w:t>
      </w:r>
    </w:p>
    <w:p w14:paraId="167D1F17" w14:textId="7356B1BC" w:rsidR="00DC5D36" w:rsidRPr="00DC5D36" w:rsidRDefault="005876A5" w:rsidP="00744CD0">
      <w:pPr>
        <w:spacing w:after="0" w:line="240" w:lineRule="auto"/>
        <w:jc w:val="both"/>
        <w:rPr>
          <w:rFonts w:ascii="Times New Roman" w:hAnsi="Times New Roman" w:cs="Times New Roman"/>
          <w:sz w:val="28"/>
          <w:szCs w:val="28"/>
          <w:lang w:eastAsia="ru-RU"/>
        </w:rPr>
      </w:pPr>
      <w:r w:rsidRPr="00BA3A21">
        <w:rPr>
          <w:rFonts w:ascii="Times New Roman" w:hAnsi="Times New Roman" w:cs="Times New Roman"/>
          <w:sz w:val="28"/>
          <w:szCs w:val="28"/>
          <w:lang w:eastAsia="ru-RU"/>
        </w:rPr>
        <w:t>3.</w:t>
      </w:r>
      <w:r w:rsidR="00607772" w:rsidRPr="00BA3A21">
        <w:rPr>
          <w:rFonts w:ascii="Times New Roman" w:hAnsi="Times New Roman" w:cs="Times New Roman"/>
          <w:sz w:val="28"/>
          <w:szCs w:val="28"/>
          <w:lang w:eastAsia="ru-RU"/>
        </w:rPr>
        <w:t xml:space="preserve"> </w:t>
      </w:r>
      <w:r w:rsidR="00DC5D36" w:rsidRPr="00BA3A21">
        <w:rPr>
          <w:rFonts w:ascii="Times New Roman" w:hAnsi="Times New Roman" w:cs="Times New Roman"/>
          <w:sz w:val="28"/>
          <w:szCs w:val="28"/>
          <w:lang w:eastAsia="ru-RU"/>
        </w:rPr>
        <w:t xml:space="preserve">Сведения о выполнении расходных обязательств </w:t>
      </w:r>
      <w:r w:rsidRPr="00BA3A21">
        <w:rPr>
          <w:rFonts w:ascii="Times New Roman" w:hAnsi="Times New Roman" w:cs="Times New Roman"/>
          <w:sz w:val="28"/>
          <w:szCs w:val="28"/>
          <w:lang w:eastAsia="ru-RU"/>
        </w:rPr>
        <w:t>Атяшевского</w:t>
      </w:r>
      <w:r w:rsidRPr="005876A5">
        <w:rPr>
          <w:rFonts w:ascii="Times New Roman" w:hAnsi="Times New Roman" w:cs="Times New Roman"/>
          <w:sz w:val="28"/>
          <w:szCs w:val="28"/>
          <w:lang w:eastAsia="ru-RU"/>
        </w:rPr>
        <w:t xml:space="preserve"> муниципального района</w:t>
      </w:r>
      <w:r w:rsidR="00DC5D36" w:rsidRPr="00DC5D36">
        <w:rPr>
          <w:rFonts w:ascii="Times New Roman" w:hAnsi="Times New Roman" w:cs="Times New Roman"/>
          <w:sz w:val="28"/>
          <w:szCs w:val="28"/>
          <w:lang w:eastAsia="ru-RU"/>
        </w:rPr>
        <w:t xml:space="preserve">, связанных с реализацией </w:t>
      </w:r>
      <w:r w:rsidRPr="005876A5">
        <w:rPr>
          <w:rFonts w:ascii="Times New Roman" w:hAnsi="Times New Roman" w:cs="Times New Roman"/>
          <w:sz w:val="28"/>
          <w:szCs w:val="28"/>
          <w:lang w:eastAsia="ru-RU"/>
        </w:rPr>
        <w:t>муниципальных</w:t>
      </w:r>
      <w:r w:rsidR="00DC5D36" w:rsidRPr="00DC5D36">
        <w:rPr>
          <w:rFonts w:ascii="Times New Roman" w:hAnsi="Times New Roman" w:cs="Times New Roman"/>
          <w:sz w:val="28"/>
          <w:szCs w:val="28"/>
          <w:lang w:eastAsia="ru-RU"/>
        </w:rPr>
        <w:t xml:space="preserve">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w:t>
      </w:r>
      <w:r w:rsidR="00AD2870">
        <w:rPr>
          <w:rFonts w:ascii="Times New Roman" w:hAnsi="Times New Roman" w:cs="Times New Roman"/>
          <w:sz w:val="28"/>
          <w:szCs w:val="28"/>
          <w:lang w:eastAsia="ru-RU"/>
        </w:rPr>
        <w:t>………</w:t>
      </w:r>
      <w:r w:rsidR="00E85C40">
        <w:rPr>
          <w:rFonts w:ascii="Times New Roman" w:hAnsi="Times New Roman" w:cs="Times New Roman"/>
          <w:sz w:val="28"/>
          <w:szCs w:val="28"/>
          <w:lang w:eastAsia="ru-RU"/>
        </w:rPr>
        <w:t>…………</w:t>
      </w:r>
      <w:r w:rsidR="00467594">
        <w:rPr>
          <w:rFonts w:ascii="Times New Roman" w:hAnsi="Times New Roman" w:cs="Times New Roman"/>
          <w:sz w:val="28"/>
          <w:szCs w:val="28"/>
          <w:lang w:eastAsia="ru-RU"/>
        </w:rPr>
        <w:t>…………………………</w:t>
      </w:r>
      <w:r w:rsidR="00171760">
        <w:rPr>
          <w:rFonts w:ascii="Times New Roman" w:hAnsi="Times New Roman" w:cs="Times New Roman"/>
          <w:sz w:val="28"/>
          <w:szCs w:val="28"/>
          <w:lang w:eastAsia="ru-RU"/>
        </w:rPr>
        <w:t>………………………</w:t>
      </w:r>
      <w:proofErr w:type="gramStart"/>
      <w:r w:rsidR="00171760">
        <w:rPr>
          <w:rFonts w:ascii="Times New Roman" w:hAnsi="Times New Roman" w:cs="Times New Roman"/>
          <w:sz w:val="28"/>
          <w:szCs w:val="28"/>
          <w:lang w:eastAsia="ru-RU"/>
        </w:rPr>
        <w:t>……</w:t>
      </w:r>
      <w:r w:rsidR="00B26F43">
        <w:rPr>
          <w:rFonts w:ascii="Times New Roman" w:hAnsi="Times New Roman" w:cs="Times New Roman"/>
          <w:sz w:val="28"/>
          <w:szCs w:val="28"/>
          <w:lang w:eastAsia="ru-RU"/>
        </w:rPr>
        <w:t>.</w:t>
      </w:r>
      <w:proofErr w:type="gramEnd"/>
      <w:r w:rsidR="00164539">
        <w:rPr>
          <w:rFonts w:ascii="Times New Roman" w:hAnsi="Times New Roman" w:cs="Times New Roman"/>
          <w:sz w:val="28"/>
          <w:szCs w:val="28"/>
          <w:lang w:eastAsia="ru-RU"/>
        </w:rPr>
        <w:t>77</w:t>
      </w:r>
    </w:p>
    <w:p w14:paraId="591E6EC0" w14:textId="3474D402" w:rsidR="00DC5D36" w:rsidRPr="00DC5D36" w:rsidRDefault="00DC5D36" w:rsidP="00BA3A21">
      <w:pPr>
        <w:tabs>
          <w:tab w:val="left" w:pos="851"/>
        </w:tabs>
        <w:spacing w:after="0" w:line="240" w:lineRule="auto"/>
        <w:jc w:val="both"/>
        <w:rPr>
          <w:rFonts w:ascii="Times New Roman" w:hAnsi="Times New Roman" w:cs="Times New Roman"/>
          <w:sz w:val="28"/>
          <w:szCs w:val="28"/>
          <w:lang w:eastAsia="ru-RU"/>
        </w:rPr>
      </w:pPr>
      <w:r w:rsidRPr="00DC5D36">
        <w:rPr>
          <w:rFonts w:ascii="Times New Roman" w:hAnsi="Times New Roman" w:cs="Times New Roman"/>
          <w:sz w:val="28"/>
          <w:szCs w:val="28"/>
          <w:lang w:eastAsia="ru-RU"/>
        </w:rPr>
        <w:t>4.</w:t>
      </w:r>
      <w:r w:rsidR="005876A5" w:rsidRPr="005876A5">
        <w:rPr>
          <w:rFonts w:ascii="Times New Roman" w:hAnsi="Times New Roman" w:cs="Times New Roman"/>
          <w:sz w:val="28"/>
          <w:szCs w:val="28"/>
          <w:lang w:eastAsia="ru-RU"/>
        </w:rPr>
        <w:t xml:space="preserve"> </w:t>
      </w:r>
      <w:r w:rsidRPr="00DC5D36">
        <w:rPr>
          <w:rFonts w:ascii="Times New Roman" w:hAnsi="Times New Roman" w:cs="Times New Roman"/>
          <w:sz w:val="28"/>
          <w:szCs w:val="28"/>
          <w:lang w:eastAsia="ru-RU"/>
        </w:rPr>
        <w:t>Сведения об оценке</w:t>
      </w:r>
      <w:r w:rsidR="005876A5" w:rsidRPr="005876A5">
        <w:rPr>
          <w:rFonts w:ascii="Times New Roman" w:hAnsi="Times New Roman" w:cs="Times New Roman"/>
          <w:sz w:val="28"/>
          <w:szCs w:val="28"/>
          <w:lang w:eastAsia="ru-RU"/>
        </w:rPr>
        <w:t xml:space="preserve"> </w:t>
      </w:r>
      <w:r w:rsidRPr="00DC5D36">
        <w:rPr>
          <w:rFonts w:ascii="Times New Roman" w:hAnsi="Times New Roman" w:cs="Times New Roman"/>
          <w:sz w:val="28"/>
          <w:szCs w:val="28"/>
          <w:lang w:eastAsia="ru-RU"/>
        </w:rPr>
        <w:t>деятельности отве</w:t>
      </w:r>
      <w:r w:rsidR="005876A5" w:rsidRPr="005876A5">
        <w:rPr>
          <w:rFonts w:ascii="Times New Roman" w:hAnsi="Times New Roman" w:cs="Times New Roman"/>
          <w:sz w:val="28"/>
          <w:szCs w:val="28"/>
          <w:lang w:eastAsia="ru-RU"/>
        </w:rPr>
        <w:t xml:space="preserve">тственных исполнителей в части, </w:t>
      </w:r>
      <w:r w:rsidRPr="00DC5D36">
        <w:rPr>
          <w:rFonts w:ascii="Times New Roman" w:hAnsi="Times New Roman" w:cs="Times New Roman"/>
          <w:sz w:val="28"/>
          <w:szCs w:val="28"/>
          <w:lang w:eastAsia="ru-RU"/>
        </w:rPr>
        <w:t xml:space="preserve">касающейся реализации </w:t>
      </w:r>
      <w:r w:rsidR="005876A5" w:rsidRPr="005876A5">
        <w:rPr>
          <w:rFonts w:ascii="Times New Roman" w:hAnsi="Times New Roman" w:cs="Times New Roman"/>
          <w:sz w:val="28"/>
          <w:szCs w:val="28"/>
          <w:lang w:eastAsia="ru-RU"/>
        </w:rPr>
        <w:t xml:space="preserve">муниципальных </w:t>
      </w:r>
      <w:r w:rsidRPr="00DC5D36">
        <w:rPr>
          <w:rFonts w:ascii="Times New Roman" w:hAnsi="Times New Roman" w:cs="Times New Roman"/>
          <w:sz w:val="28"/>
          <w:szCs w:val="28"/>
          <w:lang w:eastAsia="ru-RU"/>
        </w:rPr>
        <w:t>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w:t>
      </w:r>
      <w:r w:rsidR="00B26F43">
        <w:rPr>
          <w:rFonts w:ascii="Times New Roman" w:hAnsi="Times New Roman" w:cs="Times New Roman"/>
          <w:sz w:val="28"/>
          <w:szCs w:val="28"/>
          <w:lang w:eastAsia="ru-RU"/>
        </w:rPr>
        <w:t xml:space="preserve"> </w:t>
      </w:r>
      <w:r w:rsidR="00AD2870">
        <w:rPr>
          <w:rFonts w:ascii="Times New Roman" w:hAnsi="Times New Roman" w:cs="Times New Roman"/>
          <w:sz w:val="28"/>
          <w:szCs w:val="28"/>
          <w:lang w:eastAsia="ru-RU"/>
        </w:rPr>
        <w:t>района</w:t>
      </w:r>
      <w:r w:rsidR="005876A5">
        <w:rPr>
          <w:rFonts w:ascii="Times New Roman" w:hAnsi="Times New Roman" w:cs="Times New Roman"/>
          <w:sz w:val="28"/>
          <w:szCs w:val="28"/>
          <w:lang w:eastAsia="ru-RU"/>
        </w:rPr>
        <w:t>………………………</w:t>
      </w:r>
      <w:r w:rsidR="00171760">
        <w:rPr>
          <w:rFonts w:ascii="Times New Roman" w:hAnsi="Times New Roman" w:cs="Times New Roman"/>
          <w:sz w:val="28"/>
          <w:szCs w:val="28"/>
          <w:lang w:eastAsia="ru-RU"/>
        </w:rPr>
        <w:t>…………………………</w:t>
      </w:r>
      <w:proofErr w:type="gramStart"/>
      <w:r w:rsidR="00171760">
        <w:rPr>
          <w:rFonts w:ascii="Times New Roman" w:hAnsi="Times New Roman" w:cs="Times New Roman"/>
          <w:sz w:val="28"/>
          <w:szCs w:val="28"/>
          <w:lang w:eastAsia="ru-RU"/>
        </w:rPr>
        <w:t>…....</w:t>
      </w:r>
      <w:proofErr w:type="gramEnd"/>
      <w:r w:rsidR="00171760" w:rsidRPr="00BA3A21">
        <w:rPr>
          <w:rFonts w:ascii="Times New Roman" w:hAnsi="Times New Roman" w:cs="Times New Roman"/>
          <w:sz w:val="28"/>
          <w:szCs w:val="28"/>
          <w:lang w:eastAsia="ru-RU"/>
        </w:rPr>
        <w:t>8</w:t>
      </w:r>
      <w:r w:rsidR="00164539">
        <w:rPr>
          <w:rFonts w:ascii="Times New Roman" w:hAnsi="Times New Roman" w:cs="Times New Roman"/>
          <w:sz w:val="28"/>
          <w:szCs w:val="28"/>
          <w:lang w:eastAsia="ru-RU"/>
        </w:rPr>
        <w:t>4</w:t>
      </w:r>
    </w:p>
    <w:p w14:paraId="7F8B9AD5" w14:textId="7EEB6CEC" w:rsidR="00DC5D36" w:rsidRPr="00DC5D36" w:rsidRDefault="005876A5" w:rsidP="00744CD0">
      <w:pPr>
        <w:spacing w:after="0" w:line="240" w:lineRule="auto"/>
        <w:jc w:val="both"/>
        <w:rPr>
          <w:rFonts w:ascii="Times New Roman" w:hAnsi="Times New Roman" w:cs="Times New Roman"/>
          <w:sz w:val="28"/>
          <w:szCs w:val="28"/>
          <w:lang w:eastAsia="ru-RU"/>
        </w:rPr>
      </w:pPr>
      <w:r w:rsidRPr="005876A5">
        <w:rPr>
          <w:rFonts w:ascii="Times New Roman" w:hAnsi="Times New Roman" w:cs="Times New Roman"/>
          <w:sz w:val="28"/>
          <w:szCs w:val="28"/>
          <w:lang w:eastAsia="ru-RU"/>
        </w:rPr>
        <w:t xml:space="preserve">5. </w:t>
      </w:r>
      <w:r w:rsidR="00DC5D36" w:rsidRPr="00DC5D36">
        <w:rPr>
          <w:rFonts w:ascii="Times New Roman" w:hAnsi="Times New Roman" w:cs="Times New Roman"/>
          <w:sz w:val="28"/>
          <w:szCs w:val="28"/>
          <w:lang w:eastAsia="ru-RU"/>
        </w:rPr>
        <w:t xml:space="preserve">Предложения по совершенствованию механизма разработки, реализации и оценки эффективности </w:t>
      </w:r>
      <w:r w:rsidRPr="005876A5">
        <w:rPr>
          <w:rFonts w:ascii="Times New Roman" w:hAnsi="Times New Roman" w:cs="Times New Roman"/>
          <w:sz w:val="28"/>
          <w:szCs w:val="28"/>
          <w:lang w:eastAsia="ru-RU"/>
        </w:rPr>
        <w:t>муниципальных</w:t>
      </w:r>
      <w:r w:rsidR="00DC5D36" w:rsidRPr="00DC5D36">
        <w:rPr>
          <w:rFonts w:ascii="Times New Roman" w:hAnsi="Times New Roman" w:cs="Times New Roman"/>
          <w:sz w:val="28"/>
          <w:szCs w:val="28"/>
          <w:lang w:eastAsia="ru-RU"/>
        </w:rPr>
        <w:t xml:space="preserve">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w:t>
      </w:r>
      <w:r w:rsidR="00B26F43">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района</w:t>
      </w:r>
      <w:r>
        <w:rPr>
          <w:rFonts w:ascii="Times New Roman" w:hAnsi="Times New Roman" w:cs="Times New Roman"/>
          <w:sz w:val="28"/>
          <w:szCs w:val="28"/>
          <w:lang w:eastAsia="ru-RU"/>
        </w:rPr>
        <w:t>……………</w:t>
      </w:r>
      <w:r w:rsidR="00280124">
        <w:rPr>
          <w:rFonts w:ascii="Times New Roman" w:hAnsi="Times New Roman" w:cs="Times New Roman"/>
          <w:sz w:val="28"/>
          <w:szCs w:val="28"/>
          <w:lang w:eastAsia="ru-RU"/>
        </w:rPr>
        <w:t>…………………………</w:t>
      </w:r>
      <w:proofErr w:type="gramStart"/>
      <w:r w:rsidR="00280124">
        <w:rPr>
          <w:rFonts w:ascii="Times New Roman" w:hAnsi="Times New Roman" w:cs="Times New Roman"/>
          <w:sz w:val="28"/>
          <w:szCs w:val="28"/>
          <w:lang w:eastAsia="ru-RU"/>
        </w:rPr>
        <w:t>…….</w:t>
      </w:r>
      <w:proofErr w:type="gramEnd"/>
      <w:r>
        <w:rPr>
          <w:rFonts w:ascii="Times New Roman" w:hAnsi="Times New Roman" w:cs="Times New Roman"/>
          <w:sz w:val="28"/>
          <w:szCs w:val="28"/>
          <w:lang w:eastAsia="ru-RU"/>
        </w:rPr>
        <w:t>…</w:t>
      </w:r>
      <w:r w:rsidR="00B26F43">
        <w:rPr>
          <w:rFonts w:ascii="Times New Roman" w:hAnsi="Times New Roman" w:cs="Times New Roman"/>
          <w:sz w:val="28"/>
          <w:szCs w:val="28"/>
          <w:lang w:eastAsia="ru-RU"/>
        </w:rPr>
        <w:t>...</w:t>
      </w:r>
      <w:r>
        <w:rPr>
          <w:rFonts w:ascii="Times New Roman" w:hAnsi="Times New Roman" w:cs="Times New Roman"/>
          <w:sz w:val="28"/>
          <w:szCs w:val="28"/>
          <w:lang w:eastAsia="ru-RU"/>
        </w:rPr>
        <w:t>……</w:t>
      </w:r>
      <w:r w:rsidR="00BA3A21">
        <w:rPr>
          <w:rFonts w:ascii="Times New Roman" w:hAnsi="Times New Roman" w:cs="Times New Roman"/>
          <w:sz w:val="28"/>
          <w:szCs w:val="28"/>
          <w:lang w:eastAsia="ru-RU"/>
        </w:rPr>
        <w:t>8</w:t>
      </w:r>
      <w:r w:rsidR="00164539">
        <w:rPr>
          <w:rFonts w:ascii="Times New Roman" w:hAnsi="Times New Roman" w:cs="Times New Roman"/>
          <w:sz w:val="28"/>
          <w:szCs w:val="28"/>
          <w:lang w:eastAsia="ru-RU"/>
        </w:rPr>
        <w:t>6</w:t>
      </w:r>
    </w:p>
    <w:p w14:paraId="29BFCA7A" w14:textId="77777777" w:rsidR="00DC5D36" w:rsidRDefault="00DC5D36" w:rsidP="00744CD0">
      <w:pPr>
        <w:pStyle w:val="a3"/>
        <w:ind w:firstLine="426"/>
        <w:jc w:val="both"/>
        <w:rPr>
          <w:rFonts w:ascii="Times New Roman" w:hAnsi="Times New Roman" w:cs="Times New Roman"/>
          <w:sz w:val="28"/>
          <w:szCs w:val="28"/>
          <w:lang w:eastAsia="ru-RU"/>
        </w:rPr>
      </w:pPr>
    </w:p>
    <w:p w14:paraId="3DC76FC8" w14:textId="77777777" w:rsidR="00DC5D36" w:rsidRDefault="00DC5D36" w:rsidP="00744CD0">
      <w:pPr>
        <w:pStyle w:val="a3"/>
        <w:ind w:firstLine="426"/>
        <w:jc w:val="both"/>
        <w:rPr>
          <w:rFonts w:ascii="Times New Roman" w:hAnsi="Times New Roman" w:cs="Times New Roman"/>
          <w:sz w:val="28"/>
          <w:szCs w:val="28"/>
          <w:lang w:eastAsia="ru-RU"/>
        </w:rPr>
      </w:pPr>
    </w:p>
    <w:p w14:paraId="27180DBF" w14:textId="77777777" w:rsidR="00E87159" w:rsidRDefault="00E87159" w:rsidP="00744CD0">
      <w:pPr>
        <w:pStyle w:val="a3"/>
        <w:ind w:firstLine="426"/>
        <w:jc w:val="both"/>
        <w:rPr>
          <w:rFonts w:ascii="Times New Roman" w:hAnsi="Times New Roman" w:cs="Times New Roman"/>
          <w:sz w:val="28"/>
          <w:szCs w:val="28"/>
          <w:lang w:eastAsia="ru-RU"/>
        </w:rPr>
      </w:pPr>
    </w:p>
    <w:p w14:paraId="60D413CE" w14:textId="77777777" w:rsidR="00E87159" w:rsidRDefault="00E87159" w:rsidP="00744CD0">
      <w:pPr>
        <w:pStyle w:val="a3"/>
        <w:ind w:firstLine="426"/>
        <w:jc w:val="both"/>
        <w:rPr>
          <w:rFonts w:ascii="Times New Roman" w:hAnsi="Times New Roman" w:cs="Times New Roman"/>
          <w:sz w:val="28"/>
          <w:szCs w:val="28"/>
          <w:lang w:eastAsia="ru-RU"/>
        </w:rPr>
      </w:pPr>
    </w:p>
    <w:p w14:paraId="4308A140" w14:textId="77777777" w:rsidR="00E87159" w:rsidRDefault="00E87159" w:rsidP="00744CD0">
      <w:pPr>
        <w:pStyle w:val="a3"/>
        <w:ind w:firstLine="426"/>
        <w:jc w:val="both"/>
        <w:rPr>
          <w:rFonts w:ascii="Times New Roman" w:hAnsi="Times New Roman" w:cs="Times New Roman"/>
          <w:sz w:val="28"/>
          <w:szCs w:val="28"/>
          <w:lang w:eastAsia="ru-RU"/>
        </w:rPr>
      </w:pPr>
    </w:p>
    <w:p w14:paraId="3D1EDECE" w14:textId="77777777" w:rsidR="00E87159" w:rsidRDefault="00E87159" w:rsidP="00744CD0">
      <w:pPr>
        <w:pStyle w:val="a3"/>
        <w:ind w:firstLine="426"/>
        <w:jc w:val="both"/>
        <w:rPr>
          <w:rFonts w:ascii="Times New Roman" w:hAnsi="Times New Roman" w:cs="Times New Roman"/>
          <w:sz w:val="28"/>
          <w:szCs w:val="28"/>
          <w:lang w:eastAsia="ru-RU"/>
        </w:rPr>
      </w:pPr>
    </w:p>
    <w:p w14:paraId="64565468" w14:textId="77777777" w:rsidR="00E87159" w:rsidRDefault="00E87159" w:rsidP="00744CD0">
      <w:pPr>
        <w:pStyle w:val="a3"/>
        <w:ind w:firstLine="426"/>
        <w:jc w:val="both"/>
        <w:rPr>
          <w:rFonts w:ascii="Times New Roman" w:hAnsi="Times New Roman" w:cs="Times New Roman"/>
          <w:sz w:val="28"/>
          <w:szCs w:val="28"/>
          <w:lang w:eastAsia="ru-RU"/>
        </w:rPr>
      </w:pPr>
    </w:p>
    <w:p w14:paraId="5EF1163C" w14:textId="77777777" w:rsidR="00E87159" w:rsidRDefault="00E87159" w:rsidP="00744CD0">
      <w:pPr>
        <w:pStyle w:val="a3"/>
        <w:ind w:firstLine="426"/>
        <w:jc w:val="both"/>
        <w:rPr>
          <w:rFonts w:ascii="Times New Roman" w:hAnsi="Times New Roman" w:cs="Times New Roman"/>
          <w:sz w:val="28"/>
          <w:szCs w:val="28"/>
          <w:lang w:eastAsia="ru-RU"/>
        </w:rPr>
      </w:pPr>
    </w:p>
    <w:p w14:paraId="61EEF0AF" w14:textId="77777777" w:rsidR="00E87159" w:rsidRDefault="00E87159" w:rsidP="00744CD0">
      <w:pPr>
        <w:pStyle w:val="a3"/>
        <w:ind w:firstLine="426"/>
        <w:jc w:val="both"/>
        <w:rPr>
          <w:rFonts w:ascii="Times New Roman" w:hAnsi="Times New Roman" w:cs="Times New Roman"/>
          <w:sz w:val="28"/>
          <w:szCs w:val="28"/>
          <w:lang w:eastAsia="ru-RU"/>
        </w:rPr>
      </w:pPr>
    </w:p>
    <w:p w14:paraId="26945134" w14:textId="77777777" w:rsidR="00E87159" w:rsidRDefault="00E87159" w:rsidP="00744CD0">
      <w:pPr>
        <w:pStyle w:val="a3"/>
        <w:ind w:firstLine="426"/>
        <w:jc w:val="both"/>
        <w:rPr>
          <w:rFonts w:ascii="Times New Roman" w:hAnsi="Times New Roman" w:cs="Times New Roman"/>
          <w:sz w:val="28"/>
          <w:szCs w:val="28"/>
          <w:lang w:eastAsia="ru-RU"/>
        </w:rPr>
      </w:pPr>
    </w:p>
    <w:p w14:paraId="22FBF363" w14:textId="77777777" w:rsidR="00E87159" w:rsidRDefault="00E87159" w:rsidP="00744CD0">
      <w:pPr>
        <w:pStyle w:val="a3"/>
        <w:ind w:firstLine="426"/>
        <w:jc w:val="both"/>
        <w:rPr>
          <w:rFonts w:ascii="Times New Roman" w:hAnsi="Times New Roman" w:cs="Times New Roman"/>
          <w:sz w:val="28"/>
          <w:szCs w:val="28"/>
          <w:lang w:eastAsia="ru-RU"/>
        </w:rPr>
      </w:pPr>
    </w:p>
    <w:p w14:paraId="36B4D8FC" w14:textId="77777777" w:rsidR="00E87159" w:rsidRDefault="00E87159" w:rsidP="007E4F30">
      <w:pPr>
        <w:pStyle w:val="a3"/>
        <w:jc w:val="both"/>
        <w:rPr>
          <w:rFonts w:ascii="Times New Roman" w:hAnsi="Times New Roman" w:cs="Times New Roman"/>
          <w:sz w:val="28"/>
          <w:szCs w:val="28"/>
          <w:lang w:eastAsia="ru-RU"/>
        </w:rPr>
      </w:pPr>
    </w:p>
    <w:p w14:paraId="52F501FB" w14:textId="77777777" w:rsidR="00E87159" w:rsidRDefault="00E87159" w:rsidP="00744CD0">
      <w:pPr>
        <w:pStyle w:val="a3"/>
        <w:ind w:firstLine="426"/>
        <w:jc w:val="both"/>
        <w:rPr>
          <w:rFonts w:ascii="Times New Roman" w:hAnsi="Times New Roman" w:cs="Times New Roman"/>
          <w:sz w:val="28"/>
          <w:szCs w:val="28"/>
          <w:lang w:eastAsia="ru-RU"/>
        </w:rPr>
      </w:pPr>
    </w:p>
    <w:p w14:paraId="1C59CA22" w14:textId="77777777" w:rsidR="00E87159" w:rsidRDefault="00E87159" w:rsidP="00F62B4F">
      <w:pPr>
        <w:pStyle w:val="a3"/>
        <w:jc w:val="both"/>
        <w:rPr>
          <w:rFonts w:ascii="Times New Roman" w:hAnsi="Times New Roman" w:cs="Times New Roman"/>
          <w:sz w:val="28"/>
          <w:szCs w:val="28"/>
          <w:lang w:eastAsia="ru-RU"/>
        </w:rPr>
      </w:pPr>
    </w:p>
    <w:p w14:paraId="3BAC4CEC" w14:textId="6B72A868" w:rsidR="00F62B4F" w:rsidRDefault="00F62B4F" w:rsidP="00F62B4F">
      <w:pPr>
        <w:pStyle w:val="a3"/>
        <w:jc w:val="both"/>
        <w:rPr>
          <w:rFonts w:ascii="Times New Roman" w:hAnsi="Times New Roman" w:cs="Times New Roman"/>
          <w:sz w:val="28"/>
          <w:szCs w:val="28"/>
          <w:lang w:eastAsia="ru-RU"/>
        </w:rPr>
      </w:pPr>
    </w:p>
    <w:p w14:paraId="28B3881B" w14:textId="0A79440F" w:rsidR="00B26F43" w:rsidRDefault="00B26F43" w:rsidP="00F62B4F">
      <w:pPr>
        <w:pStyle w:val="a3"/>
        <w:jc w:val="both"/>
        <w:rPr>
          <w:rFonts w:ascii="Times New Roman" w:hAnsi="Times New Roman" w:cs="Times New Roman"/>
          <w:sz w:val="28"/>
          <w:szCs w:val="28"/>
          <w:lang w:eastAsia="ru-RU"/>
        </w:rPr>
      </w:pPr>
    </w:p>
    <w:p w14:paraId="70DF55E3" w14:textId="77777777" w:rsidR="00B26F43" w:rsidRDefault="00B26F43" w:rsidP="00F62B4F">
      <w:pPr>
        <w:pStyle w:val="a3"/>
        <w:jc w:val="both"/>
        <w:rPr>
          <w:rFonts w:ascii="Times New Roman" w:hAnsi="Times New Roman" w:cs="Times New Roman"/>
          <w:sz w:val="28"/>
          <w:szCs w:val="28"/>
          <w:lang w:eastAsia="ru-RU"/>
        </w:rPr>
      </w:pPr>
    </w:p>
    <w:p w14:paraId="5C0FDA04" w14:textId="77777777" w:rsidR="00E87159" w:rsidRDefault="00E87159" w:rsidP="00744CD0">
      <w:pPr>
        <w:pStyle w:val="a3"/>
        <w:ind w:firstLine="426"/>
        <w:jc w:val="both"/>
        <w:rPr>
          <w:rFonts w:ascii="Times New Roman" w:hAnsi="Times New Roman" w:cs="Times New Roman"/>
          <w:sz w:val="28"/>
          <w:szCs w:val="28"/>
          <w:lang w:eastAsia="ru-RU"/>
        </w:rPr>
      </w:pPr>
    </w:p>
    <w:p w14:paraId="672BB4F3" w14:textId="77777777" w:rsidR="00280124" w:rsidRDefault="00280124" w:rsidP="00744CD0">
      <w:pPr>
        <w:pStyle w:val="a3"/>
        <w:ind w:firstLine="426"/>
        <w:jc w:val="both"/>
        <w:rPr>
          <w:rFonts w:ascii="Times New Roman" w:hAnsi="Times New Roman" w:cs="Times New Roman"/>
          <w:sz w:val="28"/>
          <w:szCs w:val="28"/>
          <w:lang w:eastAsia="ru-RU"/>
        </w:rPr>
      </w:pPr>
    </w:p>
    <w:p w14:paraId="12C9C4E4" w14:textId="77777777" w:rsidR="00E87159" w:rsidRDefault="00E87159" w:rsidP="00430598">
      <w:pPr>
        <w:pStyle w:val="a3"/>
        <w:jc w:val="both"/>
        <w:rPr>
          <w:rFonts w:ascii="Times New Roman" w:hAnsi="Times New Roman" w:cs="Times New Roman"/>
          <w:sz w:val="28"/>
          <w:szCs w:val="28"/>
          <w:lang w:eastAsia="ru-RU"/>
        </w:rPr>
      </w:pPr>
    </w:p>
    <w:p w14:paraId="619326E8" w14:textId="77777777" w:rsidR="00F11565" w:rsidRDefault="00F11565" w:rsidP="00430598">
      <w:pPr>
        <w:pStyle w:val="a3"/>
        <w:jc w:val="both"/>
        <w:rPr>
          <w:rFonts w:ascii="Times New Roman" w:hAnsi="Times New Roman" w:cs="Times New Roman"/>
          <w:sz w:val="28"/>
          <w:szCs w:val="28"/>
          <w:lang w:eastAsia="ru-RU"/>
        </w:rPr>
      </w:pPr>
    </w:p>
    <w:p w14:paraId="65488871" w14:textId="77777777" w:rsidR="00D668F8" w:rsidRPr="005876A5" w:rsidRDefault="00F62B4F" w:rsidP="00F62B4F">
      <w:pPr>
        <w:pStyle w:val="a3"/>
        <w:tabs>
          <w:tab w:val="left" w:pos="709"/>
        </w:tabs>
        <w:ind w:firstLine="426"/>
        <w:jc w:val="both"/>
        <w:rPr>
          <w:rFonts w:ascii="Times New Roman" w:hAnsi="Times New Roman" w:cs="Times New Roman"/>
          <w:b/>
          <w:sz w:val="28"/>
          <w:szCs w:val="28"/>
          <w:lang w:eastAsia="ru-RU"/>
        </w:rPr>
      </w:pPr>
      <w:r>
        <w:rPr>
          <w:rFonts w:ascii="Times New Roman" w:hAnsi="Times New Roman" w:cs="Times New Roman"/>
          <w:b/>
          <w:sz w:val="28"/>
          <w:szCs w:val="28"/>
          <w:lang w:eastAsia="ru-RU"/>
        </w:rPr>
        <w:lastRenderedPageBreak/>
        <w:t xml:space="preserve">    </w:t>
      </w:r>
      <w:r w:rsidR="00D668F8" w:rsidRPr="005876A5">
        <w:rPr>
          <w:rFonts w:ascii="Times New Roman" w:hAnsi="Times New Roman" w:cs="Times New Roman"/>
          <w:b/>
          <w:sz w:val="28"/>
          <w:szCs w:val="28"/>
          <w:lang w:eastAsia="ru-RU"/>
        </w:rPr>
        <w:t>Введение</w:t>
      </w:r>
    </w:p>
    <w:p w14:paraId="2AA7420D" w14:textId="77777777" w:rsidR="005876A5" w:rsidRPr="00DC5D36" w:rsidRDefault="005876A5" w:rsidP="00744CD0">
      <w:pPr>
        <w:pStyle w:val="a3"/>
        <w:ind w:firstLine="426"/>
        <w:jc w:val="both"/>
        <w:rPr>
          <w:rFonts w:ascii="Times New Roman" w:hAnsi="Times New Roman" w:cs="Times New Roman"/>
          <w:sz w:val="28"/>
          <w:szCs w:val="28"/>
          <w:lang w:eastAsia="ru-RU"/>
        </w:rPr>
      </w:pPr>
    </w:p>
    <w:p w14:paraId="6D9DAEE2" w14:textId="7B5F9A15" w:rsidR="007E6DF6" w:rsidRDefault="00F62B4F" w:rsidP="00430598">
      <w:pPr>
        <w:pStyle w:val="a3"/>
        <w:tabs>
          <w:tab w:val="left" w:pos="709"/>
        </w:tabs>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D668F8" w:rsidRPr="00DC5D36">
        <w:rPr>
          <w:rFonts w:ascii="Times New Roman" w:hAnsi="Times New Roman" w:cs="Times New Roman"/>
          <w:sz w:val="28"/>
          <w:szCs w:val="28"/>
          <w:lang w:eastAsia="ru-RU"/>
        </w:rPr>
        <w:t>В соответствии с Федеральным законом</w:t>
      </w:r>
      <w:r w:rsidR="00E85C40">
        <w:rPr>
          <w:rFonts w:ascii="Times New Roman" w:hAnsi="Times New Roman" w:cs="Times New Roman"/>
          <w:sz w:val="28"/>
          <w:szCs w:val="28"/>
          <w:lang w:eastAsia="ru-RU"/>
        </w:rPr>
        <w:t xml:space="preserve"> </w:t>
      </w:r>
      <w:r w:rsidR="00D668F8" w:rsidRPr="00DC5D36">
        <w:rPr>
          <w:rFonts w:ascii="Times New Roman" w:hAnsi="Times New Roman" w:cs="Times New Roman"/>
          <w:sz w:val="28"/>
          <w:szCs w:val="28"/>
          <w:lang w:eastAsia="ru-RU"/>
        </w:rPr>
        <w:t>от 28 июня 2014 года № 172-ФЗ «О стратегическом планировании в Российской Федерации» достижение стратегических целей и решение приоритетных задач муниципальной политики в сфере социально-экономического развития осуществляется на основе реализации муниципальных программ, перечень которых утвержден Постановлением Администрации Атяшевского муниципального района от 19 ноября 2013 года №779</w:t>
      </w:r>
      <w:r w:rsidR="005876A5">
        <w:rPr>
          <w:rFonts w:ascii="Times New Roman" w:hAnsi="Times New Roman" w:cs="Times New Roman"/>
          <w:sz w:val="28"/>
          <w:szCs w:val="28"/>
          <w:lang w:eastAsia="ru-RU"/>
        </w:rPr>
        <w:t xml:space="preserve"> </w:t>
      </w:r>
      <w:r w:rsidR="00D668F8" w:rsidRPr="00DC5D36">
        <w:rPr>
          <w:rFonts w:ascii="Times New Roman" w:hAnsi="Times New Roman" w:cs="Times New Roman"/>
          <w:sz w:val="28"/>
          <w:szCs w:val="28"/>
          <w:lang w:eastAsia="ru-RU"/>
        </w:rPr>
        <w:t>(далее соответственно – Перечень муниципальных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w:t>
      </w:r>
      <w:r w:rsidR="00D668F8" w:rsidRPr="00DC5D36">
        <w:rPr>
          <w:rFonts w:ascii="Times New Roman" w:hAnsi="Times New Roman" w:cs="Times New Roman"/>
          <w:sz w:val="28"/>
          <w:szCs w:val="28"/>
          <w:lang w:eastAsia="ru-RU"/>
        </w:rPr>
        <w:t>, муниципальные программы</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w:t>
      </w:r>
      <w:r w:rsidR="00D668F8" w:rsidRPr="00DC5D36">
        <w:rPr>
          <w:rFonts w:ascii="Times New Roman" w:hAnsi="Times New Roman" w:cs="Times New Roman"/>
          <w:sz w:val="28"/>
          <w:szCs w:val="28"/>
          <w:lang w:eastAsia="ru-RU"/>
        </w:rPr>
        <w:t>). Согласно указанного Перечня ответственными исполнителями разработаны 1</w:t>
      </w:r>
      <w:r w:rsidR="002471CE">
        <w:rPr>
          <w:rFonts w:ascii="Times New Roman" w:hAnsi="Times New Roman" w:cs="Times New Roman"/>
          <w:sz w:val="28"/>
          <w:szCs w:val="28"/>
          <w:lang w:eastAsia="ru-RU"/>
        </w:rPr>
        <w:t>9</w:t>
      </w:r>
      <w:r w:rsidR="00D668F8" w:rsidRPr="00DC5D36">
        <w:rPr>
          <w:rFonts w:ascii="Times New Roman" w:hAnsi="Times New Roman" w:cs="Times New Roman"/>
          <w:sz w:val="28"/>
          <w:szCs w:val="28"/>
          <w:lang w:eastAsia="ru-RU"/>
        </w:rPr>
        <w:t xml:space="preserve"> муниципальных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w:t>
      </w:r>
      <w:r w:rsidR="00C156DD">
        <w:rPr>
          <w:rFonts w:ascii="Times New Roman" w:hAnsi="Times New Roman" w:cs="Times New Roman"/>
          <w:sz w:val="28"/>
          <w:szCs w:val="28"/>
          <w:lang w:eastAsia="ru-RU"/>
        </w:rPr>
        <w:t>:</w:t>
      </w:r>
    </w:p>
    <w:p w14:paraId="7B6060AE" w14:textId="77777777" w:rsidR="00C0487A" w:rsidRDefault="00C0487A" w:rsidP="00430598">
      <w:pPr>
        <w:pStyle w:val="a3"/>
        <w:tabs>
          <w:tab w:val="left" w:pos="709"/>
        </w:tabs>
        <w:ind w:firstLine="426"/>
        <w:jc w:val="both"/>
        <w:rPr>
          <w:rFonts w:ascii="Times New Roman" w:hAnsi="Times New Roman" w:cs="Times New Roman"/>
          <w:sz w:val="28"/>
          <w:szCs w:val="28"/>
          <w:lang w:eastAsia="ru-RU"/>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8"/>
        <w:gridCol w:w="8114"/>
      </w:tblGrid>
      <w:tr w:rsidR="00C0487A" w14:paraId="799BBE24" w14:textId="77777777" w:rsidTr="00C0487A">
        <w:tc>
          <w:tcPr>
            <w:tcW w:w="959" w:type="dxa"/>
          </w:tcPr>
          <w:p w14:paraId="65815C70" w14:textId="77777777" w:rsidR="00C0487A" w:rsidRPr="00C0487A" w:rsidRDefault="00C0487A" w:rsidP="00C0487A">
            <w:pPr>
              <w:pStyle w:val="a3"/>
              <w:numPr>
                <w:ilvl w:val="0"/>
                <w:numId w:val="6"/>
              </w:numPr>
              <w:tabs>
                <w:tab w:val="left" w:pos="709"/>
              </w:tabs>
              <w:jc w:val="both"/>
              <w:rPr>
                <w:rFonts w:ascii="Times New Roman" w:hAnsi="Times New Roman" w:cs="Times New Roman"/>
                <w:sz w:val="24"/>
                <w:szCs w:val="24"/>
                <w:lang w:eastAsia="ru-RU"/>
              </w:rPr>
            </w:pPr>
          </w:p>
          <w:p w14:paraId="34A2224E" w14:textId="4F4F054F" w:rsidR="00C0487A" w:rsidRPr="00C0487A" w:rsidRDefault="00C0487A" w:rsidP="00C0487A">
            <w:pPr>
              <w:rPr>
                <w:sz w:val="24"/>
                <w:szCs w:val="24"/>
                <w:lang w:eastAsia="ru-RU"/>
              </w:rPr>
            </w:pPr>
          </w:p>
        </w:tc>
        <w:tc>
          <w:tcPr>
            <w:tcW w:w="8329" w:type="dxa"/>
          </w:tcPr>
          <w:p w14:paraId="4B0AD50A" w14:textId="3C258C5B" w:rsidR="00C0487A" w:rsidRPr="0092299E" w:rsidRDefault="00C0487A" w:rsidP="0092299E">
            <w:pPr>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w:t>
            </w:r>
            <w:proofErr w:type="gramStart"/>
            <w:r w:rsidRPr="009A5668">
              <w:rPr>
                <w:rFonts w:ascii="Times New Roman" w:eastAsia="Calibri" w:hAnsi="Times New Roman" w:cs="Times New Roman"/>
                <w:sz w:val="24"/>
                <w:szCs w:val="24"/>
              </w:rPr>
              <w:t xml:space="preserve">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муниципального</w:t>
            </w:r>
            <w:proofErr w:type="gramEnd"/>
            <w:r w:rsidRPr="009A5668">
              <w:rPr>
                <w:rFonts w:ascii="Times New Roman" w:eastAsia="Calibri" w:hAnsi="Times New Roman" w:cs="Times New Roman"/>
                <w:sz w:val="24"/>
                <w:szCs w:val="24"/>
              </w:rPr>
              <w:t xml:space="preserve"> района </w:t>
            </w:r>
            <w:bookmarkStart w:id="0" w:name="_Hlk66451978"/>
            <w:r w:rsidRPr="009A5668">
              <w:rPr>
                <w:rFonts w:ascii="Times New Roman" w:eastAsia="Calibri" w:hAnsi="Times New Roman" w:cs="Times New Roman"/>
                <w:sz w:val="24"/>
                <w:szCs w:val="24"/>
              </w:rPr>
              <w:t>«Улучшение демографической ситуации в</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Атяшевском муниципальном районе»</w:t>
            </w:r>
            <w:r>
              <w:rPr>
                <w:rFonts w:ascii="Times New Roman" w:eastAsia="Calibri" w:hAnsi="Times New Roman" w:cs="Times New Roman"/>
                <w:sz w:val="24"/>
                <w:szCs w:val="24"/>
              </w:rPr>
              <w:t>;</w:t>
            </w:r>
            <w:bookmarkEnd w:id="0"/>
          </w:p>
        </w:tc>
      </w:tr>
      <w:tr w:rsidR="00C0487A" w14:paraId="5F3FA1C5" w14:textId="77777777" w:rsidTr="00C0487A">
        <w:tc>
          <w:tcPr>
            <w:tcW w:w="959" w:type="dxa"/>
          </w:tcPr>
          <w:p w14:paraId="66DA5F4A" w14:textId="77777777" w:rsidR="00C0487A" w:rsidRPr="00C0487A" w:rsidRDefault="00C0487A" w:rsidP="00C0487A">
            <w:pPr>
              <w:pStyle w:val="a3"/>
              <w:numPr>
                <w:ilvl w:val="0"/>
                <w:numId w:val="6"/>
              </w:numPr>
              <w:tabs>
                <w:tab w:val="left" w:pos="709"/>
              </w:tabs>
              <w:jc w:val="both"/>
              <w:rPr>
                <w:rFonts w:ascii="Times New Roman" w:hAnsi="Times New Roman" w:cs="Times New Roman"/>
                <w:sz w:val="24"/>
                <w:szCs w:val="24"/>
                <w:lang w:eastAsia="ru-RU"/>
              </w:rPr>
            </w:pPr>
          </w:p>
        </w:tc>
        <w:tc>
          <w:tcPr>
            <w:tcW w:w="8329" w:type="dxa"/>
          </w:tcPr>
          <w:p w14:paraId="62868F98" w14:textId="7ED2A817" w:rsidR="00C0487A" w:rsidRPr="0092299E" w:rsidRDefault="00C0487A" w:rsidP="00C0487A">
            <w:pPr>
              <w:pStyle w:val="a3"/>
              <w:tabs>
                <w:tab w:val="left" w:pos="709"/>
              </w:tabs>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w:t>
            </w:r>
            <w:proofErr w:type="gramStart"/>
            <w:r w:rsidRPr="009A5668">
              <w:rPr>
                <w:rFonts w:ascii="Times New Roman" w:eastAsia="Calibri" w:hAnsi="Times New Roman" w:cs="Times New Roman"/>
                <w:sz w:val="24"/>
                <w:szCs w:val="24"/>
              </w:rPr>
              <w:t xml:space="preserve">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муниципального</w:t>
            </w:r>
            <w:proofErr w:type="gramEnd"/>
            <w:r w:rsidRPr="009A5668">
              <w:rPr>
                <w:rFonts w:ascii="Times New Roman" w:eastAsia="Calibri" w:hAnsi="Times New Roman" w:cs="Times New Roman"/>
                <w:sz w:val="24"/>
                <w:szCs w:val="24"/>
              </w:rPr>
              <w:t xml:space="preserve"> района </w:t>
            </w:r>
            <w:r>
              <w:rPr>
                <w:rFonts w:ascii="Times New Roman" w:eastAsia="Calibri" w:hAnsi="Times New Roman" w:cs="Times New Roman"/>
                <w:sz w:val="24"/>
                <w:szCs w:val="24"/>
              </w:rPr>
              <w:t>«</w:t>
            </w:r>
            <w:r w:rsidRPr="007E6DF6">
              <w:rPr>
                <w:rFonts w:ascii="Times New Roman" w:eastAsia="Calibri" w:hAnsi="Times New Roman" w:cs="Times New Roman"/>
                <w:sz w:val="24"/>
                <w:szCs w:val="24"/>
              </w:rPr>
              <w:t>Повышение эффективности муниципального управления Атяшевского муниципального района</w:t>
            </w:r>
            <w:r>
              <w:rPr>
                <w:rFonts w:ascii="Times New Roman" w:eastAsia="Calibri" w:hAnsi="Times New Roman" w:cs="Times New Roman"/>
                <w:sz w:val="24"/>
                <w:szCs w:val="24"/>
              </w:rPr>
              <w:t>»;</w:t>
            </w:r>
            <w:r w:rsidRPr="007E6DF6">
              <w:rPr>
                <w:rFonts w:ascii="Times New Roman" w:eastAsia="Calibri" w:hAnsi="Times New Roman" w:cs="Times New Roman"/>
                <w:sz w:val="24"/>
                <w:szCs w:val="24"/>
              </w:rPr>
              <w:t xml:space="preserve"> </w:t>
            </w:r>
          </w:p>
        </w:tc>
      </w:tr>
      <w:tr w:rsidR="00C0487A" w14:paraId="76012CFF" w14:textId="77777777" w:rsidTr="00C0487A">
        <w:tc>
          <w:tcPr>
            <w:tcW w:w="959" w:type="dxa"/>
          </w:tcPr>
          <w:p w14:paraId="272DDD75" w14:textId="77777777" w:rsidR="00C0487A" w:rsidRPr="00C0487A" w:rsidRDefault="00C0487A" w:rsidP="00C0487A">
            <w:pPr>
              <w:pStyle w:val="a3"/>
              <w:numPr>
                <w:ilvl w:val="0"/>
                <w:numId w:val="6"/>
              </w:numPr>
              <w:tabs>
                <w:tab w:val="left" w:pos="709"/>
              </w:tabs>
              <w:jc w:val="both"/>
              <w:rPr>
                <w:rFonts w:ascii="Times New Roman" w:hAnsi="Times New Roman" w:cs="Times New Roman"/>
                <w:sz w:val="24"/>
                <w:szCs w:val="24"/>
                <w:lang w:eastAsia="ru-RU"/>
              </w:rPr>
            </w:pPr>
          </w:p>
        </w:tc>
        <w:tc>
          <w:tcPr>
            <w:tcW w:w="8329" w:type="dxa"/>
          </w:tcPr>
          <w:p w14:paraId="259591A5" w14:textId="72876C78" w:rsidR="00C0487A" w:rsidRPr="0092299E" w:rsidRDefault="00C0487A" w:rsidP="00C0487A">
            <w:pPr>
              <w:pStyle w:val="a3"/>
              <w:tabs>
                <w:tab w:val="left" w:pos="709"/>
              </w:tabs>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w:t>
            </w:r>
            <w:proofErr w:type="gramStart"/>
            <w:r w:rsidRPr="009A5668">
              <w:rPr>
                <w:rFonts w:ascii="Times New Roman" w:eastAsia="Calibri" w:hAnsi="Times New Roman" w:cs="Times New Roman"/>
                <w:sz w:val="24"/>
                <w:szCs w:val="24"/>
              </w:rPr>
              <w:t xml:space="preserve">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муниципального</w:t>
            </w:r>
            <w:proofErr w:type="gramEnd"/>
            <w:r w:rsidRPr="009A5668">
              <w:rPr>
                <w:rFonts w:ascii="Times New Roman" w:eastAsia="Calibri" w:hAnsi="Times New Roman" w:cs="Times New Roman"/>
                <w:sz w:val="24"/>
                <w:szCs w:val="24"/>
              </w:rPr>
              <w:t xml:space="preserve"> района </w:t>
            </w:r>
            <w:r>
              <w:rPr>
                <w:rFonts w:ascii="Times New Roman" w:eastAsia="Calibri" w:hAnsi="Times New Roman" w:cs="Times New Roman"/>
                <w:sz w:val="24"/>
                <w:szCs w:val="24"/>
              </w:rPr>
              <w:t>«</w:t>
            </w:r>
            <w:r w:rsidRPr="007E6DF6">
              <w:rPr>
                <w:rFonts w:ascii="Times New Roman" w:eastAsia="Calibri" w:hAnsi="Times New Roman" w:cs="Times New Roman"/>
                <w:sz w:val="24"/>
                <w:szCs w:val="24"/>
              </w:rPr>
              <w:t>Энергосбережение и повышение энергетической эффективности в Атяшевском муниципальном районе</w:t>
            </w:r>
            <w:r>
              <w:rPr>
                <w:rFonts w:ascii="Times New Roman" w:eastAsia="Calibri" w:hAnsi="Times New Roman" w:cs="Times New Roman"/>
                <w:sz w:val="24"/>
                <w:szCs w:val="24"/>
              </w:rPr>
              <w:t>»;</w:t>
            </w:r>
          </w:p>
        </w:tc>
      </w:tr>
      <w:tr w:rsidR="00C0487A" w14:paraId="7CFAC9B7" w14:textId="77777777" w:rsidTr="00C0487A">
        <w:tc>
          <w:tcPr>
            <w:tcW w:w="959" w:type="dxa"/>
          </w:tcPr>
          <w:p w14:paraId="26282C79" w14:textId="77777777" w:rsidR="00C0487A" w:rsidRPr="00C0487A" w:rsidRDefault="00C0487A" w:rsidP="00C0487A">
            <w:pPr>
              <w:pStyle w:val="a3"/>
              <w:numPr>
                <w:ilvl w:val="0"/>
                <w:numId w:val="6"/>
              </w:numPr>
              <w:tabs>
                <w:tab w:val="left" w:pos="709"/>
              </w:tabs>
              <w:jc w:val="both"/>
              <w:rPr>
                <w:rFonts w:ascii="Times New Roman" w:hAnsi="Times New Roman" w:cs="Times New Roman"/>
                <w:sz w:val="24"/>
                <w:szCs w:val="24"/>
                <w:lang w:eastAsia="ru-RU"/>
              </w:rPr>
            </w:pPr>
          </w:p>
        </w:tc>
        <w:tc>
          <w:tcPr>
            <w:tcW w:w="8329" w:type="dxa"/>
          </w:tcPr>
          <w:p w14:paraId="6E3EDEEB" w14:textId="50592A02" w:rsidR="00C0487A" w:rsidRPr="0092299E" w:rsidRDefault="00C0487A" w:rsidP="00C0487A">
            <w:pPr>
              <w:pStyle w:val="a3"/>
              <w:tabs>
                <w:tab w:val="left" w:pos="709"/>
              </w:tabs>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w:t>
            </w:r>
            <w:proofErr w:type="gramStart"/>
            <w:r w:rsidRPr="009A5668">
              <w:rPr>
                <w:rFonts w:ascii="Times New Roman" w:eastAsia="Calibri" w:hAnsi="Times New Roman" w:cs="Times New Roman"/>
                <w:sz w:val="24"/>
                <w:szCs w:val="24"/>
              </w:rPr>
              <w:t xml:space="preserve">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муниципального</w:t>
            </w:r>
            <w:proofErr w:type="gramEnd"/>
            <w:r w:rsidRPr="009A5668">
              <w:rPr>
                <w:rFonts w:ascii="Times New Roman" w:eastAsia="Calibri" w:hAnsi="Times New Roman" w:cs="Times New Roman"/>
                <w:sz w:val="24"/>
                <w:szCs w:val="24"/>
              </w:rPr>
              <w:t xml:space="preserve"> района </w:t>
            </w:r>
            <w:r>
              <w:rPr>
                <w:rFonts w:ascii="Times New Roman" w:eastAsia="Calibri" w:hAnsi="Times New Roman" w:cs="Times New Roman"/>
                <w:sz w:val="24"/>
                <w:szCs w:val="24"/>
              </w:rPr>
              <w:t>«</w:t>
            </w:r>
            <w:r w:rsidRPr="007E6DF6">
              <w:rPr>
                <w:rFonts w:ascii="Times New Roman" w:eastAsia="Calibri" w:hAnsi="Times New Roman" w:cs="Times New Roman"/>
                <w:sz w:val="24"/>
                <w:szCs w:val="24"/>
              </w:rPr>
              <w:t>Развитие автомобильных дорог местного значения Атяшевского муниципального района</w:t>
            </w:r>
            <w:r>
              <w:rPr>
                <w:rFonts w:ascii="Times New Roman" w:eastAsia="Calibri" w:hAnsi="Times New Roman" w:cs="Times New Roman"/>
                <w:sz w:val="24"/>
                <w:szCs w:val="24"/>
              </w:rPr>
              <w:t>»;</w:t>
            </w:r>
            <w:r w:rsidRPr="007E6DF6">
              <w:rPr>
                <w:rFonts w:ascii="Times New Roman" w:eastAsia="Calibri" w:hAnsi="Times New Roman" w:cs="Times New Roman"/>
                <w:sz w:val="24"/>
                <w:szCs w:val="24"/>
              </w:rPr>
              <w:t xml:space="preserve"> </w:t>
            </w:r>
          </w:p>
        </w:tc>
      </w:tr>
      <w:tr w:rsidR="00C0487A" w14:paraId="3AE81564" w14:textId="77777777" w:rsidTr="00C0487A">
        <w:tc>
          <w:tcPr>
            <w:tcW w:w="959" w:type="dxa"/>
          </w:tcPr>
          <w:p w14:paraId="3C19647F" w14:textId="77777777" w:rsidR="00C0487A" w:rsidRPr="00C0487A" w:rsidRDefault="00C0487A" w:rsidP="00C0487A">
            <w:pPr>
              <w:pStyle w:val="a3"/>
              <w:numPr>
                <w:ilvl w:val="0"/>
                <w:numId w:val="6"/>
              </w:numPr>
              <w:tabs>
                <w:tab w:val="left" w:pos="709"/>
              </w:tabs>
              <w:jc w:val="both"/>
              <w:rPr>
                <w:rFonts w:ascii="Times New Roman" w:hAnsi="Times New Roman" w:cs="Times New Roman"/>
                <w:sz w:val="24"/>
                <w:szCs w:val="24"/>
                <w:lang w:eastAsia="ru-RU"/>
              </w:rPr>
            </w:pPr>
          </w:p>
        </w:tc>
        <w:tc>
          <w:tcPr>
            <w:tcW w:w="8329" w:type="dxa"/>
          </w:tcPr>
          <w:p w14:paraId="35312F15" w14:textId="07AD76A8" w:rsidR="00C0487A" w:rsidRPr="0092299E" w:rsidRDefault="00C0487A" w:rsidP="00C0487A">
            <w:pPr>
              <w:pStyle w:val="a3"/>
              <w:tabs>
                <w:tab w:val="left" w:pos="709"/>
              </w:tabs>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w:t>
            </w:r>
            <w:proofErr w:type="gramStart"/>
            <w:r w:rsidRPr="009A5668">
              <w:rPr>
                <w:rFonts w:ascii="Times New Roman" w:eastAsia="Calibri" w:hAnsi="Times New Roman" w:cs="Times New Roman"/>
                <w:sz w:val="24"/>
                <w:szCs w:val="24"/>
              </w:rPr>
              <w:t xml:space="preserve">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муниципального</w:t>
            </w:r>
            <w:proofErr w:type="gramEnd"/>
            <w:r w:rsidRPr="009A5668">
              <w:rPr>
                <w:rFonts w:ascii="Times New Roman" w:eastAsia="Calibri" w:hAnsi="Times New Roman" w:cs="Times New Roman"/>
                <w:sz w:val="24"/>
                <w:szCs w:val="24"/>
              </w:rPr>
              <w:t xml:space="preserve"> района </w:t>
            </w:r>
            <w:r>
              <w:rPr>
                <w:rFonts w:ascii="Times New Roman" w:eastAsia="Calibri" w:hAnsi="Times New Roman" w:cs="Times New Roman"/>
                <w:sz w:val="24"/>
                <w:szCs w:val="24"/>
              </w:rPr>
              <w:t>«</w:t>
            </w:r>
            <w:r w:rsidRPr="007E6DF6">
              <w:rPr>
                <w:rFonts w:ascii="Times New Roman" w:eastAsia="Calibri" w:hAnsi="Times New Roman" w:cs="Times New Roman"/>
                <w:sz w:val="24"/>
                <w:szCs w:val="24"/>
              </w:rPr>
              <w:t>Модернизация и реформирование жилищно-коммунального хозяйства</w:t>
            </w:r>
            <w:r>
              <w:rPr>
                <w:rFonts w:ascii="Times New Roman" w:eastAsia="Calibri" w:hAnsi="Times New Roman" w:cs="Times New Roman"/>
                <w:sz w:val="24"/>
                <w:szCs w:val="24"/>
              </w:rPr>
              <w:t>»;</w:t>
            </w:r>
          </w:p>
        </w:tc>
      </w:tr>
      <w:tr w:rsidR="00C0487A" w14:paraId="24AB8FDB" w14:textId="77777777" w:rsidTr="00C0487A">
        <w:tc>
          <w:tcPr>
            <w:tcW w:w="959" w:type="dxa"/>
          </w:tcPr>
          <w:p w14:paraId="74897238" w14:textId="77777777" w:rsidR="00C0487A" w:rsidRPr="00C0487A" w:rsidRDefault="00C0487A" w:rsidP="00C0487A">
            <w:pPr>
              <w:pStyle w:val="a3"/>
              <w:numPr>
                <w:ilvl w:val="0"/>
                <w:numId w:val="6"/>
              </w:numPr>
              <w:tabs>
                <w:tab w:val="left" w:pos="709"/>
              </w:tabs>
              <w:jc w:val="both"/>
              <w:rPr>
                <w:rFonts w:ascii="Times New Roman" w:hAnsi="Times New Roman" w:cs="Times New Roman"/>
                <w:sz w:val="24"/>
                <w:szCs w:val="24"/>
                <w:lang w:eastAsia="ru-RU"/>
              </w:rPr>
            </w:pPr>
          </w:p>
        </w:tc>
        <w:tc>
          <w:tcPr>
            <w:tcW w:w="8329" w:type="dxa"/>
          </w:tcPr>
          <w:p w14:paraId="57EFC6D4" w14:textId="24ADBC09" w:rsidR="00C0487A" w:rsidRPr="0092299E" w:rsidRDefault="00C0487A" w:rsidP="00C0487A">
            <w:pPr>
              <w:pStyle w:val="a3"/>
              <w:tabs>
                <w:tab w:val="left" w:pos="709"/>
              </w:tabs>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w:t>
            </w:r>
            <w:proofErr w:type="gramStart"/>
            <w:r w:rsidRPr="009A5668">
              <w:rPr>
                <w:rFonts w:ascii="Times New Roman" w:eastAsia="Calibri" w:hAnsi="Times New Roman" w:cs="Times New Roman"/>
                <w:sz w:val="24"/>
                <w:szCs w:val="24"/>
              </w:rPr>
              <w:t xml:space="preserve">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муниципального</w:t>
            </w:r>
            <w:proofErr w:type="gramEnd"/>
            <w:r w:rsidRPr="009A5668">
              <w:rPr>
                <w:rFonts w:ascii="Times New Roman" w:eastAsia="Calibri" w:hAnsi="Times New Roman" w:cs="Times New Roman"/>
                <w:sz w:val="24"/>
                <w:szCs w:val="24"/>
              </w:rPr>
              <w:t xml:space="preserve"> района </w:t>
            </w:r>
            <w:r>
              <w:rPr>
                <w:rFonts w:ascii="Times New Roman" w:eastAsia="Calibri" w:hAnsi="Times New Roman" w:cs="Times New Roman"/>
                <w:sz w:val="24"/>
                <w:szCs w:val="24"/>
              </w:rPr>
              <w:t>«</w:t>
            </w:r>
            <w:r w:rsidRPr="007E6DF6">
              <w:rPr>
                <w:rFonts w:ascii="Times New Roman" w:eastAsia="Calibri" w:hAnsi="Times New Roman" w:cs="Times New Roman"/>
                <w:sz w:val="24"/>
                <w:szCs w:val="24"/>
              </w:rPr>
              <w:t>Профилактика правонарушений, алкоголизма, наркомании и токсикомании</w:t>
            </w:r>
            <w:r>
              <w:rPr>
                <w:rFonts w:ascii="Times New Roman" w:eastAsia="Calibri" w:hAnsi="Times New Roman" w:cs="Times New Roman"/>
                <w:sz w:val="24"/>
                <w:szCs w:val="24"/>
              </w:rPr>
              <w:t>»;</w:t>
            </w:r>
            <w:r w:rsidRPr="007E6DF6">
              <w:rPr>
                <w:rFonts w:ascii="Times New Roman" w:eastAsia="Calibri" w:hAnsi="Times New Roman" w:cs="Times New Roman"/>
                <w:sz w:val="24"/>
                <w:szCs w:val="24"/>
              </w:rPr>
              <w:t xml:space="preserve"> </w:t>
            </w:r>
          </w:p>
        </w:tc>
      </w:tr>
      <w:tr w:rsidR="00C0487A" w14:paraId="73FF9BFC" w14:textId="77777777" w:rsidTr="00C0487A">
        <w:tc>
          <w:tcPr>
            <w:tcW w:w="959" w:type="dxa"/>
          </w:tcPr>
          <w:p w14:paraId="64BA7A0E" w14:textId="77777777" w:rsidR="00C0487A" w:rsidRPr="00C0487A" w:rsidRDefault="00C0487A" w:rsidP="00C0487A">
            <w:pPr>
              <w:pStyle w:val="a3"/>
              <w:numPr>
                <w:ilvl w:val="0"/>
                <w:numId w:val="6"/>
              </w:numPr>
              <w:tabs>
                <w:tab w:val="left" w:pos="709"/>
              </w:tabs>
              <w:jc w:val="both"/>
              <w:rPr>
                <w:rFonts w:ascii="Times New Roman" w:hAnsi="Times New Roman" w:cs="Times New Roman"/>
                <w:sz w:val="24"/>
                <w:szCs w:val="24"/>
                <w:lang w:eastAsia="ru-RU"/>
              </w:rPr>
            </w:pPr>
          </w:p>
        </w:tc>
        <w:tc>
          <w:tcPr>
            <w:tcW w:w="8329" w:type="dxa"/>
          </w:tcPr>
          <w:p w14:paraId="60E95F73" w14:textId="3813772B" w:rsidR="00C0487A" w:rsidRPr="0092299E" w:rsidRDefault="00C0487A" w:rsidP="00C0487A">
            <w:pPr>
              <w:pStyle w:val="a3"/>
              <w:tabs>
                <w:tab w:val="left" w:pos="709"/>
              </w:tabs>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w:t>
            </w:r>
            <w:proofErr w:type="gramStart"/>
            <w:r w:rsidRPr="009A5668">
              <w:rPr>
                <w:rFonts w:ascii="Times New Roman" w:eastAsia="Calibri" w:hAnsi="Times New Roman" w:cs="Times New Roman"/>
                <w:sz w:val="24"/>
                <w:szCs w:val="24"/>
              </w:rPr>
              <w:t xml:space="preserve">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муниципального</w:t>
            </w:r>
            <w:proofErr w:type="gramEnd"/>
            <w:r w:rsidRPr="009A5668">
              <w:rPr>
                <w:rFonts w:ascii="Times New Roman" w:eastAsia="Calibri" w:hAnsi="Times New Roman" w:cs="Times New Roman"/>
                <w:sz w:val="24"/>
                <w:szCs w:val="24"/>
              </w:rPr>
              <w:t xml:space="preserve"> района </w:t>
            </w:r>
            <w:r>
              <w:rPr>
                <w:rFonts w:ascii="Times New Roman" w:eastAsia="Calibri" w:hAnsi="Times New Roman" w:cs="Times New Roman"/>
                <w:sz w:val="24"/>
                <w:szCs w:val="24"/>
              </w:rPr>
              <w:t>«</w:t>
            </w:r>
            <w:r w:rsidRPr="007E6DF6">
              <w:rPr>
                <w:rFonts w:ascii="Times New Roman" w:eastAsia="Calibri" w:hAnsi="Times New Roman" w:cs="Times New Roman"/>
                <w:sz w:val="24"/>
                <w:szCs w:val="24"/>
              </w:rPr>
              <w:t>Повышение эффективности управления муниципальными финансами</w:t>
            </w:r>
            <w:r>
              <w:rPr>
                <w:rFonts w:ascii="Times New Roman" w:eastAsia="Calibri" w:hAnsi="Times New Roman" w:cs="Times New Roman"/>
                <w:sz w:val="24"/>
                <w:szCs w:val="24"/>
              </w:rPr>
              <w:t>»;</w:t>
            </w:r>
            <w:r w:rsidRPr="007E6DF6">
              <w:rPr>
                <w:rFonts w:ascii="Times New Roman" w:eastAsia="Calibri" w:hAnsi="Times New Roman" w:cs="Times New Roman"/>
                <w:sz w:val="24"/>
                <w:szCs w:val="24"/>
              </w:rPr>
              <w:t xml:space="preserve"> </w:t>
            </w:r>
          </w:p>
        </w:tc>
      </w:tr>
      <w:tr w:rsidR="00C0487A" w14:paraId="100D9FAF" w14:textId="77777777" w:rsidTr="00C0487A">
        <w:tc>
          <w:tcPr>
            <w:tcW w:w="959" w:type="dxa"/>
          </w:tcPr>
          <w:p w14:paraId="30101140" w14:textId="77777777" w:rsidR="00C0487A" w:rsidRPr="00C0487A" w:rsidRDefault="00C0487A" w:rsidP="00C0487A">
            <w:pPr>
              <w:pStyle w:val="a3"/>
              <w:numPr>
                <w:ilvl w:val="0"/>
                <w:numId w:val="6"/>
              </w:numPr>
              <w:tabs>
                <w:tab w:val="left" w:pos="709"/>
              </w:tabs>
              <w:jc w:val="both"/>
              <w:rPr>
                <w:rFonts w:ascii="Times New Roman" w:hAnsi="Times New Roman" w:cs="Times New Roman"/>
                <w:sz w:val="24"/>
                <w:szCs w:val="24"/>
                <w:lang w:eastAsia="ru-RU"/>
              </w:rPr>
            </w:pPr>
          </w:p>
        </w:tc>
        <w:tc>
          <w:tcPr>
            <w:tcW w:w="8329" w:type="dxa"/>
          </w:tcPr>
          <w:p w14:paraId="7372A415" w14:textId="5DCF748D" w:rsidR="00C0487A" w:rsidRPr="0092299E" w:rsidRDefault="00C0487A" w:rsidP="00C0487A">
            <w:pPr>
              <w:pStyle w:val="a3"/>
              <w:tabs>
                <w:tab w:val="left" w:pos="709"/>
              </w:tabs>
              <w:jc w:val="both"/>
              <w:rPr>
                <w:rFonts w:ascii="Times New Roman" w:eastAsia="Calibri" w:hAnsi="Times New Roman" w:cs="Times New Roman"/>
                <w:sz w:val="24"/>
                <w:szCs w:val="24"/>
              </w:rPr>
            </w:pPr>
            <w:r w:rsidRPr="007E6DF6">
              <w:rPr>
                <w:rFonts w:ascii="Times New Roman" w:eastAsia="Calibri" w:hAnsi="Times New Roman" w:cs="Times New Roman"/>
                <w:sz w:val="24"/>
                <w:szCs w:val="24"/>
              </w:rPr>
              <w:t xml:space="preserve"> </w:t>
            </w:r>
            <w:r>
              <w:rPr>
                <w:rFonts w:ascii="Times New Roman" w:eastAsia="Calibri" w:hAnsi="Times New Roman" w:cs="Times New Roman"/>
                <w:sz w:val="24"/>
                <w:szCs w:val="24"/>
              </w:rPr>
              <w:t>Муниципальная программа Атяшевского муниципального района «</w:t>
            </w:r>
            <w:r w:rsidRPr="007E6DF6">
              <w:rPr>
                <w:rFonts w:ascii="Times New Roman" w:eastAsia="Calibri" w:hAnsi="Times New Roman" w:cs="Times New Roman"/>
                <w:sz w:val="24"/>
                <w:szCs w:val="24"/>
              </w:rPr>
              <w:t>Развитие образования</w:t>
            </w:r>
            <w:r w:rsidR="00CE02FB">
              <w:rPr>
                <w:rFonts w:ascii="Times New Roman" w:eastAsia="Calibri" w:hAnsi="Times New Roman" w:cs="Times New Roman"/>
                <w:sz w:val="24"/>
                <w:szCs w:val="24"/>
              </w:rPr>
              <w:t>»</w:t>
            </w:r>
            <w:r w:rsidRPr="007E6DF6">
              <w:rPr>
                <w:rFonts w:ascii="Times New Roman" w:eastAsia="Calibri" w:hAnsi="Times New Roman" w:cs="Times New Roman"/>
                <w:sz w:val="24"/>
                <w:szCs w:val="24"/>
              </w:rPr>
              <w:t xml:space="preserve"> на 2014-2025 годы</w:t>
            </w:r>
            <w:r>
              <w:rPr>
                <w:rFonts w:ascii="Times New Roman" w:eastAsia="Calibri" w:hAnsi="Times New Roman" w:cs="Times New Roman"/>
                <w:sz w:val="24"/>
                <w:szCs w:val="24"/>
              </w:rPr>
              <w:t>;</w:t>
            </w:r>
          </w:p>
        </w:tc>
      </w:tr>
      <w:tr w:rsidR="00C0487A" w14:paraId="63B2C1ED" w14:textId="77777777" w:rsidTr="00C0487A">
        <w:tc>
          <w:tcPr>
            <w:tcW w:w="959" w:type="dxa"/>
          </w:tcPr>
          <w:p w14:paraId="75B3BF55" w14:textId="77777777" w:rsidR="00C0487A" w:rsidRPr="00C0487A" w:rsidRDefault="00C0487A" w:rsidP="00C0487A">
            <w:pPr>
              <w:pStyle w:val="a3"/>
              <w:numPr>
                <w:ilvl w:val="0"/>
                <w:numId w:val="6"/>
              </w:numPr>
              <w:tabs>
                <w:tab w:val="left" w:pos="709"/>
              </w:tabs>
              <w:jc w:val="both"/>
              <w:rPr>
                <w:rFonts w:ascii="Times New Roman" w:hAnsi="Times New Roman" w:cs="Times New Roman"/>
                <w:sz w:val="24"/>
                <w:szCs w:val="24"/>
                <w:lang w:eastAsia="ru-RU"/>
              </w:rPr>
            </w:pPr>
          </w:p>
        </w:tc>
        <w:tc>
          <w:tcPr>
            <w:tcW w:w="8329" w:type="dxa"/>
          </w:tcPr>
          <w:p w14:paraId="0BC01A04" w14:textId="7AB72D72" w:rsidR="00C0487A" w:rsidRPr="0092299E" w:rsidRDefault="00C0487A" w:rsidP="00C0487A">
            <w:pPr>
              <w:pStyle w:val="a3"/>
              <w:tabs>
                <w:tab w:val="left" w:pos="709"/>
              </w:tabs>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w:t>
            </w:r>
            <w:proofErr w:type="gramStart"/>
            <w:r w:rsidRPr="009A5668">
              <w:rPr>
                <w:rFonts w:ascii="Times New Roman" w:eastAsia="Calibri" w:hAnsi="Times New Roman" w:cs="Times New Roman"/>
                <w:sz w:val="24"/>
                <w:szCs w:val="24"/>
              </w:rPr>
              <w:t xml:space="preserve">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муниципального</w:t>
            </w:r>
            <w:proofErr w:type="gramEnd"/>
            <w:r w:rsidRPr="009A5668">
              <w:rPr>
                <w:rFonts w:ascii="Times New Roman" w:eastAsia="Calibri" w:hAnsi="Times New Roman" w:cs="Times New Roman"/>
                <w:sz w:val="24"/>
                <w:szCs w:val="24"/>
              </w:rPr>
              <w:t xml:space="preserve"> района </w:t>
            </w:r>
            <w:r>
              <w:rPr>
                <w:rFonts w:ascii="Times New Roman" w:eastAsia="Calibri" w:hAnsi="Times New Roman" w:cs="Times New Roman"/>
                <w:sz w:val="24"/>
                <w:szCs w:val="24"/>
              </w:rPr>
              <w:t>«</w:t>
            </w:r>
            <w:r w:rsidRPr="007E6DF6">
              <w:rPr>
                <w:rFonts w:ascii="Times New Roman" w:eastAsia="Calibri" w:hAnsi="Times New Roman" w:cs="Times New Roman"/>
                <w:sz w:val="24"/>
                <w:szCs w:val="24"/>
              </w:rPr>
              <w:t>Развитие и поддержка малого и среднего предпринимательства в Атяшевском муниципальном районе</w:t>
            </w:r>
            <w:r>
              <w:rPr>
                <w:rFonts w:ascii="Times New Roman" w:eastAsia="Calibri" w:hAnsi="Times New Roman" w:cs="Times New Roman"/>
                <w:sz w:val="24"/>
                <w:szCs w:val="24"/>
              </w:rPr>
              <w:t>»;</w:t>
            </w:r>
          </w:p>
        </w:tc>
      </w:tr>
      <w:tr w:rsidR="00C0487A" w14:paraId="77EB6E5B" w14:textId="77777777" w:rsidTr="00C0487A">
        <w:tc>
          <w:tcPr>
            <w:tcW w:w="959" w:type="dxa"/>
          </w:tcPr>
          <w:p w14:paraId="5BC67CF5" w14:textId="77777777" w:rsidR="00C0487A" w:rsidRPr="00C0487A" w:rsidRDefault="00C0487A" w:rsidP="00C0487A">
            <w:pPr>
              <w:pStyle w:val="a3"/>
              <w:numPr>
                <w:ilvl w:val="0"/>
                <w:numId w:val="6"/>
              </w:numPr>
              <w:tabs>
                <w:tab w:val="left" w:pos="709"/>
              </w:tabs>
              <w:jc w:val="both"/>
              <w:rPr>
                <w:rFonts w:ascii="Times New Roman" w:hAnsi="Times New Roman" w:cs="Times New Roman"/>
                <w:sz w:val="24"/>
                <w:szCs w:val="24"/>
                <w:lang w:eastAsia="ru-RU"/>
              </w:rPr>
            </w:pPr>
          </w:p>
        </w:tc>
        <w:tc>
          <w:tcPr>
            <w:tcW w:w="8329" w:type="dxa"/>
          </w:tcPr>
          <w:p w14:paraId="68B4B75E" w14:textId="605761A7" w:rsidR="00C0487A" w:rsidRPr="0092299E" w:rsidRDefault="00C0487A" w:rsidP="00C0487A">
            <w:pPr>
              <w:pStyle w:val="a3"/>
              <w:tabs>
                <w:tab w:val="left" w:pos="709"/>
              </w:tabs>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w:t>
            </w:r>
            <w:proofErr w:type="gramStart"/>
            <w:r w:rsidRPr="009A5668">
              <w:rPr>
                <w:rFonts w:ascii="Times New Roman" w:eastAsia="Calibri" w:hAnsi="Times New Roman" w:cs="Times New Roman"/>
                <w:sz w:val="24"/>
                <w:szCs w:val="24"/>
              </w:rPr>
              <w:t xml:space="preserve">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муниципального</w:t>
            </w:r>
            <w:proofErr w:type="gramEnd"/>
            <w:r w:rsidRPr="009A5668">
              <w:rPr>
                <w:rFonts w:ascii="Times New Roman" w:eastAsia="Calibri" w:hAnsi="Times New Roman" w:cs="Times New Roman"/>
                <w:sz w:val="24"/>
                <w:szCs w:val="24"/>
              </w:rPr>
              <w:t xml:space="preserve"> района </w:t>
            </w:r>
            <w:r>
              <w:rPr>
                <w:rFonts w:ascii="Times New Roman" w:eastAsia="Calibri" w:hAnsi="Times New Roman" w:cs="Times New Roman"/>
                <w:sz w:val="24"/>
                <w:szCs w:val="24"/>
              </w:rPr>
              <w:t>«</w:t>
            </w:r>
            <w:r w:rsidRPr="007E6DF6">
              <w:rPr>
                <w:rFonts w:ascii="Times New Roman" w:eastAsia="Calibri" w:hAnsi="Times New Roman" w:cs="Times New Roman"/>
                <w:sz w:val="24"/>
                <w:szCs w:val="24"/>
              </w:rPr>
              <w:t>Развитие культуры и туризма</w:t>
            </w:r>
            <w:r>
              <w:rPr>
                <w:rFonts w:ascii="Times New Roman" w:eastAsia="Calibri" w:hAnsi="Times New Roman" w:cs="Times New Roman"/>
                <w:sz w:val="24"/>
                <w:szCs w:val="24"/>
              </w:rPr>
              <w:t>»;</w:t>
            </w:r>
          </w:p>
        </w:tc>
      </w:tr>
      <w:tr w:rsidR="00C0487A" w14:paraId="384FF38A" w14:textId="77777777" w:rsidTr="00C0487A">
        <w:tc>
          <w:tcPr>
            <w:tcW w:w="959" w:type="dxa"/>
          </w:tcPr>
          <w:p w14:paraId="1DF597C4" w14:textId="77777777" w:rsidR="00C0487A" w:rsidRPr="00C0487A" w:rsidRDefault="00C0487A" w:rsidP="00C0487A">
            <w:pPr>
              <w:pStyle w:val="a3"/>
              <w:numPr>
                <w:ilvl w:val="0"/>
                <w:numId w:val="6"/>
              </w:numPr>
              <w:tabs>
                <w:tab w:val="left" w:pos="709"/>
              </w:tabs>
              <w:jc w:val="both"/>
              <w:rPr>
                <w:rFonts w:ascii="Times New Roman" w:hAnsi="Times New Roman" w:cs="Times New Roman"/>
                <w:sz w:val="24"/>
                <w:szCs w:val="24"/>
                <w:lang w:eastAsia="ru-RU"/>
              </w:rPr>
            </w:pPr>
          </w:p>
        </w:tc>
        <w:tc>
          <w:tcPr>
            <w:tcW w:w="8329" w:type="dxa"/>
          </w:tcPr>
          <w:p w14:paraId="71CBF3AC" w14:textId="134A2B99" w:rsidR="00C0487A" w:rsidRPr="0092299E" w:rsidRDefault="00C0487A" w:rsidP="00C0487A">
            <w:pPr>
              <w:pStyle w:val="a3"/>
              <w:tabs>
                <w:tab w:val="left" w:pos="709"/>
              </w:tabs>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w:t>
            </w:r>
            <w:proofErr w:type="gramStart"/>
            <w:r w:rsidRPr="009A5668">
              <w:rPr>
                <w:rFonts w:ascii="Times New Roman" w:eastAsia="Calibri" w:hAnsi="Times New Roman" w:cs="Times New Roman"/>
                <w:sz w:val="24"/>
                <w:szCs w:val="24"/>
              </w:rPr>
              <w:t xml:space="preserve">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муниципального</w:t>
            </w:r>
            <w:proofErr w:type="gramEnd"/>
            <w:r w:rsidRPr="009A5668">
              <w:rPr>
                <w:rFonts w:ascii="Times New Roman" w:eastAsia="Calibri" w:hAnsi="Times New Roman" w:cs="Times New Roman"/>
                <w:sz w:val="24"/>
                <w:szCs w:val="24"/>
              </w:rPr>
              <w:t xml:space="preserve"> района </w:t>
            </w:r>
            <w:r>
              <w:rPr>
                <w:rFonts w:ascii="Times New Roman" w:eastAsia="Calibri" w:hAnsi="Times New Roman" w:cs="Times New Roman"/>
                <w:sz w:val="24"/>
                <w:szCs w:val="24"/>
              </w:rPr>
              <w:t>«</w:t>
            </w:r>
            <w:r w:rsidRPr="007E6DF6">
              <w:rPr>
                <w:rFonts w:ascii="Times New Roman" w:eastAsia="Calibri" w:hAnsi="Times New Roman" w:cs="Times New Roman"/>
                <w:sz w:val="24"/>
                <w:szCs w:val="24"/>
              </w:rPr>
              <w:t>Патриотическое воспитание граждан</w:t>
            </w:r>
            <w:r>
              <w:rPr>
                <w:rFonts w:ascii="Times New Roman" w:eastAsia="Calibri" w:hAnsi="Times New Roman" w:cs="Times New Roman"/>
                <w:sz w:val="24"/>
                <w:szCs w:val="24"/>
              </w:rPr>
              <w:t>»;</w:t>
            </w:r>
            <w:r w:rsidRPr="007E6DF6">
              <w:rPr>
                <w:rFonts w:ascii="Times New Roman" w:eastAsia="Calibri" w:hAnsi="Times New Roman" w:cs="Times New Roman"/>
                <w:sz w:val="24"/>
                <w:szCs w:val="24"/>
              </w:rPr>
              <w:t xml:space="preserve"> </w:t>
            </w:r>
          </w:p>
        </w:tc>
      </w:tr>
      <w:tr w:rsidR="00C0487A" w14:paraId="60027D34" w14:textId="77777777" w:rsidTr="00C0487A">
        <w:tc>
          <w:tcPr>
            <w:tcW w:w="959" w:type="dxa"/>
          </w:tcPr>
          <w:p w14:paraId="6E3EB7E4" w14:textId="77777777" w:rsidR="00C0487A" w:rsidRPr="00C0487A" w:rsidRDefault="00C0487A" w:rsidP="00C0487A">
            <w:pPr>
              <w:pStyle w:val="a3"/>
              <w:numPr>
                <w:ilvl w:val="0"/>
                <w:numId w:val="6"/>
              </w:numPr>
              <w:tabs>
                <w:tab w:val="left" w:pos="709"/>
              </w:tabs>
              <w:jc w:val="both"/>
              <w:rPr>
                <w:rFonts w:ascii="Times New Roman" w:hAnsi="Times New Roman" w:cs="Times New Roman"/>
                <w:sz w:val="24"/>
                <w:szCs w:val="24"/>
                <w:lang w:eastAsia="ru-RU"/>
              </w:rPr>
            </w:pPr>
          </w:p>
        </w:tc>
        <w:tc>
          <w:tcPr>
            <w:tcW w:w="8329" w:type="dxa"/>
          </w:tcPr>
          <w:p w14:paraId="77219FF5" w14:textId="1F773D96" w:rsidR="00C0487A" w:rsidRPr="0092299E" w:rsidRDefault="00C0487A" w:rsidP="00C0487A">
            <w:pPr>
              <w:pStyle w:val="a3"/>
              <w:tabs>
                <w:tab w:val="left" w:pos="709"/>
              </w:tabs>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w:t>
            </w:r>
            <w:proofErr w:type="gramStart"/>
            <w:r w:rsidRPr="009A5668">
              <w:rPr>
                <w:rFonts w:ascii="Times New Roman" w:eastAsia="Calibri" w:hAnsi="Times New Roman" w:cs="Times New Roman"/>
                <w:sz w:val="24"/>
                <w:szCs w:val="24"/>
              </w:rPr>
              <w:t xml:space="preserve">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муниципального</w:t>
            </w:r>
            <w:proofErr w:type="gramEnd"/>
            <w:r w:rsidRPr="009A5668">
              <w:rPr>
                <w:rFonts w:ascii="Times New Roman" w:eastAsia="Calibri" w:hAnsi="Times New Roman" w:cs="Times New Roman"/>
                <w:sz w:val="24"/>
                <w:szCs w:val="24"/>
              </w:rPr>
              <w:t xml:space="preserve"> района </w:t>
            </w:r>
            <w:r>
              <w:rPr>
                <w:rFonts w:ascii="Times New Roman" w:eastAsia="Calibri" w:hAnsi="Times New Roman" w:cs="Times New Roman"/>
                <w:sz w:val="24"/>
                <w:szCs w:val="24"/>
              </w:rPr>
              <w:t>«</w:t>
            </w:r>
            <w:r w:rsidRPr="007E6DF6">
              <w:rPr>
                <w:rFonts w:ascii="Times New Roman" w:eastAsia="Calibri" w:hAnsi="Times New Roman" w:cs="Times New Roman"/>
                <w:sz w:val="24"/>
                <w:szCs w:val="24"/>
              </w:rPr>
              <w:t>Дополнительные меры социальной поддержки социальной помощи</w:t>
            </w:r>
            <w:r>
              <w:rPr>
                <w:rFonts w:ascii="Times New Roman" w:eastAsia="Calibri" w:hAnsi="Times New Roman" w:cs="Times New Roman"/>
                <w:sz w:val="24"/>
                <w:szCs w:val="24"/>
              </w:rPr>
              <w:t>»;</w:t>
            </w:r>
            <w:r w:rsidRPr="007E6DF6">
              <w:rPr>
                <w:rFonts w:ascii="Times New Roman" w:eastAsia="Calibri" w:hAnsi="Times New Roman" w:cs="Times New Roman"/>
                <w:sz w:val="24"/>
                <w:szCs w:val="24"/>
              </w:rPr>
              <w:t xml:space="preserve"> </w:t>
            </w:r>
          </w:p>
        </w:tc>
      </w:tr>
      <w:tr w:rsidR="00C0487A" w14:paraId="4D94F8A3" w14:textId="77777777" w:rsidTr="00C0487A">
        <w:tc>
          <w:tcPr>
            <w:tcW w:w="959" w:type="dxa"/>
          </w:tcPr>
          <w:p w14:paraId="5A8A0FD4" w14:textId="77777777" w:rsidR="00C0487A" w:rsidRPr="00C0487A" w:rsidRDefault="00C0487A" w:rsidP="00C0487A">
            <w:pPr>
              <w:pStyle w:val="a3"/>
              <w:numPr>
                <w:ilvl w:val="0"/>
                <w:numId w:val="6"/>
              </w:numPr>
              <w:tabs>
                <w:tab w:val="left" w:pos="709"/>
              </w:tabs>
              <w:jc w:val="both"/>
              <w:rPr>
                <w:rFonts w:ascii="Times New Roman" w:hAnsi="Times New Roman" w:cs="Times New Roman"/>
                <w:sz w:val="24"/>
                <w:szCs w:val="24"/>
                <w:lang w:eastAsia="ru-RU"/>
              </w:rPr>
            </w:pPr>
          </w:p>
        </w:tc>
        <w:tc>
          <w:tcPr>
            <w:tcW w:w="8329" w:type="dxa"/>
          </w:tcPr>
          <w:p w14:paraId="7D8E0CFB" w14:textId="3C827564" w:rsidR="00C0487A" w:rsidRPr="0092299E" w:rsidRDefault="00C0487A" w:rsidP="00C0487A">
            <w:pPr>
              <w:pStyle w:val="a3"/>
              <w:tabs>
                <w:tab w:val="left" w:pos="709"/>
              </w:tabs>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w:t>
            </w:r>
            <w:proofErr w:type="gramStart"/>
            <w:r w:rsidRPr="009A5668">
              <w:rPr>
                <w:rFonts w:ascii="Times New Roman" w:eastAsia="Calibri" w:hAnsi="Times New Roman" w:cs="Times New Roman"/>
                <w:sz w:val="24"/>
                <w:szCs w:val="24"/>
              </w:rPr>
              <w:t xml:space="preserve">Атяшевского </w:t>
            </w:r>
            <w:r>
              <w:rPr>
                <w:rFonts w:ascii="Times New Roman" w:eastAsia="Calibri" w:hAnsi="Times New Roman" w:cs="Times New Roman"/>
                <w:sz w:val="24"/>
                <w:szCs w:val="24"/>
              </w:rPr>
              <w:t xml:space="preserve"> </w:t>
            </w:r>
            <w:r w:rsidRPr="009A5668">
              <w:rPr>
                <w:rFonts w:ascii="Times New Roman" w:eastAsia="Calibri" w:hAnsi="Times New Roman" w:cs="Times New Roman"/>
                <w:sz w:val="24"/>
                <w:szCs w:val="24"/>
              </w:rPr>
              <w:t>муниципального</w:t>
            </w:r>
            <w:proofErr w:type="gramEnd"/>
            <w:r w:rsidRPr="009A5668">
              <w:rPr>
                <w:rFonts w:ascii="Times New Roman" w:eastAsia="Calibri" w:hAnsi="Times New Roman" w:cs="Times New Roman"/>
                <w:sz w:val="24"/>
                <w:szCs w:val="24"/>
              </w:rPr>
              <w:t xml:space="preserve"> района </w:t>
            </w:r>
            <w:r>
              <w:rPr>
                <w:rFonts w:ascii="Times New Roman" w:eastAsia="Calibri" w:hAnsi="Times New Roman" w:cs="Times New Roman"/>
                <w:sz w:val="24"/>
                <w:szCs w:val="24"/>
              </w:rPr>
              <w:t>«</w:t>
            </w:r>
            <w:r w:rsidRPr="007E6DF6">
              <w:rPr>
                <w:rFonts w:ascii="Times New Roman" w:eastAsia="Calibri" w:hAnsi="Times New Roman" w:cs="Times New Roman"/>
                <w:sz w:val="24"/>
                <w:szCs w:val="24"/>
              </w:rPr>
              <w:t>Формирование информационного общества</w:t>
            </w:r>
            <w:r>
              <w:rPr>
                <w:rFonts w:ascii="Times New Roman" w:eastAsia="Calibri" w:hAnsi="Times New Roman" w:cs="Times New Roman"/>
                <w:sz w:val="24"/>
                <w:szCs w:val="24"/>
              </w:rPr>
              <w:t>»;</w:t>
            </w:r>
            <w:r w:rsidRPr="007E6DF6">
              <w:rPr>
                <w:rFonts w:ascii="Times New Roman" w:eastAsia="Calibri" w:hAnsi="Times New Roman" w:cs="Times New Roman"/>
                <w:sz w:val="24"/>
                <w:szCs w:val="24"/>
              </w:rPr>
              <w:t xml:space="preserve"> </w:t>
            </w:r>
          </w:p>
        </w:tc>
      </w:tr>
      <w:tr w:rsidR="00C0487A" w14:paraId="3ACFBA66" w14:textId="77777777" w:rsidTr="00C0487A">
        <w:tc>
          <w:tcPr>
            <w:tcW w:w="959" w:type="dxa"/>
          </w:tcPr>
          <w:p w14:paraId="67135E01" w14:textId="77777777" w:rsidR="00C0487A" w:rsidRPr="00C0487A" w:rsidRDefault="00C0487A" w:rsidP="00C0487A">
            <w:pPr>
              <w:pStyle w:val="a3"/>
              <w:numPr>
                <w:ilvl w:val="0"/>
                <w:numId w:val="6"/>
              </w:numPr>
              <w:tabs>
                <w:tab w:val="left" w:pos="709"/>
              </w:tabs>
              <w:jc w:val="both"/>
              <w:rPr>
                <w:rFonts w:ascii="Times New Roman" w:hAnsi="Times New Roman" w:cs="Times New Roman"/>
                <w:sz w:val="24"/>
                <w:szCs w:val="24"/>
                <w:lang w:eastAsia="ru-RU"/>
              </w:rPr>
            </w:pPr>
          </w:p>
        </w:tc>
        <w:tc>
          <w:tcPr>
            <w:tcW w:w="8329" w:type="dxa"/>
          </w:tcPr>
          <w:p w14:paraId="6D0A2F91" w14:textId="20499378" w:rsidR="00C0487A" w:rsidRPr="008F75B7" w:rsidRDefault="00C0487A" w:rsidP="008F75B7">
            <w:pPr>
              <w:widowControl w:val="0"/>
              <w:autoSpaceDE w:val="0"/>
              <w:autoSpaceDN w:val="0"/>
              <w:adjustRightInd w:val="0"/>
              <w:jc w:val="both"/>
              <w:rPr>
                <w:rFonts w:ascii="Times New Roman" w:eastAsia="Calibri" w:hAnsi="Times New Roman" w:cs="Times New Roman"/>
                <w:sz w:val="24"/>
                <w:szCs w:val="24"/>
              </w:rPr>
            </w:pPr>
            <w:r w:rsidRPr="009A5668">
              <w:rPr>
                <w:rFonts w:ascii="Times New Roman" w:eastAsia="Calibri" w:hAnsi="Times New Roman" w:cs="Times New Roman"/>
                <w:sz w:val="24"/>
                <w:szCs w:val="24"/>
              </w:rPr>
              <w:t xml:space="preserve">Муниципальная программа </w:t>
            </w:r>
            <w:r>
              <w:rPr>
                <w:rFonts w:ascii="Times New Roman" w:eastAsia="Calibri" w:hAnsi="Times New Roman" w:cs="Times New Roman"/>
                <w:sz w:val="24"/>
                <w:szCs w:val="24"/>
              </w:rPr>
              <w:t>«</w:t>
            </w:r>
            <w:r w:rsidRPr="007E6DF6">
              <w:rPr>
                <w:rFonts w:ascii="Times New Roman" w:eastAsia="Calibri" w:hAnsi="Times New Roman" w:cs="Times New Roman"/>
                <w:sz w:val="24"/>
                <w:szCs w:val="24"/>
              </w:rPr>
              <w:t xml:space="preserve">Развитие сельского хозяйства и регулирование рынков сельскохозяйственной продукции, сырья и продовольствия на </w:t>
            </w:r>
            <w:r>
              <w:rPr>
                <w:rFonts w:ascii="Times New Roman" w:eastAsia="Calibri" w:hAnsi="Times New Roman" w:cs="Times New Roman"/>
                <w:sz w:val="24"/>
                <w:szCs w:val="24"/>
              </w:rPr>
              <w:t>2016</w:t>
            </w:r>
            <w:r w:rsidRPr="007E6DF6">
              <w:rPr>
                <w:rFonts w:ascii="Times New Roman" w:eastAsia="Calibri" w:hAnsi="Times New Roman" w:cs="Times New Roman"/>
                <w:sz w:val="24"/>
                <w:szCs w:val="24"/>
              </w:rPr>
              <w:t>-2025 годы по Атяшевскому муниципальному району</w:t>
            </w:r>
            <w:r>
              <w:rPr>
                <w:rFonts w:ascii="Times New Roman" w:eastAsia="Calibri" w:hAnsi="Times New Roman" w:cs="Times New Roman"/>
                <w:sz w:val="24"/>
                <w:szCs w:val="24"/>
              </w:rPr>
              <w:t>»;</w:t>
            </w:r>
          </w:p>
        </w:tc>
      </w:tr>
      <w:tr w:rsidR="00C0487A" w14:paraId="264BFE2B" w14:textId="77777777" w:rsidTr="00C0487A">
        <w:tc>
          <w:tcPr>
            <w:tcW w:w="959" w:type="dxa"/>
          </w:tcPr>
          <w:p w14:paraId="4E2EA41C" w14:textId="77777777" w:rsidR="00C0487A" w:rsidRPr="00C0487A" w:rsidRDefault="00C0487A" w:rsidP="00C0487A">
            <w:pPr>
              <w:pStyle w:val="a3"/>
              <w:numPr>
                <w:ilvl w:val="0"/>
                <w:numId w:val="6"/>
              </w:numPr>
              <w:tabs>
                <w:tab w:val="left" w:pos="709"/>
              </w:tabs>
              <w:jc w:val="both"/>
              <w:rPr>
                <w:rFonts w:ascii="Times New Roman" w:hAnsi="Times New Roman" w:cs="Times New Roman"/>
                <w:sz w:val="24"/>
                <w:szCs w:val="24"/>
                <w:lang w:eastAsia="ru-RU"/>
              </w:rPr>
            </w:pPr>
          </w:p>
        </w:tc>
        <w:tc>
          <w:tcPr>
            <w:tcW w:w="8329" w:type="dxa"/>
          </w:tcPr>
          <w:p w14:paraId="6E5AA3D4" w14:textId="73DE4542" w:rsidR="00C0487A" w:rsidRPr="00C0487A" w:rsidRDefault="00C0487A" w:rsidP="00C0487A">
            <w:pPr>
              <w:pStyle w:val="a3"/>
              <w:tabs>
                <w:tab w:val="left" w:pos="709"/>
              </w:tabs>
              <w:jc w:val="both"/>
              <w:rPr>
                <w:rFonts w:ascii="Times New Roman" w:eastAsia="Calibri" w:hAnsi="Times New Roman" w:cs="Times New Roman"/>
                <w:sz w:val="24"/>
                <w:szCs w:val="24"/>
              </w:rPr>
            </w:pPr>
            <w:r w:rsidRPr="00C0487A">
              <w:rPr>
                <w:rFonts w:ascii="Times New Roman" w:eastAsia="Calibri" w:hAnsi="Times New Roman" w:cs="Times New Roman"/>
                <w:sz w:val="24"/>
                <w:szCs w:val="24"/>
              </w:rPr>
              <w:t xml:space="preserve">Муниципальная программа </w:t>
            </w:r>
            <w:proofErr w:type="gramStart"/>
            <w:r w:rsidRPr="00C0487A">
              <w:rPr>
                <w:rFonts w:ascii="Times New Roman" w:eastAsia="Calibri" w:hAnsi="Times New Roman" w:cs="Times New Roman"/>
                <w:sz w:val="24"/>
                <w:szCs w:val="24"/>
              </w:rPr>
              <w:t>Атяшевского  муниципального</w:t>
            </w:r>
            <w:proofErr w:type="gramEnd"/>
            <w:r w:rsidRPr="00C0487A">
              <w:rPr>
                <w:rFonts w:ascii="Times New Roman" w:eastAsia="Calibri" w:hAnsi="Times New Roman" w:cs="Times New Roman"/>
                <w:sz w:val="24"/>
                <w:szCs w:val="24"/>
              </w:rPr>
              <w:t xml:space="preserve"> района «Гармонизация межнациональных и межконфессиональных отношений в Атяшевском муниципальном районе»;</w:t>
            </w:r>
          </w:p>
        </w:tc>
      </w:tr>
      <w:tr w:rsidR="00C0487A" w14:paraId="38E377DB" w14:textId="77777777" w:rsidTr="00C0487A">
        <w:tc>
          <w:tcPr>
            <w:tcW w:w="959" w:type="dxa"/>
          </w:tcPr>
          <w:p w14:paraId="4C627EBA" w14:textId="77777777" w:rsidR="00C0487A" w:rsidRPr="00C0487A" w:rsidRDefault="00C0487A" w:rsidP="00C0487A">
            <w:pPr>
              <w:pStyle w:val="a3"/>
              <w:numPr>
                <w:ilvl w:val="0"/>
                <w:numId w:val="6"/>
              </w:numPr>
              <w:tabs>
                <w:tab w:val="left" w:pos="709"/>
              </w:tabs>
              <w:jc w:val="both"/>
              <w:rPr>
                <w:rFonts w:ascii="Times New Roman" w:hAnsi="Times New Roman" w:cs="Times New Roman"/>
                <w:sz w:val="24"/>
                <w:szCs w:val="24"/>
                <w:lang w:eastAsia="ru-RU"/>
              </w:rPr>
            </w:pPr>
          </w:p>
        </w:tc>
        <w:tc>
          <w:tcPr>
            <w:tcW w:w="8329" w:type="dxa"/>
          </w:tcPr>
          <w:p w14:paraId="79A48DDE" w14:textId="3113DD34" w:rsidR="00C0487A" w:rsidRPr="00C0487A" w:rsidRDefault="00C0487A" w:rsidP="00C0487A">
            <w:pPr>
              <w:pStyle w:val="a3"/>
              <w:tabs>
                <w:tab w:val="left" w:pos="709"/>
              </w:tabs>
              <w:jc w:val="both"/>
              <w:rPr>
                <w:rFonts w:ascii="Times New Roman" w:eastAsia="Calibri" w:hAnsi="Times New Roman" w:cs="Times New Roman"/>
                <w:sz w:val="24"/>
                <w:szCs w:val="24"/>
              </w:rPr>
            </w:pPr>
            <w:r w:rsidRPr="00C0487A">
              <w:rPr>
                <w:rFonts w:ascii="Times New Roman" w:eastAsia="Calibri" w:hAnsi="Times New Roman" w:cs="Times New Roman"/>
                <w:sz w:val="24"/>
                <w:szCs w:val="24"/>
              </w:rPr>
              <w:t>Муниципальная программа «Экономическое развитие Атяшевского муниципального района до 2025 год»;</w:t>
            </w:r>
          </w:p>
        </w:tc>
      </w:tr>
      <w:tr w:rsidR="00C0487A" w14:paraId="060C5A88" w14:textId="77777777" w:rsidTr="00C0487A">
        <w:tc>
          <w:tcPr>
            <w:tcW w:w="959" w:type="dxa"/>
          </w:tcPr>
          <w:p w14:paraId="0979F04B" w14:textId="77777777" w:rsidR="00C0487A" w:rsidRPr="00C0487A" w:rsidRDefault="00C0487A" w:rsidP="00C0487A">
            <w:pPr>
              <w:pStyle w:val="a3"/>
              <w:numPr>
                <w:ilvl w:val="0"/>
                <w:numId w:val="6"/>
              </w:numPr>
              <w:tabs>
                <w:tab w:val="left" w:pos="709"/>
              </w:tabs>
              <w:jc w:val="both"/>
              <w:rPr>
                <w:rFonts w:ascii="Times New Roman" w:hAnsi="Times New Roman" w:cs="Times New Roman"/>
                <w:sz w:val="24"/>
                <w:szCs w:val="24"/>
                <w:lang w:eastAsia="ru-RU"/>
              </w:rPr>
            </w:pPr>
          </w:p>
        </w:tc>
        <w:tc>
          <w:tcPr>
            <w:tcW w:w="8329" w:type="dxa"/>
          </w:tcPr>
          <w:p w14:paraId="260417A8" w14:textId="6219E0D7" w:rsidR="00C0487A" w:rsidRPr="00C0487A" w:rsidRDefault="00C0487A" w:rsidP="00C0487A">
            <w:pPr>
              <w:pStyle w:val="a3"/>
              <w:tabs>
                <w:tab w:val="left" w:pos="709"/>
              </w:tabs>
              <w:jc w:val="both"/>
              <w:rPr>
                <w:rFonts w:ascii="Times New Roman" w:eastAsia="Calibri" w:hAnsi="Times New Roman" w:cs="Times New Roman"/>
                <w:sz w:val="24"/>
                <w:szCs w:val="24"/>
              </w:rPr>
            </w:pPr>
            <w:r w:rsidRPr="00C0487A">
              <w:rPr>
                <w:rFonts w:ascii="Times New Roman" w:eastAsia="Calibri" w:hAnsi="Times New Roman" w:cs="Times New Roman"/>
                <w:sz w:val="24"/>
                <w:szCs w:val="24"/>
              </w:rPr>
              <w:t xml:space="preserve">Муниципальная программа Атяшевского муниципального </w:t>
            </w:r>
            <w:proofErr w:type="gramStart"/>
            <w:r w:rsidRPr="00C0487A">
              <w:rPr>
                <w:rFonts w:ascii="Times New Roman" w:eastAsia="Calibri" w:hAnsi="Times New Roman" w:cs="Times New Roman"/>
                <w:sz w:val="24"/>
                <w:szCs w:val="24"/>
              </w:rPr>
              <w:t>района  «</w:t>
            </w:r>
            <w:proofErr w:type="gramEnd"/>
            <w:r w:rsidRPr="00C0487A">
              <w:rPr>
                <w:rFonts w:ascii="Times New Roman" w:eastAsia="Calibri" w:hAnsi="Times New Roman" w:cs="Times New Roman"/>
                <w:sz w:val="24"/>
                <w:szCs w:val="24"/>
              </w:rPr>
              <w:t>Переселение граждан из аварийного жилищного фонда Атяшевского муниципального района»</w:t>
            </w:r>
          </w:p>
        </w:tc>
      </w:tr>
      <w:tr w:rsidR="00C0487A" w14:paraId="417A17C2" w14:textId="77777777" w:rsidTr="00C0487A">
        <w:tc>
          <w:tcPr>
            <w:tcW w:w="959" w:type="dxa"/>
          </w:tcPr>
          <w:p w14:paraId="159E7C99" w14:textId="77777777" w:rsidR="00C0487A" w:rsidRPr="00C0487A" w:rsidRDefault="00C0487A" w:rsidP="00C0487A">
            <w:pPr>
              <w:pStyle w:val="a3"/>
              <w:numPr>
                <w:ilvl w:val="0"/>
                <w:numId w:val="6"/>
              </w:numPr>
              <w:tabs>
                <w:tab w:val="left" w:pos="709"/>
              </w:tabs>
              <w:jc w:val="both"/>
              <w:rPr>
                <w:rFonts w:ascii="Times New Roman" w:hAnsi="Times New Roman" w:cs="Times New Roman"/>
                <w:sz w:val="24"/>
                <w:szCs w:val="24"/>
                <w:lang w:eastAsia="ru-RU"/>
              </w:rPr>
            </w:pPr>
          </w:p>
        </w:tc>
        <w:tc>
          <w:tcPr>
            <w:tcW w:w="8329" w:type="dxa"/>
          </w:tcPr>
          <w:p w14:paraId="7C1EB7B2" w14:textId="15D386DA" w:rsidR="00C0487A" w:rsidRPr="00C0487A" w:rsidRDefault="00C0487A" w:rsidP="00C0487A">
            <w:pPr>
              <w:pStyle w:val="a3"/>
              <w:tabs>
                <w:tab w:val="left" w:pos="709"/>
              </w:tabs>
              <w:jc w:val="both"/>
              <w:rPr>
                <w:rFonts w:ascii="Times New Roman" w:eastAsia="Calibri" w:hAnsi="Times New Roman" w:cs="Times New Roman"/>
                <w:sz w:val="24"/>
                <w:szCs w:val="24"/>
              </w:rPr>
            </w:pPr>
            <w:r w:rsidRPr="00C0487A">
              <w:rPr>
                <w:rFonts w:ascii="Times New Roman" w:eastAsia="Calibri" w:hAnsi="Times New Roman" w:cs="Times New Roman"/>
                <w:sz w:val="24"/>
                <w:szCs w:val="24"/>
              </w:rPr>
              <w:t>Муниципальная программа Атяшевского муниципального района «Комплексное развитие сельских территорий Атяшевского муниципального района»;</w:t>
            </w:r>
          </w:p>
        </w:tc>
      </w:tr>
      <w:tr w:rsidR="00C0487A" w14:paraId="110DEBB8" w14:textId="77777777" w:rsidTr="00C0487A">
        <w:tc>
          <w:tcPr>
            <w:tcW w:w="959" w:type="dxa"/>
          </w:tcPr>
          <w:p w14:paraId="64C44C9B" w14:textId="77777777" w:rsidR="00C0487A" w:rsidRPr="00C0487A" w:rsidRDefault="00C0487A" w:rsidP="00C0487A">
            <w:pPr>
              <w:pStyle w:val="a3"/>
              <w:numPr>
                <w:ilvl w:val="0"/>
                <w:numId w:val="6"/>
              </w:numPr>
              <w:tabs>
                <w:tab w:val="left" w:pos="709"/>
              </w:tabs>
              <w:jc w:val="both"/>
              <w:rPr>
                <w:rFonts w:ascii="Times New Roman" w:hAnsi="Times New Roman" w:cs="Times New Roman"/>
                <w:sz w:val="24"/>
                <w:szCs w:val="24"/>
                <w:lang w:eastAsia="ru-RU"/>
              </w:rPr>
            </w:pPr>
          </w:p>
        </w:tc>
        <w:tc>
          <w:tcPr>
            <w:tcW w:w="8329" w:type="dxa"/>
          </w:tcPr>
          <w:p w14:paraId="59BBB4A4" w14:textId="24BA2F63" w:rsidR="00C0487A" w:rsidRPr="00C0487A" w:rsidRDefault="00C0487A" w:rsidP="00C0487A">
            <w:pPr>
              <w:pStyle w:val="a3"/>
              <w:tabs>
                <w:tab w:val="left" w:pos="709"/>
              </w:tabs>
              <w:jc w:val="both"/>
              <w:rPr>
                <w:rFonts w:ascii="Times New Roman" w:eastAsia="Calibri" w:hAnsi="Times New Roman" w:cs="Times New Roman"/>
                <w:sz w:val="24"/>
                <w:szCs w:val="24"/>
              </w:rPr>
            </w:pPr>
            <w:r w:rsidRPr="00C0487A">
              <w:rPr>
                <w:rFonts w:ascii="Times New Roman" w:eastAsia="Calibri" w:hAnsi="Times New Roman" w:cs="Times New Roman"/>
                <w:sz w:val="24"/>
                <w:szCs w:val="24"/>
              </w:rPr>
              <w:t>Муниципальная программа Атяшевского муниципального района «Обеспечение территории Атяшевского муниципального района градостроительной документацией»</w:t>
            </w:r>
            <w:r>
              <w:rPr>
                <w:rFonts w:ascii="Times New Roman" w:eastAsia="Calibri" w:hAnsi="Times New Roman" w:cs="Times New Roman"/>
                <w:sz w:val="24"/>
                <w:szCs w:val="24"/>
              </w:rPr>
              <w:t>.</w:t>
            </w:r>
          </w:p>
        </w:tc>
      </w:tr>
    </w:tbl>
    <w:p w14:paraId="04ECC1C3" w14:textId="77777777" w:rsidR="00C0487A" w:rsidRDefault="00C0487A" w:rsidP="00430598">
      <w:pPr>
        <w:pStyle w:val="a3"/>
        <w:tabs>
          <w:tab w:val="left" w:pos="709"/>
        </w:tabs>
        <w:ind w:firstLine="426"/>
        <w:jc w:val="both"/>
        <w:rPr>
          <w:rFonts w:ascii="Times New Roman" w:hAnsi="Times New Roman" w:cs="Times New Roman"/>
          <w:sz w:val="28"/>
          <w:szCs w:val="28"/>
          <w:lang w:eastAsia="ru-RU"/>
        </w:rPr>
      </w:pPr>
    </w:p>
    <w:p w14:paraId="4990BFA0" w14:textId="6177A9DA" w:rsidR="00DC5D36" w:rsidRPr="00DC5D36" w:rsidRDefault="00A52495" w:rsidP="00F62B4F">
      <w:pPr>
        <w:pStyle w:val="a3"/>
        <w:tabs>
          <w:tab w:val="left" w:pos="709"/>
        </w:tabs>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D668F8" w:rsidRPr="00DC5D36">
        <w:rPr>
          <w:rFonts w:ascii="Times New Roman" w:hAnsi="Times New Roman" w:cs="Times New Roman"/>
          <w:sz w:val="28"/>
          <w:szCs w:val="28"/>
          <w:lang w:eastAsia="ru-RU"/>
        </w:rPr>
        <w:t>В соответствии с пунктом 3</w:t>
      </w:r>
      <w:r w:rsidR="00DC5D36" w:rsidRPr="00DC5D36">
        <w:rPr>
          <w:rFonts w:ascii="Times New Roman" w:hAnsi="Times New Roman" w:cs="Times New Roman"/>
          <w:sz w:val="28"/>
          <w:szCs w:val="28"/>
          <w:lang w:eastAsia="ru-RU"/>
        </w:rPr>
        <w:t>2</w:t>
      </w:r>
      <w:r w:rsidR="00D668F8" w:rsidRPr="00DC5D36">
        <w:rPr>
          <w:rFonts w:ascii="Times New Roman" w:hAnsi="Times New Roman" w:cs="Times New Roman"/>
          <w:sz w:val="28"/>
          <w:szCs w:val="28"/>
          <w:lang w:eastAsia="ru-RU"/>
        </w:rPr>
        <w:t xml:space="preserve"> </w:t>
      </w:r>
      <w:bookmarkStart w:id="1" w:name="_Hlk66454488"/>
      <w:r w:rsidR="00D668F8" w:rsidRPr="00DC5D36">
        <w:rPr>
          <w:rFonts w:ascii="Times New Roman" w:hAnsi="Times New Roman" w:cs="Times New Roman"/>
          <w:sz w:val="28"/>
          <w:szCs w:val="28"/>
          <w:lang w:eastAsia="ru-RU"/>
        </w:rPr>
        <w:t>Порядка разработки, реализации и оценки  эффективности муниципальных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w:t>
      </w:r>
      <w:bookmarkEnd w:id="1"/>
      <w:r w:rsidR="00E85C40">
        <w:rPr>
          <w:rFonts w:ascii="Times New Roman" w:hAnsi="Times New Roman" w:cs="Times New Roman"/>
          <w:sz w:val="28"/>
          <w:szCs w:val="28"/>
          <w:lang w:eastAsia="ru-RU"/>
        </w:rPr>
        <w:t xml:space="preserve"> утвержденного </w:t>
      </w:r>
      <w:r w:rsidR="007E6DF6">
        <w:rPr>
          <w:rFonts w:ascii="Times New Roman" w:hAnsi="Times New Roman" w:cs="Times New Roman"/>
          <w:sz w:val="28"/>
          <w:szCs w:val="28"/>
          <w:lang w:eastAsia="ru-RU"/>
        </w:rPr>
        <w:t>П</w:t>
      </w:r>
      <w:r w:rsidR="00D668F8" w:rsidRPr="00DC5D36">
        <w:rPr>
          <w:rFonts w:ascii="Times New Roman" w:hAnsi="Times New Roman" w:cs="Times New Roman"/>
          <w:sz w:val="28"/>
          <w:szCs w:val="28"/>
          <w:lang w:eastAsia="ru-RU"/>
        </w:rPr>
        <w:t xml:space="preserve">остановлением </w:t>
      </w:r>
      <w:r w:rsidR="00DC5D36" w:rsidRPr="00DC5D36">
        <w:rPr>
          <w:rFonts w:ascii="Times New Roman" w:hAnsi="Times New Roman" w:cs="Times New Roman"/>
          <w:sz w:val="28"/>
          <w:szCs w:val="28"/>
          <w:lang w:eastAsia="ru-RU"/>
        </w:rPr>
        <w:t>Администрации Атяшевского муниципального района от 1 ноября 2013 года №724 (</w:t>
      </w:r>
      <w:r w:rsidR="00D668F8" w:rsidRPr="00DC5D36">
        <w:rPr>
          <w:rFonts w:ascii="Times New Roman" w:hAnsi="Times New Roman" w:cs="Times New Roman"/>
          <w:sz w:val="28"/>
          <w:szCs w:val="28"/>
          <w:lang w:eastAsia="ru-RU"/>
        </w:rPr>
        <w:t>далее</w:t>
      </w:r>
      <w:r w:rsidR="00DC5D36" w:rsidRPr="00DC5D36">
        <w:rPr>
          <w:rFonts w:ascii="Times New Roman" w:hAnsi="Times New Roman" w:cs="Times New Roman"/>
          <w:sz w:val="28"/>
          <w:szCs w:val="28"/>
          <w:lang w:eastAsia="ru-RU"/>
        </w:rPr>
        <w:t xml:space="preserve"> </w:t>
      </w:r>
      <w:r w:rsidR="00D668F8" w:rsidRPr="00DC5D36">
        <w:rPr>
          <w:rFonts w:ascii="Times New Roman" w:hAnsi="Times New Roman" w:cs="Times New Roman"/>
          <w:sz w:val="28"/>
          <w:szCs w:val="28"/>
          <w:lang w:eastAsia="ru-RU"/>
        </w:rPr>
        <w:t xml:space="preserve">–Порядок), </w:t>
      </w:r>
      <w:r w:rsidR="00DC5D36" w:rsidRPr="00DC5D36">
        <w:rPr>
          <w:rFonts w:ascii="Times New Roman" w:hAnsi="Times New Roman" w:cs="Times New Roman"/>
          <w:sz w:val="28"/>
          <w:szCs w:val="28"/>
          <w:lang w:eastAsia="ru-RU"/>
        </w:rPr>
        <w:t xml:space="preserve">ответственные исполнители муниципальных программ </w:t>
      </w:r>
      <w:r w:rsidR="00E85C40">
        <w:rPr>
          <w:rFonts w:ascii="Times New Roman" w:hAnsi="Times New Roman" w:cs="Times New Roman"/>
          <w:sz w:val="28"/>
          <w:szCs w:val="28"/>
          <w:lang w:eastAsia="ru-RU"/>
        </w:rPr>
        <w:t>Атяшевского муниципального района</w:t>
      </w:r>
      <w:r w:rsidR="00E85C40" w:rsidRPr="00DC5D36">
        <w:rPr>
          <w:rFonts w:ascii="Times New Roman" w:hAnsi="Times New Roman" w:cs="Times New Roman"/>
          <w:sz w:val="28"/>
          <w:szCs w:val="28"/>
          <w:lang w:eastAsia="ru-RU"/>
        </w:rPr>
        <w:t xml:space="preserve"> </w:t>
      </w:r>
      <w:r w:rsidR="00DC5D36" w:rsidRPr="00DC5D36">
        <w:rPr>
          <w:rFonts w:ascii="Times New Roman" w:hAnsi="Times New Roman" w:cs="Times New Roman"/>
          <w:sz w:val="28"/>
          <w:szCs w:val="28"/>
          <w:lang w:eastAsia="ru-RU"/>
        </w:rPr>
        <w:t>совместно с соисполнителями и участниками направили в управление экономического анализа и прогнозирования</w:t>
      </w:r>
      <w:r w:rsidR="00E85C40">
        <w:rPr>
          <w:rFonts w:ascii="Times New Roman" w:hAnsi="Times New Roman" w:cs="Times New Roman"/>
          <w:sz w:val="28"/>
          <w:szCs w:val="28"/>
          <w:lang w:eastAsia="ru-RU"/>
        </w:rPr>
        <w:t xml:space="preserve"> Администрации Атяшевского муниципального района</w:t>
      </w:r>
      <w:r w:rsidR="00DC5D36" w:rsidRPr="00DC5D36">
        <w:rPr>
          <w:rFonts w:ascii="Times New Roman" w:hAnsi="Times New Roman" w:cs="Times New Roman"/>
          <w:sz w:val="28"/>
          <w:szCs w:val="28"/>
          <w:lang w:eastAsia="ru-RU"/>
        </w:rPr>
        <w:t xml:space="preserve"> и Финансовое управление Администрации Атяшевского муниципального района уточненные годовые отчеты о ходе реализации и оценке эффективности муниципальных программ </w:t>
      </w:r>
      <w:r w:rsidR="00E85C40">
        <w:rPr>
          <w:rFonts w:ascii="Times New Roman" w:hAnsi="Times New Roman" w:cs="Times New Roman"/>
          <w:sz w:val="28"/>
          <w:szCs w:val="28"/>
          <w:lang w:eastAsia="ru-RU"/>
        </w:rPr>
        <w:t>Атяшевского муниципального района</w:t>
      </w:r>
      <w:r w:rsidR="00E85C40" w:rsidRPr="00DC5D36">
        <w:rPr>
          <w:rFonts w:ascii="Times New Roman" w:hAnsi="Times New Roman" w:cs="Times New Roman"/>
          <w:sz w:val="28"/>
          <w:szCs w:val="28"/>
          <w:lang w:eastAsia="ru-RU"/>
        </w:rPr>
        <w:t xml:space="preserve"> </w:t>
      </w:r>
      <w:r w:rsidR="00DC5D36" w:rsidRPr="00DC5D36">
        <w:rPr>
          <w:rFonts w:ascii="Times New Roman" w:hAnsi="Times New Roman" w:cs="Times New Roman"/>
          <w:sz w:val="28"/>
          <w:szCs w:val="28"/>
          <w:lang w:eastAsia="ru-RU"/>
        </w:rPr>
        <w:t xml:space="preserve">за </w:t>
      </w:r>
      <w:r w:rsidR="00FA57D8">
        <w:rPr>
          <w:rFonts w:ascii="Times New Roman" w:hAnsi="Times New Roman" w:cs="Times New Roman"/>
          <w:sz w:val="28"/>
          <w:szCs w:val="28"/>
          <w:lang w:eastAsia="ru-RU"/>
        </w:rPr>
        <w:t>2020</w:t>
      </w:r>
      <w:r w:rsidR="00DC5D36" w:rsidRPr="00DC5D36">
        <w:rPr>
          <w:rFonts w:ascii="Times New Roman" w:hAnsi="Times New Roman" w:cs="Times New Roman"/>
          <w:sz w:val="28"/>
          <w:szCs w:val="28"/>
          <w:lang w:eastAsia="ru-RU"/>
        </w:rPr>
        <w:t xml:space="preserve"> год</w:t>
      </w:r>
      <w:r w:rsidR="005876A5">
        <w:rPr>
          <w:rFonts w:ascii="Times New Roman" w:hAnsi="Times New Roman" w:cs="Times New Roman"/>
          <w:sz w:val="28"/>
          <w:szCs w:val="28"/>
          <w:lang w:eastAsia="ru-RU"/>
        </w:rPr>
        <w:t xml:space="preserve"> </w:t>
      </w:r>
      <w:r w:rsidR="00DC5D36" w:rsidRPr="00DC5D36">
        <w:rPr>
          <w:rFonts w:ascii="Times New Roman" w:hAnsi="Times New Roman" w:cs="Times New Roman"/>
          <w:sz w:val="28"/>
          <w:szCs w:val="28"/>
          <w:lang w:eastAsia="ru-RU"/>
        </w:rPr>
        <w:t>(далее –  годовые отчеты).</w:t>
      </w:r>
    </w:p>
    <w:p w14:paraId="51144161" w14:textId="1A98030A" w:rsidR="00DC5D36" w:rsidRPr="00DC5D36" w:rsidRDefault="00A52495" w:rsidP="00A52495">
      <w:pPr>
        <w:pStyle w:val="a3"/>
        <w:tabs>
          <w:tab w:val="left" w:pos="709"/>
        </w:tabs>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DC5D36" w:rsidRPr="00DC5D36">
        <w:rPr>
          <w:rFonts w:ascii="Times New Roman" w:hAnsi="Times New Roman" w:cs="Times New Roman"/>
          <w:sz w:val="28"/>
          <w:szCs w:val="28"/>
          <w:lang w:eastAsia="ru-RU"/>
        </w:rPr>
        <w:t>На основе сведений ответственных исполнителей, представленных в установленном  порядке по итогам реализации в отчетном году действующих муниципальных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w:t>
      </w:r>
      <w:r w:rsidR="00DC5D36" w:rsidRPr="00DC5D36">
        <w:rPr>
          <w:rFonts w:ascii="Times New Roman" w:hAnsi="Times New Roman" w:cs="Times New Roman"/>
          <w:sz w:val="28"/>
          <w:szCs w:val="28"/>
          <w:lang w:eastAsia="ru-RU"/>
        </w:rPr>
        <w:t xml:space="preserve"> и  окончательной информации о кассовом исполнении бюджета Атяшевского муниципального района за отчетный год, представленной Финансовым управлением Администрации Атяшевского муниципального района, управление экономического анализа и прогнозирования согласно пункту 39 Порядка сформировало </w:t>
      </w:r>
      <w:r w:rsidR="005876A5">
        <w:rPr>
          <w:rFonts w:ascii="Times New Roman" w:hAnsi="Times New Roman" w:cs="Times New Roman"/>
          <w:sz w:val="28"/>
          <w:szCs w:val="28"/>
          <w:lang w:eastAsia="ru-RU"/>
        </w:rPr>
        <w:t>С</w:t>
      </w:r>
      <w:r w:rsidR="00DC5D36" w:rsidRPr="00DC5D36">
        <w:rPr>
          <w:rFonts w:ascii="Times New Roman" w:hAnsi="Times New Roman" w:cs="Times New Roman"/>
          <w:sz w:val="28"/>
          <w:szCs w:val="28"/>
          <w:lang w:eastAsia="ru-RU"/>
        </w:rPr>
        <w:t>водный годовой доклад о ходе реализации и оценке эффективности муниципальных программ</w:t>
      </w:r>
      <w:r w:rsidR="00E85C40" w:rsidRPr="00E85C40">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Атяшевского муниципального района</w:t>
      </w:r>
      <w:r w:rsidR="00DC5D36" w:rsidRPr="00DC5D36">
        <w:rPr>
          <w:rFonts w:ascii="Times New Roman" w:hAnsi="Times New Roman" w:cs="Times New Roman"/>
          <w:sz w:val="28"/>
          <w:szCs w:val="28"/>
          <w:lang w:eastAsia="ru-RU"/>
        </w:rPr>
        <w:t xml:space="preserve"> за </w:t>
      </w:r>
      <w:r w:rsidR="00FA57D8">
        <w:rPr>
          <w:rFonts w:ascii="Times New Roman" w:hAnsi="Times New Roman" w:cs="Times New Roman"/>
          <w:sz w:val="28"/>
          <w:szCs w:val="28"/>
          <w:lang w:eastAsia="ru-RU"/>
        </w:rPr>
        <w:t>2020</w:t>
      </w:r>
      <w:r w:rsidR="00DC5D36" w:rsidRPr="00DC5D36">
        <w:rPr>
          <w:rFonts w:ascii="Times New Roman" w:hAnsi="Times New Roman" w:cs="Times New Roman"/>
          <w:sz w:val="28"/>
          <w:szCs w:val="28"/>
          <w:lang w:eastAsia="ru-RU"/>
        </w:rPr>
        <w:t xml:space="preserve"> год (далее</w:t>
      </w:r>
      <w:r w:rsidR="005876A5">
        <w:rPr>
          <w:rFonts w:ascii="Times New Roman" w:hAnsi="Times New Roman" w:cs="Times New Roman"/>
          <w:sz w:val="28"/>
          <w:szCs w:val="28"/>
          <w:lang w:eastAsia="ru-RU"/>
        </w:rPr>
        <w:t xml:space="preserve"> </w:t>
      </w:r>
      <w:r w:rsidR="00DC5D36" w:rsidRPr="00DC5D36">
        <w:rPr>
          <w:rFonts w:ascii="Times New Roman" w:hAnsi="Times New Roman" w:cs="Times New Roman"/>
          <w:sz w:val="28"/>
          <w:szCs w:val="28"/>
          <w:lang w:eastAsia="ru-RU"/>
        </w:rPr>
        <w:t>- Сводный доклад).</w:t>
      </w:r>
    </w:p>
    <w:p w14:paraId="111D016E" w14:textId="77777777" w:rsidR="00DC5D36" w:rsidRPr="00DC5D36" w:rsidRDefault="00DC5D36" w:rsidP="00A52495">
      <w:pPr>
        <w:pStyle w:val="a3"/>
        <w:tabs>
          <w:tab w:val="left" w:pos="709"/>
        </w:tabs>
        <w:ind w:firstLine="426"/>
        <w:jc w:val="both"/>
        <w:rPr>
          <w:rFonts w:ascii="Times New Roman" w:hAnsi="Times New Roman" w:cs="Times New Roman"/>
          <w:sz w:val="28"/>
          <w:szCs w:val="28"/>
          <w:lang w:eastAsia="ru-RU"/>
        </w:rPr>
      </w:pPr>
      <w:r w:rsidRPr="00DC5D36">
        <w:rPr>
          <w:rFonts w:ascii="Times New Roman" w:hAnsi="Times New Roman" w:cs="Times New Roman"/>
          <w:sz w:val="28"/>
          <w:szCs w:val="28"/>
        </w:rPr>
        <w:t xml:space="preserve"> </w:t>
      </w:r>
      <w:r w:rsidR="00A52495">
        <w:rPr>
          <w:rFonts w:ascii="Times New Roman" w:hAnsi="Times New Roman" w:cs="Times New Roman"/>
          <w:sz w:val="28"/>
          <w:szCs w:val="28"/>
        </w:rPr>
        <w:t xml:space="preserve">  </w:t>
      </w:r>
      <w:r w:rsidRPr="00DC5D36">
        <w:rPr>
          <w:rFonts w:ascii="Times New Roman" w:hAnsi="Times New Roman" w:cs="Times New Roman"/>
          <w:sz w:val="28"/>
          <w:szCs w:val="28"/>
          <w:lang w:eastAsia="ru-RU"/>
        </w:rPr>
        <w:t xml:space="preserve">Одновременно отмечаем, что к Сводному докладу прилагается </w:t>
      </w:r>
      <w:proofErr w:type="gramStart"/>
      <w:r w:rsidRPr="00DC5D36">
        <w:rPr>
          <w:rFonts w:ascii="Times New Roman" w:hAnsi="Times New Roman" w:cs="Times New Roman"/>
          <w:sz w:val="28"/>
          <w:szCs w:val="28"/>
          <w:lang w:eastAsia="ru-RU"/>
        </w:rPr>
        <w:t>следующая  информация</w:t>
      </w:r>
      <w:proofErr w:type="gramEnd"/>
      <w:r w:rsidRPr="00DC5D36">
        <w:rPr>
          <w:rFonts w:ascii="Times New Roman" w:hAnsi="Times New Roman" w:cs="Times New Roman"/>
          <w:sz w:val="28"/>
          <w:szCs w:val="28"/>
          <w:lang w:eastAsia="ru-RU"/>
        </w:rPr>
        <w:t xml:space="preserve">: </w:t>
      </w:r>
    </w:p>
    <w:p w14:paraId="20CC8E9D" w14:textId="2FA67F62" w:rsidR="005876A5" w:rsidRDefault="00A52495" w:rsidP="00744CD0">
      <w:pPr>
        <w:pStyle w:val="a3"/>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FA320E">
        <w:rPr>
          <w:rFonts w:ascii="Times New Roman" w:hAnsi="Times New Roman" w:cs="Times New Roman"/>
          <w:sz w:val="28"/>
          <w:szCs w:val="28"/>
          <w:lang w:eastAsia="ru-RU"/>
        </w:rPr>
        <w:t xml:space="preserve"> </w:t>
      </w:r>
      <w:r w:rsidR="00DC5D36" w:rsidRPr="00DC5D36">
        <w:rPr>
          <w:rFonts w:ascii="Times New Roman" w:hAnsi="Times New Roman" w:cs="Times New Roman"/>
          <w:sz w:val="28"/>
          <w:szCs w:val="28"/>
          <w:lang w:eastAsia="ru-RU"/>
        </w:rPr>
        <w:t>«</w:t>
      </w:r>
      <w:r w:rsidR="00FE1CEA" w:rsidRPr="00FE1CEA">
        <w:rPr>
          <w:rFonts w:ascii="Times New Roman" w:hAnsi="Times New Roman" w:cs="Times New Roman"/>
          <w:sz w:val="28"/>
          <w:szCs w:val="28"/>
          <w:lang w:eastAsia="ru-RU"/>
        </w:rPr>
        <w:t>Сводная информация</w:t>
      </w:r>
      <w:r w:rsidR="0012059F">
        <w:rPr>
          <w:rFonts w:ascii="Times New Roman" w:hAnsi="Times New Roman" w:cs="Times New Roman"/>
          <w:sz w:val="28"/>
          <w:szCs w:val="28"/>
          <w:lang w:eastAsia="ru-RU"/>
        </w:rPr>
        <w:t xml:space="preserve"> </w:t>
      </w:r>
      <w:r w:rsidR="00FE1CEA" w:rsidRPr="00FE1CEA">
        <w:rPr>
          <w:rFonts w:ascii="Times New Roman" w:hAnsi="Times New Roman" w:cs="Times New Roman"/>
          <w:sz w:val="28"/>
          <w:szCs w:val="28"/>
          <w:lang w:eastAsia="ru-RU"/>
        </w:rPr>
        <w:t xml:space="preserve">об эффективности </w:t>
      </w:r>
      <w:proofErr w:type="gramStart"/>
      <w:r w:rsidR="00FE1CEA" w:rsidRPr="00FE1CEA">
        <w:rPr>
          <w:rFonts w:ascii="Times New Roman" w:hAnsi="Times New Roman" w:cs="Times New Roman"/>
          <w:sz w:val="28"/>
          <w:szCs w:val="28"/>
          <w:lang w:eastAsia="ru-RU"/>
        </w:rPr>
        <w:t>реализации  муниципальных</w:t>
      </w:r>
      <w:proofErr w:type="gramEnd"/>
      <w:r w:rsidR="00FE1CEA" w:rsidRPr="00FE1CEA">
        <w:rPr>
          <w:rFonts w:ascii="Times New Roman" w:hAnsi="Times New Roman" w:cs="Times New Roman"/>
          <w:sz w:val="28"/>
          <w:szCs w:val="28"/>
          <w:lang w:eastAsia="ru-RU"/>
        </w:rPr>
        <w:t xml:space="preserve"> программ Атяшевского муниципального района за </w:t>
      </w:r>
      <w:r w:rsidR="00123406">
        <w:rPr>
          <w:rFonts w:ascii="Times New Roman" w:hAnsi="Times New Roman" w:cs="Times New Roman"/>
          <w:sz w:val="28"/>
          <w:szCs w:val="28"/>
          <w:lang w:eastAsia="ru-RU"/>
        </w:rPr>
        <w:t>20</w:t>
      </w:r>
      <w:r w:rsidR="00182BCC">
        <w:rPr>
          <w:rFonts w:ascii="Times New Roman" w:hAnsi="Times New Roman" w:cs="Times New Roman"/>
          <w:sz w:val="28"/>
          <w:szCs w:val="28"/>
          <w:lang w:eastAsia="ru-RU"/>
        </w:rPr>
        <w:t>20</w:t>
      </w:r>
      <w:r w:rsidR="00FE1CEA" w:rsidRPr="00FE1CEA">
        <w:rPr>
          <w:rFonts w:ascii="Times New Roman" w:hAnsi="Times New Roman" w:cs="Times New Roman"/>
          <w:sz w:val="28"/>
          <w:szCs w:val="28"/>
          <w:lang w:eastAsia="ru-RU"/>
        </w:rPr>
        <w:t xml:space="preserve"> год</w:t>
      </w:r>
      <w:r w:rsidR="00DC5D36" w:rsidRPr="00DC5D36">
        <w:rPr>
          <w:rFonts w:ascii="Times New Roman" w:hAnsi="Times New Roman" w:cs="Times New Roman"/>
          <w:sz w:val="28"/>
          <w:szCs w:val="28"/>
          <w:lang w:eastAsia="ru-RU"/>
        </w:rPr>
        <w:t>» (приложение 1);</w:t>
      </w:r>
    </w:p>
    <w:p w14:paraId="6287D29B" w14:textId="77777777" w:rsidR="00430598" w:rsidRDefault="00A52495" w:rsidP="00430598">
      <w:pPr>
        <w:pStyle w:val="a3"/>
        <w:tabs>
          <w:tab w:val="left" w:pos="709"/>
        </w:tabs>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E85C40">
        <w:rPr>
          <w:rFonts w:ascii="Times New Roman" w:hAnsi="Times New Roman" w:cs="Times New Roman"/>
          <w:sz w:val="28"/>
          <w:szCs w:val="28"/>
          <w:lang w:eastAsia="ru-RU"/>
        </w:rPr>
        <w:t>- «О кассовом исполнении муниципальных программ Атяшевского муниципального района в разрезе источников ресу</w:t>
      </w:r>
      <w:r w:rsidR="00FA320E">
        <w:rPr>
          <w:rFonts w:ascii="Times New Roman" w:hAnsi="Times New Roman" w:cs="Times New Roman"/>
          <w:sz w:val="28"/>
          <w:szCs w:val="28"/>
          <w:lang w:eastAsia="ru-RU"/>
        </w:rPr>
        <w:t>рсного обеспечения» (приложение</w:t>
      </w:r>
      <w:r w:rsidR="00FE1CEA">
        <w:rPr>
          <w:rFonts w:ascii="Times New Roman" w:hAnsi="Times New Roman" w:cs="Times New Roman"/>
          <w:sz w:val="28"/>
          <w:szCs w:val="28"/>
          <w:lang w:eastAsia="ru-RU"/>
        </w:rPr>
        <w:t xml:space="preserve"> 2</w:t>
      </w:r>
      <w:r w:rsidR="00E85C40">
        <w:rPr>
          <w:rFonts w:ascii="Times New Roman" w:hAnsi="Times New Roman" w:cs="Times New Roman"/>
          <w:sz w:val="28"/>
          <w:szCs w:val="28"/>
          <w:lang w:eastAsia="ru-RU"/>
        </w:rPr>
        <w:t>);</w:t>
      </w:r>
    </w:p>
    <w:p w14:paraId="27D88FAB" w14:textId="6EE91E80" w:rsidR="005876A5" w:rsidRDefault="00E85C40" w:rsidP="0092299E">
      <w:pPr>
        <w:pStyle w:val="a3"/>
        <w:tabs>
          <w:tab w:val="left" w:pos="709"/>
        </w:tabs>
        <w:ind w:firstLine="426"/>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«Методик</w:t>
      </w:r>
      <w:r w:rsidR="00E87159">
        <w:rPr>
          <w:rFonts w:ascii="Times New Roman" w:hAnsi="Times New Roman" w:cs="Times New Roman"/>
          <w:sz w:val="28"/>
          <w:szCs w:val="28"/>
          <w:lang w:eastAsia="ru-RU"/>
        </w:rPr>
        <w:t>а</w:t>
      </w:r>
      <w:r>
        <w:rPr>
          <w:rFonts w:ascii="Times New Roman" w:hAnsi="Times New Roman" w:cs="Times New Roman"/>
          <w:sz w:val="28"/>
          <w:szCs w:val="28"/>
          <w:lang w:eastAsia="ru-RU"/>
        </w:rPr>
        <w:t xml:space="preserve"> оценки эффективности муниципальных программ</w:t>
      </w:r>
      <w:r w:rsidRPr="00E85C40">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Атяш</w:t>
      </w:r>
      <w:r w:rsidR="00FA320E">
        <w:rPr>
          <w:rFonts w:ascii="Times New Roman" w:hAnsi="Times New Roman" w:cs="Times New Roman"/>
          <w:sz w:val="28"/>
          <w:szCs w:val="28"/>
          <w:lang w:eastAsia="ru-RU"/>
        </w:rPr>
        <w:t xml:space="preserve">евского муниципального района» </w:t>
      </w:r>
      <w:r>
        <w:rPr>
          <w:rFonts w:ascii="Times New Roman" w:hAnsi="Times New Roman" w:cs="Times New Roman"/>
          <w:sz w:val="28"/>
          <w:szCs w:val="28"/>
          <w:lang w:eastAsia="ru-RU"/>
        </w:rPr>
        <w:t>(приложение</w:t>
      </w:r>
      <w:r w:rsidR="00FE1CEA">
        <w:rPr>
          <w:rFonts w:ascii="Times New Roman" w:hAnsi="Times New Roman" w:cs="Times New Roman"/>
          <w:sz w:val="28"/>
          <w:szCs w:val="28"/>
          <w:lang w:eastAsia="ru-RU"/>
        </w:rPr>
        <w:t xml:space="preserve"> 3</w:t>
      </w:r>
      <w:r>
        <w:rPr>
          <w:rFonts w:ascii="Times New Roman" w:hAnsi="Times New Roman" w:cs="Times New Roman"/>
          <w:sz w:val="28"/>
          <w:szCs w:val="28"/>
          <w:lang w:eastAsia="ru-RU"/>
        </w:rPr>
        <w:t>).</w:t>
      </w:r>
    </w:p>
    <w:p w14:paraId="0991CCFC" w14:textId="42EECDFD" w:rsidR="00D668F8" w:rsidRPr="0092299E" w:rsidRDefault="005876A5" w:rsidP="0092299E">
      <w:pPr>
        <w:pStyle w:val="a3"/>
        <w:ind w:firstLine="426"/>
        <w:jc w:val="both"/>
        <w:rPr>
          <w:rFonts w:ascii="Times New Roman" w:hAnsi="Times New Roman" w:cs="Times New Roman"/>
          <w:b/>
          <w:sz w:val="28"/>
          <w:szCs w:val="28"/>
          <w:lang w:eastAsia="ru-RU"/>
        </w:rPr>
      </w:pPr>
      <w:r w:rsidRPr="005C5367">
        <w:rPr>
          <w:rFonts w:ascii="Times New Roman" w:hAnsi="Times New Roman" w:cs="Times New Roman"/>
          <w:b/>
          <w:sz w:val="28"/>
          <w:szCs w:val="28"/>
          <w:lang w:eastAsia="ru-RU"/>
        </w:rPr>
        <w:t xml:space="preserve">1. </w:t>
      </w:r>
      <w:r w:rsidR="005C5367" w:rsidRPr="005C5367">
        <w:rPr>
          <w:rFonts w:ascii="Times New Roman" w:hAnsi="Times New Roman" w:cs="Times New Roman"/>
          <w:b/>
          <w:sz w:val="28"/>
          <w:szCs w:val="28"/>
          <w:lang w:eastAsia="ru-RU"/>
        </w:rPr>
        <w:t>Сведения об основных результатах реализации муниципальных программ Атяшевского муниципального района за отчетный период</w:t>
      </w:r>
    </w:p>
    <w:p w14:paraId="397183AA" w14:textId="7CE62C1A" w:rsidR="006D5627" w:rsidRDefault="00A52495" w:rsidP="00A52495">
      <w:pPr>
        <w:pStyle w:val="a3"/>
        <w:tabs>
          <w:tab w:val="left" w:pos="709"/>
        </w:tabs>
        <w:ind w:firstLine="426"/>
        <w:jc w:val="both"/>
        <w:rPr>
          <w:rFonts w:ascii="Times New Roman" w:hAnsi="Times New Roman" w:cs="Times New Roman"/>
          <w:sz w:val="28"/>
          <w:szCs w:val="28"/>
        </w:rPr>
      </w:pPr>
      <w:r>
        <w:rPr>
          <w:rFonts w:ascii="Times New Roman" w:hAnsi="Times New Roman" w:cs="Times New Roman"/>
          <w:sz w:val="28"/>
          <w:szCs w:val="28"/>
        </w:rPr>
        <w:t xml:space="preserve">    </w:t>
      </w:r>
      <w:r w:rsidR="005C5367">
        <w:rPr>
          <w:rFonts w:ascii="Times New Roman" w:hAnsi="Times New Roman" w:cs="Times New Roman"/>
          <w:sz w:val="28"/>
          <w:szCs w:val="28"/>
        </w:rPr>
        <w:t xml:space="preserve">Основные направления реализации муниципальных программ Атяшевского муниципального района за </w:t>
      </w:r>
      <w:r w:rsidR="00123406">
        <w:rPr>
          <w:rFonts w:ascii="Times New Roman" w:hAnsi="Times New Roman" w:cs="Times New Roman"/>
          <w:sz w:val="28"/>
          <w:szCs w:val="28"/>
        </w:rPr>
        <w:t>20</w:t>
      </w:r>
      <w:r w:rsidR="00182BCC">
        <w:rPr>
          <w:rFonts w:ascii="Times New Roman" w:hAnsi="Times New Roman" w:cs="Times New Roman"/>
          <w:sz w:val="28"/>
          <w:szCs w:val="28"/>
        </w:rPr>
        <w:t>20</w:t>
      </w:r>
      <w:r w:rsidR="005C5367">
        <w:rPr>
          <w:rFonts w:ascii="Times New Roman" w:hAnsi="Times New Roman" w:cs="Times New Roman"/>
          <w:sz w:val="28"/>
          <w:szCs w:val="28"/>
        </w:rPr>
        <w:t xml:space="preserve"> год соответствовали приоритета</w:t>
      </w:r>
      <w:r w:rsidR="00A37166">
        <w:rPr>
          <w:rFonts w:ascii="Times New Roman" w:hAnsi="Times New Roman" w:cs="Times New Roman"/>
          <w:sz w:val="28"/>
          <w:szCs w:val="28"/>
        </w:rPr>
        <w:t>м</w:t>
      </w:r>
      <w:r w:rsidR="005C5367">
        <w:rPr>
          <w:rFonts w:ascii="Times New Roman" w:hAnsi="Times New Roman" w:cs="Times New Roman"/>
          <w:sz w:val="28"/>
          <w:szCs w:val="28"/>
        </w:rPr>
        <w:t xml:space="preserve">, установленными </w:t>
      </w:r>
      <w:r w:rsidR="00A37166">
        <w:rPr>
          <w:rFonts w:ascii="Times New Roman" w:hAnsi="Times New Roman" w:cs="Times New Roman"/>
          <w:sz w:val="28"/>
          <w:szCs w:val="28"/>
        </w:rPr>
        <w:t xml:space="preserve">Стратегией социально-экономического развития Атяшевского муниципального района </w:t>
      </w:r>
      <w:r w:rsidR="0007533B">
        <w:rPr>
          <w:rFonts w:ascii="Times New Roman" w:hAnsi="Times New Roman" w:cs="Times New Roman"/>
          <w:sz w:val="28"/>
          <w:szCs w:val="28"/>
        </w:rPr>
        <w:t>на 2018-2025 годы</w:t>
      </w:r>
      <w:r w:rsidR="00E87159">
        <w:rPr>
          <w:rFonts w:ascii="Times New Roman" w:hAnsi="Times New Roman" w:cs="Times New Roman"/>
          <w:sz w:val="28"/>
          <w:szCs w:val="28"/>
        </w:rPr>
        <w:t>, утвержденно</w:t>
      </w:r>
      <w:r w:rsidR="0007533B">
        <w:rPr>
          <w:rFonts w:ascii="Times New Roman" w:hAnsi="Times New Roman" w:cs="Times New Roman"/>
          <w:sz w:val="28"/>
          <w:szCs w:val="28"/>
        </w:rPr>
        <w:t>й</w:t>
      </w:r>
      <w:r w:rsidR="00E87159">
        <w:rPr>
          <w:rFonts w:ascii="Times New Roman" w:hAnsi="Times New Roman" w:cs="Times New Roman"/>
          <w:sz w:val="28"/>
          <w:szCs w:val="28"/>
        </w:rPr>
        <w:t xml:space="preserve"> Решением Совета депутатов Атяшевского муниципального района </w:t>
      </w:r>
      <w:proofErr w:type="gramStart"/>
      <w:r w:rsidR="00E87159">
        <w:rPr>
          <w:rFonts w:ascii="Times New Roman" w:hAnsi="Times New Roman" w:cs="Times New Roman"/>
          <w:sz w:val="28"/>
          <w:szCs w:val="28"/>
        </w:rPr>
        <w:t xml:space="preserve">от  </w:t>
      </w:r>
      <w:r w:rsidR="0007533B">
        <w:rPr>
          <w:rFonts w:ascii="Times New Roman" w:hAnsi="Times New Roman" w:cs="Times New Roman"/>
          <w:sz w:val="28"/>
          <w:szCs w:val="28"/>
        </w:rPr>
        <w:t>26</w:t>
      </w:r>
      <w:proofErr w:type="gramEnd"/>
      <w:r w:rsidR="0007533B">
        <w:rPr>
          <w:rFonts w:ascii="Times New Roman" w:hAnsi="Times New Roman" w:cs="Times New Roman"/>
          <w:sz w:val="28"/>
          <w:szCs w:val="28"/>
        </w:rPr>
        <w:t xml:space="preserve"> </w:t>
      </w:r>
      <w:r w:rsidR="00E87159">
        <w:rPr>
          <w:rFonts w:ascii="Times New Roman" w:hAnsi="Times New Roman" w:cs="Times New Roman"/>
          <w:sz w:val="28"/>
          <w:szCs w:val="28"/>
        </w:rPr>
        <w:t>сентября 201</w:t>
      </w:r>
      <w:r w:rsidR="0007533B">
        <w:rPr>
          <w:rFonts w:ascii="Times New Roman" w:hAnsi="Times New Roman" w:cs="Times New Roman"/>
          <w:sz w:val="28"/>
          <w:szCs w:val="28"/>
        </w:rPr>
        <w:t>8</w:t>
      </w:r>
      <w:r w:rsidR="00E87159">
        <w:rPr>
          <w:rFonts w:ascii="Times New Roman" w:hAnsi="Times New Roman" w:cs="Times New Roman"/>
          <w:sz w:val="28"/>
          <w:szCs w:val="28"/>
        </w:rPr>
        <w:t xml:space="preserve"> года №38 </w:t>
      </w:r>
      <w:r w:rsidR="005C5367">
        <w:rPr>
          <w:rFonts w:ascii="Times New Roman" w:hAnsi="Times New Roman" w:cs="Times New Roman"/>
          <w:sz w:val="28"/>
          <w:szCs w:val="28"/>
        </w:rPr>
        <w:t>.</w:t>
      </w:r>
    </w:p>
    <w:p w14:paraId="61C6465B" w14:textId="4EF4EDE6" w:rsidR="00D0680D" w:rsidRDefault="00A52495" w:rsidP="0092299E">
      <w:pPr>
        <w:pStyle w:val="a3"/>
        <w:tabs>
          <w:tab w:val="left" w:pos="709"/>
        </w:tabs>
        <w:ind w:firstLine="426"/>
        <w:jc w:val="both"/>
        <w:rPr>
          <w:rFonts w:ascii="Times New Roman" w:hAnsi="Times New Roman" w:cs="Times New Roman"/>
          <w:sz w:val="28"/>
          <w:szCs w:val="28"/>
        </w:rPr>
      </w:pPr>
      <w:r>
        <w:rPr>
          <w:rFonts w:ascii="Times New Roman" w:hAnsi="Times New Roman" w:cs="Times New Roman"/>
          <w:sz w:val="28"/>
          <w:szCs w:val="28"/>
        </w:rPr>
        <w:t xml:space="preserve">    </w:t>
      </w:r>
      <w:r w:rsidR="002433D9">
        <w:rPr>
          <w:rFonts w:ascii="Times New Roman" w:hAnsi="Times New Roman" w:cs="Times New Roman"/>
          <w:sz w:val="28"/>
          <w:szCs w:val="28"/>
        </w:rPr>
        <w:t xml:space="preserve">Вместе с тем, </w:t>
      </w:r>
      <w:r w:rsidR="002D78FA">
        <w:rPr>
          <w:rFonts w:ascii="Times New Roman" w:hAnsi="Times New Roman" w:cs="Times New Roman"/>
          <w:sz w:val="28"/>
          <w:szCs w:val="28"/>
        </w:rPr>
        <w:t>с</w:t>
      </w:r>
      <w:r w:rsidR="002433D9">
        <w:rPr>
          <w:rFonts w:ascii="Times New Roman" w:hAnsi="Times New Roman" w:cs="Times New Roman"/>
          <w:sz w:val="28"/>
          <w:szCs w:val="28"/>
        </w:rPr>
        <w:t xml:space="preserve"> учетом рассмотрения муниципальных программ в рамках Перечня муниципальных программ Атяшевского муниципального района в </w:t>
      </w:r>
      <w:r w:rsidR="00123406">
        <w:rPr>
          <w:rFonts w:ascii="Times New Roman" w:hAnsi="Times New Roman" w:cs="Times New Roman"/>
          <w:sz w:val="28"/>
          <w:szCs w:val="28"/>
        </w:rPr>
        <w:t>20</w:t>
      </w:r>
      <w:r w:rsidR="00182BCC">
        <w:rPr>
          <w:rFonts w:ascii="Times New Roman" w:hAnsi="Times New Roman" w:cs="Times New Roman"/>
          <w:sz w:val="28"/>
          <w:szCs w:val="28"/>
        </w:rPr>
        <w:t>20</w:t>
      </w:r>
      <w:r w:rsidR="002433D9">
        <w:rPr>
          <w:rFonts w:ascii="Times New Roman" w:hAnsi="Times New Roman" w:cs="Times New Roman"/>
          <w:sz w:val="28"/>
          <w:szCs w:val="28"/>
        </w:rPr>
        <w:t xml:space="preserve"> году были достигнуты следующие результаты:</w:t>
      </w:r>
    </w:p>
    <w:p w14:paraId="403C4507" w14:textId="25576B39" w:rsidR="00D0680D" w:rsidRPr="00C91AF1" w:rsidRDefault="00D0680D" w:rsidP="0092299E">
      <w:pPr>
        <w:pStyle w:val="a3"/>
        <w:ind w:firstLine="426"/>
        <w:jc w:val="center"/>
        <w:rPr>
          <w:rFonts w:ascii="Times New Roman" w:hAnsi="Times New Roman" w:cs="Times New Roman"/>
          <w:b/>
          <w:sz w:val="28"/>
          <w:szCs w:val="28"/>
        </w:rPr>
      </w:pPr>
      <w:r w:rsidRPr="00C91AF1">
        <w:rPr>
          <w:rFonts w:ascii="Times New Roman" w:hAnsi="Times New Roman" w:cs="Times New Roman"/>
          <w:b/>
          <w:sz w:val="28"/>
          <w:szCs w:val="28"/>
        </w:rPr>
        <w:t>Муниципальная программа</w:t>
      </w:r>
      <w:r>
        <w:rPr>
          <w:rFonts w:ascii="Times New Roman" w:hAnsi="Times New Roman" w:cs="Times New Roman"/>
          <w:b/>
          <w:sz w:val="28"/>
          <w:szCs w:val="28"/>
        </w:rPr>
        <w:t xml:space="preserve"> Атяшевского муниципального </w:t>
      </w:r>
      <w:proofErr w:type="gramStart"/>
      <w:r>
        <w:rPr>
          <w:rFonts w:ascii="Times New Roman" w:hAnsi="Times New Roman" w:cs="Times New Roman"/>
          <w:b/>
          <w:sz w:val="28"/>
          <w:szCs w:val="28"/>
        </w:rPr>
        <w:t xml:space="preserve">района </w:t>
      </w:r>
      <w:r w:rsidRPr="00C91AF1">
        <w:rPr>
          <w:rFonts w:ascii="Times New Roman" w:hAnsi="Times New Roman" w:cs="Times New Roman"/>
          <w:b/>
          <w:sz w:val="28"/>
          <w:szCs w:val="28"/>
        </w:rPr>
        <w:t xml:space="preserve"> «</w:t>
      </w:r>
      <w:proofErr w:type="gramEnd"/>
      <w:r w:rsidRPr="00C91AF1">
        <w:rPr>
          <w:rFonts w:ascii="Times New Roman" w:hAnsi="Times New Roman" w:cs="Times New Roman"/>
          <w:b/>
          <w:sz w:val="28"/>
          <w:szCs w:val="28"/>
        </w:rPr>
        <w:t>Улучшение демографической ситуации в Атяшевском муниципальном районе»</w:t>
      </w:r>
    </w:p>
    <w:p w14:paraId="6330E758" w14:textId="77777777" w:rsidR="00D0680D" w:rsidRPr="00730E74" w:rsidRDefault="00D0680D" w:rsidP="00D0680D">
      <w:pPr>
        <w:tabs>
          <w:tab w:val="left" w:pos="709"/>
        </w:tabs>
        <w:spacing w:after="0" w:line="240" w:lineRule="auto"/>
        <w:ind w:firstLine="709"/>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По программе «Улучшение демографической ситуации в Атяшевском муниципальном районе», утвержденной Постановлением Администрации Атяшевского муниципального района от 28 декабря 2015 года № 688, запланировано 18 мероприятий, выполнено 7. Не полное выполнение программы произошло в связи с неблагополучной ситуацией распространения новой коронавирусной инфекции, согласно Указа Президента Российской Федерации от 28 апреля 2020 г. № 294 «О продлении действия мер по обеспечению санитарно-эпидемиологического благополучия населения на территории Российской Федерации в связи с распространением новой коронавирусной инфекции (COVID-19)», Указа Главы Республики Мордовия режима повышенной готовности и принятии дополнительных мер по защите населения от новой коронавирусной инфекции (COVID-19) с неукоснительным соблюдением мер по профилактике распространения новой коронавирусной инфекции (COVID-19).</w:t>
      </w:r>
    </w:p>
    <w:p w14:paraId="662817F2" w14:textId="77777777" w:rsidR="00D0680D" w:rsidRPr="00730E74" w:rsidRDefault="00D0680D" w:rsidP="00D0680D">
      <w:pPr>
        <w:tabs>
          <w:tab w:val="left" w:pos="709"/>
        </w:tabs>
        <w:spacing w:after="0" w:line="240" w:lineRule="auto"/>
        <w:ind w:firstLine="709"/>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 xml:space="preserve">По итогам 2020 года общий объем финансирования составил 23 973,6 тыс. руб., из них за счет средств </w:t>
      </w:r>
      <w:proofErr w:type="gramStart"/>
      <w:r w:rsidRPr="00730E74">
        <w:rPr>
          <w:rFonts w:ascii="Times New Roman" w:eastAsia="Times New Roman" w:hAnsi="Times New Roman" w:cs="Times New Roman"/>
          <w:sz w:val="28"/>
          <w:szCs w:val="28"/>
          <w:lang w:eastAsia="ru-RU"/>
        </w:rPr>
        <w:t>федерального  бюджета</w:t>
      </w:r>
      <w:proofErr w:type="gramEnd"/>
      <w:r w:rsidRPr="00730E74">
        <w:rPr>
          <w:rFonts w:ascii="Times New Roman" w:eastAsia="Times New Roman" w:hAnsi="Times New Roman" w:cs="Times New Roman"/>
          <w:sz w:val="28"/>
          <w:szCs w:val="28"/>
          <w:lang w:eastAsia="ru-RU"/>
        </w:rPr>
        <w:t xml:space="preserve">  8 107,8 тыс. руб., за счет бюджета Республики Мордовия 2 045,0 тыс. руб., за счет бюджета Атяшевского муниципального района 298,6 тыс. руб., внебюджетные средства – 13 522,2 тыс. руб.</w:t>
      </w:r>
    </w:p>
    <w:p w14:paraId="2B2B9E38" w14:textId="77777777" w:rsidR="00D0680D" w:rsidRPr="00730E74" w:rsidRDefault="00D0680D" w:rsidP="00D0680D">
      <w:pPr>
        <w:tabs>
          <w:tab w:val="left" w:pos="709"/>
        </w:tabs>
        <w:spacing w:after="0" w:line="240" w:lineRule="auto"/>
        <w:ind w:firstLine="709"/>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 xml:space="preserve">Общий объем средств на реализацию муниципальной программы в 2020 году был предусмотрен в сумме 30 871,4 тыс. руб., в том числе за счет бюджетных ассигнований из средств федерального бюджета – 9 200,0 </w:t>
      </w:r>
      <w:proofErr w:type="spellStart"/>
      <w:r w:rsidRPr="00730E74">
        <w:rPr>
          <w:rFonts w:ascii="Times New Roman" w:eastAsia="Times New Roman" w:hAnsi="Times New Roman" w:cs="Times New Roman"/>
          <w:sz w:val="28"/>
          <w:szCs w:val="28"/>
          <w:lang w:eastAsia="ru-RU"/>
        </w:rPr>
        <w:t>тыс.руб</w:t>
      </w:r>
      <w:proofErr w:type="spellEnd"/>
      <w:r w:rsidRPr="00730E74">
        <w:rPr>
          <w:rFonts w:ascii="Times New Roman" w:eastAsia="Times New Roman" w:hAnsi="Times New Roman" w:cs="Times New Roman"/>
          <w:sz w:val="28"/>
          <w:szCs w:val="28"/>
          <w:lang w:eastAsia="ru-RU"/>
        </w:rPr>
        <w:t xml:space="preserve">., республиканского бюджета Республики Мордовия – 8 700,0 тыс. руб., средств бюджета Атяшевского муниципального района – 471,4 </w:t>
      </w:r>
      <w:proofErr w:type="spellStart"/>
      <w:r w:rsidRPr="00730E74">
        <w:rPr>
          <w:rFonts w:ascii="Times New Roman" w:eastAsia="Times New Roman" w:hAnsi="Times New Roman" w:cs="Times New Roman"/>
          <w:sz w:val="28"/>
          <w:szCs w:val="28"/>
          <w:lang w:eastAsia="ru-RU"/>
        </w:rPr>
        <w:t>тыс.руб</w:t>
      </w:r>
      <w:proofErr w:type="spellEnd"/>
      <w:r w:rsidRPr="00730E74">
        <w:rPr>
          <w:rFonts w:ascii="Times New Roman" w:eastAsia="Times New Roman" w:hAnsi="Times New Roman" w:cs="Times New Roman"/>
          <w:sz w:val="28"/>
          <w:szCs w:val="28"/>
          <w:lang w:eastAsia="ru-RU"/>
        </w:rPr>
        <w:t xml:space="preserve">., внебюджетные средства – 12 500,0 тыс. руб. Фактическое исполнение составило 23 973,6 тыс. руб. </w:t>
      </w:r>
    </w:p>
    <w:p w14:paraId="4361951F" w14:textId="77777777" w:rsidR="00D0680D" w:rsidRPr="00730E74" w:rsidRDefault="00D0680D" w:rsidP="00D0680D">
      <w:pPr>
        <w:tabs>
          <w:tab w:val="left" w:pos="709"/>
        </w:tabs>
        <w:spacing w:after="0" w:line="240" w:lineRule="auto"/>
        <w:ind w:firstLine="709"/>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lastRenderedPageBreak/>
        <w:t>По подпрограмме «Развитие физической культуры и спорта в Атяшевском муниципальном районе» запланировано 7 мероприятий. Оказана финансовая помощь социально - ориентированной общественной организации "Спортивный клуб "Урожай" Атяшевского района Республики Мордовия на проведение спортивно - массовых мероприятий с взрослой категорией населения района. За 2020 год было проведено 9 внутрирайонных спортивно – массовых мероприятий и 5 мероприятий по сдаче нормативов комплекса ГТО среди всех категорий населения. Было подготовлено 78 спортсменов массовых спортивных разрядов.</w:t>
      </w:r>
    </w:p>
    <w:p w14:paraId="11A2AABE" w14:textId="77777777" w:rsidR="00D0680D" w:rsidRPr="00730E74" w:rsidRDefault="00D0680D" w:rsidP="00D0680D">
      <w:pPr>
        <w:tabs>
          <w:tab w:val="left" w:pos="709"/>
        </w:tabs>
        <w:spacing w:after="0" w:line="240" w:lineRule="auto"/>
        <w:ind w:firstLine="709"/>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 xml:space="preserve">По подпрограмме «Развитие молодежной политики в Атяшевском муниципальном районе» запланировано 4 мероприятия. </w:t>
      </w:r>
    </w:p>
    <w:p w14:paraId="287D04C1" w14:textId="77777777" w:rsidR="00D0680D" w:rsidRPr="00730E74" w:rsidRDefault="00D0680D" w:rsidP="00D0680D">
      <w:pPr>
        <w:tabs>
          <w:tab w:val="left" w:pos="709"/>
        </w:tabs>
        <w:spacing w:after="0" w:line="240" w:lineRule="auto"/>
        <w:ind w:firstLine="709"/>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 xml:space="preserve">Было оказано содействие молодежным организациям в проведении молодежных мероприятий, семинаров, совещаний, участию в конкурсах. </w:t>
      </w:r>
    </w:p>
    <w:p w14:paraId="5F2C2FC3" w14:textId="77777777" w:rsidR="00D0680D" w:rsidRPr="00730E74" w:rsidRDefault="00D0680D" w:rsidP="00D0680D">
      <w:pPr>
        <w:tabs>
          <w:tab w:val="left" w:pos="709"/>
        </w:tabs>
        <w:spacing w:after="0" w:line="240" w:lineRule="auto"/>
        <w:ind w:firstLine="709"/>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 xml:space="preserve">В рамках развития волонтерского движения в муниципальном районе действуют 9 волонтерских отрядов. С апреля 2020 года в рамках Всероссийского проекта #МыВместе функционирует волонтерский Штаб по оказанию помощи нуждающимся людям в связи со сложившейся эпидемиологической ситуацией. </w:t>
      </w:r>
    </w:p>
    <w:p w14:paraId="3D3128E7" w14:textId="77777777" w:rsidR="00D0680D" w:rsidRPr="00730E74" w:rsidRDefault="00D0680D" w:rsidP="00D0680D">
      <w:pPr>
        <w:tabs>
          <w:tab w:val="left" w:pos="709"/>
        </w:tabs>
        <w:spacing w:after="0" w:line="240" w:lineRule="auto"/>
        <w:ind w:firstLine="709"/>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 xml:space="preserve">По подпрограмме «Повышение качества жизни граждан Атяшевского муниципального района» запланировано 3 мероприятия. Вместе с комиссией по делам несовершеннолетних и защите их прав были организованы профилактические работы с родителями, отрицательно влияющими на детей, проведены рейды по семьям, находящимся в трудной жизненной ситуации, оказана социальная и юридическая помощь неблагополучным семьям. Вместе с центром занятости </w:t>
      </w:r>
      <w:proofErr w:type="gramStart"/>
      <w:r w:rsidRPr="00730E74">
        <w:rPr>
          <w:rFonts w:ascii="Times New Roman" w:eastAsia="Times New Roman" w:hAnsi="Times New Roman" w:cs="Times New Roman"/>
          <w:sz w:val="28"/>
          <w:szCs w:val="28"/>
          <w:lang w:eastAsia="ru-RU"/>
        </w:rPr>
        <w:t>организовано  профессиональное</w:t>
      </w:r>
      <w:proofErr w:type="gramEnd"/>
      <w:r w:rsidRPr="00730E74">
        <w:rPr>
          <w:rFonts w:ascii="Times New Roman" w:eastAsia="Times New Roman" w:hAnsi="Times New Roman" w:cs="Times New Roman"/>
          <w:sz w:val="28"/>
          <w:szCs w:val="28"/>
          <w:lang w:eastAsia="ru-RU"/>
        </w:rPr>
        <w:t xml:space="preserve"> обучение безработных граждан, организованы профориентационные работы с несовершеннолетними гражданами, социальная адаптация на рынке труда безработных граждан, испытывающих трудности в поиске работы. </w:t>
      </w:r>
    </w:p>
    <w:p w14:paraId="21FAF053" w14:textId="77777777" w:rsidR="00D0680D" w:rsidRPr="00730E74" w:rsidRDefault="00D0680D" w:rsidP="00D0680D">
      <w:pPr>
        <w:tabs>
          <w:tab w:val="left" w:pos="709"/>
        </w:tabs>
        <w:spacing w:after="0" w:line="240" w:lineRule="auto"/>
        <w:ind w:firstLine="709"/>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По подпрограмме «Обеспечение жильем молодых семей в Атяшевском муниципальном районе» запланировано 4 мероприятия. В 2020 году оказана поддержка 11 молодым семьям, нуждающимся в улучшении жилищных условий в виде социальных выплат на строительство и приобретение жилья. В течение года осуществлялась консультационная помощь молодым семьям по вхождению в программу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подпрограммы «Создание условий для обеспечения доступным и комфортным жильем граждан России» государственной программы Российской Федерации «Обеспечение доступным и комфортным жильем и коммунальными услугами граждан Российской Федерации» для приобретения собственного жилья.</w:t>
      </w:r>
    </w:p>
    <w:p w14:paraId="32E261CA" w14:textId="77777777" w:rsidR="00D0680D" w:rsidRPr="00730E74" w:rsidRDefault="00D0680D" w:rsidP="00D0680D">
      <w:pPr>
        <w:tabs>
          <w:tab w:val="left" w:pos="709"/>
        </w:tabs>
        <w:spacing w:after="0" w:line="240" w:lineRule="auto"/>
        <w:ind w:firstLine="709"/>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lastRenderedPageBreak/>
        <w:t xml:space="preserve">Подводя </w:t>
      </w:r>
      <w:proofErr w:type="gramStart"/>
      <w:r w:rsidRPr="00730E74">
        <w:rPr>
          <w:rFonts w:ascii="Times New Roman" w:eastAsia="Times New Roman" w:hAnsi="Times New Roman" w:cs="Times New Roman"/>
          <w:sz w:val="28"/>
          <w:szCs w:val="28"/>
          <w:lang w:eastAsia="ru-RU"/>
        </w:rPr>
        <w:t>итоги оценки эффективности реализации муниципальной программы «Улучшение демографической ситуации в Атяшевском муниципальном районе»</w:t>
      </w:r>
      <w:proofErr w:type="gramEnd"/>
      <w:r w:rsidRPr="00730E74">
        <w:rPr>
          <w:rFonts w:ascii="Times New Roman" w:eastAsia="Times New Roman" w:hAnsi="Times New Roman" w:cs="Times New Roman"/>
          <w:sz w:val="28"/>
          <w:szCs w:val="28"/>
          <w:lang w:eastAsia="ru-RU"/>
        </w:rPr>
        <w:t xml:space="preserve"> можно отметить:</w:t>
      </w:r>
    </w:p>
    <w:p w14:paraId="31CE60B8" w14:textId="77777777" w:rsidR="00D0680D" w:rsidRPr="00730E74" w:rsidRDefault="00D0680D" w:rsidP="00D0680D">
      <w:pPr>
        <w:tabs>
          <w:tab w:val="left" w:pos="709"/>
        </w:tabs>
        <w:spacing w:after="0" w:line="240" w:lineRule="auto"/>
        <w:ind w:firstLine="709"/>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степень реализации мероприятий и достижения ожидаемых непосредственных результатов их реализации равна 38,9 %.</w:t>
      </w:r>
    </w:p>
    <w:p w14:paraId="5561409E" w14:textId="77777777" w:rsidR="00D0680D" w:rsidRPr="00730E74" w:rsidRDefault="00D0680D" w:rsidP="00D0680D">
      <w:pPr>
        <w:tabs>
          <w:tab w:val="left" w:pos="709"/>
        </w:tabs>
        <w:spacing w:after="0" w:line="240" w:lineRule="auto"/>
        <w:ind w:firstLine="709"/>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Число выполненных мероприятий 7 из 18 запланированных;</w:t>
      </w:r>
    </w:p>
    <w:p w14:paraId="0EF8DC12" w14:textId="77777777" w:rsidR="00D0680D" w:rsidRPr="00730E74" w:rsidRDefault="00D0680D" w:rsidP="00D0680D">
      <w:pPr>
        <w:tabs>
          <w:tab w:val="left" w:pos="709"/>
        </w:tabs>
        <w:spacing w:after="0" w:line="240" w:lineRule="auto"/>
        <w:ind w:firstLine="709"/>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степень соответствия запланированному уровню затрат финансовых средств за счет источников всех уровней финансирования – 77,7 %;</w:t>
      </w:r>
    </w:p>
    <w:p w14:paraId="7C1F5CE0" w14:textId="77777777" w:rsidR="00D0680D" w:rsidRPr="00730E74" w:rsidRDefault="00D0680D" w:rsidP="00D0680D">
      <w:pPr>
        <w:tabs>
          <w:tab w:val="left" w:pos="709"/>
        </w:tabs>
        <w:spacing w:after="0" w:line="240" w:lineRule="auto"/>
        <w:ind w:firstLine="709"/>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оценка эффективности использования средств- 50,1 %;</w:t>
      </w:r>
    </w:p>
    <w:p w14:paraId="24D6E03D" w14:textId="25B92354" w:rsidR="00D0680D" w:rsidRPr="0092299E" w:rsidRDefault="00D0680D" w:rsidP="0092299E">
      <w:pPr>
        <w:tabs>
          <w:tab w:val="left" w:pos="709"/>
        </w:tabs>
        <w:spacing w:after="0" w:line="240" w:lineRule="auto"/>
        <w:ind w:firstLine="709"/>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 xml:space="preserve">Оценка эффективности реализации муниципальной программы за 2020 </w:t>
      </w:r>
      <w:proofErr w:type="gramStart"/>
      <w:r w:rsidRPr="00730E74">
        <w:rPr>
          <w:rFonts w:ascii="Times New Roman" w:eastAsia="Times New Roman" w:hAnsi="Times New Roman" w:cs="Times New Roman"/>
          <w:sz w:val="28"/>
          <w:szCs w:val="28"/>
          <w:lang w:eastAsia="ru-RU"/>
        </w:rPr>
        <w:t>год  составила</w:t>
      </w:r>
      <w:proofErr w:type="gramEnd"/>
      <w:r w:rsidRPr="00730E74">
        <w:rPr>
          <w:rFonts w:ascii="Times New Roman" w:eastAsia="Times New Roman" w:hAnsi="Times New Roman" w:cs="Times New Roman"/>
          <w:sz w:val="28"/>
          <w:szCs w:val="28"/>
          <w:lang w:eastAsia="ru-RU"/>
        </w:rPr>
        <w:t xml:space="preserve"> 52,4 %, что свидетельствует об удовлетворительном уровне эффективности реализации программы.</w:t>
      </w:r>
    </w:p>
    <w:p w14:paraId="2FC0A6B9" w14:textId="4A8D1B24" w:rsidR="00D0680D" w:rsidRPr="00730E74" w:rsidRDefault="00D0680D" w:rsidP="0092299E">
      <w:pPr>
        <w:pStyle w:val="a3"/>
        <w:jc w:val="center"/>
        <w:rPr>
          <w:rFonts w:ascii="Times New Roman" w:hAnsi="Times New Roman" w:cs="Times New Roman"/>
          <w:b/>
          <w:sz w:val="28"/>
          <w:szCs w:val="28"/>
        </w:rPr>
      </w:pPr>
      <w:r w:rsidRPr="00730E74">
        <w:rPr>
          <w:rFonts w:ascii="Times New Roman" w:hAnsi="Times New Roman" w:cs="Times New Roman"/>
          <w:b/>
          <w:sz w:val="28"/>
          <w:szCs w:val="28"/>
        </w:rPr>
        <w:t>Муниципальная программа Атяшевского муниципального района «Повышение эффективности муниципального управления Атяшевского муниципального района»</w:t>
      </w:r>
    </w:p>
    <w:p w14:paraId="0CC8D549"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Целью Программы является повышение эффективности муниципального управления Администрации Атяшевского муниципального района с целью решения вопросов местного значения, направленных на дальнейшее социально-экономическое развитие Атяшевского муниципального района и повышение уровня жизни его населения , рациональное использование средств местного бюджета на организационное, транспортное, хозяйственное, материально-техническое обеспечение деятельности Администрации на основе комплекса работ и услуг, мероприятий  по их совершенствованию.</w:t>
      </w:r>
    </w:p>
    <w:p w14:paraId="0FAB0F57" w14:textId="77777777" w:rsidR="00D0680D" w:rsidRPr="00730E74" w:rsidRDefault="00D0680D" w:rsidP="00D0680D">
      <w:pPr>
        <w:pStyle w:val="a3"/>
        <w:tabs>
          <w:tab w:val="left" w:pos="709"/>
        </w:tabs>
        <w:jc w:val="both"/>
        <w:rPr>
          <w:rFonts w:ascii="Times New Roman" w:hAnsi="Times New Roman" w:cs="Times New Roman"/>
          <w:sz w:val="28"/>
          <w:szCs w:val="28"/>
        </w:rPr>
      </w:pPr>
      <w:r w:rsidRPr="00730E74">
        <w:rPr>
          <w:rFonts w:ascii="Times New Roman" w:hAnsi="Times New Roman" w:cs="Times New Roman"/>
          <w:sz w:val="28"/>
          <w:szCs w:val="28"/>
        </w:rPr>
        <w:t xml:space="preserve">          Муниципальная программа содержит пять подпрограмм: </w:t>
      </w:r>
    </w:p>
    <w:p w14:paraId="30782A76"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«Обеспечение деятельности Администрации Атяшевского муниципального района»;</w:t>
      </w:r>
    </w:p>
    <w:p w14:paraId="0D01D101"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 «Развитие муниципальной службы в Атяшевском муниципальном районе»;</w:t>
      </w:r>
    </w:p>
    <w:p w14:paraId="19BBC891"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«Повышение эффективности управления   муниципальным имуществом, земельными ресурсами </w:t>
      </w:r>
      <w:proofErr w:type="gramStart"/>
      <w:r w:rsidRPr="00730E74">
        <w:rPr>
          <w:rFonts w:ascii="Times New Roman" w:hAnsi="Times New Roman" w:cs="Times New Roman"/>
          <w:sz w:val="28"/>
          <w:szCs w:val="28"/>
        </w:rPr>
        <w:t>и  приватизации</w:t>
      </w:r>
      <w:proofErr w:type="gramEnd"/>
      <w:r w:rsidRPr="00730E74">
        <w:rPr>
          <w:rFonts w:ascii="Times New Roman" w:hAnsi="Times New Roman" w:cs="Times New Roman"/>
          <w:sz w:val="28"/>
          <w:szCs w:val="28"/>
        </w:rPr>
        <w:t xml:space="preserve"> в Атяшевском муниципальном районе»;</w:t>
      </w:r>
    </w:p>
    <w:p w14:paraId="540A14CD"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 «Предупреждение и ликвидация последствий чрезвычайных ситуаций природного и техногенного характера, проявления экстремизма и терроризма, реализация мер пожарной безопасности, безопасности на водных объектах и развитие гражданской обороны в Атяшевском муниципальном районе»;</w:t>
      </w:r>
    </w:p>
    <w:p w14:paraId="21CCEA2B" w14:textId="77777777" w:rsidR="00D0680D" w:rsidRPr="00730E74" w:rsidRDefault="00D0680D" w:rsidP="00D0680D">
      <w:pPr>
        <w:pStyle w:val="a3"/>
        <w:tabs>
          <w:tab w:val="left" w:pos="709"/>
        </w:tabs>
        <w:ind w:firstLine="709"/>
        <w:jc w:val="both"/>
        <w:rPr>
          <w:rFonts w:ascii="Times New Roman" w:hAnsi="Times New Roman" w:cs="Times New Roman"/>
          <w:sz w:val="28"/>
          <w:szCs w:val="28"/>
        </w:rPr>
      </w:pPr>
      <w:r w:rsidRPr="00730E74">
        <w:rPr>
          <w:rFonts w:ascii="Times New Roman" w:hAnsi="Times New Roman" w:cs="Times New Roman"/>
          <w:sz w:val="28"/>
          <w:szCs w:val="28"/>
        </w:rPr>
        <w:t>«Повышение эффективности обслуживания муниципальных учреждений в Атяшевском муниципальном районе».</w:t>
      </w:r>
    </w:p>
    <w:p w14:paraId="4D404A76" w14:textId="77777777" w:rsidR="00D0680D" w:rsidRPr="00730E74" w:rsidRDefault="00D0680D" w:rsidP="00D0680D">
      <w:pPr>
        <w:pStyle w:val="a3"/>
        <w:tabs>
          <w:tab w:val="left" w:pos="709"/>
        </w:tabs>
        <w:ind w:firstLine="709"/>
        <w:jc w:val="both"/>
        <w:rPr>
          <w:rFonts w:ascii="Times New Roman" w:hAnsi="Times New Roman" w:cs="Times New Roman"/>
          <w:sz w:val="28"/>
          <w:szCs w:val="28"/>
        </w:rPr>
      </w:pPr>
      <w:r w:rsidRPr="00730E74">
        <w:rPr>
          <w:rFonts w:ascii="Times New Roman" w:hAnsi="Times New Roman" w:cs="Times New Roman"/>
          <w:sz w:val="28"/>
          <w:szCs w:val="28"/>
        </w:rPr>
        <w:t>Все они нацелены на достижение стратегической цели Атяшевского муниципального района – повышение уровня и качества жизни населения Атяшевского муниципального района.</w:t>
      </w:r>
    </w:p>
    <w:p w14:paraId="36757EB7" w14:textId="77777777" w:rsidR="00D0680D" w:rsidRPr="00730E74" w:rsidRDefault="00D0680D" w:rsidP="00D0680D">
      <w:pPr>
        <w:pStyle w:val="a3"/>
        <w:jc w:val="both"/>
        <w:rPr>
          <w:rFonts w:ascii="Times New Roman" w:hAnsi="Times New Roman" w:cs="Times New Roman"/>
          <w:sz w:val="28"/>
          <w:szCs w:val="28"/>
        </w:rPr>
      </w:pPr>
      <w:r w:rsidRPr="00730E74">
        <w:rPr>
          <w:rFonts w:ascii="Times New Roman" w:hAnsi="Times New Roman" w:cs="Times New Roman"/>
          <w:sz w:val="28"/>
          <w:szCs w:val="28"/>
        </w:rPr>
        <w:t xml:space="preserve">          Основные мероприятия Подпрограммы «Обеспечение деятельности Администрации Атяшевского муниципального района» выполнены в </w:t>
      </w:r>
      <w:r w:rsidRPr="00730E74">
        <w:rPr>
          <w:rFonts w:ascii="Times New Roman" w:hAnsi="Times New Roman" w:cs="Times New Roman"/>
          <w:sz w:val="28"/>
          <w:szCs w:val="28"/>
        </w:rPr>
        <w:lastRenderedPageBreak/>
        <w:t xml:space="preserve">полном объеме. Значение целевых индикаторов и показателей соответствует запланированному </w:t>
      </w:r>
      <w:proofErr w:type="gramStart"/>
      <w:r w:rsidRPr="00730E74">
        <w:rPr>
          <w:rFonts w:ascii="Times New Roman" w:hAnsi="Times New Roman" w:cs="Times New Roman"/>
          <w:sz w:val="28"/>
          <w:szCs w:val="28"/>
        </w:rPr>
        <w:t>уровню .</w:t>
      </w:r>
      <w:proofErr w:type="gramEnd"/>
    </w:p>
    <w:p w14:paraId="548AF0E5" w14:textId="77777777" w:rsidR="00D0680D" w:rsidRPr="00730E74" w:rsidRDefault="00D0680D" w:rsidP="00D0680D">
      <w:pPr>
        <w:pStyle w:val="a3"/>
        <w:jc w:val="both"/>
        <w:rPr>
          <w:rFonts w:ascii="Times New Roman" w:hAnsi="Times New Roman" w:cs="Times New Roman"/>
          <w:sz w:val="28"/>
          <w:szCs w:val="28"/>
        </w:rPr>
      </w:pPr>
      <w:r w:rsidRPr="00730E74">
        <w:rPr>
          <w:rFonts w:ascii="Times New Roman" w:hAnsi="Times New Roman" w:cs="Times New Roman"/>
          <w:sz w:val="28"/>
          <w:szCs w:val="28"/>
        </w:rPr>
        <w:tab/>
        <w:t xml:space="preserve">Основной целью Подпрограммы «Развитие муниципальной службы в Атяшевском муниципальном районе» является создание системы эффективной и профессиональной муниципальной службы в Атяшевском муниципальном районе, ориентированной на обеспечение актуальных потребностей </w:t>
      </w:r>
      <w:proofErr w:type="gramStart"/>
      <w:r w:rsidRPr="00730E74">
        <w:rPr>
          <w:rFonts w:ascii="Times New Roman" w:hAnsi="Times New Roman" w:cs="Times New Roman"/>
          <w:sz w:val="28"/>
          <w:szCs w:val="28"/>
        </w:rPr>
        <w:t>общества,  развитие</w:t>
      </w:r>
      <w:proofErr w:type="gramEnd"/>
      <w:r w:rsidRPr="00730E74">
        <w:rPr>
          <w:rFonts w:ascii="Times New Roman" w:hAnsi="Times New Roman" w:cs="Times New Roman"/>
          <w:sz w:val="28"/>
          <w:szCs w:val="28"/>
        </w:rPr>
        <w:t xml:space="preserve"> экономики и реализация прав лиц, замещавших муниципальные должности и должности муниципальной службы в Администрации Атяшевского муниципального района на пенсионное обеспечение  за выслугу лет.</w:t>
      </w:r>
    </w:p>
    <w:p w14:paraId="714866CB" w14:textId="77777777" w:rsidR="00D0680D" w:rsidRPr="00730E74" w:rsidRDefault="00D0680D" w:rsidP="00D0680D">
      <w:pPr>
        <w:pStyle w:val="a3"/>
        <w:jc w:val="both"/>
        <w:rPr>
          <w:rFonts w:ascii="Times New Roman" w:hAnsi="Times New Roman" w:cs="Times New Roman"/>
          <w:sz w:val="28"/>
          <w:szCs w:val="28"/>
        </w:rPr>
      </w:pPr>
      <w:r w:rsidRPr="00730E74">
        <w:rPr>
          <w:rFonts w:ascii="Times New Roman" w:hAnsi="Times New Roman" w:cs="Times New Roman"/>
          <w:sz w:val="28"/>
          <w:szCs w:val="28"/>
        </w:rPr>
        <w:tab/>
        <w:t xml:space="preserve">В программе определен перечень мероприятий, направленных на развитие муниципальной службы в районе, установлены сроки их исполнения и ответственные должностные лица. </w:t>
      </w:r>
    </w:p>
    <w:p w14:paraId="019C5F47" w14:textId="77777777" w:rsidR="00D0680D" w:rsidRPr="00730E74" w:rsidRDefault="00D0680D" w:rsidP="00D0680D">
      <w:pPr>
        <w:pStyle w:val="a3"/>
        <w:jc w:val="both"/>
        <w:rPr>
          <w:rFonts w:ascii="Times New Roman" w:hAnsi="Times New Roman" w:cs="Times New Roman"/>
          <w:sz w:val="28"/>
          <w:szCs w:val="28"/>
        </w:rPr>
      </w:pPr>
      <w:r w:rsidRPr="00730E74">
        <w:rPr>
          <w:rFonts w:ascii="Times New Roman" w:hAnsi="Times New Roman" w:cs="Times New Roman"/>
          <w:sz w:val="28"/>
          <w:szCs w:val="28"/>
        </w:rPr>
        <w:tab/>
        <w:t xml:space="preserve">Реализация подпрограммы осуществляется за счет средств республиканского бюджета Республики Мордовия и средств бюджета Атяшевского муниципального района. Объем средств бюджета Атяшевского муниципального района, предусмотренных на реализацию мероприятий подпрограммы в 2020 году составил 1393,5 тыс. рублей, из них на пенсионное обеспечение лиц, замещавших муниципальные должности и должности муниципальной </w:t>
      </w:r>
      <w:proofErr w:type="gramStart"/>
      <w:r w:rsidRPr="00730E74">
        <w:rPr>
          <w:rFonts w:ascii="Times New Roman" w:hAnsi="Times New Roman" w:cs="Times New Roman"/>
          <w:sz w:val="28"/>
          <w:szCs w:val="28"/>
        </w:rPr>
        <w:t>службы  -</w:t>
      </w:r>
      <w:proofErr w:type="gramEnd"/>
      <w:r w:rsidRPr="00730E74">
        <w:rPr>
          <w:rFonts w:ascii="Times New Roman" w:hAnsi="Times New Roman" w:cs="Times New Roman"/>
          <w:sz w:val="28"/>
          <w:szCs w:val="28"/>
        </w:rPr>
        <w:t xml:space="preserve"> 1390,3 тыс. руб. и на участие в </w:t>
      </w:r>
      <w:proofErr w:type="spellStart"/>
      <w:r w:rsidRPr="00730E74">
        <w:rPr>
          <w:rFonts w:ascii="Times New Roman" w:hAnsi="Times New Roman" w:cs="Times New Roman"/>
          <w:sz w:val="28"/>
          <w:szCs w:val="28"/>
        </w:rPr>
        <w:t>софинансировании</w:t>
      </w:r>
      <w:proofErr w:type="spellEnd"/>
      <w:r w:rsidRPr="00730E74">
        <w:rPr>
          <w:rFonts w:ascii="Times New Roman" w:hAnsi="Times New Roman" w:cs="Times New Roman"/>
          <w:sz w:val="28"/>
          <w:szCs w:val="28"/>
        </w:rPr>
        <w:t xml:space="preserve"> дополнительного профессионального образования (профессиональной переподготовки и повышения квалификации) муниципальных служащих – 3,2 тыс. руб. На оплату пенсий было потрачено 1389,5 тыс. рублей из запланированных 1390,</w:t>
      </w:r>
      <w:proofErr w:type="gramStart"/>
      <w:r w:rsidRPr="00730E74">
        <w:rPr>
          <w:rFonts w:ascii="Times New Roman" w:hAnsi="Times New Roman" w:cs="Times New Roman"/>
          <w:sz w:val="28"/>
          <w:szCs w:val="28"/>
        </w:rPr>
        <w:t>3  тыс.</w:t>
      </w:r>
      <w:proofErr w:type="gramEnd"/>
      <w:r w:rsidRPr="00730E74">
        <w:rPr>
          <w:rFonts w:ascii="Times New Roman" w:hAnsi="Times New Roman" w:cs="Times New Roman"/>
          <w:sz w:val="28"/>
          <w:szCs w:val="28"/>
        </w:rPr>
        <w:t xml:space="preserve"> руб. На командировочные </w:t>
      </w:r>
      <w:proofErr w:type="gramStart"/>
      <w:r w:rsidRPr="00730E74">
        <w:rPr>
          <w:rFonts w:ascii="Times New Roman" w:hAnsi="Times New Roman" w:cs="Times New Roman"/>
          <w:sz w:val="28"/>
          <w:szCs w:val="28"/>
        </w:rPr>
        <w:t>расходы  было</w:t>
      </w:r>
      <w:proofErr w:type="gramEnd"/>
      <w:r w:rsidRPr="00730E74">
        <w:rPr>
          <w:rFonts w:ascii="Times New Roman" w:hAnsi="Times New Roman" w:cs="Times New Roman"/>
          <w:sz w:val="28"/>
          <w:szCs w:val="28"/>
        </w:rPr>
        <w:t xml:space="preserve"> потрачено 2,7 тыс. рублей – из запланированных 3,2 тыс. руб. Выделенные денежные средства освоены на 99,91%. Запланированная сумма была профинансирована и освоена на 99,91 %.</w:t>
      </w:r>
      <w:r w:rsidRPr="00730E74">
        <w:rPr>
          <w:rFonts w:ascii="Times New Roman" w:hAnsi="Times New Roman" w:cs="Times New Roman"/>
          <w:sz w:val="28"/>
          <w:szCs w:val="28"/>
        </w:rPr>
        <w:tab/>
        <w:t xml:space="preserve"> </w:t>
      </w:r>
    </w:p>
    <w:p w14:paraId="66FFDF10"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В 2020 году 20 муниципальных служащих Администрации Атяшевского муниципального района прошли курсы повышения </w:t>
      </w:r>
      <w:proofErr w:type="gramStart"/>
      <w:r w:rsidRPr="00730E74">
        <w:rPr>
          <w:rFonts w:ascii="Times New Roman" w:hAnsi="Times New Roman" w:cs="Times New Roman"/>
          <w:sz w:val="28"/>
          <w:szCs w:val="28"/>
        </w:rPr>
        <w:t>квалификации,  из</w:t>
      </w:r>
      <w:proofErr w:type="gramEnd"/>
      <w:r w:rsidRPr="00730E74">
        <w:rPr>
          <w:rFonts w:ascii="Times New Roman" w:hAnsi="Times New Roman" w:cs="Times New Roman"/>
          <w:sz w:val="28"/>
          <w:szCs w:val="28"/>
        </w:rPr>
        <w:t xml:space="preserve"> 11 запланированных. Степень достижения целевого значения составил 181,8%.   </w:t>
      </w:r>
    </w:p>
    <w:p w14:paraId="011D5277"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6 муниципальных служащих приняли участие в семинарах при планируемом участии 6 человек.   Степень достижения целевого значения составил 100%. </w:t>
      </w:r>
    </w:p>
    <w:p w14:paraId="5CF16284"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 Показатель «доля вакантных должностей муниципальной службы, замещаемых на конкурсной основе» при планируемом </w:t>
      </w:r>
      <w:proofErr w:type="gramStart"/>
      <w:r w:rsidRPr="00730E74">
        <w:rPr>
          <w:rFonts w:ascii="Times New Roman" w:hAnsi="Times New Roman" w:cs="Times New Roman"/>
          <w:sz w:val="28"/>
          <w:szCs w:val="28"/>
        </w:rPr>
        <w:t>в  Подпрограмме</w:t>
      </w:r>
      <w:proofErr w:type="gramEnd"/>
      <w:r w:rsidRPr="00730E74">
        <w:rPr>
          <w:rFonts w:ascii="Times New Roman" w:hAnsi="Times New Roman" w:cs="Times New Roman"/>
          <w:sz w:val="28"/>
          <w:szCs w:val="28"/>
        </w:rPr>
        <w:t xml:space="preserve"> показателе в 5% не был достигнут. </w:t>
      </w:r>
    </w:p>
    <w:p w14:paraId="335D4024"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Показатель «доля муниципальных служащих в возрасте до 30 лет, имеющих стаж муниципальной службы более трех </w:t>
      </w:r>
      <w:proofErr w:type="gramStart"/>
      <w:r w:rsidRPr="00730E74">
        <w:rPr>
          <w:rFonts w:ascii="Times New Roman" w:hAnsi="Times New Roman" w:cs="Times New Roman"/>
          <w:sz w:val="28"/>
          <w:szCs w:val="28"/>
        </w:rPr>
        <w:t xml:space="preserve">лет»   </w:t>
      </w:r>
      <w:proofErr w:type="gramEnd"/>
      <w:r w:rsidRPr="00730E74">
        <w:rPr>
          <w:rFonts w:ascii="Times New Roman" w:hAnsi="Times New Roman" w:cs="Times New Roman"/>
          <w:sz w:val="28"/>
          <w:szCs w:val="28"/>
        </w:rPr>
        <w:t xml:space="preserve">при планируемом в  подпрограмме показателе в 11% составил 8,8%. Степень достижения целевого значения составил 80,0%.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w:t>
      </w:r>
      <w:r w:rsidRPr="00730E74">
        <w:rPr>
          <w:rFonts w:ascii="Times New Roman" w:hAnsi="Times New Roman" w:cs="Times New Roman"/>
          <w:sz w:val="28"/>
          <w:szCs w:val="28"/>
        </w:rPr>
        <w:lastRenderedPageBreak/>
        <w:t xml:space="preserve">органах местного самоуправления, усиление конкуренции в процессе отбора, подготовки и карьерного роста муниципальных служащих. Что является благоприятным моментом, так как периодически должно происходить своевременное обновление кадров, которое в данный момент сочетается с преемственностью. </w:t>
      </w:r>
    </w:p>
    <w:p w14:paraId="1B727062" w14:textId="77777777" w:rsidR="00D0680D" w:rsidRPr="00730E74" w:rsidRDefault="00D0680D" w:rsidP="00D0680D">
      <w:pPr>
        <w:pStyle w:val="a3"/>
        <w:jc w:val="both"/>
        <w:rPr>
          <w:rFonts w:ascii="Times New Roman" w:hAnsi="Times New Roman" w:cs="Times New Roman"/>
          <w:sz w:val="28"/>
          <w:szCs w:val="28"/>
        </w:rPr>
      </w:pPr>
      <w:r w:rsidRPr="00730E74">
        <w:rPr>
          <w:rFonts w:ascii="Times New Roman" w:hAnsi="Times New Roman" w:cs="Times New Roman"/>
          <w:sz w:val="28"/>
          <w:szCs w:val="28"/>
        </w:rPr>
        <w:tab/>
        <w:t xml:space="preserve">В Администрации Атяшевского муниципального района сформирован кадровый резерв для замещения вакантных должностей муниципальной </w:t>
      </w:r>
      <w:proofErr w:type="gramStart"/>
      <w:r w:rsidRPr="00730E74">
        <w:rPr>
          <w:rFonts w:ascii="Times New Roman" w:hAnsi="Times New Roman" w:cs="Times New Roman"/>
          <w:sz w:val="28"/>
          <w:szCs w:val="28"/>
        </w:rPr>
        <w:t xml:space="preserve">службы,   </w:t>
      </w:r>
      <w:proofErr w:type="gramEnd"/>
      <w:r w:rsidRPr="00730E74">
        <w:rPr>
          <w:rFonts w:ascii="Times New Roman" w:hAnsi="Times New Roman" w:cs="Times New Roman"/>
          <w:sz w:val="28"/>
          <w:szCs w:val="28"/>
        </w:rPr>
        <w:t xml:space="preserve">состав кадрового резерва на 31 декабря 2020 года составил  20 человек.  При планируемом в подпрограмме показателе «доля вакантных должностей муниципальной службы, замещаемых на основе назначения из кадрового резерва на муниципальной службе» в 9% не был достигнут.  </w:t>
      </w:r>
    </w:p>
    <w:p w14:paraId="104E2823"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  В 2020 </w:t>
      </w:r>
      <w:proofErr w:type="gramStart"/>
      <w:r w:rsidRPr="00730E74">
        <w:rPr>
          <w:rFonts w:ascii="Times New Roman" w:hAnsi="Times New Roman" w:cs="Times New Roman"/>
          <w:sz w:val="28"/>
          <w:szCs w:val="28"/>
        </w:rPr>
        <w:t>году  муниципальными</w:t>
      </w:r>
      <w:proofErr w:type="gramEnd"/>
      <w:r w:rsidRPr="00730E74">
        <w:rPr>
          <w:rFonts w:ascii="Times New Roman" w:hAnsi="Times New Roman" w:cs="Times New Roman"/>
          <w:sz w:val="28"/>
          <w:szCs w:val="28"/>
        </w:rPr>
        <w:t xml:space="preserve"> служащими допускались нарушения на муниципальной службе, в том числе коррупционной направленности. При планируемом в подпрограмме показателе снижения нарушений в 10</w:t>
      </w:r>
      <w:proofErr w:type="gramStart"/>
      <w:r w:rsidRPr="00730E74">
        <w:rPr>
          <w:rFonts w:ascii="Times New Roman" w:hAnsi="Times New Roman" w:cs="Times New Roman"/>
          <w:sz w:val="28"/>
          <w:szCs w:val="28"/>
        </w:rPr>
        <w:t>%  составил</w:t>
      </w:r>
      <w:proofErr w:type="gramEnd"/>
      <w:r w:rsidRPr="00730E74">
        <w:rPr>
          <w:rFonts w:ascii="Times New Roman" w:hAnsi="Times New Roman" w:cs="Times New Roman"/>
          <w:sz w:val="28"/>
          <w:szCs w:val="28"/>
        </w:rPr>
        <w:t xml:space="preserve"> 22,3%.  </w:t>
      </w:r>
    </w:p>
    <w:p w14:paraId="21667399"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Согласно проводимому </w:t>
      </w:r>
      <w:proofErr w:type="gramStart"/>
      <w:r w:rsidRPr="00730E74">
        <w:rPr>
          <w:rFonts w:ascii="Times New Roman" w:hAnsi="Times New Roman" w:cs="Times New Roman"/>
          <w:sz w:val="28"/>
          <w:szCs w:val="28"/>
        </w:rPr>
        <w:t>опросу  населения</w:t>
      </w:r>
      <w:proofErr w:type="gramEnd"/>
      <w:r w:rsidRPr="00730E74">
        <w:rPr>
          <w:rFonts w:ascii="Times New Roman" w:hAnsi="Times New Roman" w:cs="Times New Roman"/>
          <w:sz w:val="28"/>
          <w:szCs w:val="28"/>
        </w:rPr>
        <w:t xml:space="preserve"> доля граждан, которые удовлетворены деятельностью органов местного самоуправления составляет 85,6% при планируемом значении 84%. Степень достижения целевого значения </w:t>
      </w:r>
      <w:proofErr w:type="gramStart"/>
      <w:r w:rsidRPr="00730E74">
        <w:rPr>
          <w:rFonts w:ascii="Times New Roman" w:hAnsi="Times New Roman" w:cs="Times New Roman"/>
          <w:sz w:val="28"/>
          <w:szCs w:val="28"/>
        </w:rPr>
        <w:t>составил  101</w:t>
      </w:r>
      <w:proofErr w:type="gramEnd"/>
      <w:r w:rsidRPr="00730E74">
        <w:rPr>
          <w:rFonts w:ascii="Times New Roman" w:hAnsi="Times New Roman" w:cs="Times New Roman"/>
          <w:sz w:val="28"/>
          <w:szCs w:val="28"/>
        </w:rPr>
        <w:t xml:space="preserve">,9%. </w:t>
      </w:r>
    </w:p>
    <w:p w14:paraId="726D86DA"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Количество лиц, замещавших должности муниципальной службы в Администрации Атяшевского муниципального района получающих пенсию за выслугу лет при целевом значении </w:t>
      </w:r>
      <w:proofErr w:type="gramStart"/>
      <w:r w:rsidRPr="00730E74">
        <w:rPr>
          <w:rFonts w:ascii="Times New Roman" w:hAnsi="Times New Roman" w:cs="Times New Roman"/>
          <w:sz w:val="28"/>
          <w:szCs w:val="28"/>
        </w:rPr>
        <w:t>30 человек</w:t>
      </w:r>
      <w:proofErr w:type="gramEnd"/>
      <w:r w:rsidRPr="00730E74">
        <w:rPr>
          <w:rFonts w:ascii="Times New Roman" w:hAnsi="Times New Roman" w:cs="Times New Roman"/>
          <w:sz w:val="28"/>
          <w:szCs w:val="28"/>
        </w:rPr>
        <w:t xml:space="preserve"> составил 30 человек. Степень достижения целевого значения составил 100%. </w:t>
      </w:r>
    </w:p>
    <w:p w14:paraId="6EDB43F7"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В рамках выполнения мероприятий Подпрограммы проведена и проводится следующая работа:</w:t>
      </w:r>
    </w:p>
    <w:p w14:paraId="6CCB54C9"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 правовым управлением постоянно ведется анализ муниципальной правовой базы на предмет своевременного устранения выявленных нарушений действующего законодательства;</w:t>
      </w:r>
    </w:p>
    <w:p w14:paraId="4F809F2D"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ведется реестр муниципальных служащих Атяшевского муниципального района, который ежеквартально актуализируется;</w:t>
      </w:r>
    </w:p>
    <w:p w14:paraId="14675A71"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с целью определения уровня профессиональных знаний, навыков и умений муниципальных служащих, соответствия их замещаемым должностям и перспективы дальнейшего служебного роста проводится аттестация муниципальных служащих в рамках действующего законодательства: в 2020 году проведена аттестация 16 муниципальных служащих;</w:t>
      </w:r>
    </w:p>
    <w:p w14:paraId="5C055367"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проводятся квалификационные экзамены на присвоение классных чинов муниципальным служащим: в 2020 году 7 муниципальным служащим присвоены классные чины;</w:t>
      </w:r>
    </w:p>
    <w:p w14:paraId="535D72A7"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повышение профессионализма муниципальных служащих обеспечивается путем организации дополнительного профессионального образования по программам профессионального </w:t>
      </w:r>
      <w:proofErr w:type="gramStart"/>
      <w:r w:rsidRPr="00730E74">
        <w:rPr>
          <w:rFonts w:ascii="Times New Roman" w:hAnsi="Times New Roman" w:cs="Times New Roman"/>
          <w:sz w:val="28"/>
          <w:szCs w:val="28"/>
        </w:rPr>
        <w:t>образования,  включающего</w:t>
      </w:r>
      <w:proofErr w:type="gramEnd"/>
      <w:r w:rsidRPr="00730E74">
        <w:rPr>
          <w:rFonts w:ascii="Times New Roman" w:hAnsi="Times New Roman" w:cs="Times New Roman"/>
          <w:sz w:val="28"/>
          <w:szCs w:val="28"/>
        </w:rPr>
        <w:t xml:space="preserve"> курсы повышения квалификации, проведение семинаров: в </w:t>
      </w:r>
      <w:r w:rsidRPr="00730E74">
        <w:rPr>
          <w:rFonts w:ascii="Times New Roman" w:hAnsi="Times New Roman" w:cs="Times New Roman"/>
          <w:sz w:val="28"/>
          <w:szCs w:val="28"/>
        </w:rPr>
        <w:lastRenderedPageBreak/>
        <w:t>2020 году 20 муниципальных служащих прошли курсы повышения квалификации, 6 муниципальных служащих приняли участие в семинарах;</w:t>
      </w:r>
    </w:p>
    <w:p w14:paraId="43046183"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на официальном сайте органов местного самоуправления Атяшевского муниципального района постоянно размещается информация о деятельности органов местного самоуправления Атяшевского муниципального района, создан раздел «Муниципальная служба», где размещается вся информация о вакантных должностях, о проводимых мероприятиях и т.д.</w:t>
      </w:r>
    </w:p>
    <w:p w14:paraId="1A1DA733"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В 2020 году 2 муниципальных служащих участвовали </w:t>
      </w:r>
      <w:proofErr w:type="gramStart"/>
      <w:r w:rsidRPr="00730E74">
        <w:rPr>
          <w:rFonts w:ascii="Times New Roman" w:hAnsi="Times New Roman" w:cs="Times New Roman"/>
          <w:sz w:val="28"/>
          <w:szCs w:val="28"/>
        </w:rPr>
        <w:t>в  ежегодном</w:t>
      </w:r>
      <w:proofErr w:type="gramEnd"/>
      <w:r w:rsidRPr="00730E74">
        <w:rPr>
          <w:rFonts w:ascii="Times New Roman" w:hAnsi="Times New Roman" w:cs="Times New Roman"/>
          <w:sz w:val="28"/>
          <w:szCs w:val="28"/>
        </w:rPr>
        <w:t xml:space="preserve"> республиканском конкурсе на звание «Лучший муниципальный служащий Республики Мордовия». Заместитель начальника Финансового </w:t>
      </w:r>
      <w:proofErr w:type="gramStart"/>
      <w:r w:rsidRPr="00730E74">
        <w:rPr>
          <w:rFonts w:ascii="Times New Roman" w:hAnsi="Times New Roman" w:cs="Times New Roman"/>
          <w:sz w:val="28"/>
          <w:szCs w:val="28"/>
        </w:rPr>
        <w:t>управления  Администрации</w:t>
      </w:r>
      <w:proofErr w:type="gramEnd"/>
      <w:r w:rsidRPr="00730E74">
        <w:rPr>
          <w:rFonts w:ascii="Times New Roman" w:hAnsi="Times New Roman" w:cs="Times New Roman"/>
          <w:sz w:val="28"/>
          <w:szCs w:val="28"/>
        </w:rPr>
        <w:t xml:space="preserve"> Атяшевского муниципального района по учету  стала обладателем  диплома 1 степени Республиканского ежегодного конкурса «Лучший муниципальный служащий в Республике Мордовия» в номинации «Управление, экономика и финансы».</w:t>
      </w:r>
    </w:p>
    <w:p w14:paraId="7EA40360"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С целью снижения уровня коррупционных проявлений на муниципальной службе были приняты следующие нормативно-правовые акты:</w:t>
      </w:r>
    </w:p>
    <w:p w14:paraId="75226E63"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Решение Совета депутатов Атяшевского муниципального района от 28 февраля 2020 года №14 «О внесении  изменений в Решение Совета депутатов Атяшевского муниципального района от 25 декабря 2019 года №95 «Об утверждении Положения о порядке принятия решения о применении к депутату, члену выборного органа местного самоуправления, выборному должностному лицу местного самоуправления Атяшевского муниципального района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p>
    <w:p w14:paraId="44F1B730" w14:textId="77777777" w:rsidR="00D0680D" w:rsidRPr="00730E74" w:rsidRDefault="00D0680D" w:rsidP="00D0680D">
      <w:pPr>
        <w:pStyle w:val="a3"/>
        <w:jc w:val="both"/>
        <w:rPr>
          <w:rFonts w:ascii="Times New Roman" w:hAnsi="Times New Roman" w:cs="Times New Roman"/>
          <w:sz w:val="28"/>
          <w:szCs w:val="28"/>
        </w:rPr>
      </w:pPr>
      <w:r w:rsidRPr="00730E74">
        <w:rPr>
          <w:rFonts w:ascii="Times New Roman" w:hAnsi="Times New Roman" w:cs="Times New Roman"/>
          <w:sz w:val="28"/>
          <w:szCs w:val="28"/>
        </w:rPr>
        <w:tab/>
        <w:t>Постановление Администрации Атяшевского муниципального района от 24 апреля 2020 года №</w:t>
      </w:r>
      <w:proofErr w:type="gramStart"/>
      <w:r w:rsidRPr="00730E74">
        <w:rPr>
          <w:rFonts w:ascii="Times New Roman" w:hAnsi="Times New Roman" w:cs="Times New Roman"/>
          <w:sz w:val="28"/>
          <w:szCs w:val="28"/>
        </w:rPr>
        <w:t>195  «</w:t>
      </w:r>
      <w:proofErr w:type="gramEnd"/>
      <w:r w:rsidRPr="00730E74">
        <w:rPr>
          <w:rFonts w:ascii="Times New Roman" w:hAnsi="Times New Roman" w:cs="Times New Roman"/>
          <w:sz w:val="28"/>
          <w:szCs w:val="28"/>
        </w:rPr>
        <w:t>О представлении сведений о доходах, расходах, об имуществе и обязательствах имущественного характера муниципальным служащими Администрации Атяшевского муниципального района за отчетный период с 1  января по 31 декабря 2019 года»;</w:t>
      </w:r>
    </w:p>
    <w:p w14:paraId="080D8395" w14:textId="77777777" w:rsidR="00D0680D" w:rsidRPr="00730E74" w:rsidRDefault="00D0680D" w:rsidP="00D0680D">
      <w:pPr>
        <w:pStyle w:val="a3"/>
        <w:jc w:val="both"/>
        <w:rPr>
          <w:rFonts w:ascii="Times New Roman" w:hAnsi="Times New Roman" w:cs="Times New Roman"/>
          <w:sz w:val="28"/>
          <w:szCs w:val="28"/>
        </w:rPr>
      </w:pPr>
      <w:r w:rsidRPr="00730E74">
        <w:rPr>
          <w:rFonts w:ascii="Times New Roman" w:hAnsi="Times New Roman" w:cs="Times New Roman"/>
          <w:sz w:val="28"/>
          <w:szCs w:val="28"/>
        </w:rPr>
        <w:tab/>
        <w:t xml:space="preserve">Постановление Администрации Атяшевского муниципального района от 16 декабря 2020 года №649 «О внесении изменений в Перечень  должностей муниципальной службы Атяшевского муниципального района, при назначении на которые граждане и при замещении которых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w:t>
      </w:r>
      <w:r w:rsidRPr="00730E74">
        <w:rPr>
          <w:rFonts w:ascii="Times New Roman" w:hAnsi="Times New Roman" w:cs="Times New Roman"/>
          <w:sz w:val="28"/>
          <w:szCs w:val="28"/>
        </w:rPr>
        <w:lastRenderedPageBreak/>
        <w:t>также сведения о доходах, об имуществе и обязательствах имущественного характера своих супруги (супруга) и несовершеннолетних детей».</w:t>
      </w:r>
    </w:p>
    <w:p w14:paraId="097DA820"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 Для дальнейшего развития муниципальной службы в Атяшевском муниципальном районе необходимо:</w:t>
      </w:r>
    </w:p>
    <w:p w14:paraId="34A7818F"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1. </w:t>
      </w:r>
      <w:proofErr w:type="gramStart"/>
      <w:r w:rsidRPr="00730E74">
        <w:rPr>
          <w:rFonts w:ascii="Times New Roman" w:hAnsi="Times New Roman" w:cs="Times New Roman"/>
          <w:sz w:val="28"/>
          <w:szCs w:val="28"/>
        </w:rPr>
        <w:t>Проведение  работы</w:t>
      </w:r>
      <w:proofErr w:type="gramEnd"/>
      <w:r w:rsidRPr="00730E74">
        <w:rPr>
          <w:rFonts w:ascii="Times New Roman" w:hAnsi="Times New Roman" w:cs="Times New Roman"/>
          <w:sz w:val="28"/>
          <w:szCs w:val="28"/>
        </w:rPr>
        <w:t xml:space="preserve"> над устранением текучести кадров путем  поднятия престижа муниципальной службы, мотивации сотрудников. </w:t>
      </w:r>
    </w:p>
    <w:p w14:paraId="19220BB1" w14:textId="77777777" w:rsidR="00D0680D" w:rsidRPr="00730E74" w:rsidRDefault="00D0680D" w:rsidP="00D0680D">
      <w:pPr>
        <w:pStyle w:val="a3"/>
        <w:jc w:val="both"/>
        <w:rPr>
          <w:rFonts w:ascii="Times New Roman" w:hAnsi="Times New Roman" w:cs="Times New Roman"/>
          <w:sz w:val="28"/>
          <w:szCs w:val="28"/>
        </w:rPr>
      </w:pPr>
      <w:r w:rsidRPr="00730E74">
        <w:rPr>
          <w:rFonts w:ascii="Times New Roman" w:hAnsi="Times New Roman" w:cs="Times New Roman"/>
          <w:sz w:val="28"/>
          <w:szCs w:val="28"/>
        </w:rPr>
        <w:tab/>
        <w:t>2. В целях формирования качественного кадрового состава, своевременного замещения вакантных должностей на муниципальной службе кадровый резерв должен стать одним из основных источников пополнения кадров в Администрации Атяшевского муниципального района. Необходима системная организация работы по обеспечению кадрового резерва в сфере муниципальной службы, что способствует в свою очередь повышению эффективности ее функционирования.</w:t>
      </w:r>
    </w:p>
    <w:p w14:paraId="4A273661"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3. Для минимизации нарушений на муниципальной службе необходимо   повышение профессиональной компетентности, создание условий для результативной профессиональной служебной деятельности муниципальных служащих. </w:t>
      </w:r>
    </w:p>
    <w:p w14:paraId="5D5E001A"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4. Гарантированное право лицам, замещавшим должности муниципальной службы в Администрации Атяшевского муниципального района, на пенсионное обеспечение за выслугу лет в соответствии с действующим законодательством.</w:t>
      </w:r>
    </w:p>
    <w:p w14:paraId="7A36CF9E"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5. Для того, чтобы большее число граждан были удовлетворены деятельностью органов местного самоуправления, необходимо своевременно реагировать на возникшие проблемы граждан. Колоссальное значение в этом имеет качественное и оперативное рассмотрение обращений (заявлений, предложений, жалоб) граждан.</w:t>
      </w:r>
    </w:p>
    <w:p w14:paraId="23C7C900"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Уровень эффективности реализации Подпрограммы в 2020 году составляет 77,7 %. </w:t>
      </w:r>
    </w:p>
    <w:p w14:paraId="4276CE5B"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В 2020 году в рамках Подпрограммы «Повышение эффективности управления муниципальным имуществом, земельными ресурсами и приватизации в Атяшевском муниципальном районе» в бюджете Атяшевского муниципального </w:t>
      </w:r>
      <w:proofErr w:type="gramStart"/>
      <w:r w:rsidRPr="00730E74">
        <w:rPr>
          <w:rFonts w:ascii="Times New Roman" w:hAnsi="Times New Roman" w:cs="Times New Roman"/>
          <w:sz w:val="28"/>
          <w:szCs w:val="28"/>
        </w:rPr>
        <w:t>района  было</w:t>
      </w:r>
      <w:proofErr w:type="gramEnd"/>
      <w:r w:rsidRPr="00730E74">
        <w:rPr>
          <w:rFonts w:ascii="Times New Roman" w:hAnsi="Times New Roman" w:cs="Times New Roman"/>
          <w:sz w:val="28"/>
          <w:szCs w:val="28"/>
        </w:rPr>
        <w:t xml:space="preserve"> предусмотрено 82,5 тыс. рублей. Процент освоения запланированных средств составил 100%.</w:t>
      </w:r>
    </w:p>
    <w:p w14:paraId="62D74C3A" w14:textId="77777777" w:rsidR="00D0680D" w:rsidRPr="00730E74" w:rsidRDefault="00D0680D" w:rsidP="00D0680D">
      <w:pPr>
        <w:pStyle w:val="a3"/>
        <w:jc w:val="both"/>
        <w:rPr>
          <w:rFonts w:ascii="Times New Roman" w:hAnsi="Times New Roman" w:cs="Times New Roman"/>
          <w:sz w:val="28"/>
          <w:szCs w:val="28"/>
        </w:rPr>
      </w:pPr>
      <w:r w:rsidRPr="00730E74">
        <w:rPr>
          <w:rFonts w:ascii="Times New Roman" w:hAnsi="Times New Roman" w:cs="Times New Roman"/>
          <w:sz w:val="28"/>
          <w:szCs w:val="28"/>
        </w:rPr>
        <w:t xml:space="preserve">    Проведены следующие мероприятия:</w:t>
      </w:r>
    </w:p>
    <w:p w14:paraId="78943EBC" w14:textId="77777777" w:rsidR="00D0680D" w:rsidRPr="00730E74" w:rsidRDefault="00D0680D" w:rsidP="00D0680D">
      <w:pPr>
        <w:pStyle w:val="a3"/>
        <w:jc w:val="both"/>
        <w:rPr>
          <w:rFonts w:ascii="Times New Roman" w:hAnsi="Times New Roman" w:cs="Times New Roman"/>
          <w:sz w:val="28"/>
          <w:szCs w:val="28"/>
        </w:rPr>
      </w:pPr>
      <w:r w:rsidRPr="00730E74">
        <w:rPr>
          <w:rFonts w:ascii="Times New Roman" w:hAnsi="Times New Roman" w:cs="Times New Roman"/>
          <w:sz w:val="28"/>
          <w:szCs w:val="28"/>
        </w:rPr>
        <w:t xml:space="preserve">    - постановка на кадастровый учет земельных </w:t>
      </w:r>
      <w:proofErr w:type="gramStart"/>
      <w:r w:rsidRPr="00730E74">
        <w:rPr>
          <w:rFonts w:ascii="Times New Roman" w:hAnsi="Times New Roman" w:cs="Times New Roman"/>
          <w:sz w:val="28"/>
          <w:szCs w:val="28"/>
        </w:rPr>
        <w:t>участков  в</w:t>
      </w:r>
      <w:proofErr w:type="gramEnd"/>
      <w:r w:rsidRPr="00730E74">
        <w:rPr>
          <w:rFonts w:ascii="Times New Roman" w:hAnsi="Times New Roman" w:cs="Times New Roman"/>
          <w:sz w:val="28"/>
          <w:szCs w:val="28"/>
        </w:rPr>
        <w:t xml:space="preserve"> количестве –2-х, на сумму 13 тыс. рублей; </w:t>
      </w:r>
    </w:p>
    <w:p w14:paraId="6A37A130" w14:textId="77777777" w:rsidR="00D0680D" w:rsidRPr="00730E74" w:rsidRDefault="00D0680D" w:rsidP="00D0680D">
      <w:pPr>
        <w:pStyle w:val="a3"/>
        <w:jc w:val="both"/>
        <w:rPr>
          <w:rFonts w:ascii="Times New Roman" w:hAnsi="Times New Roman" w:cs="Times New Roman"/>
          <w:sz w:val="28"/>
          <w:szCs w:val="28"/>
        </w:rPr>
      </w:pPr>
      <w:r w:rsidRPr="00730E74">
        <w:rPr>
          <w:rFonts w:ascii="Times New Roman" w:hAnsi="Times New Roman" w:cs="Times New Roman"/>
          <w:sz w:val="28"/>
          <w:szCs w:val="28"/>
        </w:rPr>
        <w:t xml:space="preserve">    - проведена оценка рыночной стоимости 13 объектов движимого и недвижимого </w:t>
      </w:r>
      <w:proofErr w:type="gramStart"/>
      <w:r w:rsidRPr="00730E74">
        <w:rPr>
          <w:rFonts w:ascii="Times New Roman" w:hAnsi="Times New Roman" w:cs="Times New Roman"/>
          <w:sz w:val="28"/>
          <w:szCs w:val="28"/>
        </w:rPr>
        <w:t>имущества  на</w:t>
      </w:r>
      <w:proofErr w:type="gramEnd"/>
      <w:r w:rsidRPr="00730E74">
        <w:rPr>
          <w:rFonts w:ascii="Times New Roman" w:hAnsi="Times New Roman" w:cs="Times New Roman"/>
          <w:sz w:val="28"/>
          <w:szCs w:val="28"/>
        </w:rPr>
        <w:t xml:space="preserve"> сумму 38,5 тыс. рублей;</w:t>
      </w:r>
    </w:p>
    <w:p w14:paraId="732FA80B" w14:textId="77777777" w:rsidR="00D0680D" w:rsidRPr="00730E74" w:rsidRDefault="00D0680D" w:rsidP="00D0680D">
      <w:pPr>
        <w:pStyle w:val="a3"/>
        <w:jc w:val="both"/>
        <w:rPr>
          <w:rFonts w:ascii="Times New Roman" w:hAnsi="Times New Roman" w:cs="Times New Roman"/>
          <w:sz w:val="28"/>
          <w:szCs w:val="28"/>
        </w:rPr>
      </w:pPr>
      <w:r w:rsidRPr="00730E74">
        <w:rPr>
          <w:rFonts w:ascii="Times New Roman" w:hAnsi="Times New Roman" w:cs="Times New Roman"/>
          <w:sz w:val="28"/>
          <w:szCs w:val="28"/>
        </w:rPr>
        <w:t xml:space="preserve">     - изготовление актов обследования и технических планов в количестве 3-</w:t>
      </w:r>
      <w:proofErr w:type="gramStart"/>
      <w:r w:rsidRPr="00730E74">
        <w:rPr>
          <w:rFonts w:ascii="Times New Roman" w:hAnsi="Times New Roman" w:cs="Times New Roman"/>
          <w:sz w:val="28"/>
          <w:szCs w:val="28"/>
        </w:rPr>
        <w:t>х  на</w:t>
      </w:r>
      <w:proofErr w:type="gramEnd"/>
      <w:r w:rsidRPr="00730E74">
        <w:rPr>
          <w:rFonts w:ascii="Times New Roman" w:hAnsi="Times New Roman" w:cs="Times New Roman"/>
          <w:sz w:val="28"/>
          <w:szCs w:val="28"/>
        </w:rPr>
        <w:t xml:space="preserve"> сумму 30,5 тыс. рублей; </w:t>
      </w:r>
    </w:p>
    <w:p w14:paraId="064EA6A2"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Индикаторы по </w:t>
      </w:r>
      <w:proofErr w:type="gramStart"/>
      <w:r w:rsidRPr="00730E74">
        <w:rPr>
          <w:rFonts w:ascii="Times New Roman" w:hAnsi="Times New Roman" w:cs="Times New Roman"/>
          <w:sz w:val="28"/>
          <w:szCs w:val="28"/>
        </w:rPr>
        <w:t>подпрограмме  сложились</w:t>
      </w:r>
      <w:proofErr w:type="gramEnd"/>
      <w:r w:rsidRPr="00730E74">
        <w:rPr>
          <w:rFonts w:ascii="Times New Roman" w:hAnsi="Times New Roman" w:cs="Times New Roman"/>
          <w:sz w:val="28"/>
          <w:szCs w:val="28"/>
        </w:rPr>
        <w:t xml:space="preserve"> следующим образом:            </w:t>
      </w:r>
    </w:p>
    <w:p w14:paraId="125B596A"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 увеличен объем собственных доходов в бюджет муниципального района от использования земельных участков за счет </w:t>
      </w:r>
      <w:proofErr w:type="gramStart"/>
      <w:r w:rsidRPr="00730E74">
        <w:rPr>
          <w:rFonts w:ascii="Times New Roman" w:hAnsi="Times New Roman" w:cs="Times New Roman"/>
          <w:sz w:val="28"/>
          <w:szCs w:val="28"/>
        </w:rPr>
        <w:t>реализации  мероприятий</w:t>
      </w:r>
      <w:proofErr w:type="gramEnd"/>
      <w:r w:rsidRPr="00730E74">
        <w:rPr>
          <w:rFonts w:ascii="Times New Roman" w:hAnsi="Times New Roman" w:cs="Times New Roman"/>
          <w:sz w:val="28"/>
          <w:szCs w:val="28"/>
        </w:rPr>
        <w:t>;</w:t>
      </w:r>
    </w:p>
    <w:p w14:paraId="5581F2B3" w14:textId="479988BA"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lastRenderedPageBreak/>
        <w:t xml:space="preserve">- на 5 </w:t>
      </w:r>
      <w:proofErr w:type="gramStart"/>
      <w:r w:rsidRPr="00730E74">
        <w:rPr>
          <w:rFonts w:ascii="Times New Roman" w:hAnsi="Times New Roman" w:cs="Times New Roman"/>
          <w:sz w:val="28"/>
          <w:szCs w:val="28"/>
        </w:rPr>
        <w:t xml:space="preserve">% </w:t>
      </w:r>
      <w:r w:rsidR="00F450D4">
        <w:rPr>
          <w:rFonts w:ascii="Times New Roman" w:hAnsi="Times New Roman" w:cs="Times New Roman"/>
          <w:sz w:val="28"/>
          <w:szCs w:val="28"/>
        </w:rPr>
        <w:t xml:space="preserve"> </w:t>
      </w:r>
      <w:r w:rsidRPr="00730E74">
        <w:rPr>
          <w:rFonts w:ascii="Times New Roman" w:hAnsi="Times New Roman" w:cs="Times New Roman"/>
          <w:sz w:val="28"/>
          <w:szCs w:val="28"/>
        </w:rPr>
        <w:t>увеличена</w:t>
      </w:r>
      <w:proofErr w:type="gramEnd"/>
      <w:r w:rsidRPr="00730E74">
        <w:rPr>
          <w:rFonts w:ascii="Times New Roman" w:hAnsi="Times New Roman" w:cs="Times New Roman"/>
          <w:sz w:val="28"/>
          <w:szCs w:val="28"/>
        </w:rPr>
        <w:t xml:space="preserve">  государственная регистрация права собственности на объекты недвижимости, находящиеся в муниципальной собственности  Атяшевского муниципального района к концу 2020 года.</w:t>
      </w:r>
    </w:p>
    <w:p w14:paraId="7548A9E5"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В текущем году </w:t>
      </w:r>
      <w:proofErr w:type="gramStart"/>
      <w:r w:rsidRPr="00730E74">
        <w:rPr>
          <w:rFonts w:ascii="Times New Roman" w:hAnsi="Times New Roman" w:cs="Times New Roman"/>
          <w:sz w:val="28"/>
          <w:szCs w:val="28"/>
        </w:rPr>
        <w:t>были  выставлены</w:t>
      </w:r>
      <w:proofErr w:type="gramEnd"/>
      <w:r w:rsidRPr="00730E74">
        <w:rPr>
          <w:rFonts w:ascii="Times New Roman" w:hAnsi="Times New Roman" w:cs="Times New Roman"/>
          <w:sz w:val="28"/>
          <w:szCs w:val="28"/>
        </w:rPr>
        <w:t xml:space="preserve">  на продажу    муниципальное имущество, находящееся в муниципальной собственности Атяшевского муниципального района.  Аукционы по продаже недвижимого имущества не состоялись по причине отсутствия заявок.</w:t>
      </w:r>
    </w:p>
    <w:p w14:paraId="7FAAB378" w14:textId="77777777" w:rsidR="00D0680D" w:rsidRPr="00730E74" w:rsidRDefault="00D0680D" w:rsidP="00D0680D">
      <w:pPr>
        <w:pStyle w:val="a3"/>
        <w:jc w:val="both"/>
        <w:rPr>
          <w:rFonts w:ascii="Times New Roman" w:hAnsi="Times New Roman" w:cs="Times New Roman"/>
          <w:sz w:val="28"/>
          <w:szCs w:val="28"/>
        </w:rPr>
      </w:pPr>
      <w:r w:rsidRPr="00730E74">
        <w:rPr>
          <w:rFonts w:ascii="Times New Roman" w:hAnsi="Times New Roman" w:cs="Times New Roman"/>
          <w:sz w:val="28"/>
          <w:szCs w:val="28"/>
        </w:rPr>
        <w:t xml:space="preserve">        В 2020 году в рамках подпрограммы «Предупреждение и ликвидация последствий чрезвычайных ситуаций природного и техногенного характера, проявлений экстремизма и терроризма, реализация мер пожарной безопасности, безопасности на водных объектах и развитие гражданской обороны в Атяшевском муниципальном районе» на реализацию                                                                                                       подпрограммы запланированы расходы на сумму 1914,3 тысячи рублей, в 2020 году на реализацию подпрограммы произведены расходы на сумму 1795,3  рублей.</w:t>
      </w:r>
    </w:p>
    <w:p w14:paraId="52B3F768"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Значение запланированных подпрограммой показателей по противодействию возможным факторам проявления терроризма и экстремизма осуществлялось на укреплении доверия населения к работе органов государственной власти, Администрации Атяшевского муниципального района, правоохранительным органам, формировании толерантной среды на основе ценностей многонационального российского общества, общероссийской гражданской идентичности и культурного самосознания, принципов соблюдения прав и свобод человека. Процент достижения - 100%.</w:t>
      </w:r>
    </w:p>
    <w:p w14:paraId="5D273183"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Противопожарная безопасность и защита населения от чрезвычайных ситуаций осуществлялась на создании необходимых финансово-экономических условий для укрепления пожарной безопасности и эффективности защиты населения от чрезвычайных ситуаций на территории района. Обеспечение требуемого уровня противопожарной защиты объектов муниципальной собственности и предприятий, снижение гибели, травматизма людей и размеров материальных потерь от пожаров, чрезвычайных ситуаций. Несмотря на принятие комплекса профилактических мероприятий, снижения планового уровня достичь не представилось возможным. За отчетный период увеличилось количество пожаров до 34, при плановом уровне 14 и факту 2019г.-25. Погибло 2 человека, а также пострадало при пожаре 2 человека.  </w:t>
      </w:r>
    </w:p>
    <w:p w14:paraId="43A35B89" w14:textId="77777777" w:rsidR="00D0680D" w:rsidRPr="00730E74" w:rsidRDefault="00D0680D" w:rsidP="00D0680D">
      <w:pPr>
        <w:pStyle w:val="a3"/>
        <w:ind w:firstLine="709"/>
        <w:jc w:val="both"/>
        <w:rPr>
          <w:rFonts w:ascii="Times New Roman" w:hAnsi="Times New Roman" w:cs="Times New Roman"/>
          <w:sz w:val="28"/>
          <w:szCs w:val="28"/>
        </w:rPr>
      </w:pPr>
      <w:proofErr w:type="gramStart"/>
      <w:r w:rsidRPr="00730E74">
        <w:rPr>
          <w:rFonts w:ascii="Times New Roman" w:hAnsi="Times New Roman" w:cs="Times New Roman"/>
          <w:sz w:val="28"/>
          <w:szCs w:val="28"/>
        </w:rPr>
        <w:t>Обеспечение  безопасности</w:t>
      </w:r>
      <w:proofErr w:type="gramEnd"/>
      <w:r w:rsidRPr="00730E74">
        <w:rPr>
          <w:rFonts w:ascii="Times New Roman" w:hAnsi="Times New Roman" w:cs="Times New Roman"/>
          <w:sz w:val="28"/>
          <w:szCs w:val="28"/>
        </w:rPr>
        <w:t xml:space="preserve"> и охрана жизни людей на водных объектах осуществлялась созданием условий для безопасного пребывания граждан в местах массового отдыха на водных объектах, путем формирования инфраструктуры мест массового отдыха и развития системы обеспечения безопасности на водных объектах. За отчетный период погибших на водных объектах нет.</w:t>
      </w:r>
    </w:p>
    <w:p w14:paraId="6CFB74A7"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Развитие гражданской обороны в Атяшевском муниципальном районе осуществлялось на основе постоянной готовности сил и средств </w:t>
      </w:r>
      <w:r w:rsidRPr="00730E74">
        <w:rPr>
          <w:rFonts w:ascii="Times New Roman" w:hAnsi="Times New Roman" w:cs="Times New Roman"/>
          <w:sz w:val="28"/>
          <w:szCs w:val="28"/>
        </w:rPr>
        <w:lastRenderedPageBreak/>
        <w:t>гражданской обороны, обучением населения в области гражданской обороны, созданием, обновлением и пополнением запасов материальных ресурсов в целях гражданской обороны, восстановление и приведение в готовность муниципальных защитных сооружений гражданской обороны. В 2020 году на развитие гражданской обороны было приобретено: индивидуальные противохимические пакеты (ИПП-11) в количестве 64 штук; носилки бескаркасные(</w:t>
      </w:r>
      <w:proofErr w:type="spellStart"/>
      <w:r w:rsidRPr="00730E74">
        <w:rPr>
          <w:rFonts w:ascii="Times New Roman" w:hAnsi="Times New Roman" w:cs="Times New Roman"/>
          <w:sz w:val="28"/>
          <w:szCs w:val="28"/>
        </w:rPr>
        <w:t>огнеустойкие</w:t>
      </w:r>
      <w:proofErr w:type="spellEnd"/>
      <w:r w:rsidRPr="00730E74">
        <w:rPr>
          <w:rFonts w:ascii="Times New Roman" w:hAnsi="Times New Roman" w:cs="Times New Roman"/>
          <w:sz w:val="28"/>
          <w:szCs w:val="28"/>
        </w:rPr>
        <w:t xml:space="preserve">) огнезащитные в количестве 3 штук; сумки санитарные ТУ 9398-088-10973749-2009 в количестве 3 штук; КИМГЗ-(10 вложений с </w:t>
      </w:r>
      <w:proofErr w:type="spellStart"/>
      <w:r w:rsidRPr="00730E74">
        <w:rPr>
          <w:rFonts w:ascii="Times New Roman" w:hAnsi="Times New Roman" w:cs="Times New Roman"/>
          <w:sz w:val="28"/>
          <w:szCs w:val="28"/>
        </w:rPr>
        <w:t>кеторолаком</w:t>
      </w:r>
      <w:proofErr w:type="spellEnd"/>
      <w:r w:rsidRPr="00730E74">
        <w:rPr>
          <w:rFonts w:ascii="Times New Roman" w:hAnsi="Times New Roman" w:cs="Times New Roman"/>
          <w:sz w:val="28"/>
          <w:szCs w:val="28"/>
        </w:rPr>
        <w:t>) в количестве 10 штук; противогазов ГП – 7 в количестве 64 штук.</w:t>
      </w:r>
    </w:p>
    <w:p w14:paraId="05B71B5D"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Итого общая степень достижения целевого индикатора подпрограммы – 77,7%. Эффективность подпрограммы 72,3%</w:t>
      </w:r>
    </w:p>
    <w:p w14:paraId="5CA17974" w14:textId="158B0013"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Подпрограмм</w:t>
      </w:r>
      <w:r w:rsidR="00282D90" w:rsidRPr="00730E74">
        <w:rPr>
          <w:rFonts w:ascii="Times New Roman" w:hAnsi="Times New Roman" w:cs="Times New Roman"/>
          <w:sz w:val="28"/>
          <w:szCs w:val="28"/>
        </w:rPr>
        <w:t xml:space="preserve">а </w:t>
      </w:r>
      <w:r w:rsidRPr="00730E74">
        <w:rPr>
          <w:rFonts w:ascii="Times New Roman" w:hAnsi="Times New Roman" w:cs="Times New Roman"/>
          <w:sz w:val="28"/>
          <w:szCs w:val="28"/>
        </w:rPr>
        <w:t xml:space="preserve">«Повышение эффективности обслуживания муниципальных учреждений» </w:t>
      </w:r>
      <w:proofErr w:type="gramStart"/>
      <w:r w:rsidRPr="00730E74">
        <w:rPr>
          <w:rFonts w:ascii="Times New Roman" w:hAnsi="Times New Roman" w:cs="Times New Roman"/>
          <w:sz w:val="28"/>
          <w:szCs w:val="28"/>
        </w:rPr>
        <w:t>предусматривала  в</w:t>
      </w:r>
      <w:proofErr w:type="gramEnd"/>
      <w:r w:rsidRPr="00730E74">
        <w:rPr>
          <w:rFonts w:ascii="Times New Roman" w:hAnsi="Times New Roman" w:cs="Times New Roman"/>
          <w:sz w:val="28"/>
          <w:szCs w:val="28"/>
        </w:rPr>
        <w:t xml:space="preserve"> бюджете Атяшевского муниципального района  на 2020 год 17785,2 тысяч рублей, выделенные денежные средства освоены на 92,7%.</w:t>
      </w:r>
    </w:p>
    <w:p w14:paraId="39BD3999" w14:textId="77777777" w:rsidR="00D0680D" w:rsidRPr="00730E74" w:rsidRDefault="00D0680D" w:rsidP="00D0680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Степень достижения целевых индикаторов по оснащенности рабочих мест материально-</w:t>
      </w:r>
      <w:proofErr w:type="gramStart"/>
      <w:r w:rsidRPr="00730E74">
        <w:rPr>
          <w:rFonts w:ascii="Times New Roman" w:hAnsi="Times New Roman" w:cs="Times New Roman"/>
          <w:sz w:val="28"/>
          <w:szCs w:val="28"/>
        </w:rPr>
        <w:t>техническим  оборудованием</w:t>
      </w:r>
      <w:proofErr w:type="gramEnd"/>
      <w:r w:rsidRPr="00730E74">
        <w:rPr>
          <w:rFonts w:ascii="Times New Roman" w:hAnsi="Times New Roman" w:cs="Times New Roman"/>
          <w:sz w:val="28"/>
          <w:szCs w:val="28"/>
        </w:rPr>
        <w:t xml:space="preserve">  и лицензионным программным продуктом составил 100%; доля специалистов основного персонала с высшим образованием  при индикаторе 100%  выполнено  на 100%.</w:t>
      </w:r>
    </w:p>
    <w:p w14:paraId="2B576FFC" w14:textId="77777777" w:rsidR="00D0680D" w:rsidRPr="00730E74" w:rsidRDefault="00D0680D" w:rsidP="00D0680D">
      <w:pPr>
        <w:pStyle w:val="a3"/>
        <w:jc w:val="both"/>
        <w:rPr>
          <w:rFonts w:ascii="Times New Roman" w:hAnsi="Times New Roman" w:cs="Times New Roman"/>
          <w:sz w:val="28"/>
          <w:szCs w:val="28"/>
        </w:rPr>
      </w:pPr>
      <w:r w:rsidRPr="00730E74">
        <w:rPr>
          <w:rFonts w:ascii="Times New Roman" w:hAnsi="Times New Roman" w:cs="Times New Roman"/>
          <w:sz w:val="28"/>
          <w:szCs w:val="28"/>
        </w:rPr>
        <w:tab/>
        <w:t xml:space="preserve">Исходя из </w:t>
      </w:r>
      <w:proofErr w:type="gramStart"/>
      <w:r w:rsidRPr="00730E74">
        <w:rPr>
          <w:rFonts w:ascii="Times New Roman" w:hAnsi="Times New Roman" w:cs="Times New Roman"/>
          <w:sz w:val="28"/>
          <w:szCs w:val="28"/>
        </w:rPr>
        <w:t xml:space="preserve">вышеизложенного  </w:t>
      </w:r>
      <w:proofErr w:type="spellStart"/>
      <w:r w:rsidRPr="00730E74">
        <w:rPr>
          <w:rFonts w:ascii="Times New Roman" w:hAnsi="Times New Roman" w:cs="Times New Roman"/>
          <w:sz w:val="28"/>
          <w:szCs w:val="28"/>
        </w:rPr>
        <w:t>подрограмма</w:t>
      </w:r>
      <w:proofErr w:type="spellEnd"/>
      <w:proofErr w:type="gramEnd"/>
      <w:r w:rsidRPr="00730E74">
        <w:rPr>
          <w:rFonts w:ascii="Times New Roman" w:hAnsi="Times New Roman" w:cs="Times New Roman"/>
          <w:sz w:val="28"/>
          <w:szCs w:val="28"/>
        </w:rPr>
        <w:t xml:space="preserve"> имеет уровень эффективности 107,8%. </w:t>
      </w:r>
    </w:p>
    <w:p w14:paraId="782497C9" w14:textId="225714D0" w:rsidR="00DE7AE4" w:rsidRPr="0092299E" w:rsidRDefault="00D0680D" w:rsidP="0092299E">
      <w:pPr>
        <w:pStyle w:val="a3"/>
        <w:ind w:firstLine="709"/>
        <w:jc w:val="both"/>
        <w:rPr>
          <w:rFonts w:ascii="Times New Roman" w:eastAsia="Times New Roman" w:hAnsi="Times New Roman" w:cs="Times New Roman"/>
          <w:color w:val="000000"/>
          <w:sz w:val="28"/>
          <w:szCs w:val="28"/>
          <w:shd w:val="clear" w:color="auto" w:fill="FFFFFF"/>
          <w:lang w:eastAsia="ru-RU"/>
        </w:rPr>
      </w:pPr>
      <w:r w:rsidRPr="00730E74">
        <w:rPr>
          <w:rFonts w:ascii="Times New Roman" w:hAnsi="Times New Roman" w:cs="Times New Roman"/>
          <w:sz w:val="28"/>
          <w:szCs w:val="28"/>
        </w:rPr>
        <w:t xml:space="preserve">В целом по </w:t>
      </w:r>
      <w:proofErr w:type="gramStart"/>
      <w:r w:rsidRPr="00730E74">
        <w:rPr>
          <w:rFonts w:ascii="Times New Roman" w:hAnsi="Times New Roman" w:cs="Times New Roman"/>
          <w:sz w:val="28"/>
          <w:szCs w:val="28"/>
        </w:rPr>
        <w:t>Программе  из</w:t>
      </w:r>
      <w:proofErr w:type="gramEnd"/>
      <w:r w:rsidRPr="00730E74">
        <w:rPr>
          <w:rFonts w:ascii="Times New Roman" w:hAnsi="Times New Roman" w:cs="Times New Roman"/>
          <w:sz w:val="28"/>
          <w:szCs w:val="28"/>
        </w:rPr>
        <w:t xml:space="preserve"> 30 запланированных мероприятий </w:t>
      </w:r>
      <w:r w:rsidRPr="0092299E">
        <w:rPr>
          <w:rFonts w:ascii="Times New Roman" w:hAnsi="Times New Roman" w:cs="Times New Roman"/>
          <w:sz w:val="28"/>
          <w:szCs w:val="28"/>
        </w:rPr>
        <w:t xml:space="preserve">выполнено 25. Уровень эффективности составил 80,6 %. Что является </w:t>
      </w:r>
      <w:r w:rsidRPr="0092299E">
        <w:rPr>
          <w:rFonts w:ascii="Times New Roman" w:eastAsia="Times New Roman" w:hAnsi="Times New Roman" w:cs="Times New Roman"/>
          <w:color w:val="000000"/>
          <w:sz w:val="28"/>
          <w:szCs w:val="28"/>
          <w:shd w:val="clear" w:color="auto" w:fill="FFFFFF"/>
          <w:lang w:eastAsia="ru-RU"/>
        </w:rPr>
        <w:t>показателем реализации Программы как эффективной.</w:t>
      </w:r>
    </w:p>
    <w:p w14:paraId="2EDFE611" w14:textId="77777777" w:rsidR="00DE7AE4" w:rsidRPr="0092299E" w:rsidRDefault="00DE7AE4" w:rsidP="0092299E">
      <w:pPr>
        <w:pStyle w:val="a3"/>
        <w:jc w:val="center"/>
        <w:rPr>
          <w:rFonts w:ascii="Times New Roman" w:eastAsia="Times New Roman" w:hAnsi="Times New Roman" w:cs="Times New Roman"/>
          <w:b/>
          <w:bCs/>
          <w:color w:val="000000"/>
          <w:sz w:val="28"/>
          <w:szCs w:val="28"/>
          <w:shd w:val="clear" w:color="auto" w:fill="FFFFFF"/>
          <w:lang w:eastAsia="ru-RU"/>
        </w:rPr>
      </w:pPr>
      <w:r w:rsidRPr="0092299E">
        <w:rPr>
          <w:rFonts w:ascii="Times New Roman" w:eastAsia="Times New Roman" w:hAnsi="Times New Roman" w:cs="Times New Roman"/>
          <w:b/>
          <w:bCs/>
          <w:color w:val="000000"/>
          <w:sz w:val="28"/>
          <w:szCs w:val="28"/>
          <w:shd w:val="clear" w:color="auto" w:fill="FFFFFF"/>
          <w:lang w:eastAsia="ru-RU"/>
        </w:rPr>
        <w:t>Муниципальная программа Атяшевского муниципального района «Энергосбережение и повышение энергетической эффективности в Атяшевском муниципальном районе»</w:t>
      </w:r>
    </w:p>
    <w:p w14:paraId="3C8A1EEC" w14:textId="4322A5D7" w:rsidR="002E4F01" w:rsidRPr="0092299E" w:rsidRDefault="00DE7AE4" w:rsidP="0092299E">
      <w:pPr>
        <w:pStyle w:val="a3"/>
        <w:jc w:val="both"/>
        <w:rPr>
          <w:rFonts w:ascii="Times New Roman" w:eastAsia="Times New Roman" w:hAnsi="Times New Roman" w:cs="Times New Roman"/>
          <w:color w:val="000000"/>
          <w:sz w:val="28"/>
          <w:szCs w:val="28"/>
          <w:shd w:val="clear" w:color="auto" w:fill="FFFFFF"/>
          <w:lang w:eastAsia="ru-RU"/>
        </w:rPr>
      </w:pPr>
      <w:r w:rsidRPr="0092299E">
        <w:rPr>
          <w:rFonts w:ascii="Times New Roman" w:eastAsia="Times New Roman" w:hAnsi="Times New Roman" w:cs="Times New Roman"/>
          <w:color w:val="000000"/>
          <w:sz w:val="28"/>
          <w:szCs w:val="28"/>
          <w:shd w:val="clear" w:color="auto" w:fill="FFFFFF"/>
          <w:lang w:eastAsia="ru-RU"/>
        </w:rPr>
        <w:t xml:space="preserve">          </w:t>
      </w:r>
      <w:r w:rsidR="002E4F01" w:rsidRPr="0092299E">
        <w:rPr>
          <w:rFonts w:ascii="Times New Roman" w:eastAsia="Times New Roman" w:hAnsi="Times New Roman" w:cs="Times New Roman"/>
          <w:color w:val="000000"/>
          <w:sz w:val="28"/>
          <w:szCs w:val="28"/>
          <w:shd w:val="clear" w:color="auto" w:fill="FFFFFF"/>
          <w:lang w:eastAsia="ru-RU"/>
        </w:rPr>
        <w:t xml:space="preserve">Утверждена </w:t>
      </w:r>
      <w:hyperlink r:id="rId8" w:history="1">
        <w:r w:rsidR="002E4F01" w:rsidRPr="0092299E">
          <w:rPr>
            <w:rFonts w:ascii="Times New Roman" w:eastAsia="Times New Roman" w:hAnsi="Times New Roman" w:cs="Times New Roman"/>
            <w:color w:val="000000"/>
            <w:sz w:val="28"/>
            <w:szCs w:val="28"/>
            <w:shd w:val="clear" w:color="auto" w:fill="FFFFFF"/>
            <w:lang w:eastAsia="ru-RU"/>
          </w:rPr>
          <w:t>Постановлением</w:t>
        </w:r>
      </w:hyperlink>
      <w:r w:rsidR="002E4F01" w:rsidRPr="0092299E">
        <w:rPr>
          <w:rFonts w:ascii="Times New Roman" w:eastAsia="Times New Roman" w:hAnsi="Times New Roman" w:cs="Times New Roman"/>
          <w:color w:val="000000"/>
          <w:sz w:val="28"/>
          <w:szCs w:val="28"/>
          <w:shd w:val="clear" w:color="auto" w:fill="FFFFFF"/>
          <w:lang w:eastAsia="ru-RU"/>
        </w:rPr>
        <w:t xml:space="preserve"> Администрации Атяшевского муниципального района от  25 декабря </w:t>
      </w:r>
      <w:smartTag w:uri="urn:schemas-microsoft-com:office:smarttags" w:element="metricconverter">
        <w:smartTagPr>
          <w:attr w:name="ProductID" w:val="2013 г"/>
        </w:smartTagPr>
        <w:r w:rsidR="002E4F01" w:rsidRPr="0092299E">
          <w:rPr>
            <w:rFonts w:ascii="Times New Roman" w:eastAsia="Times New Roman" w:hAnsi="Times New Roman" w:cs="Times New Roman"/>
            <w:color w:val="000000"/>
            <w:sz w:val="28"/>
            <w:szCs w:val="28"/>
            <w:shd w:val="clear" w:color="auto" w:fill="FFFFFF"/>
            <w:lang w:eastAsia="ru-RU"/>
          </w:rPr>
          <w:t>2013 года</w:t>
        </w:r>
      </w:smartTag>
      <w:r w:rsidR="002E4F01" w:rsidRPr="0092299E">
        <w:rPr>
          <w:rFonts w:ascii="Times New Roman" w:eastAsia="Times New Roman" w:hAnsi="Times New Roman" w:cs="Times New Roman"/>
          <w:color w:val="000000"/>
          <w:sz w:val="28"/>
          <w:szCs w:val="28"/>
          <w:shd w:val="clear" w:color="auto" w:fill="FFFFFF"/>
          <w:lang w:eastAsia="ru-RU"/>
        </w:rPr>
        <w:t xml:space="preserve"> №836 (в редакции </w:t>
      </w:r>
      <w:hyperlink r:id="rId9" w:history="1">
        <w:r w:rsidR="002E4F01" w:rsidRPr="0092299E">
          <w:rPr>
            <w:rFonts w:ascii="Times New Roman" w:eastAsia="Times New Roman" w:hAnsi="Times New Roman" w:cs="Times New Roman"/>
            <w:color w:val="000000"/>
            <w:sz w:val="28"/>
            <w:szCs w:val="28"/>
            <w:shd w:val="clear" w:color="auto" w:fill="FFFFFF"/>
            <w:lang w:eastAsia="ru-RU"/>
          </w:rPr>
          <w:t>Постановления</w:t>
        </w:r>
      </w:hyperlink>
      <w:r w:rsidR="002E4F01" w:rsidRPr="0092299E">
        <w:rPr>
          <w:rFonts w:ascii="Times New Roman" w:eastAsia="Times New Roman" w:hAnsi="Times New Roman" w:cs="Times New Roman"/>
          <w:color w:val="000000"/>
          <w:sz w:val="28"/>
          <w:szCs w:val="28"/>
          <w:shd w:val="clear" w:color="auto" w:fill="FFFFFF"/>
          <w:lang w:eastAsia="ru-RU"/>
        </w:rPr>
        <w:t xml:space="preserve"> Администрации Атяшевского муниципального района от </w:t>
      </w:r>
      <w:hyperlink r:id="rId10" w:history="1">
        <w:r w:rsidR="002E4F01" w:rsidRPr="0092299E">
          <w:rPr>
            <w:rFonts w:eastAsia="Times New Roman"/>
            <w:color w:val="000000"/>
            <w:shd w:val="clear" w:color="auto" w:fill="FFFFFF"/>
            <w:lang w:eastAsia="ru-RU"/>
          </w:rPr>
          <w:t>19.12.2016 № 668</w:t>
        </w:r>
      </w:hyperlink>
      <w:r w:rsidR="002E4F01" w:rsidRPr="0092299E">
        <w:rPr>
          <w:rFonts w:ascii="Times New Roman" w:eastAsia="Times New Roman" w:hAnsi="Times New Roman" w:cs="Times New Roman"/>
          <w:color w:val="000000"/>
          <w:sz w:val="28"/>
          <w:szCs w:val="28"/>
          <w:shd w:val="clear" w:color="auto" w:fill="FFFFFF"/>
          <w:lang w:eastAsia="ru-RU"/>
        </w:rPr>
        <w:t>, от 01.11.2018г. №689, от 24.10.2019 г., №539, от 29.12.2020г. №697)  разработана с целью повышения энергетической эффективности в бюджетной сфере района и сокращения бюджетных расходов на обеспечение энергоресурсами. Разработчик и ответственный исполнитель управление строительства, архитектуры и ЖКХ Администрации Атяшевского муниципального района.</w:t>
      </w:r>
    </w:p>
    <w:p w14:paraId="19D11423" w14:textId="23410DA9" w:rsidR="002E4F01" w:rsidRPr="00730E74" w:rsidRDefault="002E4F01" w:rsidP="0092299E">
      <w:pPr>
        <w:pStyle w:val="ac"/>
        <w:spacing w:before="0" w:beforeAutospacing="0" w:after="0" w:afterAutospacing="0"/>
        <w:jc w:val="both"/>
        <w:rPr>
          <w:sz w:val="28"/>
          <w:szCs w:val="28"/>
        </w:rPr>
      </w:pPr>
      <w:r w:rsidRPr="0092299E">
        <w:rPr>
          <w:color w:val="000000"/>
          <w:sz w:val="28"/>
          <w:szCs w:val="28"/>
          <w:shd w:val="clear" w:color="auto" w:fill="FFFFFF"/>
        </w:rPr>
        <w:t xml:space="preserve">          В виду того, что на уровне государственной программы Республики</w:t>
      </w:r>
      <w:r w:rsidRPr="0092299E">
        <w:rPr>
          <w:color w:val="22272F"/>
          <w:sz w:val="28"/>
          <w:szCs w:val="28"/>
        </w:rPr>
        <w:t xml:space="preserve"> Мордовия «Энергосбережение и повышение энергетической</w:t>
      </w:r>
      <w:r w:rsidRPr="00730E74">
        <w:rPr>
          <w:color w:val="22272F"/>
          <w:sz w:val="28"/>
          <w:szCs w:val="28"/>
        </w:rPr>
        <w:t xml:space="preserve"> эффективности в Республике Мордовия» </w:t>
      </w:r>
      <w:r w:rsidRPr="00730E74">
        <w:rPr>
          <w:color w:val="22272F"/>
          <w:sz w:val="28"/>
          <w:szCs w:val="28"/>
          <w:shd w:val="clear" w:color="auto" w:fill="FFFFFF"/>
        </w:rPr>
        <w:t>не предусмотрено предоставление субсидий муниципальным образованиям,</w:t>
      </w:r>
      <w:r w:rsidRPr="00730E74">
        <w:rPr>
          <w:sz w:val="28"/>
          <w:szCs w:val="28"/>
        </w:rPr>
        <w:t xml:space="preserve"> </w:t>
      </w:r>
      <w:r w:rsidRPr="00730E74">
        <w:rPr>
          <w:color w:val="22272F"/>
          <w:sz w:val="28"/>
          <w:szCs w:val="28"/>
          <w:shd w:val="clear" w:color="auto" w:fill="FFFFFF"/>
        </w:rPr>
        <w:t xml:space="preserve">ответственным исполнителем запланирована реализация </w:t>
      </w:r>
      <w:r w:rsidRPr="00730E74">
        <w:rPr>
          <w:sz w:val="28"/>
          <w:szCs w:val="28"/>
        </w:rPr>
        <w:t xml:space="preserve">основного </w:t>
      </w:r>
      <w:proofErr w:type="gramStart"/>
      <w:r w:rsidRPr="00730E74">
        <w:rPr>
          <w:sz w:val="28"/>
          <w:szCs w:val="28"/>
        </w:rPr>
        <w:t>мероприятия  «</w:t>
      </w:r>
      <w:proofErr w:type="gramEnd"/>
      <w:r w:rsidRPr="00730E74">
        <w:rPr>
          <w:sz w:val="28"/>
          <w:szCs w:val="28"/>
        </w:rPr>
        <w:t xml:space="preserve">Модернизация газовых котельных бюджетных учреждений» по подпрограмме </w:t>
      </w:r>
      <w:r w:rsidRPr="00730E74">
        <w:rPr>
          <w:color w:val="000000"/>
          <w:sz w:val="28"/>
          <w:szCs w:val="28"/>
          <w:shd w:val="clear" w:color="auto" w:fill="FFFFFF"/>
        </w:rPr>
        <w:lastRenderedPageBreak/>
        <w:t>«Энергоэффективность в муниципальных учреждениях Атяшевского муниципального района». На реализацию указанного мероприятия в местный бюджет заложены 5,0 тыс. руб.</w:t>
      </w:r>
      <w:r w:rsidRPr="00730E74">
        <w:rPr>
          <w:sz w:val="28"/>
          <w:szCs w:val="28"/>
        </w:rPr>
        <w:t xml:space="preserve"> На указанные средства для газовых котельных бюджетных учреждений приобретены: Гофрированные воздуховоды.</w:t>
      </w:r>
    </w:p>
    <w:p w14:paraId="4406B88D" w14:textId="7ADEFA6A" w:rsidR="00DE7AE4" w:rsidRPr="007944F4" w:rsidRDefault="002E4F01" w:rsidP="002E4F01">
      <w:pPr>
        <w:tabs>
          <w:tab w:val="left" w:pos="709"/>
        </w:tabs>
        <w:spacing w:after="0" w:line="240" w:lineRule="auto"/>
        <w:jc w:val="both"/>
        <w:rPr>
          <w:rFonts w:ascii="Times New Roman" w:hAnsi="Times New Roman" w:cs="Times New Roman"/>
          <w:sz w:val="28"/>
          <w:szCs w:val="28"/>
        </w:rPr>
      </w:pPr>
      <w:r w:rsidRPr="00730E74">
        <w:rPr>
          <w:rFonts w:ascii="Times New Roman" w:hAnsi="Times New Roman" w:cs="Times New Roman"/>
          <w:b/>
          <w:sz w:val="28"/>
          <w:szCs w:val="28"/>
        </w:rPr>
        <w:t xml:space="preserve">         </w:t>
      </w:r>
      <w:r w:rsidRPr="00730E74">
        <w:rPr>
          <w:rFonts w:ascii="Times New Roman" w:hAnsi="Times New Roman" w:cs="Times New Roman"/>
          <w:sz w:val="28"/>
          <w:szCs w:val="28"/>
        </w:rPr>
        <w:t>По итогам работы Муниципальная программа признана эффективной.</w:t>
      </w:r>
    </w:p>
    <w:p w14:paraId="28046748" w14:textId="5739ACD7" w:rsidR="00DE7AE4" w:rsidRPr="007944F4" w:rsidRDefault="00DE7AE4" w:rsidP="007944F4">
      <w:pPr>
        <w:pStyle w:val="a3"/>
        <w:jc w:val="center"/>
        <w:rPr>
          <w:rFonts w:ascii="Times New Roman" w:eastAsia="Calibri" w:hAnsi="Times New Roman" w:cs="Times New Roman"/>
          <w:b/>
          <w:sz w:val="28"/>
          <w:szCs w:val="28"/>
        </w:rPr>
      </w:pPr>
      <w:r w:rsidRPr="00730E74">
        <w:rPr>
          <w:rFonts w:ascii="Times New Roman" w:hAnsi="Times New Roman" w:cs="Times New Roman"/>
          <w:b/>
          <w:sz w:val="28"/>
          <w:szCs w:val="28"/>
        </w:rPr>
        <w:t xml:space="preserve">Муниципальная программа Атяшевского муниципального района </w:t>
      </w:r>
      <w:r w:rsidRPr="00730E74">
        <w:rPr>
          <w:rFonts w:ascii="Times New Roman" w:eastAsia="Calibri" w:hAnsi="Times New Roman" w:cs="Times New Roman"/>
          <w:b/>
          <w:sz w:val="28"/>
          <w:szCs w:val="28"/>
        </w:rPr>
        <w:t>«</w:t>
      </w:r>
      <w:r w:rsidRPr="00730E74">
        <w:rPr>
          <w:rFonts w:ascii="Times New Roman" w:hAnsi="Times New Roman" w:cs="Times New Roman"/>
          <w:b/>
          <w:sz w:val="28"/>
          <w:szCs w:val="28"/>
        </w:rPr>
        <w:t>Развитие автомобильных дорог местного значения Атяшевского муниципального района</w:t>
      </w:r>
      <w:r w:rsidRPr="00730E74">
        <w:rPr>
          <w:rFonts w:ascii="Times New Roman" w:eastAsia="Calibri" w:hAnsi="Times New Roman" w:cs="Times New Roman"/>
          <w:b/>
          <w:sz w:val="28"/>
          <w:szCs w:val="28"/>
        </w:rPr>
        <w:t>»</w:t>
      </w:r>
    </w:p>
    <w:p w14:paraId="694D1D80" w14:textId="77777777" w:rsidR="003A607B" w:rsidRPr="007944F4" w:rsidRDefault="003A607B" w:rsidP="00532050">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t xml:space="preserve">Утверждена </w:t>
      </w:r>
      <w:hyperlink r:id="rId11" w:history="1">
        <w:r w:rsidRPr="007944F4">
          <w:rPr>
            <w:rFonts w:ascii="Times New Roman" w:eastAsia="Times New Roman" w:hAnsi="Times New Roman" w:cs="Times New Roman"/>
            <w:color w:val="000000"/>
            <w:sz w:val="28"/>
            <w:szCs w:val="28"/>
            <w:shd w:val="clear" w:color="auto" w:fill="FFFFFF"/>
            <w:lang w:eastAsia="ru-RU"/>
          </w:rPr>
          <w:t>Постановлением</w:t>
        </w:r>
      </w:hyperlink>
      <w:r w:rsidRPr="007944F4">
        <w:rPr>
          <w:rFonts w:ascii="Times New Roman" w:eastAsia="Times New Roman" w:hAnsi="Times New Roman" w:cs="Times New Roman"/>
          <w:color w:val="000000"/>
          <w:sz w:val="28"/>
          <w:szCs w:val="28"/>
          <w:shd w:val="clear" w:color="auto" w:fill="FFFFFF"/>
          <w:lang w:eastAsia="ru-RU"/>
        </w:rPr>
        <w:t xml:space="preserve"> Администрации Атяшевского муниципального района от 25 декабря 2013 года № 837 (в редакции </w:t>
      </w:r>
      <w:hyperlink r:id="rId12" w:history="1">
        <w:r w:rsidRPr="007944F4">
          <w:rPr>
            <w:rFonts w:ascii="Times New Roman" w:eastAsia="Times New Roman" w:hAnsi="Times New Roman" w:cs="Times New Roman"/>
            <w:color w:val="000000"/>
            <w:sz w:val="28"/>
            <w:szCs w:val="28"/>
            <w:shd w:val="clear" w:color="auto" w:fill="FFFFFF"/>
            <w:lang w:eastAsia="ru-RU"/>
          </w:rPr>
          <w:t>Постановления</w:t>
        </w:r>
      </w:hyperlink>
      <w:r w:rsidRPr="007944F4">
        <w:rPr>
          <w:rFonts w:ascii="Times New Roman" w:eastAsia="Times New Roman" w:hAnsi="Times New Roman" w:cs="Times New Roman"/>
          <w:color w:val="000000"/>
          <w:sz w:val="28"/>
          <w:szCs w:val="28"/>
          <w:shd w:val="clear" w:color="auto" w:fill="FFFFFF"/>
          <w:lang w:eastAsia="ru-RU"/>
        </w:rPr>
        <w:t xml:space="preserve"> Администрации Атяшевского муниципального района (от 25.10.2019 №541, ) в целях совершенствования и развития сети автомобильных дорог местного значения, повышения их транспортно-эксплуатационных характеристик.</w:t>
      </w:r>
    </w:p>
    <w:p w14:paraId="4E71A9B1" w14:textId="77777777" w:rsidR="003A607B" w:rsidRPr="007944F4" w:rsidRDefault="003A607B" w:rsidP="00532050">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t>Разработчик и ответственный исполнитель управление строительства, архитектуры и ЖКХ Администрации Атяшевского муниципального района.</w:t>
      </w:r>
    </w:p>
    <w:p w14:paraId="7987BE3E" w14:textId="77777777" w:rsidR="003A607B" w:rsidRPr="007944F4" w:rsidRDefault="003A607B" w:rsidP="00532050">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t>Для достижения целей в Программе предусмотрено выполнение следующих основных программных мероприятий:</w:t>
      </w:r>
    </w:p>
    <w:p w14:paraId="679A53A5" w14:textId="77777777" w:rsidR="003A607B" w:rsidRPr="007944F4" w:rsidRDefault="003A607B" w:rsidP="00532050">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t>Мероприятие 1 - подготовка проектов планировки и межевания территории для оформления земельных участков под строительство, реконструкцию автомобильных дорог;</w:t>
      </w:r>
    </w:p>
    <w:p w14:paraId="2687DC5A" w14:textId="77777777" w:rsidR="003A607B" w:rsidRPr="007944F4" w:rsidRDefault="003A607B" w:rsidP="00532050">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t>Мероприятие 2 - подготовка межевых планов земельных участков для строительства автомобильных дорог;</w:t>
      </w:r>
    </w:p>
    <w:p w14:paraId="451D2264" w14:textId="77777777" w:rsidR="003A607B" w:rsidRPr="007944F4" w:rsidRDefault="003A607B" w:rsidP="00532050">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t>Мероприятие 3 - выполнение проектно-изыскательских работ для строительства, реконструкции, капитального ремонта и ремонта автомобильных дорог;</w:t>
      </w:r>
    </w:p>
    <w:p w14:paraId="09BD2AED" w14:textId="77777777" w:rsidR="003A607B" w:rsidRPr="007944F4" w:rsidRDefault="003A607B" w:rsidP="00532050">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t>Мероприятие 4 - получение заключения государственной экспертизы и (или) заключения государственной экспертизы о достоверности определения сметной стоимости на проектную документацию и инженерно-геологические изыскания, в случае строительства, реконструкции, капитального ремонта и ремонта автомобильных дорог;</w:t>
      </w:r>
    </w:p>
    <w:p w14:paraId="39247C59" w14:textId="77777777" w:rsidR="003A607B" w:rsidRPr="007944F4" w:rsidRDefault="003A607B" w:rsidP="00532050">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t xml:space="preserve">Мероприятие 5 - </w:t>
      </w:r>
      <w:proofErr w:type="spellStart"/>
      <w:r w:rsidRPr="007944F4">
        <w:rPr>
          <w:rFonts w:ascii="Times New Roman" w:eastAsia="Times New Roman" w:hAnsi="Times New Roman" w:cs="Times New Roman"/>
          <w:color w:val="000000"/>
          <w:sz w:val="28"/>
          <w:szCs w:val="28"/>
          <w:shd w:val="clear" w:color="auto" w:fill="FFFFFF"/>
          <w:lang w:eastAsia="ru-RU"/>
        </w:rPr>
        <w:t>софинансирование</w:t>
      </w:r>
      <w:proofErr w:type="spellEnd"/>
      <w:r w:rsidRPr="007944F4">
        <w:rPr>
          <w:rFonts w:ascii="Times New Roman" w:eastAsia="Times New Roman" w:hAnsi="Times New Roman" w:cs="Times New Roman"/>
          <w:color w:val="000000"/>
          <w:sz w:val="28"/>
          <w:szCs w:val="28"/>
          <w:shd w:val="clear" w:color="auto" w:fill="FFFFFF"/>
          <w:lang w:eastAsia="ru-RU"/>
        </w:rPr>
        <w:t xml:space="preserve"> строительства, реконструкции, капитального ремонта и ремонта автомобильных дорог;</w:t>
      </w:r>
    </w:p>
    <w:p w14:paraId="47C3294A" w14:textId="77777777" w:rsidR="003A607B" w:rsidRPr="007944F4" w:rsidRDefault="003A607B" w:rsidP="00532050">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t>Мероприятие 6 - капитальный ремонт и ремонт автомобильных дорог;</w:t>
      </w:r>
    </w:p>
    <w:p w14:paraId="2513D640" w14:textId="77777777" w:rsidR="003A607B" w:rsidRPr="007944F4" w:rsidRDefault="003A607B" w:rsidP="00532050">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t>Мероприятие 7 - подготовка технических планов на построенные и прошедшие реконструкцию автомобильные дороги.</w:t>
      </w:r>
    </w:p>
    <w:p w14:paraId="050F0AFA" w14:textId="77777777" w:rsidR="003A607B" w:rsidRPr="007944F4" w:rsidRDefault="003A607B" w:rsidP="00532050">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t>Мероприятие 8 - содержание автомобильных дорог.</w:t>
      </w:r>
    </w:p>
    <w:p w14:paraId="2D24D55D" w14:textId="77777777" w:rsidR="003A607B" w:rsidRPr="007944F4" w:rsidRDefault="003A607B" w:rsidP="00532050">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t>Мероприятие1 Подпрограммы «Обеспечение безопасности дорожного движения в Атяшевском муниципальном районе» - формирование у детей навыков безопасного поведения на дорогах.</w:t>
      </w:r>
    </w:p>
    <w:p w14:paraId="791A21A1" w14:textId="77777777" w:rsidR="003A607B" w:rsidRPr="007944F4" w:rsidRDefault="003A607B" w:rsidP="00532050">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t xml:space="preserve">В 2020 году </w:t>
      </w:r>
      <w:proofErr w:type="gramStart"/>
      <w:r w:rsidRPr="007944F4">
        <w:rPr>
          <w:rFonts w:ascii="Times New Roman" w:eastAsia="Times New Roman" w:hAnsi="Times New Roman" w:cs="Times New Roman"/>
          <w:color w:val="000000"/>
          <w:sz w:val="28"/>
          <w:szCs w:val="28"/>
          <w:shd w:val="clear" w:color="auto" w:fill="FFFFFF"/>
          <w:lang w:eastAsia="ru-RU"/>
        </w:rPr>
        <w:t>согласно плана</w:t>
      </w:r>
      <w:proofErr w:type="gramEnd"/>
      <w:r w:rsidRPr="007944F4">
        <w:rPr>
          <w:rFonts w:ascii="Times New Roman" w:eastAsia="Times New Roman" w:hAnsi="Times New Roman" w:cs="Times New Roman"/>
          <w:color w:val="000000"/>
          <w:sz w:val="28"/>
          <w:szCs w:val="28"/>
          <w:shd w:val="clear" w:color="auto" w:fill="FFFFFF"/>
          <w:lang w:eastAsia="ru-RU"/>
        </w:rPr>
        <w:t xml:space="preserve"> реализации, выполнялись Мероприятия 3, 6, 8 Программы, и Мероприятие 1 Подпрограммы. В рамках вышеуказанных мероприятий, были проведены следующие работы:</w:t>
      </w:r>
    </w:p>
    <w:p w14:paraId="7A891D50" w14:textId="77777777" w:rsidR="003A607B" w:rsidRPr="007944F4" w:rsidRDefault="003A607B" w:rsidP="00532050">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lastRenderedPageBreak/>
        <w:t xml:space="preserve">подготовлена сметная документация на ремонт автомобильных дорог </w:t>
      </w:r>
      <w:proofErr w:type="gramStart"/>
      <w:r w:rsidRPr="007944F4">
        <w:rPr>
          <w:rFonts w:ascii="Times New Roman" w:eastAsia="Times New Roman" w:hAnsi="Times New Roman" w:cs="Times New Roman"/>
          <w:color w:val="000000"/>
          <w:sz w:val="28"/>
          <w:szCs w:val="28"/>
          <w:shd w:val="clear" w:color="auto" w:fill="FFFFFF"/>
          <w:lang w:eastAsia="ru-RU"/>
        </w:rPr>
        <w:t>в по</w:t>
      </w:r>
      <w:proofErr w:type="gramEnd"/>
      <w:r w:rsidRPr="007944F4">
        <w:rPr>
          <w:rFonts w:ascii="Times New Roman" w:eastAsia="Times New Roman" w:hAnsi="Times New Roman" w:cs="Times New Roman"/>
          <w:color w:val="000000"/>
          <w:sz w:val="28"/>
          <w:szCs w:val="28"/>
          <w:shd w:val="clear" w:color="auto" w:fill="FFFFFF"/>
          <w:lang w:eastAsia="ru-RU"/>
        </w:rPr>
        <w:t xml:space="preserve"> </w:t>
      </w:r>
      <w:proofErr w:type="spellStart"/>
      <w:r w:rsidRPr="007944F4">
        <w:rPr>
          <w:rFonts w:ascii="Times New Roman" w:eastAsia="Times New Roman" w:hAnsi="Times New Roman" w:cs="Times New Roman"/>
          <w:color w:val="000000"/>
          <w:sz w:val="28"/>
          <w:szCs w:val="28"/>
          <w:shd w:val="clear" w:color="auto" w:fill="FFFFFF"/>
          <w:lang w:eastAsia="ru-RU"/>
        </w:rPr>
        <w:t>ул.Первомайская</w:t>
      </w:r>
      <w:proofErr w:type="spellEnd"/>
      <w:r w:rsidRPr="007944F4">
        <w:rPr>
          <w:rFonts w:ascii="Times New Roman" w:eastAsia="Times New Roman" w:hAnsi="Times New Roman" w:cs="Times New Roman"/>
          <w:color w:val="000000"/>
          <w:sz w:val="28"/>
          <w:szCs w:val="28"/>
          <w:shd w:val="clear" w:color="auto" w:fill="FFFFFF"/>
          <w:lang w:eastAsia="ru-RU"/>
        </w:rPr>
        <w:t xml:space="preserve"> и Набережная в </w:t>
      </w:r>
      <w:proofErr w:type="spellStart"/>
      <w:r w:rsidRPr="007944F4">
        <w:rPr>
          <w:rFonts w:ascii="Times New Roman" w:eastAsia="Times New Roman" w:hAnsi="Times New Roman" w:cs="Times New Roman"/>
          <w:color w:val="000000"/>
          <w:sz w:val="28"/>
          <w:szCs w:val="28"/>
          <w:shd w:val="clear" w:color="auto" w:fill="FFFFFF"/>
          <w:lang w:eastAsia="ru-RU"/>
        </w:rPr>
        <w:t>с.Атяшево</w:t>
      </w:r>
      <w:proofErr w:type="spellEnd"/>
      <w:r w:rsidRPr="007944F4">
        <w:rPr>
          <w:rFonts w:ascii="Times New Roman" w:eastAsia="Times New Roman" w:hAnsi="Times New Roman" w:cs="Times New Roman"/>
          <w:color w:val="000000"/>
          <w:sz w:val="28"/>
          <w:szCs w:val="28"/>
          <w:shd w:val="clear" w:color="auto" w:fill="FFFFFF"/>
          <w:lang w:eastAsia="ru-RU"/>
        </w:rPr>
        <w:t xml:space="preserve">, ремонт мостового перехода в по </w:t>
      </w:r>
      <w:proofErr w:type="spellStart"/>
      <w:r w:rsidRPr="007944F4">
        <w:rPr>
          <w:rFonts w:ascii="Times New Roman" w:eastAsia="Times New Roman" w:hAnsi="Times New Roman" w:cs="Times New Roman"/>
          <w:color w:val="000000"/>
          <w:sz w:val="28"/>
          <w:szCs w:val="28"/>
          <w:shd w:val="clear" w:color="auto" w:fill="FFFFFF"/>
          <w:lang w:eastAsia="ru-RU"/>
        </w:rPr>
        <w:t>ул.Чапаева</w:t>
      </w:r>
      <w:proofErr w:type="spellEnd"/>
      <w:r w:rsidRPr="007944F4">
        <w:rPr>
          <w:rFonts w:ascii="Times New Roman" w:eastAsia="Times New Roman" w:hAnsi="Times New Roman" w:cs="Times New Roman"/>
          <w:color w:val="000000"/>
          <w:sz w:val="28"/>
          <w:szCs w:val="28"/>
          <w:shd w:val="clear" w:color="auto" w:fill="FFFFFF"/>
          <w:lang w:eastAsia="ru-RU"/>
        </w:rPr>
        <w:t xml:space="preserve"> в </w:t>
      </w:r>
      <w:proofErr w:type="spellStart"/>
      <w:r w:rsidRPr="007944F4">
        <w:rPr>
          <w:rFonts w:ascii="Times New Roman" w:eastAsia="Times New Roman" w:hAnsi="Times New Roman" w:cs="Times New Roman"/>
          <w:color w:val="000000"/>
          <w:sz w:val="28"/>
          <w:szCs w:val="28"/>
          <w:shd w:val="clear" w:color="auto" w:fill="FFFFFF"/>
          <w:lang w:eastAsia="ru-RU"/>
        </w:rPr>
        <w:t>с.Алашеевка</w:t>
      </w:r>
      <w:proofErr w:type="spellEnd"/>
      <w:r w:rsidRPr="007944F4">
        <w:rPr>
          <w:rFonts w:ascii="Times New Roman" w:eastAsia="Times New Roman" w:hAnsi="Times New Roman" w:cs="Times New Roman"/>
          <w:color w:val="000000"/>
          <w:sz w:val="28"/>
          <w:szCs w:val="28"/>
          <w:shd w:val="clear" w:color="auto" w:fill="FFFFFF"/>
          <w:lang w:eastAsia="ru-RU"/>
        </w:rPr>
        <w:t xml:space="preserve"> Атяшевского муниципального района;</w:t>
      </w:r>
    </w:p>
    <w:p w14:paraId="793681C4" w14:textId="77777777" w:rsidR="003A607B" w:rsidRPr="007944F4" w:rsidRDefault="003A607B" w:rsidP="00532050">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t xml:space="preserve">проведены работы по ремонту автомобильной дороги по ул. Юбилейная (2 и 3 этапы) и участка дороги по ул. Ленина в </w:t>
      </w:r>
      <w:proofErr w:type="spellStart"/>
      <w:r w:rsidRPr="007944F4">
        <w:rPr>
          <w:rFonts w:ascii="Times New Roman" w:eastAsia="Times New Roman" w:hAnsi="Times New Roman" w:cs="Times New Roman"/>
          <w:color w:val="000000"/>
          <w:sz w:val="28"/>
          <w:szCs w:val="28"/>
          <w:shd w:val="clear" w:color="auto" w:fill="FFFFFF"/>
          <w:lang w:eastAsia="ru-RU"/>
        </w:rPr>
        <w:t>с.Батушево</w:t>
      </w:r>
      <w:proofErr w:type="spellEnd"/>
      <w:r w:rsidRPr="007944F4">
        <w:rPr>
          <w:rFonts w:ascii="Times New Roman" w:eastAsia="Times New Roman" w:hAnsi="Times New Roman" w:cs="Times New Roman"/>
          <w:color w:val="000000"/>
          <w:sz w:val="28"/>
          <w:szCs w:val="28"/>
          <w:shd w:val="clear" w:color="auto" w:fill="FFFFFF"/>
          <w:lang w:eastAsia="ru-RU"/>
        </w:rPr>
        <w:t>;</w:t>
      </w:r>
    </w:p>
    <w:p w14:paraId="3B1D3836" w14:textId="77777777" w:rsidR="003A607B" w:rsidRPr="007944F4" w:rsidRDefault="003A607B" w:rsidP="00532050">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t>Также в зимний период осуществлялась очистка дорог от снега и в летний период выравнивание проезжей части автомобильных дорог без твердого покрытия - Мероприятие 8.</w:t>
      </w:r>
    </w:p>
    <w:p w14:paraId="6B023AC5" w14:textId="77777777" w:rsidR="003A607B" w:rsidRPr="007944F4" w:rsidRDefault="003A607B" w:rsidP="00532050">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t xml:space="preserve">Не выполнено мероприятие 1 Подпрограммы - не закуплены агитационные и учебные материалы на сумму 100,5 </w:t>
      </w:r>
      <w:proofErr w:type="spellStart"/>
      <w:r w:rsidRPr="007944F4">
        <w:rPr>
          <w:rFonts w:ascii="Times New Roman" w:eastAsia="Times New Roman" w:hAnsi="Times New Roman" w:cs="Times New Roman"/>
          <w:color w:val="000000"/>
          <w:sz w:val="28"/>
          <w:szCs w:val="28"/>
          <w:shd w:val="clear" w:color="auto" w:fill="FFFFFF"/>
          <w:lang w:eastAsia="ru-RU"/>
        </w:rPr>
        <w:t>тыс.руб</w:t>
      </w:r>
      <w:proofErr w:type="spellEnd"/>
      <w:r w:rsidRPr="007944F4">
        <w:rPr>
          <w:rFonts w:ascii="Times New Roman" w:eastAsia="Times New Roman" w:hAnsi="Times New Roman" w:cs="Times New Roman"/>
          <w:color w:val="000000"/>
          <w:sz w:val="28"/>
          <w:szCs w:val="28"/>
          <w:shd w:val="clear" w:color="auto" w:fill="FFFFFF"/>
          <w:lang w:eastAsia="ru-RU"/>
        </w:rPr>
        <w:t xml:space="preserve">. </w:t>
      </w:r>
    </w:p>
    <w:p w14:paraId="4F957886" w14:textId="77777777" w:rsidR="003A607B" w:rsidRPr="007944F4" w:rsidRDefault="003A607B" w:rsidP="00532050">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t>Мероприятия 1, 2, 4, 5 и 7 Программы не были запланированы на 2020 год в связи с отсутствием необходимости их проведения.</w:t>
      </w:r>
    </w:p>
    <w:p w14:paraId="343D8851" w14:textId="77777777" w:rsidR="003A607B" w:rsidRPr="007944F4" w:rsidRDefault="003A607B" w:rsidP="00532050">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t>Финансирование осуществлялось за счет средств бюджета Атяшевского муниципального района.</w:t>
      </w:r>
    </w:p>
    <w:p w14:paraId="37A36AE3" w14:textId="2C2C3EF1" w:rsidR="003A607B" w:rsidRPr="007944F4" w:rsidRDefault="003A607B" w:rsidP="00532050">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t xml:space="preserve">В с связи с </w:t>
      </w:r>
      <w:proofErr w:type="gramStart"/>
      <w:r w:rsidRPr="007944F4">
        <w:rPr>
          <w:rFonts w:ascii="Times New Roman" w:eastAsia="Times New Roman" w:hAnsi="Times New Roman" w:cs="Times New Roman"/>
          <w:color w:val="000000"/>
          <w:sz w:val="28"/>
          <w:szCs w:val="28"/>
          <w:shd w:val="clear" w:color="auto" w:fill="FFFFFF"/>
          <w:lang w:eastAsia="ru-RU"/>
        </w:rPr>
        <w:t>ограничениями</w:t>
      </w:r>
      <w:proofErr w:type="gramEnd"/>
      <w:r w:rsidRPr="007944F4">
        <w:rPr>
          <w:rFonts w:ascii="Times New Roman" w:eastAsia="Times New Roman" w:hAnsi="Times New Roman" w:cs="Times New Roman"/>
          <w:color w:val="000000"/>
          <w:sz w:val="28"/>
          <w:szCs w:val="28"/>
          <w:shd w:val="clear" w:color="auto" w:fill="FFFFFF"/>
          <w:lang w:eastAsia="ru-RU"/>
        </w:rPr>
        <w:t xml:space="preserve"> направленными на борьбу с распространением новой коронавирусной инфекцией, не все запланированные мероприятия по ремонту автомобильных дорог были проведены.</w:t>
      </w:r>
    </w:p>
    <w:p w14:paraId="685E9332" w14:textId="119700DB" w:rsidR="00DE7AE4" w:rsidRPr="007944F4" w:rsidRDefault="003A607B" w:rsidP="007944F4">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t>По итогам реализации основных мероприятий, эффективности использования бюджетных средств и достижения значений целевых показателей, уровень эффективности реализации программы составил 72,</w:t>
      </w:r>
      <w:r w:rsidR="00B81EDA">
        <w:rPr>
          <w:rFonts w:ascii="Times New Roman" w:eastAsia="Times New Roman" w:hAnsi="Times New Roman" w:cs="Times New Roman"/>
          <w:color w:val="000000"/>
          <w:sz w:val="28"/>
          <w:szCs w:val="28"/>
          <w:shd w:val="clear" w:color="auto" w:fill="FFFFFF"/>
          <w:lang w:eastAsia="ru-RU"/>
        </w:rPr>
        <w:t>78</w:t>
      </w:r>
      <w:r w:rsidRPr="007944F4">
        <w:rPr>
          <w:rFonts w:ascii="Times New Roman" w:eastAsia="Times New Roman" w:hAnsi="Times New Roman" w:cs="Times New Roman"/>
          <w:color w:val="000000"/>
          <w:sz w:val="28"/>
          <w:szCs w:val="28"/>
          <w:shd w:val="clear" w:color="auto" w:fill="FFFFFF"/>
          <w:lang w:eastAsia="ru-RU"/>
        </w:rPr>
        <w:t xml:space="preserve">%. Программа </w:t>
      </w:r>
      <w:r w:rsidR="00282D90" w:rsidRPr="007944F4">
        <w:rPr>
          <w:rFonts w:ascii="Times New Roman" w:eastAsia="Times New Roman" w:hAnsi="Times New Roman" w:cs="Times New Roman"/>
          <w:color w:val="000000"/>
          <w:sz w:val="28"/>
          <w:szCs w:val="28"/>
          <w:shd w:val="clear" w:color="auto" w:fill="FFFFFF"/>
          <w:lang w:eastAsia="ru-RU"/>
        </w:rPr>
        <w:t xml:space="preserve">имеет </w:t>
      </w:r>
      <w:r w:rsidRPr="007944F4">
        <w:rPr>
          <w:rFonts w:ascii="Times New Roman" w:eastAsia="Times New Roman" w:hAnsi="Times New Roman" w:cs="Times New Roman"/>
          <w:color w:val="000000"/>
          <w:sz w:val="28"/>
          <w:szCs w:val="28"/>
          <w:shd w:val="clear" w:color="auto" w:fill="FFFFFF"/>
          <w:lang w:eastAsia="ru-RU"/>
        </w:rPr>
        <w:t>удовлетворительн</w:t>
      </w:r>
      <w:r w:rsidR="00282D90" w:rsidRPr="007944F4">
        <w:rPr>
          <w:rFonts w:ascii="Times New Roman" w:eastAsia="Times New Roman" w:hAnsi="Times New Roman" w:cs="Times New Roman"/>
          <w:color w:val="000000"/>
          <w:sz w:val="28"/>
          <w:szCs w:val="28"/>
          <w:shd w:val="clear" w:color="auto" w:fill="FFFFFF"/>
          <w:lang w:eastAsia="ru-RU"/>
        </w:rPr>
        <w:t xml:space="preserve">ый </w:t>
      </w:r>
      <w:proofErr w:type="gramStart"/>
      <w:r w:rsidR="00282D90" w:rsidRPr="007944F4">
        <w:rPr>
          <w:rFonts w:ascii="Times New Roman" w:eastAsia="Times New Roman" w:hAnsi="Times New Roman" w:cs="Times New Roman"/>
          <w:color w:val="000000"/>
          <w:sz w:val="28"/>
          <w:szCs w:val="28"/>
          <w:shd w:val="clear" w:color="auto" w:fill="FFFFFF"/>
          <w:lang w:eastAsia="ru-RU"/>
        </w:rPr>
        <w:t xml:space="preserve">уровень </w:t>
      </w:r>
      <w:r w:rsidRPr="007944F4">
        <w:rPr>
          <w:rFonts w:ascii="Times New Roman" w:eastAsia="Times New Roman" w:hAnsi="Times New Roman" w:cs="Times New Roman"/>
          <w:color w:val="000000"/>
          <w:sz w:val="28"/>
          <w:szCs w:val="28"/>
          <w:shd w:val="clear" w:color="auto" w:fill="FFFFFF"/>
          <w:lang w:eastAsia="ru-RU"/>
        </w:rPr>
        <w:t xml:space="preserve"> эффективн</w:t>
      </w:r>
      <w:r w:rsidR="00282D90" w:rsidRPr="007944F4">
        <w:rPr>
          <w:rFonts w:ascii="Times New Roman" w:eastAsia="Times New Roman" w:hAnsi="Times New Roman" w:cs="Times New Roman"/>
          <w:color w:val="000000"/>
          <w:sz w:val="28"/>
          <w:szCs w:val="28"/>
          <w:shd w:val="clear" w:color="auto" w:fill="FFFFFF"/>
          <w:lang w:eastAsia="ru-RU"/>
        </w:rPr>
        <w:t>ости</w:t>
      </w:r>
      <w:proofErr w:type="gramEnd"/>
      <w:r w:rsidRPr="007944F4">
        <w:rPr>
          <w:rFonts w:ascii="Times New Roman" w:eastAsia="Times New Roman" w:hAnsi="Times New Roman" w:cs="Times New Roman"/>
          <w:color w:val="000000"/>
          <w:sz w:val="28"/>
          <w:szCs w:val="28"/>
          <w:shd w:val="clear" w:color="auto" w:fill="FFFFFF"/>
          <w:lang w:eastAsia="ru-RU"/>
        </w:rPr>
        <w:t>.</w:t>
      </w:r>
    </w:p>
    <w:p w14:paraId="0F41D75C" w14:textId="77777777" w:rsidR="00DE7AE4" w:rsidRPr="007944F4" w:rsidRDefault="00DE7AE4" w:rsidP="007944F4">
      <w:pPr>
        <w:pStyle w:val="a3"/>
        <w:jc w:val="center"/>
        <w:rPr>
          <w:rFonts w:ascii="Times New Roman" w:eastAsia="Times New Roman" w:hAnsi="Times New Roman" w:cs="Times New Roman"/>
          <w:b/>
          <w:bCs/>
          <w:color w:val="000000"/>
          <w:sz w:val="28"/>
          <w:szCs w:val="28"/>
          <w:shd w:val="clear" w:color="auto" w:fill="FFFFFF"/>
          <w:lang w:eastAsia="ru-RU"/>
        </w:rPr>
      </w:pPr>
      <w:r w:rsidRPr="007944F4">
        <w:rPr>
          <w:rFonts w:ascii="Times New Roman" w:eastAsia="Times New Roman" w:hAnsi="Times New Roman" w:cs="Times New Roman"/>
          <w:b/>
          <w:bCs/>
          <w:color w:val="000000"/>
          <w:sz w:val="28"/>
          <w:szCs w:val="28"/>
          <w:shd w:val="clear" w:color="auto" w:fill="FFFFFF"/>
          <w:lang w:eastAsia="ru-RU"/>
        </w:rPr>
        <w:t>Муниципальная программа Атяшевского муниципального района «Модернизация и реформирование жилищно-коммунального хозяйства»</w:t>
      </w:r>
    </w:p>
    <w:p w14:paraId="3A827251" w14:textId="77777777" w:rsidR="00686514" w:rsidRPr="007944F4" w:rsidRDefault="00686514" w:rsidP="007944F4">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t xml:space="preserve">Утверждена </w:t>
      </w:r>
      <w:hyperlink r:id="rId13" w:history="1">
        <w:r w:rsidRPr="007944F4">
          <w:rPr>
            <w:rFonts w:ascii="Times New Roman" w:eastAsia="Times New Roman" w:hAnsi="Times New Roman" w:cs="Times New Roman"/>
            <w:color w:val="000000"/>
            <w:sz w:val="28"/>
            <w:szCs w:val="28"/>
            <w:shd w:val="clear" w:color="auto" w:fill="FFFFFF"/>
            <w:lang w:eastAsia="ru-RU"/>
          </w:rPr>
          <w:t>Постановлением</w:t>
        </w:r>
      </w:hyperlink>
      <w:r w:rsidRPr="007944F4">
        <w:rPr>
          <w:rFonts w:ascii="Times New Roman" w:eastAsia="Times New Roman" w:hAnsi="Times New Roman" w:cs="Times New Roman"/>
          <w:color w:val="000000"/>
          <w:sz w:val="28"/>
          <w:szCs w:val="28"/>
          <w:shd w:val="clear" w:color="auto" w:fill="FFFFFF"/>
          <w:lang w:eastAsia="ru-RU"/>
        </w:rPr>
        <w:t xml:space="preserve"> Администрации Атяшевского муниципального района от 4 марта 2016 года №58 (в редакции </w:t>
      </w:r>
      <w:hyperlink r:id="rId14" w:history="1">
        <w:r w:rsidRPr="007944F4">
          <w:rPr>
            <w:rFonts w:ascii="Times New Roman" w:eastAsia="Times New Roman" w:hAnsi="Times New Roman" w:cs="Times New Roman"/>
            <w:color w:val="000000"/>
            <w:sz w:val="28"/>
            <w:szCs w:val="28"/>
            <w:shd w:val="clear" w:color="auto" w:fill="FFFFFF"/>
            <w:lang w:eastAsia="ru-RU"/>
          </w:rPr>
          <w:t>Постановления</w:t>
        </w:r>
      </w:hyperlink>
      <w:r w:rsidRPr="007944F4">
        <w:rPr>
          <w:rFonts w:ascii="Times New Roman" w:eastAsia="Times New Roman" w:hAnsi="Times New Roman" w:cs="Times New Roman"/>
          <w:color w:val="000000"/>
          <w:sz w:val="28"/>
          <w:szCs w:val="28"/>
          <w:shd w:val="clear" w:color="auto" w:fill="FFFFFF"/>
          <w:lang w:eastAsia="ru-RU"/>
        </w:rPr>
        <w:t xml:space="preserve"> Администрации Атяшевского муниципального района  от 23.05.2018 г. №306, от 01.11.2018 г. №688, от 24.10.2019 №539, от 03.09.2020 г. №381)  в целях привлечения инвестиций в сферу жилищно-коммунального хозяйства, а также создание в сельских поселениях организованной системы обращения с твердыми коммунальными отходами. Разработчик и ответственный исполнитель управление строительства, архитектуры и ЖКХ Администрации Атяшевского муниципального района.</w:t>
      </w:r>
    </w:p>
    <w:p w14:paraId="39686BE9" w14:textId="77777777" w:rsidR="00686514" w:rsidRPr="007944F4" w:rsidRDefault="00686514" w:rsidP="007944F4">
      <w:pPr>
        <w:pStyle w:val="a3"/>
        <w:ind w:firstLine="709"/>
        <w:jc w:val="both"/>
        <w:rPr>
          <w:rFonts w:ascii="Times New Roman" w:eastAsia="Times New Roman" w:hAnsi="Times New Roman" w:cs="Times New Roman"/>
          <w:color w:val="000000"/>
          <w:sz w:val="28"/>
          <w:szCs w:val="28"/>
          <w:shd w:val="clear" w:color="auto" w:fill="FFFFFF"/>
          <w:lang w:eastAsia="ru-RU"/>
        </w:rPr>
      </w:pPr>
      <w:r w:rsidRPr="007944F4">
        <w:rPr>
          <w:rFonts w:ascii="Times New Roman" w:eastAsia="Times New Roman" w:hAnsi="Times New Roman" w:cs="Times New Roman"/>
          <w:color w:val="000000"/>
          <w:sz w:val="28"/>
          <w:szCs w:val="28"/>
          <w:shd w:val="clear" w:color="auto" w:fill="FFFFFF"/>
          <w:lang w:eastAsia="ru-RU"/>
        </w:rPr>
        <w:t>Для достижения целей в период 2020 г. программой предусмотрено выполнение основных программных мероприятий подпрограммы «Обращение с отходами производства и потребления»:</w:t>
      </w:r>
    </w:p>
    <w:p w14:paraId="7600A55B" w14:textId="77777777" w:rsidR="00686514" w:rsidRPr="00730E74" w:rsidRDefault="00686514" w:rsidP="00044E5D">
      <w:pPr>
        <w:pStyle w:val="a3"/>
        <w:ind w:firstLine="709"/>
        <w:jc w:val="both"/>
        <w:rPr>
          <w:rFonts w:ascii="Times New Roman" w:hAnsi="Times New Roman" w:cs="Times New Roman"/>
          <w:sz w:val="28"/>
          <w:szCs w:val="28"/>
        </w:rPr>
      </w:pPr>
      <w:r w:rsidRPr="007944F4">
        <w:rPr>
          <w:rFonts w:ascii="Times New Roman" w:eastAsia="Times New Roman" w:hAnsi="Times New Roman" w:cs="Times New Roman"/>
          <w:color w:val="000000"/>
          <w:sz w:val="28"/>
          <w:szCs w:val="28"/>
          <w:shd w:val="clear" w:color="auto" w:fill="FFFFFF"/>
          <w:lang w:eastAsia="ru-RU"/>
        </w:rPr>
        <w:t>Мероприятие 1 - Финансовое обеспечение</w:t>
      </w:r>
      <w:r w:rsidRPr="00730E74">
        <w:rPr>
          <w:rFonts w:ascii="Times New Roman" w:hAnsi="Times New Roman" w:cs="Times New Roman"/>
          <w:sz w:val="28"/>
          <w:szCs w:val="28"/>
        </w:rPr>
        <w:t xml:space="preserve"> передаваемых органам местного самоуправления сельских поселений </w:t>
      </w:r>
      <w:r w:rsidRPr="007944F4">
        <w:rPr>
          <w:rFonts w:ascii="Times New Roman" w:hAnsi="Times New Roman" w:cs="Times New Roman"/>
          <w:sz w:val="28"/>
          <w:szCs w:val="28"/>
        </w:rPr>
        <w:t xml:space="preserve">осуществление </w:t>
      </w:r>
      <w:r w:rsidRPr="00730E74">
        <w:rPr>
          <w:rFonts w:ascii="Times New Roman" w:hAnsi="Times New Roman" w:cs="Times New Roman"/>
          <w:sz w:val="28"/>
          <w:szCs w:val="28"/>
        </w:rPr>
        <w:t xml:space="preserve">полномочий по </w:t>
      </w:r>
      <w:hyperlink r:id="rId15" w:history="1">
        <w:r w:rsidRPr="007944F4">
          <w:rPr>
            <w:rFonts w:ascii="Times New Roman" w:hAnsi="Times New Roman" w:cs="Times New Roman"/>
            <w:sz w:val="28"/>
            <w:szCs w:val="28"/>
          </w:rPr>
          <w:t xml:space="preserve">участию в организации деятельности по сбору (в том числе раздельному сбору) и транспортированию твердых коммунальных </w:t>
        </w:r>
        <w:proofErr w:type="gramStart"/>
        <w:r w:rsidRPr="007944F4">
          <w:rPr>
            <w:rFonts w:ascii="Times New Roman" w:hAnsi="Times New Roman" w:cs="Times New Roman"/>
            <w:sz w:val="28"/>
            <w:szCs w:val="28"/>
          </w:rPr>
          <w:t>отходов;</w:t>
        </w:r>
        <w:r w:rsidRPr="00730E74">
          <w:rPr>
            <w:rFonts w:ascii="Times New Roman" w:hAnsi="Times New Roman" w:cs="Times New Roman"/>
            <w:sz w:val="28"/>
            <w:szCs w:val="28"/>
            <w:u w:val="single"/>
          </w:rPr>
          <w:t xml:space="preserve">   </w:t>
        </w:r>
        <w:proofErr w:type="gramEnd"/>
        <w:r w:rsidRPr="00730E74">
          <w:rPr>
            <w:rFonts w:ascii="Times New Roman" w:hAnsi="Times New Roman" w:cs="Times New Roman"/>
            <w:sz w:val="28"/>
            <w:szCs w:val="28"/>
            <w:u w:val="single"/>
          </w:rPr>
          <w:t xml:space="preserve">             </w:t>
        </w:r>
      </w:hyperlink>
      <w:r w:rsidRPr="00730E74">
        <w:rPr>
          <w:rFonts w:ascii="Times New Roman" w:hAnsi="Times New Roman" w:cs="Times New Roman"/>
          <w:sz w:val="28"/>
          <w:szCs w:val="28"/>
        </w:rPr>
        <w:t xml:space="preserve">                   </w:t>
      </w:r>
    </w:p>
    <w:p w14:paraId="11D47A7D" w14:textId="77777777" w:rsidR="00686514" w:rsidRPr="00730E74" w:rsidRDefault="00686514" w:rsidP="00044E5D">
      <w:pPr>
        <w:pStyle w:val="a3"/>
        <w:ind w:firstLine="709"/>
        <w:jc w:val="both"/>
        <w:rPr>
          <w:rFonts w:ascii="Times New Roman" w:hAnsi="Times New Roman" w:cs="Times New Roman"/>
          <w:color w:val="000000" w:themeColor="text1"/>
          <w:sz w:val="28"/>
          <w:szCs w:val="28"/>
          <w:lang w:eastAsia="ru-RU"/>
        </w:rPr>
      </w:pPr>
      <w:r w:rsidRPr="00730E74">
        <w:rPr>
          <w:rFonts w:ascii="Times New Roman" w:hAnsi="Times New Roman" w:cs="Times New Roman"/>
          <w:sz w:val="28"/>
          <w:szCs w:val="28"/>
        </w:rPr>
        <w:t xml:space="preserve">Мероприятие 2 </w:t>
      </w:r>
      <w:r w:rsidRPr="00730E74">
        <w:rPr>
          <w:rFonts w:ascii="Times New Roman" w:hAnsi="Times New Roman" w:cs="Times New Roman"/>
          <w:color w:val="000000" w:themeColor="text1"/>
          <w:sz w:val="28"/>
          <w:szCs w:val="28"/>
          <w:lang w:eastAsia="ru-RU"/>
        </w:rPr>
        <w:t xml:space="preserve">Организация системы обращения с твердыми коммунальными отходами (мероприятие: </w:t>
      </w:r>
      <w:r w:rsidRPr="00730E74">
        <w:rPr>
          <w:rFonts w:ascii="Times New Roman" w:hAnsi="Times New Roman" w:cs="Times New Roman"/>
          <w:color w:val="000000"/>
          <w:sz w:val="28"/>
          <w:szCs w:val="28"/>
          <w:lang w:eastAsia="ru-RU"/>
        </w:rPr>
        <w:t xml:space="preserve">Обустройство мест (площадок) </w:t>
      </w:r>
      <w:r w:rsidRPr="00730E74">
        <w:rPr>
          <w:rFonts w:ascii="Times New Roman" w:hAnsi="Times New Roman" w:cs="Times New Roman"/>
          <w:color w:val="000000"/>
          <w:sz w:val="28"/>
          <w:szCs w:val="28"/>
          <w:lang w:eastAsia="ru-RU"/>
        </w:rPr>
        <w:lastRenderedPageBreak/>
        <w:t>накопления (в том числе раздельного накопления) твердых коммунальных отходов)</w:t>
      </w:r>
    </w:p>
    <w:p w14:paraId="1F6BCC94" w14:textId="77777777" w:rsidR="00686514" w:rsidRPr="00730E74" w:rsidRDefault="00686514" w:rsidP="00044E5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 В рамках реализации мероприятия 1, были проведены следующие работы:</w:t>
      </w:r>
    </w:p>
    <w:p w14:paraId="059401F7" w14:textId="74CC7874" w:rsidR="00686514" w:rsidRPr="00730E74" w:rsidRDefault="00686514" w:rsidP="00044E5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Сельским поселениям Атяшевского района на </w:t>
      </w:r>
      <w:r w:rsidRPr="00730E74">
        <w:rPr>
          <w:rFonts w:ascii="Times New Roman" w:hAnsi="Times New Roman" w:cs="Times New Roman"/>
          <w:color w:val="000000"/>
          <w:sz w:val="28"/>
          <w:szCs w:val="28"/>
        </w:rPr>
        <w:t xml:space="preserve">реализацию комплекса мероприятий технического и организационного характера, которые позволят обеспечить организацию современной системы обращения с твердыми коммунальными отходами, </w:t>
      </w:r>
      <w:r w:rsidRPr="00730E74">
        <w:rPr>
          <w:rFonts w:ascii="Times New Roman" w:hAnsi="Times New Roman" w:cs="Times New Roman"/>
          <w:sz w:val="28"/>
          <w:szCs w:val="28"/>
        </w:rPr>
        <w:t>выделено 16,4943 тыс. руб. Данные денежные средства были направлены на:</w:t>
      </w:r>
    </w:p>
    <w:p w14:paraId="1A1C1D0D" w14:textId="6658B960" w:rsidR="00686514" w:rsidRPr="00730E74" w:rsidRDefault="00744D1D" w:rsidP="00044E5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 </w:t>
      </w:r>
      <w:r w:rsidR="00686514" w:rsidRPr="00730E74">
        <w:rPr>
          <w:rFonts w:ascii="Times New Roman" w:hAnsi="Times New Roman" w:cs="Times New Roman"/>
          <w:sz w:val="28"/>
          <w:szCs w:val="28"/>
        </w:rPr>
        <w:t xml:space="preserve">1) Перевозку грузов </w:t>
      </w:r>
      <w:r w:rsidR="00686514" w:rsidRPr="00730E74">
        <w:rPr>
          <w:rFonts w:ascii="Times New Roman" w:hAnsi="Times New Roman" w:cs="Times New Roman"/>
          <w:sz w:val="28"/>
          <w:szCs w:val="28"/>
          <w:lang w:val="en-US"/>
        </w:rPr>
        <w:t>I</w:t>
      </w:r>
      <w:r w:rsidR="00686514" w:rsidRPr="00730E74">
        <w:rPr>
          <w:rFonts w:ascii="Times New Roman" w:hAnsi="Times New Roman" w:cs="Times New Roman"/>
          <w:sz w:val="28"/>
          <w:szCs w:val="28"/>
        </w:rPr>
        <w:t xml:space="preserve"> класса автомобилями бортовыми грузоподъемностью до 5 т на расстояние до 50 км;</w:t>
      </w:r>
    </w:p>
    <w:p w14:paraId="439337AA" w14:textId="47997CE2" w:rsidR="00686514" w:rsidRPr="00730E74" w:rsidRDefault="00744D1D" w:rsidP="00044E5D">
      <w:pPr>
        <w:pStyle w:val="a3"/>
        <w:ind w:firstLine="709"/>
        <w:jc w:val="both"/>
        <w:rPr>
          <w:rFonts w:ascii="Times New Roman" w:hAnsi="Times New Roman" w:cs="Times New Roman"/>
          <w:color w:val="000000"/>
          <w:sz w:val="28"/>
          <w:szCs w:val="28"/>
          <w:lang w:eastAsia="ru-RU"/>
        </w:rPr>
      </w:pPr>
      <w:r w:rsidRPr="00730E74">
        <w:rPr>
          <w:rFonts w:ascii="Times New Roman" w:hAnsi="Times New Roman" w:cs="Times New Roman"/>
          <w:sz w:val="28"/>
          <w:szCs w:val="28"/>
        </w:rPr>
        <w:t xml:space="preserve"> </w:t>
      </w:r>
      <w:r w:rsidR="00686514" w:rsidRPr="00730E74">
        <w:rPr>
          <w:rFonts w:ascii="Times New Roman" w:hAnsi="Times New Roman" w:cs="Times New Roman"/>
          <w:sz w:val="28"/>
          <w:szCs w:val="28"/>
        </w:rPr>
        <w:t xml:space="preserve">2) Погрузка при автомобильных перевозках мусора с погрузкой экскаваторами емкостью ковша до 0,5 </w:t>
      </w:r>
      <w:proofErr w:type="spellStart"/>
      <w:r w:rsidR="00686514" w:rsidRPr="00730E74">
        <w:rPr>
          <w:rFonts w:ascii="Times New Roman" w:hAnsi="Times New Roman" w:cs="Times New Roman"/>
          <w:sz w:val="28"/>
          <w:szCs w:val="28"/>
        </w:rPr>
        <w:t>куб.м</w:t>
      </w:r>
      <w:proofErr w:type="spellEnd"/>
      <w:r w:rsidR="00686514" w:rsidRPr="00730E74">
        <w:rPr>
          <w:rFonts w:ascii="Times New Roman" w:hAnsi="Times New Roman" w:cs="Times New Roman"/>
          <w:sz w:val="28"/>
          <w:szCs w:val="28"/>
        </w:rPr>
        <w:t>.</w:t>
      </w:r>
    </w:p>
    <w:p w14:paraId="01CB5A97" w14:textId="77777777" w:rsidR="00686514" w:rsidRPr="00730E74" w:rsidRDefault="00686514" w:rsidP="00044E5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Финансирование осуществлялось за счет средств бюджета Атяшевского муниципального района.</w:t>
      </w:r>
    </w:p>
    <w:p w14:paraId="715F008F" w14:textId="77777777" w:rsidR="00686514" w:rsidRPr="00730E74" w:rsidRDefault="00686514" w:rsidP="00044E5D">
      <w:pPr>
        <w:pStyle w:val="a3"/>
        <w:ind w:firstLine="709"/>
        <w:jc w:val="both"/>
        <w:rPr>
          <w:rFonts w:ascii="Times New Roman" w:hAnsi="Times New Roman" w:cs="Times New Roman"/>
          <w:sz w:val="28"/>
          <w:szCs w:val="28"/>
          <w:lang w:eastAsia="ru-RU"/>
        </w:rPr>
      </w:pPr>
      <w:r w:rsidRPr="00730E74">
        <w:rPr>
          <w:rFonts w:ascii="Times New Roman" w:hAnsi="Times New Roman" w:cs="Times New Roman"/>
          <w:sz w:val="28"/>
          <w:szCs w:val="28"/>
        </w:rPr>
        <w:t xml:space="preserve"> В рамках реализации мероприятия 2 </w:t>
      </w:r>
      <w:r w:rsidRPr="00730E74">
        <w:rPr>
          <w:rFonts w:ascii="Times New Roman" w:hAnsi="Times New Roman" w:cs="Times New Roman"/>
          <w:sz w:val="28"/>
          <w:szCs w:val="28"/>
          <w:lang w:eastAsia="ru-RU"/>
        </w:rPr>
        <w:t xml:space="preserve">бюджету Атяшевского муниципального района из республиканского бюджета выделены субсидии на создание (обустройство) мест (площадок) накопления (в том числе раздельного) твердых коммунальных отходов в размере 993 952,51 руб. (доля местного бюджета 10,04 тыс. </w:t>
      </w:r>
      <w:proofErr w:type="spellStart"/>
      <w:r w:rsidRPr="00730E74">
        <w:rPr>
          <w:rFonts w:ascii="Times New Roman" w:hAnsi="Times New Roman" w:cs="Times New Roman"/>
          <w:sz w:val="28"/>
          <w:szCs w:val="28"/>
          <w:lang w:eastAsia="ru-RU"/>
        </w:rPr>
        <w:t>руб</w:t>
      </w:r>
      <w:proofErr w:type="spellEnd"/>
      <w:r w:rsidRPr="00730E74">
        <w:rPr>
          <w:rFonts w:ascii="Times New Roman" w:hAnsi="Times New Roman" w:cs="Times New Roman"/>
          <w:sz w:val="28"/>
          <w:szCs w:val="28"/>
          <w:lang w:eastAsia="ru-RU"/>
        </w:rPr>
        <w:t xml:space="preserve">). </w:t>
      </w:r>
    </w:p>
    <w:p w14:paraId="64A56682" w14:textId="77777777" w:rsidR="00686514" w:rsidRPr="00730E74" w:rsidRDefault="00686514" w:rsidP="00044E5D">
      <w:pPr>
        <w:pStyle w:val="a3"/>
        <w:ind w:firstLine="709"/>
        <w:jc w:val="both"/>
        <w:rPr>
          <w:rFonts w:ascii="Times New Roman" w:hAnsi="Times New Roman" w:cs="Times New Roman"/>
          <w:sz w:val="28"/>
          <w:szCs w:val="28"/>
          <w:lang w:eastAsia="ru-RU"/>
        </w:rPr>
      </w:pPr>
      <w:r w:rsidRPr="00730E74">
        <w:rPr>
          <w:rFonts w:ascii="Times New Roman" w:eastAsia="Calibri" w:hAnsi="Times New Roman" w:cs="Times New Roman"/>
          <w:sz w:val="28"/>
          <w:szCs w:val="28"/>
        </w:rPr>
        <w:t xml:space="preserve">В 4 населенных пунктах Атяшевского муниципального района проведены работы </w:t>
      </w:r>
      <w:proofErr w:type="gramStart"/>
      <w:r w:rsidRPr="00730E74">
        <w:rPr>
          <w:rFonts w:ascii="Times New Roman" w:eastAsia="Calibri" w:hAnsi="Times New Roman" w:cs="Times New Roman"/>
          <w:sz w:val="28"/>
          <w:szCs w:val="28"/>
        </w:rPr>
        <w:t>по  оборудованию</w:t>
      </w:r>
      <w:proofErr w:type="gramEnd"/>
      <w:r w:rsidRPr="00730E74">
        <w:rPr>
          <w:rFonts w:ascii="Times New Roman" w:eastAsia="Calibri" w:hAnsi="Times New Roman" w:cs="Times New Roman"/>
          <w:sz w:val="28"/>
          <w:szCs w:val="28"/>
        </w:rPr>
        <w:t xml:space="preserve">   мест (площадок)  накопления ТКО, из них 15 ед. в Атяшевском сельском поселении с. Атяшево, 14 ед. в </w:t>
      </w:r>
      <w:proofErr w:type="spellStart"/>
      <w:r w:rsidRPr="00730E74">
        <w:rPr>
          <w:rFonts w:ascii="Times New Roman" w:eastAsia="Calibri" w:hAnsi="Times New Roman" w:cs="Times New Roman"/>
          <w:sz w:val="28"/>
          <w:szCs w:val="28"/>
        </w:rPr>
        <w:t>Большеманадышском</w:t>
      </w:r>
      <w:proofErr w:type="spellEnd"/>
      <w:r w:rsidRPr="00730E74">
        <w:rPr>
          <w:rFonts w:ascii="Times New Roman" w:eastAsia="Calibri" w:hAnsi="Times New Roman" w:cs="Times New Roman"/>
          <w:sz w:val="28"/>
          <w:szCs w:val="28"/>
        </w:rPr>
        <w:t xml:space="preserve"> сельском поселении с. Тетюши, с. Большие </w:t>
      </w:r>
      <w:proofErr w:type="spellStart"/>
      <w:r w:rsidRPr="00730E74">
        <w:rPr>
          <w:rFonts w:ascii="Times New Roman" w:eastAsia="Calibri" w:hAnsi="Times New Roman" w:cs="Times New Roman"/>
          <w:sz w:val="28"/>
          <w:szCs w:val="28"/>
        </w:rPr>
        <w:t>Манадыши</w:t>
      </w:r>
      <w:proofErr w:type="spellEnd"/>
      <w:r w:rsidRPr="00730E74">
        <w:rPr>
          <w:rFonts w:ascii="Times New Roman" w:eastAsia="Calibri" w:hAnsi="Times New Roman" w:cs="Times New Roman"/>
          <w:sz w:val="28"/>
          <w:szCs w:val="28"/>
        </w:rPr>
        <w:t xml:space="preserve">.   </w:t>
      </w:r>
    </w:p>
    <w:p w14:paraId="51661ED9" w14:textId="252DB615" w:rsidR="00DE7AE4" w:rsidRPr="00730E74" w:rsidRDefault="00686514" w:rsidP="007944F4">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По итогам реализации основных мероприятий, эффективности использования бюджетных средств и достижения значений целевых показателей, у</w:t>
      </w:r>
      <w:r w:rsidRPr="00730E74">
        <w:rPr>
          <w:rFonts w:ascii="Times New Roman" w:hAnsi="Times New Roman" w:cs="Times New Roman"/>
          <w:color w:val="000000"/>
          <w:sz w:val="28"/>
          <w:szCs w:val="28"/>
        </w:rPr>
        <w:t>ровень эффективности реализации программы составил 100%. Программа эффективна.</w:t>
      </w:r>
    </w:p>
    <w:p w14:paraId="22785760" w14:textId="65AF09C3" w:rsidR="00DE7AE4" w:rsidRPr="007944F4" w:rsidRDefault="00DE7AE4" w:rsidP="007944F4">
      <w:pPr>
        <w:pStyle w:val="a3"/>
        <w:ind w:firstLine="426"/>
        <w:jc w:val="center"/>
        <w:rPr>
          <w:rFonts w:ascii="Times New Roman" w:hAnsi="Times New Roman" w:cs="Times New Roman"/>
          <w:b/>
          <w:sz w:val="28"/>
          <w:szCs w:val="28"/>
        </w:rPr>
      </w:pPr>
      <w:r w:rsidRPr="00730E74">
        <w:rPr>
          <w:rFonts w:ascii="Times New Roman" w:hAnsi="Times New Roman"/>
          <w:b/>
          <w:sz w:val="28"/>
          <w:szCs w:val="28"/>
        </w:rPr>
        <w:t xml:space="preserve">Муниципальная программа Атяшевского муниципального района </w:t>
      </w:r>
      <w:r w:rsidRPr="00730E74">
        <w:rPr>
          <w:rFonts w:ascii="Times New Roman" w:hAnsi="Times New Roman" w:cs="Times New Roman"/>
          <w:b/>
          <w:sz w:val="28"/>
          <w:szCs w:val="28"/>
        </w:rPr>
        <w:t>«Профилактика правонарушений, алкоголизма, наркомании, токсикомании»</w:t>
      </w:r>
    </w:p>
    <w:p w14:paraId="7DBCC0C8"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Программой Атяшевского муниципального района «Профилактика правонарушений, алкоголизма, наркомании, токсикомании» всего на 2020 год предусмотрено финансирование мероприятий из средств местного бюджета на сумму 124 тысячи рублей. Фактически в 2020 году выделено и освоено 112 тысяч рублей.  </w:t>
      </w:r>
    </w:p>
    <w:p w14:paraId="4D3CC0BA"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На мероприятия программы по профилактике правонарушений было предусмотрено финансирование из местного бюджета на сумму 108 тысяч рублей, выделено и освоено 98 тысяч рублей. </w:t>
      </w:r>
    </w:p>
    <w:p w14:paraId="2EBA7404"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Данная программа предусматривает проведение мероприятий по профилактике безнадзорности и правонарушений несовершеннолетних: проведение мероприятий с несовершеннолетними, состоящими на учетах в правоохранительных органах в каникулярное время (спортивные </w:t>
      </w:r>
      <w:r w:rsidRPr="00730E74">
        <w:rPr>
          <w:rFonts w:ascii="Times New Roman" w:eastAsia="Calibri" w:hAnsi="Times New Roman" w:cs="Times New Roman"/>
          <w:sz w:val="28"/>
          <w:szCs w:val="28"/>
        </w:rPr>
        <w:lastRenderedPageBreak/>
        <w:t xml:space="preserve">соревнования, спартакиады, праздники и т.д.), проведение лекций для обучающихся, проведение смотра-конкурса среди общеобразовательных учреждений района на лучшую постановку работы по профилактике правонарушений среди несовершеннолетних, организацию летнего отдыха подростков в санаториях и лагерях и другие мероприятия.  </w:t>
      </w:r>
    </w:p>
    <w:p w14:paraId="42018C21"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В 2020 году органами системы профилактики района проводились оперативно-профилактические операции: «Полиция и дети», «Лидер», «Твой выбор», «Здоровый образ жизни», «Подросток», «Всеобуч», месячник «Неблагополучная семья», мероприятия, посвященные Международному Дню Детского телефона Доверия, и другие.</w:t>
      </w:r>
    </w:p>
    <w:p w14:paraId="50699D30"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15 тысяч рублей выделено и использовано на мероприятия с несовершеннолетними, состоящими на учете в правоохранительных органах. </w:t>
      </w:r>
    </w:p>
    <w:p w14:paraId="7EC0140C"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В течение года органами системы профилактики с подростками проводились беседы по правовой, антиалкогольной и </w:t>
      </w:r>
      <w:proofErr w:type="spellStart"/>
      <w:r w:rsidRPr="00730E74">
        <w:rPr>
          <w:rFonts w:ascii="Times New Roman" w:eastAsia="Calibri" w:hAnsi="Times New Roman" w:cs="Times New Roman"/>
          <w:sz w:val="28"/>
          <w:szCs w:val="28"/>
        </w:rPr>
        <w:t>антинаркоманийной</w:t>
      </w:r>
      <w:proofErr w:type="spellEnd"/>
      <w:r w:rsidRPr="00730E74">
        <w:rPr>
          <w:rFonts w:ascii="Times New Roman" w:eastAsia="Calibri" w:hAnsi="Times New Roman" w:cs="Times New Roman"/>
          <w:sz w:val="28"/>
          <w:szCs w:val="28"/>
        </w:rPr>
        <w:t xml:space="preserve"> пропаганде. Для обучающихся в образовательных учреждениях организовывались семинары, лекции по профилактике употребления наркотиков, спиртных напитков, табачных изделий, встречи учащихся с работниками органов здравоохранения и правоохранительных органов, </w:t>
      </w:r>
    </w:p>
    <w:p w14:paraId="29CE19DB"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Проводились рейды: по семьям, находящимся в социально-опасном положении, по местам массовой концентрации молодежи с целью выявления подростков антиобщественной направленности, безнадзорных и беспризорных.    </w:t>
      </w:r>
    </w:p>
    <w:p w14:paraId="62C2A605"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В течение года органами и учреждениями системы профилактики безнадзорности и правонарушений несовершеннолетних была проведена работа, направленная на профилактику и предупреждение правонарушений несовершеннолетних, выявление безнадзорных и беспризорных подростков, групп несовершеннолетних антиобщественной направленности, лиц, вовлекающих несовершеннолетних в противоправные действия, пресечение повторной преступности, алкоголизма и табакокурения в подростковой среде. Сотрудниками комиссии по делам несовершеннолетних и защите их прав Атяшевского муниципального района, Отдела полиции № 5 ММО МВД России «Ардатовский» с несовершеннолетними, состоящими на учете, были проведены профилактические беседы с целью профилактики совершения повторных правонарушений и преступлений. </w:t>
      </w:r>
    </w:p>
    <w:p w14:paraId="6068083F"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Проводилась разъяснительная работа по реализации Федерального закона «Об охране здоровья граждан окружающего табачного дыма и последствий потребления табака» относительно несовершеннолетних граждан, а также Федерального закона от 21.10.2013 г. № 274-ФЗ «О внесении изменений в Кодекс Российской Федерации об административных правонарушениях».  </w:t>
      </w:r>
    </w:p>
    <w:p w14:paraId="12115173"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В сентябре проведена операция «Всеобуч», в ходе которой учителями, классными руководителями, членами родительского и ученического </w:t>
      </w:r>
      <w:r w:rsidRPr="00730E74">
        <w:rPr>
          <w:rFonts w:ascii="Times New Roman" w:eastAsia="Calibri" w:hAnsi="Times New Roman" w:cs="Times New Roman"/>
          <w:sz w:val="28"/>
          <w:szCs w:val="28"/>
        </w:rPr>
        <w:lastRenderedPageBreak/>
        <w:t>комитетов школ, работниками Управления образования и Комиссии по делам несовершеннолетних организовывались рейды с целью выявления учащихся, не приступивших к занятиям.</w:t>
      </w:r>
    </w:p>
    <w:p w14:paraId="3D6E6638"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Проводилось профилактическое наблюдение за подростками, употребляющими спиртные напитки и табачные изделия, санитарно-просветительская работа по профилактике алкоголизма, курения, наркомании.   </w:t>
      </w:r>
    </w:p>
    <w:p w14:paraId="4F544A16"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На организацию санитарно- просветительской </w:t>
      </w:r>
      <w:proofErr w:type="gramStart"/>
      <w:r w:rsidRPr="00730E74">
        <w:rPr>
          <w:rFonts w:ascii="Times New Roman" w:eastAsia="Calibri" w:hAnsi="Times New Roman" w:cs="Times New Roman"/>
          <w:sz w:val="28"/>
          <w:szCs w:val="28"/>
        </w:rPr>
        <w:t>работы  по</w:t>
      </w:r>
      <w:proofErr w:type="gramEnd"/>
      <w:r w:rsidRPr="00730E74">
        <w:rPr>
          <w:rFonts w:ascii="Times New Roman" w:eastAsia="Calibri" w:hAnsi="Times New Roman" w:cs="Times New Roman"/>
          <w:sz w:val="28"/>
          <w:szCs w:val="28"/>
        </w:rPr>
        <w:t xml:space="preserve"> профилактике алкоголизма, наркомании, токсикомании, ВИЧ – инфекции израсходовано 5 тысяч рублей. </w:t>
      </w:r>
    </w:p>
    <w:p w14:paraId="6FAAFC5D"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Среди общеобразовательных школ района проведен смотр-конкурс на лучшую организацию работы по профилактике безнадзорности и правонарушений несовершеннолетних. На проведение данного конкурса из бюджета района выделено 1 тыс. рублей. При подведении итогов была учтена работа общеобразовательных   учреждений с детьми, проживающими в семьях, находящихся в социально-опасном положении, с родителями учащихся, с детьми, состоящими на учете в КДН и ЗП, ПДН ОП № 5, на внутришкольном учете, охват детей кружковой и внеклассной работой,  ведение необходимой документации, проведение школой мероприятий,  участие в районных акциях и конкурсах. По итогам смотра-конкурса отмечены 4 школы. Первое место заняла МБОУ «</w:t>
      </w:r>
      <w:proofErr w:type="spellStart"/>
      <w:r w:rsidRPr="00730E74">
        <w:rPr>
          <w:rFonts w:ascii="Times New Roman" w:eastAsia="Calibri" w:hAnsi="Times New Roman" w:cs="Times New Roman"/>
          <w:sz w:val="28"/>
          <w:szCs w:val="28"/>
        </w:rPr>
        <w:t>Аловская</w:t>
      </w:r>
      <w:proofErr w:type="spellEnd"/>
      <w:r w:rsidRPr="00730E74">
        <w:rPr>
          <w:rFonts w:ascii="Times New Roman" w:eastAsia="Calibri" w:hAnsi="Times New Roman" w:cs="Times New Roman"/>
          <w:sz w:val="28"/>
          <w:szCs w:val="28"/>
        </w:rPr>
        <w:t xml:space="preserve"> средняя школа», второе – МБОУ «</w:t>
      </w:r>
      <w:proofErr w:type="spellStart"/>
      <w:r w:rsidRPr="00730E74">
        <w:rPr>
          <w:rFonts w:ascii="Times New Roman" w:eastAsia="Calibri" w:hAnsi="Times New Roman" w:cs="Times New Roman"/>
          <w:sz w:val="28"/>
          <w:szCs w:val="28"/>
        </w:rPr>
        <w:t>Большеманадышская</w:t>
      </w:r>
      <w:proofErr w:type="spellEnd"/>
      <w:r w:rsidRPr="00730E74">
        <w:rPr>
          <w:rFonts w:ascii="Times New Roman" w:eastAsia="Calibri" w:hAnsi="Times New Roman" w:cs="Times New Roman"/>
          <w:sz w:val="28"/>
          <w:szCs w:val="28"/>
        </w:rPr>
        <w:t xml:space="preserve"> средняя школа», МАОУ «Козловская средняя школа», третье – МБОУ «</w:t>
      </w:r>
      <w:proofErr w:type="spellStart"/>
      <w:r w:rsidRPr="00730E74">
        <w:rPr>
          <w:rFonts w:ascii="Times New Roman" w:eastAsia="Calibri" w:hAnsi="Times New Roman" w:cs="Times New Roman"/>
          <w:sz w:val="28"/>
          <w:szCs w:val="28"/>
        </w:rPr>
        <w:t>Поселковская</w:t>
      </w:r>
      <w:proofErr w:type="spellEnd"/>
      <w:r w:rsidRPr="00730E74">
        <w:rPr>
          <w:rFonts w:ascii="Times New Roman" w:eastAsia="Calibri" w:hAnsi="Times New Roman" w:cs="Times New Roman"/>
          <w:sz w:val="28"/>
          <w:szCs w:val="28"/>
        </w:rPr>
        <w:t xml:space="preserve"> средняя школа № 1».  </w:t>
      </w:r>
    </w:p>
    <w:p w14:paraId="0DA07BD7"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Проведено мероприятие по профилактике детского дорожно-транспортного травматизма, на которое выделено 5 тысяч рублей. Проблемы преступности, дорожно-транспортного травматизма, алкоголизма, курения, наркомании освещались в средствах массовой информации.   </w:t>
      </w:r>
    </w:p>
    <w:p w14:paraId="60BBAAEA"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В течение 2020 года были проведены профилактические мероприятия в отношении родителей, ненадлежащим образом исполняющих родительские обязанности.  Данные семьи посещались по месту жительства, совместными усилиями органов системы профилактики района организовывались рейды с целью изучения социально-бытовых условий проживания детей в этих семьях и выявления фактов неблагополучия. На данные мероприятия выделено 3 тысячи рублей.   </w:t>
      </w:r>
    </w:p>
    <w:p w14:paraId="1A98BB9C"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3 тысячи рублей израсходовано на участие в республиканской олимпиаде правовых знаний среди старшеклассников. 2 тысячи рублей - на участие общественности в деятельности формирований правоохранительной направленности.</w:t>
      </w:r>
    </w:p>
    <w:p w14:paraId="70621906"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В целях воссоздания института социальной профилактики и вовлечения общественности в предупреждение правонарушений организована работа движений юных помощников полиции, юных инспекторов безопасности дорожного движения. В общеобразовательных </w:t>
      </w:r>
      <w:r w:rsidRPr="00730E74">
        <w:rPr>
          <w:rFonts w:ascii="Times New Roman" w:eastAsia="Calibri" w:hAnsi="Times New Roman" w:cs="Times New Roman"/>
          <w:sz w:val="28"/>
          <w:szCs w:val="28"/>
        </w:rPr>
        <w:lastRenderedPageBreak/>
        <w:t xml:space="preserve">учреждениях района функционируют отряды правовой направленности: отряды «Юные друзья полиции», отряды Юных инспекторов дорожного движения, Дружины юных пожарных.   </w:t>
      </w:r>
    </w:p>
    <w:p w14:paraId="7E66F4B6"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64 тысячи рублей выделено на установку системы видеонаблюдения в МБОУ «</w:t>
      </w:r>
      <w:proofErr w:type="spellStart"/>
      <w:r w:rsidRPr="00730E74">
        <w:rPr>
          <w:rFonts w:ascii="Times New Roman" w:eastAsia="Calibri" w:hAnsi="Times New Roman" w:cs="Times New Roman"/>
          <w:sz w:val="28"/>
          <w:szCs w:val="28"/>
        </w:rPr>
        <w:t>Батушевская</w:t>
      </w:r>
      <w:proofErr w:type="spellEnd"/>
      <w:r w:rsidRPr="00730E74">
        <w:rPr>
          <w:rFonts w:ascii="Times New Roman" w:eastAsia="Calibri" w:hAnsi="Times New Roman" w:cs="Times New Roman"/>
          <w:sz w:val="28"/>
          <w:szCs w:val="28"/>
        </w:rPr>
        <w:t xml:space="preserve"> основная школа».  </w:t>
      </w:r>
    </w:p>
    <w:p w14:paraId="4EC6DBEF"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Проблемы преступности, дорожно-транспортного травматизма, алкоголизма, наркомании, курения периодически освещались в средствах массовой информации: на страницах районной газеты «Вперед» и на сайте органов местного самоуправления. </w:t>
      </w:r>
    </w:p>
    <w:p w14:paraId="3DF0365E"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В результате всех проведенных профилактических мероприятий, предусмотренных программой Атяшевского муниципального района «Профилактика правонарушений, алкоголизма, наркомании, токсикомании», комиссией по делам несовершеннолетних и защите их прав Атяшевского муниципального района в 2020 году снято с учета 11 несовершеннолетних, из них 6 в связи с исправлением, и 10 семей, из них 5 в результате оздоровления обстановки в семье. </w:t>
      </w:r>
    </w:p>
    <w:p w14:paraId="4362861F"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В целях предупреждения правонарушений, связанных с употреблением наркотических и психотропных веществ, обеспечения мер воспитательного, медицинского и правового воздействия, пропаганды здорового образа жизни в Атяшевском муниципальном районе проводится целенаправленная работа.</w:t>
      </w:r>
    </w:p>
    <w:p w14:paraId="35C0222A"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Работа антинаркотической комиссии Атяшевского муниципального района осуществлялась в 2020 году в соответствии с утвержденным годовым планом и была направлена на реализацию действующей муниципальной программы «Профилактика правонарушений, алкоголизма, наркомании и токсикомании».</w:t>
      </w:r>
    </w:p>
    <w:p w14:paraId="26EB6300"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Мониторинг наркоситуации в районе для получения информации об основных тенденциях ее развития, а также оценка результативности деятельности все органов и организаций по данному направлению проводится постоянно, основные вопросы рассматриваются на заседаниях комиссии. В течение отчетного периода было проведено 4 заседания комиссии, одно из которых было расширенным. </w:t>
      </w:r>
    </w:p>
    <w:p w14:paraId="2F41C441"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В районе используются различные ресурсы в области профилактики употребления наркотиков. В этом направлении проводится работа органами местного самоуправления и государственными органами: Управлением образования, Управлением культуры, Отделом по делам молодежи и спорту Администрации Атяшевского муниципального района, ГБУЗ «</w:t>
      </w:r>
      <w:proofErr w:type="gramStart"/>
      <w:r w:rsidRPr="00730E74">
        <w:rPr>
          <w:rFonts w:ascii="Times New Roman" w:eastAsia="Calibri" w:hAnsi="Times New Roman" w:cs="Times New Roman"/>
          <w:sz w:val="28"/>
          <w:szCs w:val="28"/>
        </w:rPr>
        <w:t>Атяшевская  районная</w:t>
      </w:r>
      <w:proofErr w:type="gramEnd"/>
      <w:r w:rsidRPr="00730E74">
        <w:rPr>
          <w:rFonts w:ascii="Times New Roman" w:eastAsia="Calibri" w:hAnsi="Times New Roman" w:cs="Times New Roman"/>
          <w:sz w:val="28"/>
          <w:szCs w:val="28"/>
        </w:rPr>
        <w:t xml:space="preserve"> больница», Отделением полиции, «ГКУ Социальная защита населения в Атяшевском районе».</w:t>
      </w:r>
    </w:p>
    <w:p w14:paraId="0912AF82"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Согласованные меры и совместные усилия органов местного самоуправления в реализации программных и других антинаркотических мероприятий позволяют удерживать наркоситуацию под контролем.</w:t>
      </w:r>
    </w:p>
    <w:p w14:paraId="2CE3C30D"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В рамках реализации муниципальной антинаркотической программы Отделом полиции во взаимодействии со службами проведены </w:t>
      </w:r>
      <w:r w:rsidRPr="00730E74">
        <w:rPr>
          <w:rFonts w:ascii="Times New Roman" w:eastAsia="Calibri" w:hAnsi="Times New Roman" w:cs="Times New Roman"/>
          <w:sz w:val="28"/>
          <w:szCs w:val="28"/>
        </w:rPr>
        <w:lastRenderedPageBreak/>
        <w:t>организационно-аналитические и практические мероприятия, направленные на улучшение результатов и выявление преступлений, связанных с незаконным оборотом наркотических средств, психотропных и сильнодействующих веществ.</w:t>
      </w:r>
    </w:p>
    <w:p w14:paraId="38BEA5BC"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В целях предотвращения и выявления преступлений по линии полиции проводились мероприятия в местах вероятного совершения преступлений данного рода, отрабатывались места с массовым пребыванием молодежи, места досуга, объекты здравоохранения в рамках проведения операций «Мак», «Канал». На постоянной основе проверялись лица, ведущие антиобщественный образ жизни.</w:t>
      </w:r>
    </w:p>
    <w:p w14:paraId="04E8F93D"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В ходе проведения целенаправленных мероприятий в текущем 2020 году возбуждено 6 уголовных дел по статье 228 УК РФ (Незаконные приобретение, хранение, перевозка, изготовление, переработка наркотических средств, психотропных веществ или их аналогов) в отношении 3 жителей Атяшевского района и 3 жителей Республики. Были изъяты с оборота наркотические средства (марихуана, гашиш).</w:t>
      </w:r>
    </w:p>
    <w:p w14:paraId="78AE47C3"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Особое внимание уделяется профилактической работе с неблагополучными семьями, а именно с подростками и родителями, состоящими на учетах в ПДН, КДН и ЗП района и на «Д» учетах у врача нарколога Атяшевской РБ. Данная работа направлена на недопущение вовлечения несовершеннолетних в употребление наркотических средств и одурманивающих веществ. </w:t>
      </w:r>
    </w:p>
    <w:p w14:paraId="5104034B"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Во время учебного года на постоянной основе организованы рабочие встречи с руководителями образовательных учреждений, в ходе которых обсуждались вопросы по выработке и реализации совместных профилактических мер, с целью противодействия криминализации подростковой среды, распространению наркомании в учебных заведениях. Проводился обмен информацией о возможных признаках и фактах вовлечения учащихся в противоправную деятельность, в том числе в процесс употребления наркотических и психотропных веществ.</w:t>
      </w:r>
    </w:p>
    <w:p w14:paraId="21FF2D0A"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Государственным бюджетным учреждением здравоохранения «Атяшевская районная больница» в целях обеспечения медицинского и правового воздействия, пропаганды здорового образа жизни врачом – наркологом с учащимися общеобразовательных школ района проводились лекции, беседы на тему негативного отношения к употреблению наркотических и токсических препаратов. </w:t>
      </w:r>
    </w:p>
    <w:p w14:paraId="556F9579" w14:textId="0D9B002C"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Выявление лиц, допускающих незаконное потребление наркотических </w:t>
      </w:r>
      <w:proofErr w:type="gramStart"/>
      <w:r w:rsidRPr="00730E74">
        <w:rPr>
          <w:rFonts w:ascii="Times New Roman" w:eastAsia="Calibri" w:hAnsi="Times New Roman" w:cs="Times New Roman"/>
          <w:sz w:val="28"/>
          <w:szCs w:val="28"/>
        </w:rPr>
        <w:t>веществ,  проводится</w:t>
      </w:r>
      <w:proofErr w:type="gramEnd"/>
      <w:r w:rsidRPr="00730E74">
        <w:rPr>
          <w:rFonts w:ascii="Times New Roman" w:eastAsia="Calibri" w:hAnsi="Times New Roman" w:cs="Times New Roman"/>
          <w:sz w:val="28"/>
          <w:szCs w:val="28"/>
        </w:rPr>
        <w:t xml:space="preserve"> при оказании медицинской помощи, при медицинском освидетельствовании на состояние опьянения, при оформлении граждан на службу по контракту, при профилактических медицинских осмотрах. Для это используются современные эксперт-тесты при необходимости исследуемый биоматериал направляется в ХТЛ РНД </w:t>
      </w:r>
      <w:proofErr w:type="spellStart"/>
      <w:r w:rsidRPr="00730E74">
        <w:rPr>
          <w:rFonts w:ascii="Times New Roman" w:eastAsia="Calibri" w:hAnsi="Times New Roman" w:cs="Times New Roman"/>
          <w:sz w:val="28"/>
          <w:szCs w:val="28"/>
        </w:rPr>
        <w:t>г.Саранска</w:t>
      </w:r>
      <w:proofErr w:type="spellEnd"/>
      <w:r w:rsidRPr="00730E74">
        <w:rPr>
          <w:rFonts w:ascii="Times New Roman" w:eastAsia="Calibri" w:hAnsi="Times New Roman" w:cs="Times New Roman"/>
          <w:sz w:val="28"/>
          <w:szCs w:val="28"/>
        </w:rPr>
        <w:t xml:space="preserve">. На начало текущего года под наблюдением с диагнозом «наркомания» находятся два человека (жители Атяшевского района).   На </w:t>
      </w:r>
      <w:r w:rsidRPr="00730E74">
        <w:rPr>
          <w:rFonts w:ascii="Times New Roman" w:eastAsia="Calibri" w:hAnsi="Times New Roman" w:cs="Times New Roman"/>
          <w:sz w:val="28"/>
          <w:szCs w:val="28"/>
        </w:rPr>
        <w:lastRenderedPageBreak/>
        <w:t xml:space="preserve">профилактическом учете наблюдаются 4 человека с эпизодическим злоупотреблением наркотических средств. В отношении данных лиц проводятся профилактические мероприятия. Несовершеннолетних, состоящих на учете у врача </w:t>
      </w:r>
      <w:proofErr w:type="gramStart"/>
      <w:r w:rsidRPr="00730E74">
        <w:rPr>
          <w:rFonts w:ascii="Times New Roman" w:eastAsia="Calibri" w:hAnsi="Times New Roman" w:cs="Times New Roman"/>
          <w:sz w:val="28"/>
          <w:szCs w:val="28"/>
        </w:rPr>
        <w:t>нарколога</w:t>
      </w:r>
      <w:proofErr w:type="gramEnd"/>
      <w:r w:rsidRPr="00730E74">
        <w:rPr>
          <w:rFonts w:ascii="Times New Roman" w:eastAsia="Calibri" w:hAnsi="Times New Roman" w:cs="Times New Roman"/>
          <w:sz w:val="28"/>
          <w:szCs w:val="28"/>
        </w:rPr>
        <w:t xml:space="preserve"> не имеется.</w:t>
      </w:r>
    </w:p>
    <w:p w14:paraId="34C62FAE"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Большая работа была проведена ГКУ «Социальная защита населения по Атяшевскому району», а именно специалистами службы ведется работы по выявлению семей с детьми, родители которых употребляют спиртные напитки. Такие семьи выявляются посредством выездов в сельские поселения района, обследования материально-бытовых условий проживания семей. </w:t>
      </w:r>
    </w:p>
    <w:p w14:paraId="321FEF31"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На конец 2020 года на учете в учреждении состояло 38 семьи, находящиеся в социально-опасном положении, в них 70 детей. Основной причиной постановки на учет неблагополучных семей является: злоупотребление родителями спиртными напитками, следствием чего является невыполнение родительских обязанностей по воспитанию, обучению и содержанию детей, аморальный образ жизни родителей.</w:t>
      </w:r>
    </w:p>
    <w:p w14:paraId="0E28017F"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По Республиканской программе социального сопровождения семей с детьми, нуждающихся в социальной помощи, в 2020 году на контроль взяты 12 семей, из них 2 семьи, находящиеся в социально-опасном положении. По результатам </w:t>
      </w:r>
      <w:proofErr w:type="gramStart"/>
      <w:r w:rsidRPr="00730E74">
        <w:rPr>
          <w:rFonts w:ascii="Times New Roman" w:eastAsia="Calibri" w:hAnsi="Times New Roman" w:cs="Times New Roman"/>
          <w:sz w:val="28"/>
          <w:szCs w:val="28"/>
        </w:rPr>
        <w:t>проведенной  работы</w:t>
      </w:r>
      <w:proofErr w:type="gramEnd"/>
      <w:r w:rsidRPr="00730E74">
        <w:rPr>
          <w:rFonts w:ascii="Times New Roman" w:eastAsia="Calibri" w:hAnsi="Times New Roman" w:cs="Times New Roman"/>
          <w:sz w:val="28"/>
          <w:szCs w:val="28"/>
        </w:rPr>
        <w:t xml:space="preserve"> 1 семья  снята с учета. </w:t>
      </w:r>
    </w:p>
    <w:p w14:paraId="2FCE1EAF"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Специалистами учреждения проводится большая работа по проведению разъяснительной работы с несовершеннолетними и их родителями по разъяснению прав и обязанностей, а также о возможности получения различного вида социальной помощи.</w:t>
      </w:r>
    </w:p>
    <w:p w14:paraId="117BE63C"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В период с 26 мая по 26 июня были проведены профилактические мероприятия, в рамках месячника антинаркотической направленности. Мероприятия были направлены на предупреждение правонарушений, связанных с употреблением наркотических и психотропных веществ, пропаганды здорового образа жизни.  В мероприятиях приняли участие около 1045 человек. В связи тяжелой эпидемиологической обстановкой в период </w:t>
      </w:r>
      <w:proofErr w:type="gramStart"/>
      <w:r w:rsidRPr="00730E74">
        <w:rPr>
          <w:rFonts w:ascii="Times New Roman" w:eastAsia="Calibri" w:hAnsi="Times New Roman" w:cs="Times New Roman"/>
          <w:sz w:val="28"/>
          <w:szCs w:val="28"/>
        </w:rPr>
        <w:t>пандемии,  большинство</w:t>
      </w:r>
      <w:proofErr w:type="gramEnd"/>
      <w:r w:rsidRPr="00730E74">
        <w:rPr>
          <w:rFonts w:ascii="Times New Roman" w:eastAsia="Calibri" w:hAnsi="Times New Roman" w:cs="Times New Roman"/>
          <w:sz w:val="28"/>
          <w:szCs w:val="28"/>
        </w:rPr>
        <w:t xml:space="preserve"> мероприятий проходило в онлайн-формате с размещением фото- и видео-отчетов на сайтах образовательных организациях и страничках в социальных сетях. </w:t>
      </w:r>
    </w:p>
    <w:p w14:paraId="593C4A49"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На территории района в учреждениях культуры проведены мероприятия информационно-просветительской и культурно-досуговой направленности. В сельских библиотеках и домах культуры были организованы беседы и тематические выставки. На базе МБУК «Атяшевский районный краеведческий музей» организован просмотр документального фильма «Не отнимай у себя завтра» (возраст участников 14-16 лет).</w:t>
      </w:r>
    </w:p>
    <w:p w14:paraId="78FABF16"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В целях привлечения внимания общественности к проблеме наркомании, сознательности граждан в вопросах противодействия распространению </w:t>
      </w:r>
      <w:proofErr w:type="gramStart"/>
      <w:r w:rsidRPr="00730E74">
        <w:rPr>
          <w:rFonts w:ascii="Times New Roman" w:eastAsia="Calibri" w:hAnsi="Times New Roman" w:cs="Times New Roman"/>
          <w:sz w:val="28"/>
          <w:szCs w:val="28"/>
        </w:rPr>
        <w:t>наркомании  с</w:t>
      </w:r>
      <w:proofErr w:type="gramEnd"/>
      <w:r w:rsidRPr="00730E74">
        <w:rPr>
          <w:rFonts w:ascii="Times New Roman" w:eastAsia="Calibri" w:hAnsi="Times New Roman" w:cs="Times New Roman"/>
          <w:sz w:val="28"/>
          <w:szCs w:val="28"/>
        </w:rPr>
        <w:t xml:space="preserve"> 16 по 27 марта , а также с 19 по 30 октября </w:t>
      </w:r>
      <w:r w:rsidRPr="00730E74">
        <w:rPr>
          <w:rFonts w:ascii="Times New Roman" w:eastAsia="Calibri" w:hAnsi="Times New Roman" w:cs="Times New Roman"/>
          <w:sz w:val="28"/>
          <w:szCs w:val="28"/>
        </w:rPr>
        <w:lastRenderedPageBreak/>
        <w:t>2020 года  на территории Атяшевского муниципального района  проходила Всероссийская акция «Сообщи, где торгуют смертью».</w:t>
      </w:r>
    </w:p>
    <w:p w14:paraId="4681B6C3"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Для приема информации о фактах незаконного оборота наркотиков и консультаций по вопросам профилактики наркомании, лечения и реабилитации наркозависимых были определены телефонные номера компетентных специалистов органов здравоохранения.</w:t>
      </w:r>
    </w:p>
    <w:p w14:paraId="794D35C5"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Информирование общественности о сроках проведения акции было организованно посредством размещения информации в местах массового скопления граждан (школах, магазинах, автовокзале, домах культуры, аптеках и др.), а также на сайте органов местного самоуправления. </w:t>
      </w:r>
    </w:p>
    <w:p w14:paraId="2214CC17"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В целях профилактики наркомании среди детей, подростков, молодежи, в том числе находящихся в трудной жизненной </w:t>
      </w:r>
      <w:proofErr w:type="gramStart"/>
      <w:r w:rsidRPr="00730E74">
        <w:rPr>
          <w:rFonts w:ascii="Times New Roman" w:eastAsia="Calibri" w:hAnsi="Times New Roman" w:cs="Times New Roman"/>
          <w:sz w:val="28"/>
          <w:szCs w:val="28"/>
        </w:rPr>
        <w:t>ситуации  проводится</w:t>
      </w:r>
      <w:proofErr w:type="gramEnd"/>
      <w:r w:rsidRPr="00730E74">
        <w:rPr>
          <w:rFonts w:ascii="Times New Roman" w:eastAsia="Calibri" w:hAnsi="Times New Roman" w:cs="Times New Roman"/>
          <w:sz w:val="28"/>
          <w:szCs w:val="28"/>
        </w:rPr>
        <w:t xml:space="preserve"> большая работа по вовлечению молодежи и взрослого населения  в занятия физической культурой и спортом. С начала года были проведены следующие мероприятия:</w:t>
      </w:r>
    </w:p>
    <w:p w14:paraId="12E65C36"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соревнования в честь открытия зимнего спортивного сезона;</w:t>
      </w:r>
    </w:p>
    <w:p w14:paraId="2A6C2C88"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районные соревнования по лыжным гонкам «Россия-2020»;</w:t>
      </w:r>
    </w:p>
    <w:p w14:paraId="12F517A1"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районные соревнования на призы «Пионерская правда»;</w:t>
      </w:r>
    </w:p>
    <w:p w14:paraId="5F983422"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День здоровья, посвященное Дню защиты Отечества и 75-летию Победы;</w:t>
      </w:r>
    </w:p>
    <w:p w14:paraId="6D14E27A"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 открытые традиционные соревнования по лыжным гонкам памяти воина-интернационалиста </w:t>
      </w:r>
      <w:proofErr w:type="spellStart"/>
      <w:r w:rsidRPr="00730E74">
        <w:rPr>
          <w:rFonts w:ascii="Times New Roman" w:eastAsia="Calibri" w:hAnsi="Times New Roman" w:cs="Times New Roman"/>
          <w:sz w:val="28"/>
          <w:szCs w:val="28"/>
        </w:rPr>
        <w:t>Живаева</w:t>
      </w:r>
      <w:proofErr w:type="spellEnd"/>
      <w:r w:rsidRPr="00730E74">
        <w:rPr>
          <w:rFonts w:ascii="Times New Roman" w:eastAsia="Calibri" w:hAnsi="Times New Roman" w:cs="Times New Roman"/>
          <w:sz w:val="28"/>
          <w:szCs w:val="28"/>
        </w:rPr>
        <w:t xml:space="preserve"> А.М.;</w:t>
      </w:r>
    </w:p>
    <w:p w14:paraId="55415243"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 командные первенства ДЮСШ по волейболу среди юношей и девушек общеобразовательных школ Атяшевского муниципального района памяти ветерана физической культуры и спорта </w:t>
      </w:r>
      <w:proofErr w:type="spellStart"/>
      <w:r w:rsidRPr="00730E74">
        <w:rPr>
          <w:rFonts w:ascii="Times New Roman" w:eastAsia="Calibri" w:hAnsi="Times New Roman" w:cs="Times New Roman"/>
          <w:sz w:val="28"/>
          <w:szCs w:val="28"/>
        </w:rPr>
        <w:t>Пелагейкина</w:t>
      </w:r>
      <w:proofErr w:type="spellEnd"/>
      <w:r w:rsidRPr="00730E74">
        <w:rPr>
          <w:rFonts w:ascii="Times New Roman" w:eastAsia="Calibri" w:hAnsi="Times New Roman" w:cs="Times New Roman"/>
          <w:sz w:val="28"/>
          <w:szCs w:val="28"/>
        </w:rPr>
        <w:t xml:space="preserve"> Н.Н;</w:t>
      </w:r>
    </w:p>
    <w:p w14:paraId="45FDBC91"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муниципальный этап ВФСК «Готов к труду и обороне» среди обучающихся общеобразовательных школ;</w:t>
      </w:r>
    </w:p>
    <w:p w14:paraId="3237D38E"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 открытый республиканский Рождественский турнир по хоккею с шайбой среди детских команд. </w:t>
      </w:r>
    </w:p>
    <w:p w14:paraId="22BBB000"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Информация о проведении заседаний комиссий публикуется на </w:t>
      </w:r>
      <w:proofErr w:type="gramStart"/>
      <w:r w:rsidRPr="00730E74">
        <w:rPr>
          <w:rFonts w:ascii="Times New Roman" w:eastAsia="Calibri" w:hAnsi="Times New Roman" w:cs="Times New Roman"/>
          <w:sz w:val="28"/>
          <w:szCs w:val="28"/>
        </w:rPr>
        <w:t>сайте  органов</w:t>
      </w:r>
      <w:proofErr w:type="gramEnd"/>
      <w:r w:rsidRPr="00730E74">
        <w:rPr>
          <w:rFonts w:ascii="Times New Roman" w:eastAsia="Calibri" w:hAnsi="Times New Roman" w:cs="Times New Roman"/>
          <w:sz w:val="28"/>
          <w:szCs w:val="28"/>
        </w:rPr>
        <w:t xml:space="preserve"> местного самоуправления. Ход реализации муниципальной программы «Профилактика правонарушений, алкоголизма, наркомании и токсикомании» освещается в районной газете «Вперед» </w:t>
      </w:r>
      <w:proofErr w:type="gramStart"/>
      <w:r w:rsidRPr="00730E74">
        <w:rPr>
          <w:rFonts w:ascii="Times New Roman" w:eastAsia="Calibri" w:hAnsi="Times New Roman" w:cs="Times New Roman"/>
          <w:sz w:val="28"/>
          <w:szCs w:val="28"/>
        </w:rPr>
        <w:t>( №</w:t>
      </w:r>
      <w:proofErr w:type="gramEnd"/>
      <w:r w:rsidRPr="00730E74">
        <w:rPr>
          <w:rFonts w:ascii="Times New Roman" w:eastAsia="Calibri" w:hAnsi="Times New Roman" w:cs="Times New Roman"/>
          <w:sz w:val="28"/>
          <w:szCs w:val="28"/>
        </w:rPr>
        <w:t>11 (8777) от 13.03.2020 г).</w:t>
      </w:r>
    </w:p>
    <w:p w14:paraId="155BB96F"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На 2020 год муниципальной программой предусмотрено финансирование 7 мероприятий в общей сумме 16 тысяч рублей. Фактически за отчетный период из местного бюджета было выделено 14 </w:t>
      </w:r>
      <w:proofErr w:type="spellStart"/>
      <w:proofErr w:type="gramStart"/>
      <w:r w:rsidRPr="00730E74">
        <w:rPr>
          <w:rFonts w:ascii="Times New Roman" w:eastAsia="Calibri" w:hAnsi="Times New Roman" w:cs="Times New Roman"/>
          <w:sz w:val="28"/>
          <w:szCs w:val="28"/>
        </w:rPr>
        <w:t>тыс.рублей</w:t>
      </w:r>
      <w:proofErr w:type="spellEnd"/>
      <w:proofErr w:type="gramEnd"/>
      <w:r w:rsidRPr="00730E74">
        <w:rPr>
          <w:rFonts w:ascii="Times New Roman" w:eastAsia="Calibri" w:hAnsi="Times New Roman" w:cs="Times New Roman"/>
          <w:sz w:val="28"/>
          <w:szCs w:val="28"/>
        </w:rPr>
        <w:t>, из них:</w:t>
      </w:r>
    </w:p>
    <w:p w14:paraId="7AE58B19"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 на организацию и проведение антинаркотических массовых спортивных мероприятий среди населения района, и, прежде всего, среди учащихся – 3 </w:t>
      </w:r>
      <w:proofErr w:type="spellStart"/>
      <w:proofErr w:type="gramStart"/>
      <w:r w:rsidRPr="00730E74">
        <w:rPr>
          <w:rFonts w:ascii="Times New Roman" w:eastAsia="Calibri" w:hAnsi="Times New Roman" w:cs="Times New Roman"/>
          <w:sz w:val="28"/>
          <w:szCs w:val="28"/>
        </w:rPr>
        <w:t>тыс.рублей</w:t>
      </w:r>
      <w:proofErr w:type="spellEnd"/>
      <w:proofErr w:type="gramEnd"/>
      <w:r w:rsidRPr="00730E74">
        <w:rPr>
          <w:rFonts w:ascii="Times New Roman" w:eastAsia="Calibri" w:hAnsi="Times New Roman" w:cs="Times New Roman"/>
          <w:sz w:val="28"/>
          <w:szCs w:val="28"/>
        </w:rPr>
        <w:t>;</w:t>
      </w:r>
    </w:p>
    <w:p w14:paraId="53162BA0"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 на организацию и проведение </w:t>
      </w:r>
      <w:proofErr w:type="gramStart"/>
      <w:r w:rsidRPr="00730E74">
        <w:rPr>
          <w:rFonts w:ascii="Times New Roman" w:eastAsia="Calibri" w:hAnsi="Times New Roman" w:cs="Times New Roman"/>
          <w:sz w:val="28"/>
          <w:szCs w:val="28"/>
        </w:rPr>
        <w:t>Всероссийской  акции</w:t>
      </w:r>
      <w:proofErr w:type="gramEnd"/>
      <w:r w:rsidRPr="00730E74">
        <w:rPr>
          <w:rFonts w:ascii="Times New Roman" w:eastAsia="Calibri" w:hAnsi="Times New Roman" w:cs="Times New Roman"/>
          <w:sz w:val="28"/>
          <w:szCs w:val="28"/>
        </w:rPr>
        <w:t xml:space="preserve"> «Сообщи, где торгуют смертью» - 2 </w:t>
      </w:r>
      <w:proofErr w:type="spellStart"/>
      <w:r w:rsidRPr="00730E74">
        <w:rPr>
          <w:rFonts w:ascii="Times New Roman" w:eastAsia="Calibri" w:hAnsi="Times New Roman" w:cs="Times New Roman"/>
          <w:sz w:val="28"/>
          <w:szCs w:val="28"/>
        </w:rPr>
        <w:t>тыс.рублей</w:t>
      </w:r>
      <w:proofErr w:type="spellEnd"/>
      <w:r w:rsidRPr="00730E74">
        <w:rPr>
          <w:rFonts w:ascii="Times New Roman" w:eastAsia="Calibri" w:hAnsi="Times New Roman" w:cs="Times New Roman"/>
          <w:sz w:val="28"/>
          <w:szCs w:val="28"/>
        </w:rPr>
        <w:t>;</w:t>
      </w:r>
    </w:p>
    <w:p w14:paraId="1494888C"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lastRenderedPageBreak/>
        <w:t xml:space="preserve">- на проведение конкурса плакатов, стенных газет, буклетов антинаркотической направленности в общеобразовательных учреждениях – 2 </w:t>
      </w:r>
      <w:proofErr w:type="spellStart"/>
      <w:proofErr w:type="gramStart"/>
      <w:r w:rsidRPr="00730E74">
        <w:rPr>
          <w:rFonts w:ascii="Times New Roman" w:eastAsia="Calibri" w:hAnsi="Times New Roman" w:cs="Times New Roman"/>
          <w:sz w:val="28"/>
          <w:szCs w:val="28"/>
        </w:rPr>
        <w:t>тыс.рублей</w:t>
      </w:r>
      <w:proofErr w:type="spellEnd"/>
      <w:proofErr w:type="gramEnd"/>
      <w:r w:rsidRPr="00730E74">
        <w:rPr>
          <w:rFonts w:ascii="Times New Roman" w:eastAsia="Calibri" w:hAnsi="Times New Roman" w:cs="Times New Roman"/>
          <w:sz w:val="28"/>
          <w:szCs w:val="28"/>
        </w:rPr>
        <w:t xml:space="preserve"> (проведен районный конкурс «Все краски против наркотиков»)</w:t>
      </w:r>
    </w:p>
    <w:p w14:paraId="21471A29"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 на обеспечение учреждений образования учебно-методическими пособиями по профилактике наркомании – 3 </w:t>
      </w:r>
      <w:proofErr w:type="spellStart"/>
      <w:proofErr w:type="gramStart"/>
      <w:r w:rsidRPr="00730E74">
        <w:rPr>
          <w:rFonts w:ascii="Times New Roman" w:eastAsia="Calibri" w:hAnsi="Times New Roman" w:cs="Times New Roman"/>
          <w:sz w:val="28"/>
          <w:szCs w:val="28"/>
        </w:rPr>
        <w:t>тыс.рублей</w:t>
      </w:r>
      <w:proofErr w:type="spellEnd"/>
      <w:proofErr w:type="gramEnd"/>
      <w:r w:rsidRPr="00730E74">
        <w:rPr>
          <w:rFonts w:ascii="Times New Roman" w:eastAsia="Calibri" w:hAnsi="Times New Roman" w:cs="Times New Roman"/>
          <w:sz w:val="28"/>
          <w:szCs w:val="28"/>
        </w:rPr>
        <w:t>;</w:t>
      </w:r>
    </w:p>
    <w:p w14:paraId="3FC34C52"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 на организацию и проведение акций «Без наркотиков», «Спорт вместо наркотиков» - 2 </w:t>
      </w:r>
      <w:proofErr w:type="spellStart"/>
      <w:proofErr w:type="gramStart"/>
      <w:r w:rsidRPr="00730E74">
        <w:rPr>
          <w:rFonts w:ascii="Times New Roman" w:eastAsia="Calibri" w:hAnsi="Times New Roman" w:cs="Times New Roman"/>
          <w:sz w:val="28"/>
          <w:szCs w:val="28"/>
        </w:rPr>
        <w:t>тыс.рублей</w:t>
      </w:r>
      <w:proofErr w:type="spellEnd"/>
      <w:proofErr w:type="gramEnd"/>
      <w:r w:rsidRPr="00730E74">
        <w:rPr>
          <w:rFonts w:ascii="Times New Roman" w:eastAsia="Calibri" w:hAnsi="Times New Roman" w:cs="Times New Roman"/>
          <w:sz w:val="28"/>
          <w:szCs w:val="28"/>
        </w:rPr>
        <w:t>;</w:t>
      </w:r>
    </w:p>
    <w:p w14:paraId="4253ACD2" w14:textId="77777777" w:rsidR="00DE7AE4" w:rsidRPr="00730E74" w:rsidRDefault="00DE7AE4" w:rsidP="00DE7AE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 xml:space="preserve">- на организацию конкурса социально-значимых проектов по профилактике потребления психоактивных веществ среди образовательных учреждений – 2 </w:t>
      </w:r>
      <w:proofErr w:type="spellStart"/>
      <w:proofErr w:type="gramStart"/>
      <w:r w:rsidRPr="00730E74">
        <w:rPr>
          <w:rFonts w:ascii="Times New Roman" w:eastAsia="Calibri" w:hAnsi="Times New Roman" w:cs="Times New Roman"/>
          <w:sz w:val="28"/>
          <w:szCs w:val="28"/>
        </w:rPr>
        <w:t>тыс.рублей</w:t>
      </w:r>
      <w:proofErr w:type="spellEnd"/>
      <w:proofErr w:type="gramEnd"/>
      <w:r w:rsidRPr="00730E74">
        <w:rPr>
          <w:rFonts w:ascii="Times New Roman" w:eastAsia="Calibri" w:hAnsi="Times New Roman" w:cs="Times New Roman"/>
          <w:sz w:val="28"/>
          <w:szCs w:val="28"/>
        </w:rPr>
        <w:t xml:space="preserve">. </w:t>
      </w:r>
    </w:p>
    <w:p w14:paraId="31D59A95" w14:textId="07165848" w:rsidR="00DE7AE4" w:rsidRPr="007944F4" w:rsidRDefault="00DE7AE4" w:rsidP="007944F4">
      <w:pPr>
        <w:spacing w:after="0" w:line="240" w:lineRule="auto"/>
        <w:ind w:firstLine="709"/>
        <w:jc w:val="both"/>
        <w:rPr>
          <w:rFonts w:ascii="Times New Roman" w:eastAsia="Calibri" w:hAnsi="Times New Roman" w:cs="Times New Roman"/>
          <w:sz w:val="28"/>
          <w:szCs w:val="28"/>
        </w:rPr>
      </w:pPr>
      <w:r w:rsidRPr="00730E74">
        <w:rPr>
          <w:rFonts w:ascii="Times New Roman" w:eastAsia="Calibri" w:hAnsi="Times New Roman" w:cs="Times New Roman"/>
          <w:sz w:val="28"/>
          <w:szCs w:val="28"/>
        </w:rPr>
        <w:t>В 2021 году исполнителями муниципальной программы «Профилактика правонарушений, алкоголизма, наркомании, токсикомании» будет продолжена работа по реализации намеченных программой мероприятий.</w:t>
      </w:r>
    </w:p>
    <w:p w14:paraId="6D8A3C71" w14:textId="7F457ED8" w:rsidR="004A5CDD" w:rsidRPr="007944F4" w:rsidRDefault="004A5CDD" w:rsidP="007944F4">
      <w:pPr>
        <w:pStyle w:val="a3"/>
        <w:ind w:firstLine="426"/>
        <w:jc w:val="center"/>
        <w:rPr>
          <w:rFonts w:ascii="Times New Roman" w:hAnsi="Times New Roman" w:cs="Times New Roman"/>
          <w:b/>
          <w:sz w:val="28"/>
          <w:szCs w:val="28"/>
        </w:rPr>
      </w:pPr>
      <w:r w:rsidRPr="00730E74">
        <w:rPr>
          <w:rFonts w:ascii="Times New Roman" w:hAnsi="Times New Roman" w:cs="Times New Roman"/>
          <w:color w:val="000000"/>
          <w:sz w:val="28"/>
          <w:szCs w:val="28"/>
        </w:rPr>
        <w:tab/>
      </w:r>
      <w:r w:rsidRPr="00730E74">
        <w:rPr>
          <w:rFonts w:ascii="Times New Roman" w:hAnsi="Times New Roman" w:cs="Times New Roman"/>
          <w:b/>
          <w:sz w:val="28"/>
          <w:szCs w:val="28"/>
        </w:rPr>
        <w:t>Муниципальная программа Атяшевского муниципального района «Повышение эффективности управления муниципальными финансами в Атяшевском муниципальном районе»</w:t>
      </w:r>
    </w:p>
    <w:p w14:paraId="6B3DB58E" w14:textId="77777777" w:rsidR="004A5CDD" w:rsidRPr="00730E74" w:rsidRDefault="004A5CDD" w:rsidP="004A5CD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В связи с распространением коронавируса в 2020 году экономическая ситуация в Атяшевском муниципальном районе была достаточно напряженной. Пандемия повлияла на все процессы в экономической и социальной жизни района.   Несмотря на это, мы смогли завершить год без секвестирования расходов по социально значимым статьям. Была проведена взвешенная бюджетная политика, ориентированная на разумное расходование имеющихся ресурсов. С оптимизировали расходы на проведение массовых мероприятий, спортивных соревнований, командировки. Постоянный мониторинг поступления средств в бюджет, работа с налогоплательщиками, помощь из республиканского бюджета Республики Мордовия позволили обеспечить своевременное финансирование социально значимых расходов.</w:t>
      </w:r>
    </w:p>
    <w:p w14:paraId="396B0831" w14:textId="77777777" w:rsidR="004A5CDD" w:rsidRPr="00730E74" w:rsidRDefault="004A5CDD" w:rsidP="004A5CD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Были скорректированы подходы к планированию бюджета на следующий год и проведена работа по формированию нормативно-правовой и организационной базы регулирования бюджетных отношений. Поэтапно внедрялись инструменты бюджетирования, ориентированного на результат. </w:t>
      </w:r>
    </w:p>
    <w:p w14:paraId="5A26002A" w14:textId="77777777" w:rsidR="004A5CDD" w:rsidRPr="00730E74" w:rsidRDefault="004A5CDD" w:rsidP="004A5CD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Бюджет Атяшевского муниципального района за 2020 год исполнен по доходам в сумме 407 167,2 тыс. рублей, или на 99,2 процента к годовым плановым назначениям, по расходам - в сумме 391 341,1 тыс. рублей, или на 94,4 процента, дефицит бюджета составил 15 826,1 тыс. рублей. </w:t>
      </w:r>
    </w:p>
    <w:p w14:paraId="7EE12638" w14:textId="77777777" w:rsidR="004A5CDD" w:rsidRPr="00730E74" w:rsidRDefault="004A5CDD" w:rsidP="004A5CD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Собственные доходы бюджета Атяшевского муниципального района исполнены в сумме 45 335,9 </w:t>
      </w:r>
      <w:proofErr w:type="spellStart"/>
      <w:proofErr w:type="gramStart"/>
      <w:r w:rsidRPr="00730E74">
        <w:rPr>
          <w:rFonts w:ascii="Times New Roman" w:hAnsi="Times New Roman" w:cs="Times New Roman"/>
          <w:sz w:val="28"/>
          <w:szCs w:val="28"/>
        </w:rPr>
        <w:t>тыс.рублей</w:t>
      </w:r>
      <w:proofErr w:type="spellEnd"/>
      <w:proofErr w:type="gramEnd"/>
      <w:r w:rsidRPr="00730E74">
        <w:rPr>
          <w:rFonts w:ascii="Times New Roman" w:hAnsi="Times New Roman" w:cs="Times New Roman"/>
          <w:sz w:val="28"/>
          <w:szCs w:val="28"/>
        </w:rPr>
        <w:t xml:space="preserve">, что составляет 92,7 процента к годовым плановым назначениям. </w:t>
      </w:r>
    </w:p>
    <w:p w14:paraId="1E841FD1" w14:textId="77777777" w:rsidR="004A5CDD" w:rsidRPr="00730E74" w:rsidRDefault="004A5CDD" w:rsidP="004A5CD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На финансирование мероприятий Программы в бюджете Атяшевского муниципального района в 2020 году было заложено 11 806,7 </w:t>
      </w:r>
      <w:proofErr w:type="spellStart"/>
      <w:proofErr w:type="gramStart"/>
      <w:r w:rsidRPr="00730E74">
        <w:rPr>
          <w:rFonts w:ascii="Times New Roman" w:hAnsi="Times New Roman" w:cs="Times New Roman"/>
          <w:sz w:val="28"/>
          <w:szCs w:val="28"/>
        </w:rPr>
        <w:lastRenderedPageBreak/>
        <w:t>тыс.рублей</w:t>
      </w:r>
      <w:proofErr w:type="spellEnd"/>
      <w:proofErr w:type="gramEnd"/>
      <w:r w:rsidRPr="00730E74">
        <w:rPr>
          <w:rFonts w:ascii="Times New Roman" w:hAnsi="Times New Roman" w:cs="Times New Roman"/>
          <w:sz w:val="28"/>
          <w:szCs w:val="28"/>
        </w:rPr>
        <w:t xml:space="preserve">, из которых освоено 11 482,2 </w:t>
      </w:r>
      <w:proofErr w:type="spellStart"/>
      <w:r w:rsidRPr="00730E74">
        <w:rPr>
          <w:rFonts w:ascii="Times New Roman" w:hAnsi="Times New Roman" w:cs="Times New Roman"/>
          <w:sz w:val="28"/>
          <w:szCs w:val="28"/>
        </w:rPr>
        <w:t>тыс.рублей</w:t>
      </w:r>
      <w:proofErr w:type="spellEnd"/>
      <w:r w:rsidRPr="00730E74">
        <w:rPr>
          <w:rFonts w:ascii="Times New Roman" w:hAnsi="Times New Roman" w:cs="Times New Roman"/>
          <w:sz w:val="28"/>
          <w:szCs w:val="28"/>
        </w:rPr>
        <w:t xml:space="preserve"> (исполнение составило 97,3 процента).</w:t>
      </w:r>
    </w:p>
    <w:p w14:paraId="4DC556F0" w14:textId="77777777" w:rsidR="004A5CDD" w:rsidRPr="00730E74" w:rsidRDefault="004A5CDD" w:rsidP="004A5CD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При оценке эффективности Программы использовали показатели выполнения Программы по следующим направлениям:</w:t>
      </w:r>
    </w:p>
    <w:p w14:paraId="26A51001" w14:textId="77777777" w:rsidR="004A5CDD" w:rsidRPr="00730E74" w:rsidRDefault="004A5CDD" w:rsidP="004A5CD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1) степень реализации мероприятий Программы;</w:t>
      </w:r>
    </w:p>
    <w:p w14:paraId="2563AF89" w14:textId="77777777" w:rsidR="004A5CDD" w:rsidRPr="00730E74" w:rsidRDefault="004A5CDD" w:rsidP="004A5CD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2) эффективность использования средств бюджета Атяшевского муниципального района (оценка экономической эффективности достижения результатов);</w:t>
      </w:r>
    </w:p>
    <w:p w14:paraId="7C51E4F2" w14:textId="77777777" w:rsidR="004A5CDD" w:rsidRPr="00730E74" w:rsidRDefault="004A5CDD" w:rsidP="004A5CD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3) степень достижения целевого значения.</w:t>
      </w:r>
    </w:p>
    <w:p w14:paraId="391DD0BF" w14:textId="2820299E" w:rsidR="00F450D4" w:rsidRPr="00730E74" w:rsidRDefault="004A5CDD" w:rsidP="007944F4">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Эффективность реализации Программы в целом оценивалась исходя из достижения уровня по каждому из основных показателей (индикаторов). Степень достижения целей Программы определяется как отношение фактического значения индикатора Программы к плановому значению (таблица 1).</w:t>
      </w:r>
    </w:p>
    <w:p w14:paraId="78AC5448" w14:textId="77777777" w:rsidR="004A5CDD" w:rsidRPr="00730E74" w:rsidRDefault="004A5CDD" w:rsidP="004A5CDD">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30E74">
        <w:rPr>
          <w:rFonts w:ascii="Times New Roman" w:eastAsia="Times New Roman" w:hAnsi="Times New Roman" w:cs="Times New Roman"/>
          <w:bCs/>
          <w:sz w:val="24"/>
          <w:szCs w:val="24"/>
          <w:lang w:eastAsia="ru-RU"/>
        </w:rPr>
        <w:t>Таблица 1 – Оценка эффективности реализации</w:t>
      </w:r>
      <w:r w:rsidRPr="00730E74">
        <w:rPr>
          <w:rFonts w:ascii="Times New Roman" w:eastAsia="Times New Roman" w:hAnsi="Times New Roman" w:cs="Times New Roman"/>
          <w:sz w:val="24"/>
          <w:szCs w:val="24"/>
          <w:lang w:eastAsia="ru-RU"/>
        </w:rPr>
        <w:t xml:space="preserve"> муниципальной программы</w:t>
      </w:r>
    </w:p>
    <w:p w14:paraId="062A4838" w14:textId="77777777" w:rsidR="004A5CDD" w:rsidRPr="00730E74" w:rsidRDefault="004A5CDD" w:rsidP="004A5CDD">
      <w:pPr>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r w:rsidRPr="00730E74">
        <w:rPr>
          <w:rFonts w:ascii="Times New Roman" w:eastAsia="Times New Roman" w:hAnsi="Times New Roman" w:cs="Times New Roman"/>
          <w:sz w:val="24"/>
          <w:szCs w:val="24"/>
          <w:lang w:eastAsia="ru-RU"/>
        </w:rPr>
        <w:t>«Повышение эффективности управления муниципальными финансами в Атяшевском муниципальном районе» за 2020 год</w:t>
      </w:r>
    </w:p>
    <w:tbl>
      <w:tblPr>
        <w:tblW w:w="895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7"/>
        <w:gridCol w:w="1683"/>
        <w:gridCol w:w="1539"/>
        <w:gridCol w:w="1445"/>
      </w:tblGrid>
      <w:tr w:rsidR="004A5CDD" w:rsidRPr="00730E74" w14:paraId="18797938" w14:textId="77777777" w:rsidTr="00730E74">
        <w:trPr>
          <w:trHeight w:val="20"/>
        </w:trPr>
        <w:tc>
          <w:tcPr>
            <w:tcW w:w="4287" w:type="dxa"/>
            <w:shd w:val="clear" w:color="auto" w:fill="auto"/>
            <w:vAlign w:val="center"/>
          </w:tcPr>
          <w:p w14:paraId="1F213BC7"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Наименование показателя</w:t>
            </w:r>
          </w:p>
        </w:tc>
        <w:tc>
          <w:tcPr>
            <w:tcW w:w="1683" w:type="dxa"/>
            <w:shd w:val="clear" w:color="auto" w:fill="auto"/>
            <w:vAlign w:val="center"/>
          </w:tcPr>
          <w:p w14:paraId="58FEF3F1" w14:textId="77777777" w:rsidR="004A5CDD" w:rsidRPr="00730E74" w:rsidRDefault="004A5CDD" w:rsidP="002D78FA">
            <w:pPr>
              <w:spacing w:after="0" w:line="240" w:lineRule="auto"/>
              <w:jc w:val="center"/>
              <w:rPr>
                <w:rFonts w:ascii="Times New Roman" w:eastAsia="Times New Roman" w:hAnsi="Times New Roman" w:cs="Times New Roman"/>
                <w:sz w:val="24"/>
                <w:szCs w:val="24"/>
                <w:lang w:eastAsia="ru-RU"/>
              </w:rPr>
            </w:pPr>
            <w:r w:rsidRPr="00730E74">
              <w:rPr>
                <w:rFonts w:ascii="Times New Roman" w:eastAsia="Times New Roman" w:hAnsi="Times New Roman" w:cs="Times New Roman"/>
                <w:sz w:val="24"/>
                <w:szCs w:val="24"/>
                <w:lang w:eastAsia="ru-RU"/>
              </w:rPr>
              <w:t>Целевое значение на 2020 г.</w:t>
            </w:r>
          </w:p>
        </w:tc>
        <w:tc>
          <w:tcPr>
            <w:tcW w:w="1539" w:type="dxa"/>
            <w:shd w:val="clear" w:color="auto" w:fill="auto"/>
            <w:vAlign w:val="center"/>
          </w:tcPr>
          <w:p w14:paraId="47E15CA9" w14:textId="77777777" w:rsidR="004A5CDD" w:rsidRPr="00730E74" w:rsidRDefault="004A5CDD" w:rsidP="002D78FA">
            <w:pPr>
              <w:spacing w:after="0" w:line="240" w:lineRule="auto"/>
              <w:rPr>
                <w:rFonts w:ascii="Times New Roman" w:eastAsia="Times New Roman" w:hAnsi="Times New Roman" w:cs="Times New Roman"/>
                <w:sz w:val="24"/>
                <w:szCs w:val="24"/>
                <w:lang w:eastAsia="ru-RU"/>
              </w:rPr>
            </w:pPr>
            <w:r w:rsidRPr="00730E74">
              <w:rPr>
                <w:rFonts w:ascii="Times New Roman" w:eastAsia="Times New Roman" w:hAnsi="Times New Roman" w:cs="Times New Roman"/>
                <w:sz w:val="24"/>
                <w:szCs w:val="24"/>
                <w:lang w:eastAsia="ru-RU"/>
              </w:rPr>
              <w:t>Фактическое значение за 2020 г.</w:t>
            </w:r>
          </w:p>
        </w:tc>
        <w:tc>
          <w:tcPr>
            <w:tcW w:w="1445" w:type="dxa"/>
            <w:shd w:val="clear" w:color="auto" w:fill="auto"/>
            <w:noWrap/>
            <w:vAlign w:val="center"/>
          </w:tcPr>
          <w:p w14:paraId="2BAC9FC1" w14:textId="77777777" w:rsidR="004A5CDD" w:rsidRPr="00730E74" w:rsidRDefault="004A5CDD" w:rsidP="002D78FA">
            <w:pPr>
              <w:spacing w:after="0" w:line="240" w:lineRule="auto"/>
              <w:jc w:val="center"/>
              <w:rPr>
                <w:rFonts w:ascii="Times New Roman" w:eastAsia="Times New Roman" w:hAnsi="Times New Roman" w:cs="Times New Roman"/>
                <w:sz w:val="24"/>
                <w:szCs w:val="24"/>
                <w:lang w:eastAsia="ru-RU"/>
              </w:rPr>
            </w:pPr>
            <w:r w:rsidRPr="00730E74">
              <w:rPr>
                <w:rFonts w:ascii="Times New Roman" w:eastAsia="Times New Roman" w:hAnsi="Times New Roman" w:cs="Times New Roman"/>
                <w:sz w:val="24"/>
                <w:szCs w:val="24"/>
                <w:lang w:eastAsia="ru-RU"/>
              </w:rPr>
              <w:t>Степень достижения целевого значений, %</w:t>
            </w:r>
          </w:p>
        </w:tc>
      </w:tr>
      <w:tr w:rsidR="004A5CDD" w:rsidRPr="00730E74" w14:paraId="6C680C8A" w14:textId="77777777" w:rsidTr="00730E74">
        <w:trPr>
          <w:trHeight w:val="20"/>
        </w:trPr>
        <w:tc>
          <w:tcPr>
            <w:tcW w:w="4287" w:type="dxa"/>
            <w:shd w:val="clear" w:color="auto" w:fill="auto"/>
            <w:vAlign w:val="bottom"/>
          </w:tcPr>
          <w:p w14:paraId="072C257A" w14:textId="77777777" w:rsidR="004A5CDD" w:rsidRPr="00730E74" w:rsidRDefault="004A5CDD" w:rsidP="002D78FA">
            <w:pPr>
              <w:spacing w:after="0" w:line="240" w:lineRule="auto"/>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 xml:space="preserve">1. Доля расходов бюджета Атяшевского муниципального района, формируемых в рамках муниципальных программ, в общем объеме расходов бюджета Атяшевского муниципального района </w:t>
            </w:r>
          </w:p>
        </w:tc>
        <w:tc>
          <w:tcPr>
            <w:tcW w:w="1683" w:type="dxa"/>
            <w:shd w:val="clear" w:color="auto" w:fill="auto"/>
            <w:vAlign w:val="center"/>
          </w:tcPr>
          <w:p w14:paraId="43A65B6A" w14:textId="77777777" w:rsidR="004A5CDD" w:rsidRPr="00730E74" w:rsidRDefault="004A5CDD" w:rsidP="002D78FA">
            <w:pPr>
              <w:spacing w:after="0" w:line="240" w:lineRule="auto"/>
              <w:jc w:val="center"/>
              <w:rPr>
                <w:rFonts w:ascii="Times New Roman" w:eastAsia="Times New Roman" w:hAnsi="Times New Roman" w:cs="Times New Roman"/>
                <w:sz w:val="24"/>
                <w:szCs w:val="24"/>
                <w:lang w:eastAsia="ru-RU"/>
              </w:rPr>
            </w:pPr>
            <w:r w:rsidRPr="00730E74">
              <w:rPr>
                <w:rFonts w:ascii="Times New Roman" w:eastAsia="Times New Roman" w:hAnsi="Times New Roman" w:cs="Times New Roman"/>
                <w:sz w:val="24"/>
                <w:szCs w:val="24"/>
                <w:lang w:eastAsia="ru-RU"/>
              </w:rPr>
              <w:t>95</w:t>
            </w:r>
          </w:p>
        </w:tc>
        <w:tc>
          <w:tcPr>
            <w:tcW w:w="1539" w:type="dxa"/>
            <w:shd w:val="clear" w:color="auto" w:fill="auto"/>
            <w:vAlign w:val="center"/>
          </w:tcPr>
          <w:p w14:paraId="600DBDC8" w14:textId="77777777" w:rsidR="004A5CDD" w:rsidRPr="00730E74" w:rsidRDefault="004A5CDD" w:rsidP="002D78FA">
            <w:pPr>
              <w:spacing w:after="0" w:line="240" w:lineRule="auto"/>
              <w:jc w:val="center"/>
              <w:rPr>
                <w:rFonts w:ascii="Times New Roman" w:eastAsia="Times New Roman" w:hAnsi="Times New Roman" w:cs="Times New Roman"/>
                <w:sz w:val="24"/>
                <w:szCs w:val="24"/>
                <w:lang w:eastAsia="ru-RU"/>
              </w:rPr>
            </w:pPr>
            <w:r w:rsidRPr="00730E74">
              <w:rPr>
                <w:rFonts w:ascii="Times New Roman" w:eastAsia="Times New Roman" w:hAnsi="Times New Roman" w:cs="Times New Roman"/>
                <w:sz w:val="24"/>
                <w:szCs w:val="24"/>
                <w:lang w:eastAsia="ru-RU"/>
              </w:rPr>
              <w:t>95,7</w:t>
            </w:r>
          </w:p>
        </w:tc>
        <w:tc>
          <w:tcPr>
            <w:tcW w:w="1445" w:type="dxa"/>
            <w:shd w:val="clear" w:color="auto" w:fill="auto"/>
            <w:noWrap/>
            <w:vAlign w:val="bottom"/>
          </w:tcPr>
          <w:p w14:paraId="0A369E6A" w14:textId="77777777" w:rsidR="004A5CDD" w:rsidRPr="00730E74" w:rsidRDefault="004A5CDD" w:rsidP="002D78FA">
            <w:pPr>
              <w:spacing w:after="0" w:line="240" w:lineRule="auto"/>
              <w:jc w:val="center"/>
              <w:rPr>
                <w:rFonts w:ascii="Times New Roman" w:eastAsia="Times New Roman" w:hAnsi="Times New Roman" w:cs="Times New Roman"/>
                <w:sz w:val="24"/>
                <w:szCs w:val="24"/>
                <w:lang w:eastAsia="ru-RU"/>
              </w:rPr>
            </w:pPr>
            <w:r w:rsidRPr="00730E74">
              <w:rPr>
                <w:rFonts w:ascii="Times New Roman" w:eastAsia="Times New Roman" w:hAnsi="Times New Roman" w:cs="Times New Roman"/>
                <w:sz w:val="24"/>
                <w:szCs w:val="24"/>
                <w:lang w:eastAsia="ru-RU"/>
              </w:rPr>
              <w:t>100,7</w:t>
            </w:r>
          </w:p>
        </w:tc>
      </w:tr>
      <w:tr w:rsidR="004A5CDD" w:rsidRPr="00730E74" w14:paraId="49CFC9B8" w14:textId="77777777" w:rsidTr="00730E74">
        <w:trPr>
          <w:trHeight w:val="20"/>
        </w:trPr>
        <w:tc>
          <w:tcPr>
            <w:tcW w:w="4287" w:type="dxa"/>
            <w:shd w:val="clear" w:color="auto" w:fill="auto"/>
            <w:vAlign w:val="center"/>
            <w:hideMark/>
          </w:tcPr>
          <w:p w14:paraId="6EB607A3" w14:textId="77777777" w:rsidR="004A5CDD" w:rsidRPr="00730E74" w:rsidRDefault="004A5CDD" w:rsidP="002D78FA">
            <w:pPr>
              <w:spacing w:after="0" w:line="240" w:lineRule="auto"/>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2. Отклонение исполнения бюджета Атяшевского муниципального района по расходам к утвержденному уровню</w:t>
            </w:r>
          </w:p>
        </w:tc>
        <w:tc>
          <w:tcPr>
            <w:tcW w:w="1683" w:type="dxa"/>
            <w:shd w:val="clear" w:color="auto" w:fill="auto"/>
            <w:vAlign w:val="center"/>
            <w:hideMark/>
          </w:tcPr>
          <w:p w14:paraId="584FDBA5" w14:textId="77777777" w:rsidR="004A5CDD" w:rsidRPr="00730E74" w:rsidRDefault="004A5CDD" w:rsidP="002D78FA">
            <w:pPr>
              <w:spacing w:after="0" w:line="240" w:lineRule="auto"/>
              <w:jc w:val="center"/>
              <w:rPr>
                <w:rFonts w:ascii="Times New Roman" w:eastAsia="Times New Roman" w:hAnsi="Times New Roman" w:cs="Times New Roman"/>
                <w:sz w:val="24"/>
                <w:szCs w:val="24"/>
                <w:lang w:eastAsia="ru-RU"/>
              </w:rPr>
            </w:pPr>
            <w:r w:rsidRPr="00730E74">
              <w:rPr>
                <w:rFonts w:ascii="Times New Roman" w:eastAsia="Times New Roman" w:hAnsi="Times New Roman" w:cs="Times New Roman"/>
                <w:sz w:val="24"/>
                <w:szCs w:val="24"/>
                <w:lang w:eastAsia="ru-RU"/>
              </w:rPr>
              <w:t>не более 6</w:t>
            </w:r>
          </w:p>
        </w:tc>
        <w:tc>
          <w:tcPr>
            <w:tcW w:w="1539" w:type="dxa"/>
            <w:shd w:val="clear" w:color="auto" w:fill="auto"/>
            <w:vAlign w:val="center"/>
            <w:hideMark/>
          </w:tcPr>
          <w:p w14:paraId="0AAA2448"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5,6</w:t>
            </w:r>
          </w:p>
        </w:tc>
        <w:tc>
          <w:tcPr>
            <w:tcW w:w="1445" w:type="dxa"/>
            <w:shd w:val="clear" w:color="auto" w:fill="auto"/>
            <w:vAlign w:val="bottom"/>
            <w:hideMark/>
          </w:tcPr>
          <w:p w14:paraId="3C3EA1BE"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100</w:t>
            </w:r>
          </w:p>
        </w:tc>
      </w:tr>
      <w:tr w:rsidR="004A5CDD" w:rsidRPr="00730E74" w14:paraId="03DA4247" w14:textId="77777777" w:rsidTr="00730E74">
        <w:trPr>
          <w:trHeight w:val="20"/>
        </w:trPr>
        <w:tc>
          <w:tcPr>
            <w:tcW w:w="4287" w:type="dxa"/>
            <w:shd w:val="clear" w:color="auto" w:fill="auto"/>
            <w:vAlign w:val="center"/>
            <w:hideMark/>
          </w:tcPr>
          <w:p w14:paraId="437A6D90" w14:textId="77777777" w:rsidR="004A5CDD" w:rsidRPr="00730E74" w:rsidRDefault="004A5CDD" w:rsidP="002D78FA">
            <w:pPr>
              <w:spacing w:after="0" w:line="240" w:lineRule="auto"/>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3. Отклонение исполнения бюджета Атяшевского муниципального района по налоговым и неналоговым доходам к утвержденному уровню</w:t>
            </w:r>
          </w:p>
        </w:tc>
        <w:tc>
          <w:tcPr>
            <w:tcW w:w="1683" w:type="dxa"/>
            <w:shd w:val="clear" w:color="auto" w:fill="auto"/>
            <w:vAlign w:val="center"/>
            <w:hideMark/>
          </w:tcPr>
          <w:p w14:paraId="4AC9FF5C" w14:textId="77777777" w:rsidR="004A5CDD" w:rsidRPr="00730E74" w:rsidRDefault="004A5CDD" w:rsidP="002D78FA">
            <w:pPr>
              <w:spacing w:after="0" w:line="240" w:lineRule="auto"/>
              <w:jc w:val="center"/>
              <w:rPr>
                <w:rFonts w:ascii="Times New Roman" w:eastAsia="Times New Roman" w:hAnsi="Times New Roman" w:cs="Times New Roman"/>
                <w:sz w:val="24"/>
                <w:szCs w:val="24"/>
                <w:lang w:eastAsia="ru-RU"/>
              </w:rPr>
            </w:pPr>
            <w:r w:rsidRPr="00730E74">
              <w:rPr>
                <w:rFonts w:ascii="Times New Roman" w:eastAsia="Times New Roman" w:hAnsi="Times New Roman" w:cs="Times New Roman"/>
                <w:sz w:val="24"/>
                <w:szCs w:val="24"/>
                <w:lang w:eastAsia="ru-RU"/>
              </w:rPr>
              <w:t>не более 6</w:t>
            </w:r>
          </w:p>
        </w:tc>
        <w:tc>
          <w:tcPr>
            <w:tcW w:w="1539" w:type="dxa"/>
            <w:shd w:val="clear" w:color="auto" w:fill="auto"/>
            <w:vAlign w:val="center"/>
            <w:hideMark/>
          </w:tcPr>
          <w:p w14:paraId="4256424A"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10,5</w:t>
            </w:r>
          </w:p>
        </w:tc>
        <w:tc>
          <w:tcPr>
            <w:tcW w:w="1445" w:type="dxa"/>
            <w:shd w:val="clear" w:color="auto" w:fill="auto"/>
            <w:noWrap/>
            <w:vAlign w:val="bottom"/>
            <w:hideMark/>
          </w:tcPr>
          <w:p w14:paraId="0239F0DF"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57,1</w:t>
            </w:r>
          </w:p>
        </w:tc>
      </w:tr>
      <w:tr w:rsidR="004A5CDD" w:rsidRPr="00730E74" w14:paraId="37B40D91" w14:textId="77777777" w:rsidTr="00730E74">
        <w:trPr>
          <w:trHeight w:val="20"/>
        </w:trPr>
        <w:tc>
          <w:tcPr>
            <w:tcW w:w="4287" w:type="dxa"/>
            <w:shd w:val="clear" w:color="auto" w:fill="auto"/>
            <w:vAlign w:val="center"/>
            <w:hideMark/>
          </w:tcPr>
          <w:p w14:paraId="672D582A" w14:textId="77777777" w:rsidR="004A5CDD" w:rsidRPr="00730E74" w:rsidRDefault="004A5CDD" w:rsidP="002D78FA">
            <w:pPr>
              <w:spacing w:after="0" w:line="240" w:lineRule="auto"/>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4. Соблюдение порядка и сроков составления и утверждения проекта бюджета Атяшевского муниципального района на очередной финансовый год и на плановый период</w:t>
            </w:r>
          </w:p>
        </w:tc>
        <w:tc>
          <w:tcPr>
            <w:tcW w:w="1683" w:type="dxa"/>
            <w:shd w:val="clear" w:color="auto" w:fill="auto"/>
            <w:vAlign w:val="center"/>
            <w:hideMark/>
          </w:tcPr>
          <w:p w14:paraId="519C20D5" w14:textId="77777777" w:rsidR="004A5CDD" w:rsidRPr="00730E74" w:rsidRDefault="004A5CDD" w:rsidP="002D78FA">
            <w:pPr>
              <w:spacing w:after="0" w:line="240" w:lineRule="auto"/>
              <w:jc w:val="center"/>
              <w:rPr>
                <w:rFonts w:ascii="Times New Roman" w:eastAsia="Times New Roman" w:hAnsi="Times New Roman" w:cs="Times New Roman"/>
                <w:sz w:val="24"/>
                <w:szCs w:val="24"/>
                <w:lang w:eastAsia="ru-RU"/>
              </w:rPr>
            </w:pPr>
            <w:r w:rsidRPr="00730E74">
              <w:rPr>
                <w:rFonts w:ascii="Times New Roman" w:eastAsia="Times New Roman" w:hAnsi="Times New Roman" w:cs="Times New Roman"/>
                <w:sz w:val="24"/>
                <w:szCs w:val="24"/>
                <w:lang w:eastAsia="ru-RU"/>
              </w:rPr>
              <w:t>100</w:t>
            </w:r>
          </w:p>
        </w:tc>
        <w:tc>
          <w:tcPr>
            <w:tcW w:w="1539" w:type="dxa"/>
            <w:shd w:val="clear" w:color="auto" w:fill="auto"/>
            <w:vAlign w:val="center"/>
            <w:hideMark/>
          </w:tcPr>
          <w:p w14:paraId="6DA47746"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100</w:t>
            </w:r>
          </w:p>
        </w:tc>
        <w:tc>
          <w:tcPr>
            <w:tcW w:w="1445" w:type="dxa"/>
            <w:shd w:val="clear" w:color="auto" w:fill="auto"/>
            <w:noWrap/>
            <w:vAlign w:val="bottom"/>
            <w:hideMark/>
          </w:tcPr>
          <w:p w14:paraId="5980A7D9"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100</w:t>
            </w:r>
          </w:p>
        </w:tc>
      </w:tr>
      <w:tr w:rsidR="004A5CDD" w:rsidRPr="00730E74" w14:paraId="19D0D060" w14:textId="77777777" w:rsidTr="00730E74">
        <w:trPr>
          <w:trHeight w:val="20"/>
        </w:trPr>
        <w:tc>
          <w:tcPr>
            <w:tcW w:w="4287" w:type="dxa"/>
            <w:shd w:val="clear" w:color="auto" w:fill="auto"/>
            <w:vAlign w:val="center"/>
            <w:hideMark/>
          </w:tcPr>
          <w:p w14:paraId="1179566F" w14:textId="77777777" w:rsidR="004A5CDD" w:rsidRPr="00730E74" w:rsidRDefault="004A5CDD" w:rsidP="002D78FA">
            <w:pPr>
              <w:spacing w:after="0" w:line="240" w:lineRule="auto"/>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5. Соблюдение установленных законодательством Российской Федерации требований о составе отчетности об исполнении консолидированного и районного бюджетов Атяшевского муниципального района</w:t>
            </w:r>
          </w:p>
        </w:tc>
        <w:tc>
          <w:tcPr>
            <w:tcW w:w="1683" w:type="dxa"/>
            <w:shd w:val="clear" w:color="auto" w:fill="auto"/>
            <w:vAlign w:val="center"/>
            <w:hideMark/>
          </w:tcPr>
          <w:p w14:paraId="76F5A33B" w14:textId="77777777" w:rsidR="004A5CDD" w:rsidRPr="00730E74" w:rsidRDefault="004A5CDD" w:rsidP="002D78FA">
            <w:pPr>
              <w:spacing w:after="0" w:line="240" w:lineRule="auto"/>
              <w:jc w:val="center"/>
              <w:rPr>
                <w:rFonts w:ascii="Times New Roman" w:eastAsia="Times New Roman" w:hAnsi="Times New Roman" w:cs="Times New Roman"/>
                <w:sz w:val="24"/>
                <w:szCs w:val="24"/>
                <w:lang w:eastAsia="ru-RU"/>
              </w:rPr>
            </w:pPr>
            <w:r w:rsidRPr="00730E74">
              <w:rPr>
                <w:rFonts w:ascii="Times New Roman" w:eastAsia="Times New Roman" w:hAnsi="Times New Roman" w:cs="Times New Roman"/>
                <w:sz w:val="24"/>
                <w:szCs w:val="24"/>
                <w:lang w:eastAsia="ru-RU"/>
              </w:rPr>
              <w:t>100</w:t>
            </w:r>
          </w:p>
        </w:tc>
        <w:tc>
          <w:tcPr>
            <w:tcW w:w="1539" w:type="dxa"/>
            <w:shd w:val="clear" w:color="auto" w:fill="auto"/>
            <w:vAlign w:val="center"/>
            <w:hideMark/>
          </w:tcPr>
          <w:p w14:paraId="48841681"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100</w:t>
            </w:r>
          </w:p>
        </w:tc>
        <w:tc>
          <w:tcPr>
            <w:tcW w:w="1445" w:type="dxa"/>
            <w:shd w:val="clear" w:color="auto" w:fill="auto"/>
            <w:noWrap/>
            <w:vAlign w:val="bottom"/>
            <w:hideMark/>
          </w:tcPr>
          <w:p w14:paraId="0E602750"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100</w:t>
            </w:r>
          </w:p>
        </w:tc>
      </w:tr>
      <w:tr w:rsidR="004A5CDD" w:rsidRPr="00730E74" w14:paraId="43379AB5" w14:textId="77777777" w:rsidTr="00730E74">
        <w:trPr>
          <w:trHeight w:val="20"/>
        </w:trPr>
        <w:tc>
          <w:tcPr>
            <w:tcW w:w="4287" w:type="dxa"/>
            <w:shd w:val="clear" w:color="auto" w:fill="auto"/>
            <w:vAlign w:val="center"/>
            <w:hideMark/>
          </w:tcPr>
          <w:p w14:paraId="7AD6C212" w14:textId="77777777" w:rsidR="004A5CDD" w:rsidRPr="00730E74" w:rsidRDefault="004A5CDD" w:rsidP="002D78FA">
            <w:pPr>
              <w:spacing w:after="0" w:line="240" w:lineRule="auto"/>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 xml:space="preserve">6. Отношение объема проверенных средств к фактически произведенным </w:t>
            </w:r>
            <w:r w:rsidRPr="00730E74">
              <w:rPr>
                <w:rFonts w:ascii="Times New Roman" w:eastAsia="Times New Roman" w:hAnsi="Times New Roman" w:cs="Times New Roman"/>
                <w:color w:val="000000"/>
                <w:sz w:val="24"/>
                <w:szCs w:val="24"/>
                <w:lang w:eastAsia="ru-RU"/>
              </w:rPr>
              <w:lastRenderedPageBreak/>
              <w:t>расходам бюджета Атяшевского муниципального района в отчетном году</w:t>
            </w:r>
          </w:p>
        </w:tc>
        <w:tc>
          <w:tcPr>
            <w:tcW w:w="1683" w:type="dxa"/>
            <w:shd w:val="clear" w:color="auto" w:fill="auto"/>
            <w:vAlign w:val="bottom"/>
            <w:hideMark/>
          </w:tcPr>
          <w:p w14:paraId="1BE02C85"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lastRenderedPageBreak/>
              <w:t>не менее 4,5</w:t>
            </w:r>
          </w:p>
        </w:tc>
        <w:tc>
          <w:tcPr>
            <w:tcW w:w="1539" w:type="dxa"/>
            <w:shd w:val="clear" w:color="auto" w:fill="auto"/>
            <w:noWrap/>
            <w:vAlign w:val="bottom"/>
            <w:hideMark/>
          </w:tcPr>
          <w:p w14:paraId="0218A716"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0,05</w:t>
            </w:r>
          </w:p>
        </w:tc>
        <w:tc>
          <w:tcPr>
            <w:tcW w:w="1445" w:type="dxa"/>
            <w:shd w:val="clear" w:color="auto" w:fill="auto"/>
            <w:noWrap/>
            <w:vAlign w:val="bottom"/>
            <w:hideMark/>
          </w:tcPr>
          <w:p w14:paraId="06CEB663"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1,1</w:t>
            </w:r>
          </w:p>
        </w:tc>
      </w:tr>
      <w:tr w:rsidR="004A5CDD" w:rsidRPr="00730E74" w14:paraId="039013D0" w14:textId="77777777" w:rsidTr="00730E74">
        <w:trPr>
          <w:trHeight w:val="20"/>
        </w:trPr>
        <w:tc>
          <w:tcPr>
            <w:tcW w:w="4287" w:type="dxa"/>
            <w:shd w:val="clear" w:color="auto" w:fill="auto"/>
            <w:vAlign w:val="center"/>
            <w:hideMark/>
          </w:tcPr>
          <w:p w14:paraId="4736D8B4" w14:textId="77777777" w:rsidR="004A5CDD" w:rsidRPr="00730E74" w:rsidRDefault="004A5CDD" w:rsidP="002D78FA">
            <w:pPr>
              <w:spacing w:after="0" w:line="240" w:lineRule="auto"/>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7.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Атяшевского муниципального района</w:t>
            </w:r>
          </w:p>
        </w:tc>
        <w:tc>
          <w:tcPr>
            <w:tcW w:w="1683" w:type="dxa"/>
            <w:shd w:val="clear" w:color="auto" w:fill="auto"/>
            <w:noWrap/>
            <w:vAlign w:val="bottom"/>
            <w:hideMark/>
          </w:tcPr>
          <w:p w14:paraId="1E243C79"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=0</w:t>
            </w:r>
          </w:p>
        </w:tc>
        <w:tc>
          <w:tcPr>
            <w:tcW w:w="1539" w:type="dxa"/>
            <w:shd w:val="clear" w:color="auto" w:fill="auto"/>
            <w:noWrap/>
            <w:vAlign w:val="bottom"/>
            <w:hideMark/>
          </w:tcPr>
          <w:p w14:paraId="6F30A194"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=0</w:t>
            </w:r>
          </w:p>
        </w:tc>
        <w:tc>
          <w:tcPr>
            <w:tcW w:w="1445" w:type="dxa"/>
            <w:shd w:val="clear" w:color="auto" w:fill="auto"/>
            <w:noWrap/>
            <w:vAlign w:val="bottom"/>
            <w:hideMark/>
          </w:tcPr>
          <w:p w14:paraId="37B3B0BD"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100</w:t>
            </w:r>
          </w:p>
        </w:tc>
      </w:tr>
      <w:tr w:rsidR="004A5CDD" w:rsidRPr="00730E74" w14:paraId="0F5E0670" w14:textId="77777777" w:rsidTr="00730E74">
        <w:trPr>
          <w:trHeight w:val="20"/>
        </w:trPr>
        <w:tc>
          <w:tcPr>
            <w:tcW w:w="4287" w:type="dxa"/>
            <w:shd w:val="clear" w:color="auto" w:fill="auto"/>
            <w:vAlign w:val="center"/>
            <w:hideMark/>
          </w:tcPr>
          <w:p w14:paraId="4954BB2C" w14:textId="77777777" w:rsidR="004A5CDD" w:rsidRPr="00730E74" w:rsidRDefault="004A5CDD" w:rsidP="002D78FA">
            <w:pPr>
              <w:spacing w:after="0" w:line="240" w:lineRule="auto"/>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8. Уровень просроченной кредиторской задолженности консолидированного бюджета Атяшевского муниципального района</w:t>
            </w:r>
          </w:p>
        </w:tc>
        <w:tc>
          <w:tcPr>
            <w:tcW w:w="1683" w:type="dxa"/>
            <w:shd w:val="clear" w:color="auto" w:fill="auto"/>
            <w:vAlign w:val="bottom"/>
            <w:hideMark/>
          </w:tcPr>
          <w:p w14:paraId="529D720E"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не более 0,4</w:t>
            </w:r>
          </w:p>
        </w:tc>
        <w:tc>
          <w:tcPr>
            <w:tcW w:w="1539" w:type="dxa"/>
            <w:shd w:val="clear" w:color="auto" w:fill="auto"/>
            <w:noWrap/>
            <w:vAlign w:val="bottom"/>
            <w:hideMark/>
          </w:tcPr>
          <w:p w14:paraId="7D2D7293"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0,6</w:t>
            </w:r>
          </w:p>
        </w:tc>
        <w:tc>
          <w:tcPr>
            <w:tcW w:w="1445" w:type="dxa"/>
            <w:shd w:val="clear" w:color="auto" w:fill="auto"/>
            <w:noWrap/>
            <w:vAlign w:val="bottom"/>
            <w:hideMark/>
          </w:tcPr>
          <w:p w14:paraId="53917C65"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66,7</w:t>
            </w:r>
          </w:p>
        </w:tc>
      </w:tr>
      <w:tr w:rsidR="004A5CDD" w:rsidRPr="00730E74" w14:paraId="0EEE6989" w14:textId="77777777" w:rsidTr="00730E74">
        <w:trPr>
          <w:trHeight w:val="20"/>
        </w:trPr>
        <w:tc>
          <w:tcPr>
            <w:tcW w:w="4287" w:type="dxa"/>
            <w:shd w:val="clear" w:color="auto" w:fill="auto"/>
            <w:vAlign w:val="center"/>
            <w:hideMark/>
          </w:tcPr>
          <w:p w14:paraId="25299EB4" w14:textId="77777777" w:rsidR="004A5CDD" w:rsidRPr="00730E74" w:rsidRDefault="004A5CDD" w:rsidP="002D78FA">
            <w:pPr>
              <w:spacing w:after="0" w:line="240" w:lineRule="auto"/>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9. Уровень удовлетворенности населения качеством предоставления муниципальных услуг</w:t>
            </w:r>
          </w:p>
        </w:tc>
        <w:tc>
          <w:tcPr>
            <w:tcW w:w="1683" w:type="dxa"/>
            <w:shd w:val="clear" w:color="auto" w:fill="auto"/>
            <w:vAlign w:val="bottom"/>
            <w:hideMark/>
          </w:tcPr>
          <w:p w14:paraId="48BA12B7"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не менее 80</w:t>
            </w:r>
          </w:p>
        </w:tc>
        <w:tc>
          <w:tcPr>
            <w:tcW w:w="1539" w:type="dxa"/>
            <w:shd w:val="clear" w:color="auto" w:fill="auto"/>
            <w:noWrap/>
            <w:vAlign w:val="bottom"/>
            <w:hideMark/>
          </w:tcPr>
          <w:p w14:paraId="256CE095"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100</w:t>
            </w:r>
          </w:p>
        </w:tc>
        <w:tc>
          <w:tcPr>
            <w:tcW w:w="1445" w:type="dxa"/>
            <w:shd w:val="clear" w:color="auto" w:fill="auto"/>
            <w:noWrap/>
            <w:vAlign w:val="bottom"/>
            <w:hideMark/>
          </w:tcPr>
          <w:p w14:paraId="5CF06F65"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125,0</w:t>
            </w:r>
          </w:p>
        </w:tc>
      </w:tr>
      <w:tr w:rsidR="004A5CDD" w:rsidRPr="00730E74" w14:paraId="6B730650" w14:textId="77777777" w:rsidTr="00730E74">
        <w:trPr>
          <w:trHeight w:val="20"/>
        </w:trPr>
        <w:tc>
          <w:tcPr>
            <w:tcW w:w="4287" w:type="dxa"/>
            <w:shd w:val="clear" w:color="auto" w:fill="auto"/>
            <w:vAlign w:val="center"/>
            <w:hideMark/>
          </w:tcPr>
          <w:p w14:paraId="6B535933" w14:textId="77777777" w:rsidR="004A5CDD" w:rsidRPr="00730E74" w:rsidRDefault="004A5CDD" w:rsidP="002D78FA">
            <w:pPr>
              <w:spacing w:after="0" w:line="240" w:lineRule="auto"/>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10. Темп роста налоговых и неналоговых доходов консолидированного бюджета Атяшевского муниципального района (по отношению к предыдущему году) не менее 5% в сопоставимых условиях</w:t>
            </w:r>
          </w:p>
        </w:tc>
        <w:tc>
          <w:tcPr>
            <w:tcW w:w="1683" w:type="dxa"/>
            <w:shd w:val="clear" w:color="auto" w:fill="auto"/>
            <w:vAlign w:val="bottom"/>
            <w:hideMark/>
          </w:tcPr>
          <w:p w14:paraId="7791EEB6"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 xml:space="preserve">1 (да) </w:t>
            </w:r>
          </w:p>
        </w:tc>
        <w:tc>
          <w:tcPr>
            <w:tcW w:w="1539" w:type="dxa"/>
            <w:shd w:val="clear" w:color="auto" w:fill="auto"/>
            <w:noWrap/>
            <w:vAlign w:val="bottom"/>
            <w:hideMark/>
          </w:tcPr>
          <w:p w14:paraId="347FBF9E"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 (да)</w:t>
            </w:r>
          </w:p>
        </w:tc>
        <w:tc>
          <w:tcPr>
            <w:tcW w:w="1445" w:type="dxa"/>
            <w:shd w:val="clear" w:color="auto" w:fill="auto"/>
            <w:noWrap/>
            <w:vAlign w:val="bottom"/>
            <w:hideMark/>
          </w:tcPr>
          <w:p w14:paraId="23E6E1D9"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100</w:t>
            </w:r>
          </w:p>
        </w:tc>
      </w:tr>
      <w:tr w:rsidR="004A5CDD" w:rsidRPr="00730E74" w14:paraId="439AB71B" w14:textId="77777777" w:rsidTr="00730E74">
        <w:trPr>
          <w:trHeight w:val="20"/>
        </w:trPr>
        <w:tc>
          <w:tcPr>
            <w:tcW w:w="4287" w:type="dxa"/>
            <w:shd w:val="clear" w:color="auto" w:fill="auto"/>
            <w:vAlign w:val="center"/>
            <w:hideMark/>
          </w:tcPr>
          <w:p w14:paraId="36C62C04" w14:textId="77777777" w:rsidR="004A5CDD" w:rsidRPr="00730E74" w:rsidRDefault="004A5CDD" w:rsidP="002D78FA">
            <w:pPr>
              <w:spacing w:after="0" w:line="240" w:lineRule="auto"/>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11. Собираемость налогов и сборов</w:t>
            </w:r>
          </w:p>
        </w:tc>
        <w:tc>
          <w:tcPr>
            <w:tcW w:w="1683" w:type="dxa"/>
            <w:shd w:val="clear" w:color="auto" w:fill="auto"/>
            <w:noWrap/>
            <w:vAlign w:val="bottom"/>
            <w:hideMark/>
          </w:tcPr>
          <w:p w14:paraId="6B936028"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95</w:t>
            </w:r>
          </w:p>
        </w:tc>
        <w:tc>
          <w:tcPr>
            <w:tcW w:w="1539" w:type="dxa"/>
            <w:shd w:val="clear" w:color="auto" w:fill="auto"/>
            <w:noWrap/>
            <w:vAlign w:val="bottom"/>
            <w:hideMark/>
          </w:tcPr>
          <w:p w14:paraId="0FDCBC0C"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100</w:t>
            </w:r>
          </w:p>
        </w:tc>
        <w:tc>
          <w:tcPr>
            <w:tcW w:w="1445" w:type="dxa"/>
            <w:shd w:val="clear" w:color="auto" w:fill="auto"/>
            <w:noWrap/>
            <w:vAlign w:val="bottom"/>
            <w:hideMark/>
          </w:tcPr>
          <w:p w14:paraId="2226BFD9"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105,3</w:t>
            </w:r>
          </w:p>
        </w:tc>
      </w:tr>
      <w:tr w:rsidR="004A5CDD" w:rsidRPr="00730E74" w14:paraId="0870B796" w14:textId="77777777" w:rsidTr="00730E74">
        <w:trPr>
          <w:trHeight w:val="20"/>
        </w:trPr>
        <w:tc>
          <w:tcPr>
            <w:tcW w:w="4287" w:type="dxa"/>
            <w:shd w:val="clear" w:color="auto" w:fill="auto"/>
            <w:vAlign w:val="center"/>
            <w:hideMark/>
          </w:tcPr>
          <w:p w14:paraId="216F6765" w14:textId="77777777" w:rsidR="004A5CDD" w:rsidRPr="00730E74" w:rsidRDefault="004A5CDD" w:rsidP="002D78FA">
            <w:pPr>
              <w:spacing w:after="0" w:line="240" w:lineRule="auto"/>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12. Доля основных этапов бюджетного процесса, формируемых в автоматизированной информационной системе, предназначенной для автоматизации процесса формирования бюджета Атяшевского муниципального района</w:t>
            </w:r>
          </w:p>
        </w:tc>
        <w:tc>
          <w:tcPr>
            <w:tcW w:w="1683" w:type="dxa"/>
            <w:shd w:val="clear" w:color="auto" w:fill="auto"/>
            <w:noWrap/>
            <w:vAlign w:val="bottom"/>
            <w:hideMark/>
          </w:tcPr>
          <w:p w14:paraId="49DE4656"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80</w:t>
            </w:r>
          </w:p>
        </w:tc>
        <w:tc>
          <w:tcPr>
            <w:tcW w:w="1539" w:type="dxa"/>
            <w:shd w:val="clear" w:color="auto" w:fill="auto"/>
            <w:noWrap/>
            <w:vAlign w:val="bottom"/>
            <w:hideMark/>
          </w:tcPr>
          <w:p w14:paraId="6F3D375E"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80</w:t>
            </w:r>
          </w:p>
        </w:tc>
        <w:tc>
          <w:tcPr>
            <w:tcW w:w="1445" w:type="dxa"/>
            <w:shd w:val="clear" w:color="auto" w:fill="auto"/>
            <w:noWrap/>
            <w:vAlign w:val="bottom"/>
            <w:hideMark/>
          </w:tcPr>
          <w:p w14:paraId="1A820118"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100</w:t>
            </w:r>
          </w:p>
        </w:tc>
      </w:tr>
      <w:tr w:rsidR="004A5CDD" w:rsidRPr="00730E74" w14:paraId="68977E54" w14:textId="77777777" w:rsidTr="00730E74">
        <w:trPr>
          <w:trHeight w:val="20"/>
        </w:trPr>
        <w:tc>
          <w:tcPr>
            <w:tcW w:w="4287" w:type="dxa"/>
            <w:shd w:val="clear" w:color="auto" w:fill="auto"/>
            <w:vAlign w:val="center"/>
            <w:hideMark/>
          </w:tcPr>
          <w:p w14:paraId="673F9C01" w14:textId="77777777" w:rsidR="004A5CDD" w:rsidRPr="00730E74" w:rsidRDefault="004A5CDD" w:rsidP="002D78FA">
            <w:pPr>
              <w:spacing w:after="0" w:line="240" w:lineRule="auto"/>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 xml:space="preserve">13. Соблюдение предельного уровня дефицита бюджета Атяшевского муниципального района, определяемого в соответствии с законодательством Российской Федерации </w:t>
            </w:r>
          </w:p>
        </w:tc>
        <w:tc>
          <w:tcPr>
            <w:tcW w:w="1683" w:type="dxa"/>
            <w:shd w:val="clear" w:color="auto" w:fill="auto"/>
            <w:vAlign w:val="bottom"/>
            <w:hideMark/>
          </w:tcPr>
          <w:p w14:paraId="0E50BA24"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 xml:space="preserve">1 (да) </w:t>
            </w:r>
          </w:p>
        </w:tc>
        <w:tc>
          <w:tcPr>
            <w:tcW w:w="1539" w:type="dxa"/>
            <w:shd w:val="clear" w:color="auto" w:fill="auto"/>
            <w:noWrap/>
            <w:vAlign w:val="bottom"/>
            <w:hideMark/>
          </w:tcPr>
          <w:p w14:paraId="4A01C082"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 (да)</w:t>
            </w:r>
          </w:p>
        </w:tc>
        <w:tc>
          <w:tcPr>
            <w:tcW w:w="1445" w:type="dxa"/>
            <w:shd w:val="clear" w:color="auto" w:fill="auto"/>
            <w:noWrap/>
            <w:vAlign w:val="bottom"/>
            <w:hideMark/>
          </w:tcPr>
          <w:p w14:paraId="4043155E"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100</w:t>
            </w:r>
          </w:p>
        </w:tc>
      </w:tr>
      <w:tr w:rsidR="004A5CDD" w:rsidRPr="00730E74" w14:paraId="5DA5E7AC" w14:textId="77777777" w:rsidTr="00730E74">
        <w:trPr>
          <w:trHeight w:val="20"/>
        </w:trPr>
        <w:tc>
          <w:tcPr>
            <w:tcW w:w="4287" w:type="dxa"/>
            <w:shd w:val="clear" w:color="auto" w:fill="auto"/>
            <w:vAlign w:val="center"/>
            <w:hideMark/>
          </w:tcPr>
          <w:p w14:paraId="16D64BC9" w14:textId="77777777" w:rsidR="004A5CDD" w:rsidRPr="00730E74" w:rsidRDefault="004A5CDD" w:rsidP="002D78FA">
            <w:pPr>
              <w:spacing w:after="0" w:line="240" w:lineRule="auto"/>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14. Просроченная задолженность по муниципальным долговым обязательствам Атяшевского муниципального района</w:t>
            </w:r>
          </w:p>
        </w:tc>
        <w:tc>
          <w:tcPr>
            <w:tcW w:w="1683" w:type="dxa"/>
            <w:shd w:val="clear" w:color="auto" w:fill="auto"/>
            <w:noWrap/>
            <w:vAlign w:val="bottom"/>
            <w:hideMark/>
          </w:tcPr>
          <w:p w14:paraId="36262DBF"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=0</w:t>
            </w:r>
          </w:p>
        </w:tc>
        <w:tc>
          <w:tcPr>
            <w:tcW w:w="1539" w:type="dxa"/>
            <w:shd w:val="clear" w:color="auto" w:fill="auto"/>
            <w:noWrap/>
            <w:vAlign w:val="bottom"/>
            <w:hideMark/>
          </w:tcPr>
          <w:p w14:paraId="71B5B60D"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=0</w:t>
            </w:r>
          </w:p>
        </w:tc>
        <w:tc>
          <w:tcPr>
            <w:tcW w:w="1445" w:type="dxa"/>
            <w:shd w:val="clear" w:color="auto" w:fill="auto"/>
            <w:noWrap/>
            <w:vAlign w:val="bottom"/>
            <w:hideMark/>
          </w:tcPr>
          <w:p w14:paraId="6315FD5E"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100</w:t>
            </w:r>
          </w:p>
        </w:tc>
      </w:tr>
      <w:tr w:rsidR="004A5CDD" w:rsidRPr="00730E74" w14:paraId="0280DCF8" w14:textId="77777777" w:rsidTr="00730E74">
        <w:trPr>
          <w:trHeight w:val="20"/>
        </w:trPr>
        <w:tc>
          <w:tcPr>
            <w:tcW w:w="4287" w:type="dxa"/>
            <w:shd w:val="clear" w:color="auto" w:fill="auto"/>
            <w:vAlign w:val="center"/>
            <w:hideMark/>
          </w:tcPr>
          <w:p w14:paraId="40B59A3C" w14:textId="77777777" w:rsidR="004A5CDD" w:rsidRPr="00730E74" w:rsidRDefault="00B81EDA" w:rsidP="002D78FA">
            <w:pPr>
              <w:spacing w:after="0" w:line="240" w:lineRule="auto"/>
              <w:rPr>
                <w:rFonts w:ascii="Times New Roman" w:eastAsia="Times New Roman" w:hAnsi="Times New Roman" w:cs="Times New Roman"/>
                <w:color w:val="000000"/>
                <w:sz w:val="24"/>
                <w:szCs w:val="24"/>
                <w:lang w:eastAsia="ru-RU"/>
              </w:rPr>
            </w:pPr>
            <w:hyperlink r:id="rId16" w:history="1">
              <w:r w:rsidR="004A5CDD" w:rsidRPr="00730E74">
                <w:rPr>
                  <w:rFonts w:ascii="Times New Roman" w:eastAsia="Times New Roman" w:hAnsi="Times New Roman" w:cs="Times New Roman"/>
                  <w:color w:val="000000"/>
                  <w:sz w:val="24"/>
                  <w:szCs w:val="24"/>
                  <w:u w:val="single"/>
                  <w:lang w:eastAsia="ru-RU"/>
                </w:rPr>
                <w:t>15. Соответствие показателя «Доля расходов на обслуживание муниципального долга Атяшевского муниципального района в общем объеме расходов бюджета Атяшевского муниципального района» требованиям Бюджетного кодекса Российской Федерации</w:t>
              </w:r>
            </w:hyperlink>
          </w:p>
        </w:tc>
        <w:tc>
          <w:tcPr>
            <w:tcW w:w="1683" w:type="dxa"/>
            <w:shd w:val="clear" w:color="auto" w:fill="auto"/>
            <w:vAlign w:val="bottom"/>
            <w:hideMark/>
          </w:tcPr>
          <w:p w14:paraId="11EAC717"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 xml:space="preserve">1 (да) </w:t>
            </w:r>
          </w:p>
        </w:tc>
        <w:tc>
          <w:tcPr>
            <w:tcW w:w="1539" w:type="dxa"/>
            <w:shd w:val="clear" w:color="auto" w:fill="auto"/>
            <w:noWrap/>
            <w:vAlign w:val="bottom"/>
            <w:hideMark/>
          </w:tcPr>
          <w:p w14:paraId="76E48848"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 (да)</w:t>
            </w:r>
          </w:p>
        </w:tc>
        <w:tc>
          <w:tcPr>
            <w:tcW w:w="1445" w:type="dxa"/>
            <w:shd w:val="clear" w:color="auto" w:fill="auto"/>
            <w:noWrap/>
            <w:vAlign w:val="bottom"/>
            <w:hideMark/>
          </w:tcPr>
          <w:p w14:paraId="384D2493"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100</w:t>
            </w:r>
          </w:p>
        </w:tc>
      </w:tr>
      <w:tr w:rsidR="004A5CDD" w:rsidRPr="00730E74" w14:paraId="6E00D64C" w14:textId="77777777" w:rsidTr="00730E74">
        <w:trPr>
          <w:trHeight w:val="20"/>
        </w:trPr>
        <w:tc>
          <w:tcPr>
            <w:tcW w:w="4287" w:type="dxa"/>
            <w:shd w:val="clear" w:color="auto" w:fill="auto"/>
            <w:vAlign w:val="center"/>
            <w:hideMark/>
          </w:tcPr>
          <w:p w14:paraId="24A9C719" w14:textId="77777777" w:rsidR="004A5CDD" w:rsidRPr="00730E74" w:rsidRDefault="004A5CDD" w:rsidP="002D78FA">
            <w:pPr>
              <w:spacing w:after="0" w:line="240" w:lineRule="auto"/>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 xml:space="preserve">16. Темп роста налоговых и неналоговых доходов бюджетов поселений (по отношению к </w:t>
            </w:r>
            <w:r w:rsidRPr="00730E74">
              <w:rPr>
                <w:rFonts w:ascii="Times New Roman" w:eastAsia="Times New Roman" w:hAnsi="Times New Roman" w:cs="Times New Roman"/>
                <w:color w:val="000000"/>
                <w:sz w:val="24"/>
                <w:szCs w:val="24"/>
                <w:lang w:eastAsia="ru-RU"/>
              </w:rPr>
              <w:lastRenderedPageBreak/>
              <w:t>предыдущему году) не менее 5% в сопоставимых условиях</w:t>
            </w:r>
          </w:p>
        </w:tc>
        <w:tc>
          <w:tcPr>
            <w:tcW w:w="1683" w:type="dxa"/>
            <w:shd w:val="clear" w:color="auto" w:fill="auto"/>
            <w:vAlign w:val="bottom"/>
            <w:hideMark/>
          </w:tcPr>
          <w:p w14:paraId="2047DBFC"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lastRenderedPageBreak/>
              <w:t xml:space="preserve">1 (да) </w:t>
            </w:r>
          </w:p>
        </w:tc>
        <w:tc>
          <w:tcPr>
            <w:tcW w:w="1539" w:type="dxa"/>
            <w:shd w:val="clear" w:color="auto" w:fill="auto"/>
            <w:vAlign w:val="bottom"/>
            <w:hideMark/>
          </w:tcPr>
          <w:p w14:paraId="7FCF0B1D"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 xml:space="preserve">1 (да) </w:t>
            </w:r>
          </w:p>
        </w:tc>
        <w:tc>
          <w:tcPr>
            <w:tcW w:w="1445" w:type="dxa"/>
            <w:shd w:val="clear" w:color="auto" w:fill="auto"/>
            <w:noWrap/>
            <w:vAlign w:val="bottom"/>
            <w:hideMark/>
          </w:tcPr>
          <w:p w14:paraId="44EA5D0F"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100</w:t>
            </w:r>
          </w:p>
        </w:tc>
      </w:tr>
      <w:tr w:rsidR="004A5CDD" w:rsidRPr="00730E74" w14:paraId="39569AE3" w14:textId="77777777" w:rsidTr="00730E74">
        <w:trPr>
          <w:trHeight w:val="20"/>
        </w:trPr>
        <w:tc>
          <w:tcPr>
            <w:tcW w:w="4287" w:type="dxa"/>
            <w:shd w:val="clear" w:color="auto" w:fill="auto"/>
            <w:vAlign w:val="center"/>
            <w:hideMark/>
          </w:tcPr>
          <w:p w14:paraId="312A173F" w14:textId="77777777" w:rsidR="004A5CDD" w:rsidRPr="00730E74" w:rsidRDefault="004A5CDD" w:rsidP="002D78FA">
            <w:pPr>
              <w:spacing w:after="0" w:line="240" w:lineRule="auto"/>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 xml:space="preserve">17. Отношение фактического объема предоставленной дотации на выравнивание бюджетной обеспеченности к утвержденным бюджетным ассигнованиям в размере 100% </w:t>
            </w:r>
          </w:p>
        </w:tc>
        <w:tc>
          <w:tcPr>
            <w:tcW w:w="1683" w:type="dxa"/>
            <w:shd w:val="clear" w:color="auto" w:fill="auto"/>
            <w:vAlign w:val="bottom"/>
            <w:hideMark/>
          </w:tcPr>
          <w:p w14:paraId="36CAAC9F"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 xml:space="preserve">1 (да) </w:t>
            </w:r>
          </w:p>
        </w:tc>
        <w:tc>
          <w:tcPr>
            <w:tcW w:w="1539" w:type="dxa"/>
            <w:shd w:val="clear" w:color="auto" w:fill="auto"/>
            <w:noWrap/>
            <w:vAlign w:val="bottom"/>
            <w:hideMark/>
          </w:tcPr>
          <w:p w14:paraId="184D1659"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 (да)</w:t>
            </w:r>
          </w:p>
        </w:tc>
        <w:tc>
          <w:tcPr>
            <w:tcW w:w="1445" w:type="dxa"/>
            <w:shd w:val="clear" w:color="auto" w:fill="auto"/>
            <w:noWrap/>
            <w:vAlign w:val="bottom"/>
            <w:hideMark/>
          </w:tcPr>
          <w:p w14:paraId="605F0BDA"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100</w:t>
            </w:r>
          </w:p>
        </w:tc>
      </w:tr>
      <w:tr w:rsidR="004A5CDD" w:rsidRPr="00730E74" w14:paraId="445E83CD" w14:textId="77777777" w:rsidTr="00730E74">
        <w:trPr>
          <w:trHeight w:val="20"/>
        </w:trPr>
        <w:tc>
          <w:tcPr>
            <w:tcW w:w="4287" w:type="dxa"/>
            <w:shd w:val="clear" w:color="auto" w:fill="auto"/>
            <w:vAlign w:val="center"/>
            <w:hideMark/>
          </w:tcPr>
          <w:p w14:paraId="4A80D77F" w14:textId="77777777" w:rsidR="004A5CDD" w:rsidRPr="00730E74" w:rsidRDefault="004A5CDD" w:rsidP="002D78FA">
            <w:pPr>
              <w:spacing w:after="0" w:line="240" w:lineRule="auto"/>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18. Перечисление бюджетам поселений иных межбюджетных трансфертов, выплачиваемых в зависимости от выполнения социально-экономических показателей</w:t>
            </w:r>
          </w:p>
        </w:tc>
        <w:tc>
          <w:tcPr>
            <w:tcW w:w="1683" w:type="dxa"/>
            <w:shd w:val="clear" w:color="auto" w:fill="auto"/>
            <w:vAlign w:val="bottom"/>
            <w:hideMark/>
          </w:tcPr>
          <w:p w14:paraId="4BD80598"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0 (нет)</w:t>
            </w:r>
          </w:p>
        </w:tc>
        <w:tc>
          <w:tcPr>
            <w:tcW w:w="1539" w:type="dxa"/>
            <w:shd w:val="clear" w:color="auto" w:fill="auto"/>
            <w:vAlign w:val="bottom"/>
            <w:hideMark/>
          </w:tcPr>
          <w:p w14:paraId="395B659F"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0 (нет)</w:t>
            </w:r>
          </w:p>
        </w:tc>
        <w:tc>
          <w:tcPr>
            <w:tcW w:w="1445" w:type="dxa"/>
            <w:shd w:val="clear" w:color="auto" w:fill="auto"/>
            <w:noWrap/>
            <w:vAlign w:val="bottom"/>
            <w:hideMark/>
          </w:tcPr>
          <w:p w14:paraId="02565098"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100</w:t>
            </w:r>
          </w:p>
        </w:tc>
      </w:tr>
      <w:tr w:rsidR="004A5CDD" w:rsidRPr="00730E74" w14:paraId="7D7D36A6" w14:textId="77777777" w:rsidTr="00730E74">
        <w:trPr>
          <w:trHeight w:val="20"/>
        </w:trPr>
        <w:tc>
          <w:tcPr>
            <w:tcW w:w="4287" w:type="dxa"/>
            <w:shd w:val="clear" w:color="auto" w:fill="auto"/>
            <w:vAlign w:val="center"/>
            <w:hideMark/>
          </w:tcPr>
          <w:p w14:paraId="78F32C3C" w14:textId="77777777" w:rsidR="004A5CDD" w:rsidRPr="00730E74" w:rsidRDefault="004A5CDD" w:rsidP="002D78FA">
            <w:pPr>
              <w:spacing w:after="0" w:line="240" w:lineRule="auto"/>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 xml:space="preserve">19. Перечисление бюджетам поселений Атяшевского муниципального района субсидий на </w:t>
            </w:r>
            <w:proofErr w:type="spellStart"/>
            <w:r w:rsidRPr="00730E74">
              <w:rPr>
                <w:rFonts w:ascii="Times New Roman" w:eastAsia="Times New Roman" w:hAnsi="Times New Roman" w:cs="Times New Roman"/>
                <w:color w:val="000000"/>
                <w:sz w:val="24"/>
                <w:szCs w:val="24"/>
                <w:lang w:eastAsia="ru-RU"/>
              </w:rPr>
              <w:t>софинансирование</w:t>
            </w:r>
            <w:proofErr w:type="spellEnd"/>
            <w:r w:rsidRPr="00730E74">
              <w:rPr>
                <w:rFonts w:ascii="Times New Roman" w:eastAsia="Times New Roman" w:hAnsi="Times New Roman" w:cs="Times New Roman"/>
                <w:color w:val="000000"/>
                <w:sz w:val="24"/>
                <w:szCs w:val="24"/>
                <w:lang w:eastAsia="ru-RU"/>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1683" w:type="dxa"/>
            <w:shd w:val="clear" w:color="auto" w:fill="auto"/>
            <w:vAlign w:val="bottom"/>
            <w:hideMark/>
          </w:tcPr>
          <w:p w14:paraId="23F4E5B2"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 xml:space="preserve">1 (да) </w:t>
            </w:r>
          </w:p>
        </w:tc>
        <w:tc>
          <w:tcPr>
            <w:tcW w:w="1539" w:type="dxa"/>
            <w:shd w:val="clear" w:color="auto" w:fill="auto"/>
            <w:noWrap/>
            <w:vAlign w:val="bottom"/>
            <w:hideMark/>
          </w:tcPr>
          <w:p w14:paraId="051CA6B9"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 (да)</w:t>
            </w:r>
          </w:p>
        </w:tc>
        <w:tc>
          <w:tcPr>
            <w:tcW w:w="1445" w:type="dxa"/>
            <w:shd w:val="clear" w:color="auto" w:fill="auto"/>
            <w:noWrap/>
            <w:vAlign w:val="bottom"/>
            <w:hideMark/>
          </w:tcPr>
          <w:p w14:paraId="3734BE81" w14:textId="77777777" w:rsidR="004A5CDD" w:rsidRPr="00730E74" w:rsidRDefault="004A5CDD" w:rsidP="002D78FA">
            <w:pPr>
              <w:spacing w:after="0" w:line="240" w:lineRule="auto"/>
              <w:jc w:val="center"/>
              <w:rPr>
                <w:rFonts w:ascii="Times New Roman" w:eastAsia="Times New Roman" w:hAnsi="Times New Roman" w:cs="Times New Roman"/>
                <w:color w:val="000000"/>
                <w:sz w:val="24"/>
                <w:szCs w:val="24"/>
                <w:lang w:eastAsia="ru-RU"/>
              </w:rPr>
            </w:pPr>
            <w:r w:rsidRPr="00730E74">
              <w:rPr>
                <w:rFonts w:ascii="Times New Roman" w:eastAsia="Times New Roman" w:hAnsi="Times New Roman" w:cs="Times New Roman"/>
                <w:color w:val="000000"/>
                <w:sz w:val="24"/>
                <w:szCs w:val="24"/>
                <w:lang w:eastAsia="ru-RU"/>
              </w:rPr>
              <w:t>100</w:t>
            </w:r>
          </w:p>
        </w:tc>
      </w:tr>
      <w:tr w:rsidR="004A5CDD" w:rsidRPr="00730E74" w14:paraId="50E80863" w14:textId="77777777" w:rsidTr="00730E74">
        <w:trPr>
          <w:trHeight w:val="20"/>
        </w:trPr>
        <w:tc>
          <w:tcPr>
            <w:tcW w:w="7509" w:type="dxa"/>
            <w:gridSpan w:val="3"/>
            <w:shd w:val="clear" w:color="auto" w:fill="auto"/>
            <w:vAlign w:val="center"/>
            <w:hideMark/>
          </w:tcPr>
          <w:p w14:paraId="47A66BB3" w14:textId="77777777" w:rsidR="004A5CDD" w:rsidRPr="00730E74" w:rsidRDefault="004A5CDD" w:rsidP="002D78FA">
            <w:pPr>
              <w:spacing w:after="0" w:line="240" w:lineRule="auto"/>
              <w:rPr>
                <w:rFonts w:ascii="Times New Roman" w:eastAsia="Times New Roman" w:hAnsi="Times New Roman" w:cs="Times New Roman"/>
                <w:b/>
                <w:bCs/>
                <w:color w:val="000000"/>
                <w:sz w:val="24"/>
                <w:szCs w:val="24"/>
                <w:lang w:eastAsia="ru-RU"/>
              </w:rPr>
            </w:pPr>
            <w:r w:rsidRPr="00730E74">
              <w:rPr>
                <w:rFonts w:ascii="Times New Roman" w:eastAsia="Times New Roman" w:hAnsi="Times New Roman" w:cs="Times New Roman"/>
                <w:b/>
                <w:bCs/>
                <w:color w:val="000000"/>
                <w:sz w:val="24"/>
                <w:szCs w:val="24"/>
                <w:lang w:eastAsia="ru-RU"/>
              </w:rPr>
              <w:t>Итого общая степень достижения целей программы</w:t>
            </w:r>
          </w:p>
        </w:tc>
        <w:tc>
          <w:tcPr>
            <w:tcW w:w="1445" w:type="dxa"/>
            <w:shd w:val="clear" w:color="auto" w:fill="auto"/>
            <w:hideMark/>
          </w:tcPr>
          <w:p w14:paraId="567E935C" w14:textId="77777777" w:rsidR="004A5CDD" w:rsidRPr="00730E74" w:rsidRDefault="004A5CDD" w:rsidP="002D78FA">
            <w:pPr>
              <w:spacing w:after="0" w:line="240" w:lineRule="auto"/>
              <w:jc w:val="center"/>
              <w:rPr>
                <w:rFonts w:ascii="Times New Roman" w:eastAsia="Times New Roman" w:hAnsi="Times New Roman" w:cs="Times New Roman"/>
                <w:sz w:val="24"/>
                <w:szCs w:val="24"/>
                <w:lang w:eastAsia="ru-RU"/>
              </w:rPr>
            </w:pPr>
            <w:r w:rsidRPr="00730E74">
              <w:rPr>
                <w:rFonts w:ascii="Times New Roman" w:eastAsia="Times New Roman" w:hAnsi="Times New Roman" w:cs="Times New Roman"/>
                <w:sz w:val="24"/>
                <w:szCs w:val="24"/>
                <w:lang w:eastAsia="ru-RU"/>
              </w:rPr>
              <w:t>92,4</w:t>
            </w:r>
          </w:p>
        </w:tc>
      </w:tr>
    </w:tbl>
    <w:p w14:paraId="5DB4BB36" w14:textId="77777777" w:rsidR="004A5CDD" w:rsidRPr="00730E74" w:rsidRDefault="004A5CDD" w:rsidP="007944F4">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В 2020 году продолжили составление бюджета в «программном формате» в соответствии с требованиями Бюджетного кодекс Российской Федерации. В рамках бюджета Атяшевского муниципального района финансировалось 18 муниципальных программ. Доля расходов бюджета Атяшевского муниципального района, формируемых в рамках муниципальных программ, в общем объеме расходов бюджета Атяшевского муниципального района составила 95,7 %, что на 0,7% выше планового значения данного показателя (95,0%).</w:t>
      </w:r>
    </w:p>
    <w:p w14:paraId="797EF1D6" w14:textId="77777777" w:rsidR="004A5CDD" w:rsidRPr="00730E74" w:rsidRDefault="004A5CDD" w:rsidP="004A5CD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Путем повышения качества планирования доходов и расходов бюджета Атяшевского муниципального района усовершенствовали методику планирования бюджетных ассигнований, исключили дублирование расходных обязательств, повысили обеспеченность принимаемых расходных обязательств финансовыми средствами.</w:t>
      </w:r>
    </w:p>
    <w:p w14:paraId="16109C2D" w14:textId="77777777" w:rsidR="004A5CDD" w:rsidRPr="00730E74" w:rsidRDefault="004A5CDD" w:rsidP="004A5CD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Причиной отклонения исполнения бюджета Атяшевского муниципального района по налоговым и неналоговым доходам к утвержденному уровню послужило сверхплановое поступление налога на доходы физических лиц с дивидендов от ЗАО «Мордовский бекон».</w:t>
      </w:r>
    </w:p>
    <w:p w14:paraId="16442086" w14:textId="77777777" w:rsidR="004A5CDD" w:rsidRPr="00730E74" w:rsidRDefault="004A5CDD" w:rsidP="004A5CD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При соблюдении порядка и сроков разработки проекта бюджета, а также установленных бюджетным законодательством требований о составе отчетности об исполнении бюджета Атяшевского муниципального района, в отчетном году были приняты Решения Совета депутатов Атяшевского муниципального района на очередной финансовый год и плановый период, которые были подписаны и обнародованы. Так же было осуществлено своевременное формирование и исполнение бюджетных расходов.</w:t>
      </w:r>
    </w:p>
    <w:p w14:paraId="4EA074AB" w14:textId="77777777" w:rsidR="004A5CDD" w:rsidRPr="00730E74" w:rsidRDefault="004A5CDD" w:rsidP="004A5CD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lastRenderedPageBreak/>
        <w:t>Совершенствование предоставления муниципальных услуг было достигнуто за счет повышения качества их оказания, то есть оптимизация бюджетной сети, упрощение процедур предоставления услуг, эффективное планирование бюджетных ассигнований.</w:t>
      </w:r>
    </w:p>
    <w:p w14:paraId="7CA8A29A" w14:textId="77777777" w:rsidR="004A5CDD" w:rsidRPr="00730E74" w:rsidRDefault="004A5CDD" w:rsidP="004A5CD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Оптимизация бюджетных расходов позволила уменьшить долю неэффективных расходов бюджета Атяшевского муниципального района, а в результате поступления запланированных налоговых и неналоговых доходов произошло наращивание доходного потенциала. За счет поступления задолженностей прошлых лет собираемость налогов и сборов превысила запланированное значение в 95% и достигла 100%.</w:t>
      </w:r>
    </w:p>
    <w:p w14:paraId="6C72F005" w14:textId="77777777" w:rsidR="004A5CDD" w:rsidRPr="00730E74" w:rsidRDefault="004A5CDD" w:rsidP="004A5CD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В результате развития информационных систем и ресурсов, усовершенствовали составление бюджета Атяшевского муниципального района и отчета о его исполнении.</w:t>
      </w:r>
    </w:p>
    <w:p w14:paraId="106ED63F" w14:textId="77777777" w:rsidR="004A5CDD" w:rsidRPr="00730E74" w:rsidRDefault="004A5CDD" w:rsidP="004A5CD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Подводя итоги, можно отметить, что реализация Программы в 2020 году позволила:</w:t>
      </w:r>
    </w:p>
    <w:p w14:paraId="071DEE0E" w14:textId="77777777" w:rsidR="004A5CDD" w:rsidRPr="00730E74" w:rsidRDefault="004A5CDD" w:rsidP="004A5CD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1) обеспечить сбалансированность бюджета Атяшевского муниципального района в соответствии с требованиями Бюджетного </w:t>
      </w:r>
      <w:hyperlink r:id="rId17" w:history="1">
        <w:r w:rsidRPr="00730E74">
          <w:rPr>
            <w:rFonts w:ascii="Times New Roman" w:hAnsi="Times New Roman" w:cs="Times New Roman"/>
            <w:sz w:val="28"/>
            <w:szCs w:val="28"/>
          </w:rPr>
          <w:t>кодекса</w:t>
        </w:r>
      </w:hyperlink>
      <w:r w:rsidRPr="00730E74">
        <w:rPr>
          <w:rFonts w:ascii="Times New Roman" w:hAnsi="Times New Roman" w:cs="Times New Roman"/>
          <w:sz w:val="28"/>
          <w:szCs w:val="28"/>
        </w:rPr>
        <w:t xml:space="preserve"> Российской Федерации;</w:t>
      </w:r>
    </w:p>
    <w:p w14:paraId="22424749" w14:textId="77777777" w:rsidR="004A5CDD" w:rsidRPr="00730E74" w:rsidRDefault="004A5CDD" w:rsidP="004A5CD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2) определить финансовые условия на долгосрочную перспективу для решения задач социально-экономического развития Атяшевского муниципального района;</w:t>
      </w:r>
    </w:p>
    <w:p w14:paraId="63B577D6" w14:textId="77777777" w:rsidR="004A5CDD" w:rsidRPr="00730E74" w:rsidRDefault="004A5CDD" w:rsidP="004A5CDD">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3) создать условия для повышения эффективности управления муниципальными финансами в Атяшевском муниципальном районе 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14:paraId="634C4FD2" w14:textId="3B1DF5CF" w:rsidR="00D0680D" w:rsidRPr="007944F4" w:rsidRDefault="004A5CDD" w:rsidP="007944F4">
      <w:pPr>
        <w:pStyle w:val="a3"/>
        <w:ind w:firstLine="709"/>
        <w:jc w:val="both"/>
        <w:rPr>
          <w:rFonts w:ascii="Times New Roman" w:hAnsi="Times New Roman" w:cs="Times New Roman"/>
          <w:sz w:val="28"/>
          <w:szCs w:val="28"/>
        </w:rPr>
      </w:pPr>
      <w:r w:rsidRPr="00730E74">
        <w:rPr>
          <w:rFonts w:ascii="Times New Roman" w:hAnsi="Times New Roman" w:cs="Times New Roman"/>
          <w:sz w:val="28"/>
          <w:szCs w:val="28"/>
        </w:rPr>
        <w:t>4) повысить бюджетную дисциплину органов местного самоуправления.</w:t>
      </w:r>
    </w:p>
    <w:p w14:paraId="023B8365" w14:textId="076BC717" w:rsidR="004A5CDD" w:rsidRPr="00730E74" w:rsidRDefault="004A5CDD" w:rsidP="007944F4">
      <w:pPr>
        <w:spacing w:after="0" w:line="240" w:lineRule="auto"/>
        <w:jc w:val="center"/>
        <w:rPr>
          <w:rFonts w:ascii="Times New Roman" w:hAnsi="Times New Roman"/>
          <w:b/>
          <w:sz w:val="28"/>
          <w:szCs w:val="28"/>
        </w:rPr>
      </w:pPr>
      <w:r w:rsidRPr="00730E74">
        <w:rPr>
          <w:rFonts w:ascii="Times New Roman" w:hAnsi="Times New Roman" w:cs="Times New Roman"/>
          <w:sz w:val="28"/>
          <w:szCs w:val="28"/>
        </w:rPr>
        <w:tab/>
      </w:r>
      <w:r w:rsidRPr="00730E74">
        <w:rPr>
          <w:rFonts w:ascii="Times New Roman" w:hAnsi="Times New Roman"/>
          <w:b/>
          <w:sz w:val="28"/>
          <w:szCs w:val="28"/>
        </w:rPr>
        <w:t>Муниципальная программа Атяшевского муниципального района «Развитие образования» на 2014-2025 годы</w:t>
      </w:r>
    </w:p>
    <w:p w14:paraId="0BADE35F" w14:textId="77777777" w:rsidR="00EA2003" w:rsidRPr="00730E74" w:rsidRDefault="004A5CDD" w:rsidP="00EA2003">
      <w:pPr>
        <w:tabs>
          <w:tab w:val="left" w:pos="945"/>
          <w:tab w:val="left" w:pos="7965"/>
        </w:tabs>
        <w:spacing w:after="0" w:line="240" w:lineRule="auto"/>
        <w:jc w:val="both"/>
        <w:rPr>
          <w:rFonts w:ascii="Times New Roman" w:eastAsia="Times New Roman" w:hAnsi="Times New Roman"/>
          <w:sz w:val="28"/>
          <w:szCs w:val="28"/>
          <w:lang w:eastAsia="ru-RU"/>
        </w:rPr>
      </w:pPr>
      <w:r w:rsidRPr="00730E74">
        <w:rPr>
          <w:rFonts w:ascii="Times New Roman" w:eastAsia="Times New Roman" w:hAnsi="Times New Roman" w:cs="Times New Roman"/>
          <w:sz w:val="28"/>
          <w:szCs w:val="28"/>
          <w:lang w:eastAsia="ru-RU"/>
        </w:rPr>
        <w:t xml:space="preserve">          </w:t>
      </w:r>
      <w:r w:rsidR="00EA2003" w:rsidRPr="00730E74">
        <w:rPr>
          <w:rFonts w:ascii="Times New Roman" w:eastAsia="Times New Roman" w:hAnsi="Times New Roman"/>
          <w:sz w:val="28"/>
          <w:szCs w:val="28"/>
          <w:lang w:eastAsia="ru-RU"/>
        </w:rPr>
        <w:t>Отрасль образования выступает в качестве одной из основных отраслей, обеспечивающих высокое качество жизни населения. Школы района находятся в режиме постоянного развития и совершенствования.</w:t>
      </w:r>
    </w:p>
    <w:p w14:paraId="28F8578E" w14:textId="38BC893C" w:rsidR="00EA2003" w:rsidRPr="00730E74" w:rsidRDefault="00EA2003" w:rsidP="001544CD">
      <w:pPr>
        <w:tabs>
          <w:tab w:val="left" w:pos="945"/>
          <w:tab w:val="left" w:pos="7965"/>
        </w:tabs>
        <w:spacing w:after="0" w:line="240" w:lineRule="auto"/>
        <w:ind w:firstLine="709"/>
        <w:jc w:val="both"/>
        <w:rPr>
          <w:rFonts w:ascii="Times New Roman" w:eastAsia="Times New Roman" w:hAnsi="Times New Roman"/>
          <w:sz w:val="28"/>
          <w:szCs w:val="28"/>
          <w:lang w:eastAsia="ru-RU"/>
        </w:rPr>
      </w:pPr>
      <w:r w:rsidRPr="00730E74">
        <w:rPr>
          <w:rFonts w:ascii="Times New Roman" w:eastAsia="Times New Roman" w:hAnsi="Times New Roman"/>
          <w:sz w:val="28"/>
          <w:szCs w:val="28"/>
          <w:lang w:eastAsia="ru-RU"/>
        </w:rPr>
        <w:t>В ходе реализации муниципальной программы «Развитие образования» на 2014-2025 годы за 12 месяцев 2020 года фактически профинансировано 220 728,4 тыс. рублей. Из них из: федерального бюджета- 5 605,3 тыс. руб.; республиканского бюджета – 167 454,</w:t>
      </w:r>
      <w:proofErr w:type="gramStart"/>
      <w:r w:rsidRPr="00730E74">
        <w:rPr>
          <w:rFonts w:ascii="Times New Roman" w:eastAsia="Times New Roman" w:hAnsi="Times New Roman"/>
          <w:sz w:val="28"/>
          <w:szCs w:val="28"/>
          <w:lang w:eastAsia="ru-RU"/>
        </w:rPr>
        <w:t>7  тыс.</w:t>
      </w:r>
      <w:proofErr w:type="gramEnd"/>
      <w:r w:rsidRPr="00730E74">
        <w:rPr>
          <w:rFonts w:ascii="Times New Roman" w:eastAsia="Times New Roman" w:hAnsi="Times New Roman"/>
          <w:sz w:val="28"/>
          <w:szCs w:val="28"/>
          <w:lang w:eastAsia="ru-RU"/>
        </w:rPr>
        <w:t xml:space="preserve"> рублей, объем средств из бюджета Атяшевского муниципального района составил 42488,4 тыс. рублей. Кроме того - внебюджетные средства – 5180,0 тыс. рублей.</w:t>
      </w:r>
    </w:p>
    <w:p w14:paraId="5A43A439" w14:textId="7AA671D9" w:rsidR="00EA2003" w:rsidRPr="00730E74" w:rsidRDefault="00EA2003" w:rsidP="001544CD">
      <w:pPr>
        <w:tabs>
          <w:tab w:val="left" w:pos="945"/>
          <w:tab w:val="left" w:pos="7965"/>
        </w:tabs>
        <w:spacing w:after="0" w:line="240" w:lineRule="auto"/>
        <w:ind w:firstLine="709"/>
        <w:jc w:val="both"/>
        <w:rPr>
          <w:rFonts w:ascii="Times New Roman" w:eastAsia="Times New Roman" w:hAnsi="Times New Roman"/>
          <w:sz w:val="28"/>
          <w:szCs w:val="28"/>
          <w:lang w:eastAsia="ru-RU"/>
        </w:rPr>
      </w:pPr>
      <w:r w:rsidRPr="00730E74">
        <w:rPr>
          <w:rFonts w:ascii="Times New Roman" w:eastAsia="Times New Roman" w:hAnsi="Times New Roman"/>
          <w:sz w:val="28"/>
          <w:szCs w:val="28"/>
          <w:lang w:eastAsia="ru-RU"/>
        </w:rPr>
        <w:t>Финансовые средства израсходованы строго на мероприятия, предусмотренные программой.</w:t>
      </w:r>
    </w:p>
    <w:p w14:paraId="6FFFFD0A" w14:textId="4A1FF206" w:rsidR="00EA2003" w:rsidRPr="00730E74" w:rsidRDefault="00EA2003" w:rsidP="001544CD">
      <w:pPr>
        <w:tabs>
          <w:tab w:val="left" w:pos="945"/>
          <w:tab w:val="left" w:pos="7965"/>
        </w:tabs>
        <w:spacing w:after="0" w:line="240" w:lineRule="auto"/>
        <w:ind w:firstLine="709"/>
        <w:jc w:val="both"/>
        <w:rPr>
          <w:rFonts w:ascii="Times New Roman" w:eastAsia="Times New Roman" w:hAnsi="Times New Roman"/>
          <w:sz w:val="28"/>
          <w:szCs w:val="28"/>
          <w:lang w:eastAsia="ru-RU"/>
        </w:rPr>
      </w:pPr>
      <w:r w:rsidRPr="00730E74">
        <w:rPr>
          <w:rFonts w:ascii="Times New Roman" w:eastAsia="Times New Roman" w:hAnsi="Times New Roman"/>
          <w:sz w:val="28"/>
          <w:szCs w:val="28"/>
          <w:lang w:eastAsia="ru-RU"/>
        </w:rPr>
        <w:lastRenderedPageBreak/>
        <w:t>Для обеспечения жильем детей-сирот и детей, оставшихся без попечения родителей в поселке Атяшево, за счет средств республиканского бюджета приобретена 1 квартира на сумму 1303,467 тыс. руб.</w:t>
      </w:r>
    </w:p>
    <w:p w14:paraId="4A9B5CC5" w14:textId="13716C42" w:rsidR="00EA2003" w:rsidRPr="00730E74" w:rsidRDefault="00EA2003" w:rsidP="001544CD">
      <w:pPr>
        <w:tabs>
          <w:tab w:val="left" w:pos="945"/>
          <w:tab w:val="left" w:pos="7965"/>
        </w:tabs>
        <w:spacing w:after="0" w:line="240" w:lineRule="auto"/>
        <w:ind w:firstLine="709"/>
        <w:jc w:val="both"/>
        <w:rPr>
          <w:rFonts w:ascii="Times New Roman" w:eastAsia="Times New Roman" w:hAnsi="Times New Roman"/>
          <w:sz w:val="28"/>
          <w:szCs w:val="28"/>
          <w:lang w:eastAsia="ru-RU"/>
        </w:rPr>
      </w:pPr>
      <w:r w:rsidRPr="00730E74">
        <w:rPr>
          <w:rFonts w:ascii="Times New Roman" w:eastAsia="Times New Roman" w:hAnsi="Times New Roman"/>
          <w:sz w:val="28"/>
          <w:szCs w:val="28"/>
          <w:lang w:eastAsia="ru-RU"/>
        </w:rPr>
        <w:t xml:space="preserve">В 2020 году, </w:t>
      </w:r>
      <w:proofErr w:type="gramStart"/>
      <w:r w:rsidRPr="00730E74">
        <w:rPr>
          <w:rFonts w:ascii="Times New Roman" w:eastAsia="Times New Roman" w:hAnsi="Times New Roman"/>
          <w:sz w:val="28"/>
          <w:szCs w:val="28"/>
          <w:lang w:eastAsia="ru-RU"/>
        </w:rPr>
        <w:t>из за</w:t>
      </w:r>
      <w:proofErr w:type="gramEnd"/>
      <w:r w:rsidRPr="00730E74">
        <w:rPr>
          <w:rFonts w:ascii="Times New Roman" w:eastAsia="Times New Roman" w:hAnsi="Times New Roman"/>
          <w:sz w:val="28"/>
          <w:szCs w:val="28"/>
          <w:lang w:eastAsia="ru-RU"/>
        </w:rPr>
        <w:t xml:space="preserve"> ограничений, введенные в связи с коронавирусной инфекцией, не использованы республиканские средства в сумме 971,5 тыс. руб. предусмотренные программой на летний отдых детей. </w:t>
      </w:r>
    </w:p>
    <w:p w14:paraId="4542E063" w14:textId="134D9671" w:rsidR="00EA2003" w:rsidRPr="00730E74" w:rsidRDefault="00EA2003" w:rsidP="001544CD">
      <w:pPr>
        <w:tabs>
          <w:tab w:val="left" w:pos="945"/>
          <w:tab w:val="left" w:pos="7965"/>
        </w:tabs>
        <w:spacing w:after="0" w:line="240" w:lineRule="auto"/>
        <w:ind w:firstLine="709"/>
        <w:jc w:val="both"/>
        <w:rPr>
          <w:rFonts w:ascii="Times New Roman" w:eastAsia="Times New Roman" w:hAnsi="Times New Roman"/>
          <w:sz w:val="28"/>
          <w:szCs w:val="28"/>
          <w:lang w:eastAsia="ru-RU"/>
        </w:rPr>
      </w:pPr>
      <w:r w:rsidRPr="00730E74">
        <w:rPr>
          <w:rFonts w:ascii="Times New Roman" w:eastAsia="Times New Roman" w:hAnsi="Times New Roman"/>
          <w:sz w:val="28"/>
          <w:szCs w:val="28"/>
          <w:lang w:eastAsia="ru-RU"/>
        </w:rPr>
        <w:t>7,6 тыс. руб. из муниципального бюджета израсходовано на конкурсные мероприятия.</w:t>
      </w:r>
    </w:p>
    <w:p w14:paraId="31A7023E" w14:textId="39ABB2FE" w:rsidR="00EA2003" w:rsidRPr="00730E74" w:rsidRDefault="00EA2003" w:rsidP="001544CD">
      <w:pPr>
        <w:tabs>
          <w:tab w:val="left" w:pos="945"/>
          <w:tab w:val="left" w:pos="7965"/>
        </w:tabs>
        <w:spacing w:after="0" w:line="240" w:lineRule="auto"/>
        <w:ind w:firstLine="709"/>
        <w:jc w:val="both"/>
        <w:rPr>
          <w:rFonts w:ascii="Times New Roman" w:eastAsia="Times New Roman" w:hAnsi="Times New Roman"/>
          <w:sz w:val="28"/>
          <w:szCs w:val="28"/>
          <w:lang w:eastAsia="ru-RU"/>
        </w:rPr>
      </w:pPr>
      <w:r w:rsidRPr="00730E74">
        <w:rPr>
          <w:rFonts w:ascii="Times New Roman" w:eastAsia="Times New Roman" w:hAnsi="Times New Roman"/>
          <w:sz w:val="28"/>
          <w:szCs w:val="28"/>
          <w:lang w:eastAsia="ru-RU"/>
        </w:rPr>
        <w:t>На муниципальном уровне отрегулированы Порядок комплектования и правила приема детей в дошкольные образовательные учреждения, сформирован банк данных по регистрации заявителей для постановки на очередь в детский сад. По данным автоматизированной информационной системы «Е-</w:t>
      </w:r>
      <w:proofErr w:type="gramStart"/>
      <w:r w:rsidRPr="00730E74">
        <w:rPr>
          <w:rFonts w:ascii="Times New Roman" w:eastAsia="Times New Roman" w:hAnsi="Times New Roman"/>
          <w:sz w:val="28"/>
          <w:szCs w:val="28"/>
          <w:lang w:eastAsia="ru-RU"/>
        </w:rPr>
        <w:t>услуги»  численность</w:t>
      </w:r>
      <w:proofErr w:type="gramEnd"/>
      <w:r w:rsidRPr="00730E74">
        <w:rPr>
          <w:rFonts w:ascii="Times New Roman" w:eastAsia="Times New Roman" w:hAnsi="Times New Roman"/>
          <w:sz w:val="28"/>
          <w:szCs w:val="28"/>
          <w:lang w:eastAsia="ru-RU"/>
        </w:rPr>
        <w:t xml:space="preserve"> детей  в дошкольных образовательных учреждениях на 1 января 2020 года составляет 470 воспитанников. В районе исполняется Указ президента Российской Федерации Владимира Владимировича Путина по доступности дошкольного образования. Так очередь в детские сады всех возрастных </w:t>
      </w:r>
      <w:proofErr w:type="gramStart"/>
      <w:r w:rsidRPr="00730E74">
        <w:rPr>
          <w:rFonts w:ascii="Times New Roman" w:eastAsia="Times New Roman" w:hAnsi="Times New Roman"/>
          <w:sz w:val="28"/>
          <w:szCs w:val="28"/>
          <w:lang w:eastAsia="ru-RU"/>
        </w:rPr>
        <w:t>групп  в</w:t>
      </w:r>
      <w:proofErr w:type="gramEnd"/>
      <w:r w:rsidRPr="00730E74">
        <w:rPr>
          <w:rFonts w:ascii="Times New Roman" w:eastAsia="Times New Roman" w:hAnsi="Times New Roman"/>
          <w:sz w:val="28"/>
          <w:szCs w:val="28"/>
          <w:lang w:eastAsia="ru-RU"/>
        </w:rPr>
        <w:t xml:space="preserve"> районе  отсутствует.</w:t>
      </w:r>
    </w:p>
    <w:p w14:paraId="6F0DDAEA" w14:textId="07EC48BF" w:rsidR="00EA2003" w:rsidRPr="00730E74" w:rsidRDefault="00EA2003" w:rsidP="001544CD">
      <w:pPr>
        <w:tabs>
          <w:tab w:val="left" w:pos="945"/>
          <w:tab w:val="left" w:pos="7965"/>
        </w:tabs>
        <w:spacing w:after="0" w:line="240" w:lineRule="auto"/>
        <w:ind w:firstLine="709"/>
        <w:jc w:val="both"/>
        <w:rPr>
          <w:rFonts w:ascii="Times New Roman" w:eastAsia="Times New Roman" w:hAnsi="Times New Roman"/>
          <w:sz w:val="28"/>
          <w:szCs w:val="28"/>
          <w:lang w:eastAsia="ru-RU"/>
        </w:rPr>
      </w:pPr>
      <w:proofErr w:type="gramStart"/>
      <w:r w:rsidRPr="00730E74">
        <w:rPr>
          <w:rFonts w:ascii="Times New Roman" w:eastAsia="Times New Roman" w:hAnsi="Times New Roman"/>
          <w:sz w:val="28"/>
          <w:szCs w:val="28"/>
          <w:lang w:eastAsia="ru-RU"/>
        </w:rPr>
        <w:t>Главная  цель</w:t>
      </w:r>
      <w:proofErr w:type="gramEnd"/>
      <w:r w:rsidRPr="00730E74">
        <w:rPr>
          <w:rFonts w:ascii="Times New Roman" w:eastAsia="Times New Roman" w:hAnsi="Times New Roman"/>
          <w:sz w:val="28"/>
          <w:szCs w:val="28"/>
          <w:lang w:eastAsia="ru-RU"/>
        </w:rPr>
        <w:t xml:space="preserve"> системы общего образования района заключается в обеспечении возможности каждому ребенку, вне зависимости от места проживания и состояния здоровья, получить качественное и доступное образование, которое соответствует потребностям современного общества и требованиям развития экономики.</w:t>
      </w:r>
    </w:p>
    <w:p w14:paraId="01942D69" w14:textId="4DBAAD53" w:rsidR="00EA2003" w:rsidRPr="00730E74" w:rsidRDefault="00EA2003" w:rsidP="001544CD">
      <w:pPr>
        <w:tabs>
          <w:tab w:val="left" w:pos="945"/>
          <w:tab w:val="left" w:pos="7965"/>
        </w:tabs>
        <w:spacing w:after="0" w:line="240" w:lineRule="auto"/>
        <w:ind w:firstLine="709"/>
        <w:jc w:val="both"/>
        <w:rPr>
          <w:rFonts w:ascii="Times New Roman" w:eastAsia="Times New Roman" w:hAnsi="Times New Roman"/>
          <w:sz w:val="28"/>
          <w:szCs w:val="28"/>
          <w:lang w:eastAsia="ru-RU"/>
        </w:rPr>
      </w:pPr>
      <w:r w:rsidRPr="00730E74">
        <w:rPr>
          <w:rFonts w:ascii="Times New Roman" w:eastAsia="Times New Roman" w:hAnsi="Times New Roman"/>
          <w:sz w:val="28"/>
          <w:szCs w:val="28"/>
          <w:lang w:eastAsia="ru-RU"/>
        </w:rPr>
        <w:t>Одним из объективных показателей качества общего образования по-прежнему остается Государственная итоговая аттестация.</w:t>
      </w:r>
    </w:p>
    <w:p w14:paraId="2C9EC5ED" w14:textId="77777777" w:rsidR="00EA2003" w:rsidRPr="00730E74" w:rsidRDefault="00EA2003" w:rsidP="001544CD">
      <w:pPr>
        <w:tabs>
          <w:tab w:val="left" w:pos="945"/>
          <w:tab w:val="left" w:pos="7965"/>
        </w:tabs>
        <w:spacing w:after="0" w:line="240" w:lineRule="auto"/>
        <w:ind w:firstLine="709"/>
        <w:jc w:val="both"/>
        <w:rPr>
          <w:rFonts w:ascii="Times New Roman" w:eastAsia="Times New Roman" w:hAnsi="Times New Roman"/>
          <w:sz w:val="28"/>
          <w:szCs w:val="28"/>
          <w:lang w:eastAsia="ru-RU"/>
        </w:rPr>
      </w:pPr>
      <w:r w:rsidRPr="00730E74">
        <w:rPr>
          <w:rFonts w:ascii="Times New Roman" w:eastAsia="Times New Roman" w:hAnsi="Times New Roman"/>
          <w:sz w:val="28"/>
          <w:szCs w:val="28"/>
          <w:lang w:eastAsia="ru-RU"/>
        </w:rPr>
        <w:t xml:space="preserve">Единый государственный экзамен на территории района проводился по одиннадцати предметам. </w:t>
      </w:r>
    </w:p>
    <w:p w14:paraId="621BD217" w14:textId="0D9833DB" w:rsidR="00EA2003" w:rsidRPr="00730E74" w:rsidRDefault="00EA2003" w:rsidP="001544CD">
      <w:pPr>
        <w:tabs>
          <w:tab w:val="left" w:pos="945"/>
          <w:tab w:val="left" w:pos="7965"/>
        </w:tabs>
        <w:spacing w:after="0" w:line="240" w:lineRule="auto"/>
        <w:ind w:firstLine="709"/>
        <w:jc w:val="both"/>
        <w:rPr>
          <w:rFonts w:ascii="Times New Roman" w:eastAsia="Times New Roman" w:hAnsi="Times New Roman"/>
          <w:sz w:val="28"/>
          <w:szCs w:val="28"/>
          <w:lang w:eastAsia="ru-RU"/>
        </w:rPr>
      </w:pPr>
      <w:r w:rsidRPr="00730E74">
        <w:rPr>
          <w:rFonts w:ascii="Times New Roman" w:eastAsia="Times New Roman" w:hAnsi="Times New Roman"/>
          <w:sz w:val="28"/>
          <w:szCs w:val="28"/>
          <w:lang w:eastAsia="ru-RU"/>
        </w:rPr>
        <w:t xml:space="preserve">Все </w:t>
      </w:r>
      <w:proofErr w:type="gramStart"/>
      <w:r w:rsidRPr="00730E74">
        <w:rPr>
          <w:rFonts w:ascii="Times New Roman" w:eastAsia="Times New Roman" w:hAnsi="Times New Roman"/>
          <w:sz w:val="28"/>
          <w:szCs w:val="28"/>
          <w:lang w:eastAsia="ru-RU"/>
        </w:rPr>
        <w:t>выпускники  проходили</w:t>
      </w:r>
      <w:proofErr w:type="gramEnd"/>
      <w:r w:rsidRPr="00730E74">
        <w:rPr>
          <w:rFonts w:ascii="Times New Roman" w:eastAsia="Times New Roman" w:hAnsi="Times New Roman"/>
          <w:sz w:val="28"/>
          <w:szCs w:val="28"/>
          <w:lang w:eastAsia="ru-RU"/>
        </w:rPr>
        <w:t xml:space="preserve"> государственную (итоговую) аттестацию в форме единого государственного экзамена. Экзамены выдержали успешно и получили документ о среднем образовании. </w:t>
      </w:r>
    </w:p>
    <w:p w14:paraId="60579C26" w14:textId="2309FED9" w:rsidR="00EA2003" w:rsidRPr="00730E74" w:rsidRDefault="00EA2003" w:rsidP="001544CD">
      <w:pPr>
        <w:tabs>
          <w:tab w:val="left" w:pos="945"/>
          <w:tab w:val="left" w:pos="7965"/>
        </w:tabs>
        <w:spacing w:after="0" w:line="240" w:lineRule="auto"/>
        <w:ind w:firstLine="709"/>
        <w:jc w:val="both"/>
        <w:rPr>
          <w:rFonts w:ascii="Times New Roman" w:eastAsia="Times New Roman" w:hAnsi="Times New Roman"/>
          <w:sz w:val="28"/>
          <w:szCs w:val="28"/>
          <w:lang w:eastAsia="ru-RU"/>
        </w:rPr>
      </w:pPr>
      <w:r w:rsidRPr="00730E74">
        <w:rPr>
          <w:rFonts w:ascii="Times New Roman" w:eastAsia="Times New Roman" w:hAnsi="Times New Roman"/>
          <w:sz w:val="28"/>
          <w:szCs w:val="28"/>
          <w:lang w:eastAsia="ru-RU"/>
        </w:rPr>
        <w:t xml:space="preserve">Готовность к творческой инновационной деятельности в современных условиях – важнейшее качество педагога-профессионала, без наличия которого невозможно </w:t>
      </w:r>
      <w:proofErr w:type="gramStart"/>
      <w:r w:rsidRPr="00730E74">
        <w:rPr>
          <w:rFonts w:ascii="Times New Roman" w:eastAsia="Times New Roman" w:hAnsi="Times New Roman"/>
          <w:sz w:val="28"/>
          <w:szCs w:val="28"/>
          <w:lang w:eastAsia="ru-RU"/>
        </w:rPr>
        <w:t>достичь  высокого</w:t>
      </w:r>
      <w:proofErr w:type="gramEnd"/>
      <w:r w:rsidRPr="00730E74">
        <w:rPr>
          <w:rFonts w:ascii="Times New Roman" w:eastAsia="Times New Roman" w:hAnsi="Times New Roman"/>
          <w:sz w:val="28"/>
          <w:szCs w:val="28"/>
          <w:lang w:eastAsia="ru-RU"/>
        </w:rPr>
        <w:t xml:space="preserve"> уровня педагогического мастерства.  Педагоги, работающие в системе образования сегодня, стремятся не только следовать традициям, но и совершенствовать свою профессиональную деятельность. В рамках реализации мероприятий программы проведены: конкурсы педагогического мастерства: «Воспитатель года», «Учитель года-2020», августовская педагогическая конференция учителей, торжественное собрание, посвященное празднованию Дня учителя. На эти цели израсходовано 15,0 тыс. рублей.   </w:t>
      </w:r>
    </w:p>
    <w:p w14:paraId="1C0E5398" w14:textId="044F9A39" w:rsidR="00EA2003" w:rsidRPr="00730E74" w:rsidRDefault="00EA2003" w:rsidP="007944F4">
      <w:pPr>
        <w:tabs>
          <w:tab w:val="left" w:pos="945"/>
          <w:tab w:val="left" w:pos="7965"/>
        </w:tabs>
        <w:spacing w:after="0" w:line="240" w:lineRule="auto"/>
        <w:ind w:firstLine="709"/>
        <w:jc w:val="both"/>
        <w:rPr>
          <w:rFonts w:ascii="Times New Roman" w:eastAsia="Times New Roman" w:hAnsi="Times New Roman"/>
          <w:sz w:val="28"/>
          <w:szCs w:val="28"/>
          <w:lang w:eastAsia="ru-RU"/>
        </w:rPr>
      </w:pPr>
      <w:r w:rsidRPr="00730E74">
        <w:rPr>
          <w:rFonts w:ascii="Times New Roman" w:eastAsia="Times New Roman" w:hAnsi="Times New Roman"/>
          <w:sz w:val="28"/>
          <w:szCs w:val="28"/>
          <w:lang w:eastAsia="ru-RU"/>
        </w:rPr>
        <w:t xml:space="preserve">Важным направлением в системе образования района является развитие системы поиска и поддержки талантливых детей. </w:t>
      </w:r>
    </w:p>
    <w:p w14:paraId="6CA9B65F" w14:textId="7CDC25B0" w:rsidR="00EA2003" w:rsidRPr="007944F4" w:rsidRDefault="00EA2003" w:rsidP="007944F4">
      <w:pPr>
        <w:pStyle w:val="a3"/>
        <w:jc w:val="both"/>
        <w:rPr>
          <w:rFonts w:ascii="Times New Roman" w:eastAsia="Times New Roman" w:hAnsi="Times New Roman"/>
          <w:sz w:val="28"/>
          <w:szCs w:val="28"/>
          <w:lang w:eastAsia="ru-RU"/>
        </w:rPr>
      </w:pPr>
      <w:r w:rsidRPr="007944F4">
        <w:rPr>
          <w:rFonts w:ascii="Times New Roman" w:eastAsia="Times New Roman" w:hAnsi="Times New Roman"/>
          <w:sz w:val="28"/>
          <w:szCs w:val="28"/>
          <w:lang w:eastAsia="ru-RU"/>
        </w:rPr>
        <w:t xml:space="preserve">Особое место среди интеллектуальных конкурсов занимает Всероссийская олимпиада школьников. Это способность ребенка принимать полученные знания не только на уроке, но и представить их в различных творческих, </w:t>
      </w:r>
      <w:r w:rsidRPr="007944F4">
        <w:rPr>
          <w:rFonts w:ascii="Times New Roman" w:eastAsia="Times New Roman" w:hAnsi="Times New Roman"/>
          <w:sz w:val="28"/>
          <w:szCs w:val="28"/>
          <w:lang w:eastAsia="ru-RU"/>
        </w:rPr>
        <w:lastRenderedPageBreak/>
        <w:t xml:space="preserve">спортивных и интеллектуальных состязаниях. Олимпиады школьников прочно вошли в сегодняшнюю систему работы с одаренными детьми. </w:t>
      </w:r>
    </w:p>
    <w:p w14:paraId="45C657A4" w14:textId="77777777" w:rsidR="00EA2003" w:rsidRPr="007944F4" w:rsidRDefault="00EA2003" w:rsidP="007944F4">
      <w:pPr>
        <w:pStyle w:val="a3"/>
        <w:jc w:val="both"/>
        <w:rPr>
          <w:rFonts w:ascii="Times New Roman" w:eastAsia="Times New Roman" w:hAnsi="Times New Roman"/>
          <w:sz w:val="28"/>
          <w:szCs w:val="28"/>
          <w:lang w:eastAsia="ru-RU"/>
        </w:rPr>
      </w:pPr>
      <w:r w:rsidRPr="007944F4">
        <w:rPr>
          <w:rFonts w:ascii="Times New Roman" w:eastAsia="Times New Roman" w:hAnsi="Times New Roman"/>
          <w:sz w:val="28"/>
          <w:szCs w:val="28"/>
          <w:lang w:eastAsia="ru-RU"/>
        </w:rPr>
        <w:tab/>
        <w:t>Проведен муниципальный этап всероссийской олимпиады школьников по 20 предметам, муниципальный этап Межрегиональной олимпиады школьников по родному языку и родной литературе.  Победители муниципального этапа олимпиад приняли участие в региональном этапе и завоевали 6 призовых мест по общеобразовательным предметам (1 – по биологии, 2- по технологии, 3 – по физической культуре).   По итогам Межрегиональной олимпиады школьников по родному языку и литературе – 4 победителя и 7 призеров.</w:t>
      </w:r>
    </w:p>
    <w:p w14:paraId="651D159A" w14:textId="77777777" w:rsidR="00EA2003" w:rsidRPr="007944F4" w:rsidRDefault="00EA2003" w:rsidP="007944F4">
      <w:pPr>
        <w:pStyle w:val="a3"/>
        <w:ind w:firstLine="709"/>
        <w:jc w:val="both"/>
        <w:rPr>
          <w:rFonts w:ascii="Times New Roman" w:eastAsia="Times New Roman" w:hAnsi="Times New Roman"/>
          <w:sz w:val="28"/>
          <w:szCs w:val="28"/>
          <w:lang w:eastAsia="ru-RU"/>
        </w:rPr>
      </w:pPr>
      <w:r w:rsidRPr="007944F4">
        <w:rPr>
          <w:rFonts w:ascii="Times New Roman" w:eastAsia="Times New Roman" w:hAnsi="Times New Roman"/>
          <w:sz w:val="28"/>
          <w:szCs w:val="28"/>
          <w:lang w:eastAsia="ru-RU"/>
        </w:rPr>
        <w:t>В рамках «Современная школа» национального проекта «Образование» на базе МАОУ «</w:t>
      </w:r>
      <w:proofErr w:type="spellStart"/>
      <w:proofErr w:type="gramStart"/>
      <w:r w:rsidRPr="007944F4">
        <w:rPr>
          <w:rFonts w:ascii="Times New Roman" w:eastAsia="Times New Roman" w:hAnsi="Times New Roman"/>
          <w:sz w:val="28"/>
          <w:szCs w:val="28"/>
          <w:lang w:eastAsia="ru-RU"/>
        </w:rPr>
        <w:t>Аловская</w:t>
      </w:r>
      <w:proofErr w:type="spellEnd"/>
      <w:r w:rsidRPr="007944F4">
        <w:rPr>
          <w:rFonts w:ascii="Times New Roman" w:eastAsia="Times New Roman" w:hAnsi="Times New Roman"/>
          <w:sz w:val="28"/>
          <w:szCs w:val="28"/>
          <w:lang w:eastAsia="ru-RU"/>
        </w:rPr>
        <w:t xml:space="preserve">  средняя</w:t>
      </w:r>
      <w:proofErr w:type="gramEnd"/>
      <w:r w:rsidRPr="007944F4">
        <w:rPr>
          <w:rFonts w:ascii="Times New Roman" w:eastAsia="Times New Roman" w:hAnsi="Times New Roman"/>
          <w:sz w:val="28"/>
          <w:szCs w:val="28"/>
          <w:lang w:eastAsia="ru-RU"/>
        </w:rPr>
        <w:t xml:space="preserve"> школа», «</w:t>
      </w:r>
      <w:proofErr w:type="spellStart"/>
      <w:r w:rsidRPr="007944F4">
        <w:rPr>
          <w:rFonts w:ascii="Times New Roman" w:eastAsia="Times New Roman" w:hAnsi="Times New Roman"/>
          <w:sz w:val="28"/>
          <w:szCs w:val="28"/>
          <w:lang w:eastAsia="ru-RU"/>
        </w:rPr>
        <w:t>Поселковская</w:t>
      </w:r>
      <w:proofErr w:type="spellEnd"/>
      <w:r w:rsidRPr="007944F4">
        <w:rPr>
          <w:rFonts w:ascii="Times New Roman" w:eastAsia="Times New Roman" w:hAnsi="Times New Roman"/>
          <w:sz w:val="28"/>
          <w:szCs w:val="28"/>
          <w:lang w:eastAsia="ru-RU"/>
        </w:rPr>
        <w:t xml:space="preserve"> средняя школа №2» открыты центры цифрового и гуманитарного профилей «Точка роста». </w:t>
      </w:r>
    </w:p>
    <w:p w14:paraId="27D2ABC9" w14:textId="77777777" w:rsidR="00EA2003" w:rsidRPr="007944F4" w:rsidRDefault="00EA2003" w:rsidP="007944F4">
      <w:pPr>
        <w:pStyle w:val="a3"/>
        <w:ind w:firstLine="709"/>
        <w:jc w:val="both"/>
        <w:rPr>
          <w:rFonts w:ascii="Times New Roman" w:eastAsia="Times New Roman" w:hAnsi="Times New Roman"/>
          <w:sz w:val="28"/>
          <w:szCs w:val="28"/>
          <w:lang w:eastAsia="ru-RU"/>
        </w:rPr>
      </w:pPr>
      <w:r w:rsidRPr="007944F4">
        <w:rPr>
          <w:rFonts w:ascii="Times New Roman" w:eastAsia="Times New Roman" w:hAnsi="Times New Roman"/>
          <w:sz w:val="28"/>
          <w:szCs w:val="28"/>
          <w:lang w:eastAsia="ru-RU"/>
        </w:rPr>
        <w:t>Центры направлены на выполнение функции общественного пространства для развития общекультурных компетенций, цифровой грамотности, шахматного образования, проектной деятельности, творческой, социальной самореализации детей, педагогов, родительской общественности и обеспечение формирования современных компетенций и навыков у школьников.</w:t>
      </w:r>
    </w:p>
    <w:p w14:paraId="5814F4A4" w14:textId="77777777" w:rsidR="00EA2003" w:rsidRPr="007944F4" w:rsidRDefault="00EA2003" w:rsidP="007944F4">
      <w:pPr>
        <w:pStyle w:val="a3"/>
        <w:ind w:firstLine="709"/>
        <w:jc w:val="both"/>
        <w:rPr>
          <w:rFonts w:ascii="Times New Roman" w:eastAsia="Times New Roman" w:hAnsi="Times New Roman"/>
          <w:sz w:val="28"/>
          <w:szCs w:val="28"/>
          <w:lang w:eastAsia="ru-RU"/>
        </w:rPr>
      </w:pPr>
      <w:r w:rsidRPr="007944F4">
        <w:rPr>
          <w:rFonts w:ascii="Times New Roman" w:eastAsia="Times New Roman" w:hAnsi="Times New Roman"/>
          <w:sz w:val="28"/>
          <w:szCs w:val="28"/>
          <w:lang w:eastAsia="ru-RU"/>
        </w:rPr>
        <w:t xml:space="preserve">Большую роль в выявлении, развитии и поддержке одаренных детей играет система дополнительного образования, являющаяся важнейшей составляющей образовательного пространства Атяшевского района, которая сочетает в себе воспитание, обучение, социализацию детей, формирует здоровый образ жизни и осуществляет профилактику асоциальных явлений в детско-юношеской среде. Индикатором качества дополнительного образования является успешное участие воспитанников в </w:t>
      </w:r>
      <w:proofErr w:type="gramStart"/>
      <w:r w:rsidRPr="007944F4">
        <w:rPr>
          <w:rFonts w:ascii="Times New Roman" w:eastAsia="Times New Roman" w:hAnsi="Times New Roman"/>
          <w:sz w:val="28"/>
          <w:szCs w:val="28"/>
          <w:lang w:eastAsia="ru-RU"/>
        </w:rPr>
        <w:t>районных,  республиканских</w:t>
      </w:r>
      <w:proofErr w:type="gramEnd"/>
      <w:r w:rsidRPr="007944F4">
        <w:rPr>
          <w:rFonts w:ascii="Times New Roman" w:eastAsia="Times New Roman" w:hAnsi="Times New Roman"/>
          <w:sz w:val="28"/>
          <w:szCs w:val="28"/>
          <w:lang w:eastAsia="ru-RU"/>
        </w:rPr>
        <w:t xml:space="preserve">, всероссийских и международных конкурсах и соревнованиях.  Таких, как: «Ученик года», «Живи, народная душа!», «Президентские спортивные игры школьников», Республиканские соревнования по футболу «Кожаный мяч» и др. </w:t>
      </w:r>
    </w:p>
    <w:p w14:paraId="36FA2161" w14:textId="77777777" w:rsidR="00EA2003" w:rsidRPr="007944F4" w:rsidRDefault="00EA2003" w:rsidP="007944F4">
      <w:pPr>
        <w:pStyle w:val="a3"/>
        <w:ind w:firstLine="709"/>
        <w:jc w:val="both"/>
        <w:rPr>
          <w:rFonts w:ascii="Times New Roman" w:eastAsia="Times New Roman" w:hAnsi="Times New Roman"/>
          <w:sz w:val="28"/>
          <w:szCs w:val="28"/>
          <w:lang w:eastAsia="ru-RU"/>
        </w:rPr>
      </w:pPr>
      <w:r w:rsidRPr="007944F4">
        <w:rPr>
          <w:rFonts w:ascii="Times New Roman" w:eastAsia="Times New Roman" w:hAnsi="Times New Roman"/>
          <w:sz w:val="28"/>
          <w:szCs w:val="28"/>
          <w:lang w:eastAsia="ru-RU"/>
        </w:rPr>
        <w:t>В результате реализации мероприятий, предусмотренных программой, удалось обеспечить достижение следующих социально-экономических показателей: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3"/>
        <w:gridCol w:w="1099"/>
      </w:tblGrid>
      <w:tr w:rsidR="00EA2003" w:rsidRPr="00730E74" w14:paraId="645AE5E1" w14:textId="77777777" w:rsidTr="00391BA7">
        <w:tc>
          <w:tcPr>
            <w:tcW w:w="8472" w:type="dxa"/>
            <w:shd w:val="clear" w:color="auto" w:fill="auto"/>
          </w:tcPr>
          <w:p w14:paraId="34DF4BFF"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1. Удельный вес численности населения в возрасте 5-18 лет, охваченного образованием, в общей численности населения в возрасте 5-18 лет</w:t>
            </w:r>
          </w:p>
        </w:tc>
        <w:tc>
          <w:tcPr>
            <w:tcW w:w="1099" w:type="dxa"/>
            <w:shd w:val="clear" w:color="auto" w:fill="auto"/>
          </w:tcPr>
          <w:p w14:paraId="75735398"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100,0%</w:t>
            </w:r>
          </w:p>
        </w:tc>
      </w:tr>
      <w:tr w:rsidR="00EA2003" w:rsidRPr="00730E74" w14:paraId="4F210B06" w14:textId="77777777" w:rsidTr="00391BA7">
        <w:tc>
          <w:tcPr>
            <w:tcW w:w="8472" w:type="dxa"/>
            <w:shd w:val="clear" w:color="auto" w:fill="auto"/>
          </w:tcPr>
          <w:p w14:paraId="0E31C5BA"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2. Доля педагогических и управленческих кадров общеобразовательных учреждений, которые прошли повышение квалификации для работы в соответствии с федеральными государственными образовательными стандартами</w:t>
            </w:r>
          </w:p>
        </w:tc>
        <w:tc>
          <w:tcPr>
            <w:tcW w:w="1099" w:type="dxa"/>
            <w:shd w:val="clear" w:color="auto" w:fill="auto"/>
          </w:tcPr>
          <w:p w14:paraId="267B3402"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p>
          <w:p w14:paraId="5F86F67C"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p>
          <w:p w14:paraId="57AAD101"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80,0%</w:t>
            </w:r>
          </w:p>
        </w:tc>
      </w:tr>
      <w:tr w:rsidR="00EA2003" w:rsidRPr="00730E74" w14:paraId="2DA32E51" w14:textId="77777777" w:rsidTr="00391BA7">
        <w:tc>
          <w:tcPr>
            <w:tcW w:w="8472" w:type="dxa"/>
            <w:shd w:val="clear" w:color="auto" w:fill="auto"/>
          </w:tcPr>
          <w:p w14:paraId="41B0C217"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lastRenderedPageBreak/>
              <w:t>3. Доступность дошкольного образования (отношение численности детей 1-7 лет, которым предоставлена возможность получать услуги дошкольного образования, к численности детей в возрасте 1-7 лет, скорректированной на численность детей в возрасте 5-7 лет, обучающихся в школе</w:t>
            </w:r>
          </w:p>
        </w:tc>
        <w:tc>
          <w:tcPr>
            <w:tcW w:w="1099" w:type="dxa"/>
            <w:shd w:val="clear" w:color="auto" w:fill="auto"/>
          </w:tcPr>
          <w:p w14:paraId="3512CF30" w14:textId="77777777" w:rsidR="00EA2003" w:rsidRPr="00730E74" w:rsidRDefault="00EA2003" w:rsidP="00391BA7">
            <w:pPr>
              <w:pStyle w:val="a3"/>
              <w:spacing w:line="360"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70,1%</w:t>
            </w:r>
          </w:p>
        </w:tc>
      </w:tr>
      <w:tr w:rsidR="00EA2003" w:rsidRPr="00730E74" w14:paraId="2D0B2FCD" w14:textId="77777777" w:rsidTr="00391BA7">
        <w:tc>
          <w:tcPr>
            <w:tcW w:w="8472" w:type="dxa"/>
            <w:shd w:val="clear" w:color="auto" w:fill="auto"/>
          </w:tcPr>
          <w:p w14:paraId="6834B702"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4. Охват детей в возрасте от 3 до 7 лет услугами дошкольного образования (отношение численности детей 3-7 лет, которым предоставлена возможность получать услуги дошкольного образования, к численности детей в возрасте 3-7 лет, скорректированной на численность детей в возрасте 5-7 лет, обучающихся в школе)</w:t>
            </w:r>
          </w:p>
        </w:tc>
        <w:tc>
          <w:tcPr>
            <w:tcW w:w="1099" w:type="dxa"/>
            <w:shd w:val="clear" w:color="auto" w:fill="auto"/>
          </w:tcPr>
          <w:p w14:paraId="495DC2E9"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100%</w:t>
            </w:r>
          </w:p>
        </w:tc>
      </w:tr>
      <w:tr w:rsidR="00EA2003" w:rsidRPr="00730E74" w14:paraId="49FCEC48" w14:textId="77777777" w:rsidTr="00391BA7">
        <w:tc>
          <w:tcPr>
            <w:tcW w:w="8472" w:type="dxa"/>
            <w:shd w:val="clear" w:color="auto" w:fill="auto"/>
          </w:tcPr>
          <w:p w14:paraId="21358612"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5. Доля детей, охваченных образовательными программами дополнительного образования детей, в общей численности детей и молодежи в возрасте 5-18 лет;</w:t>
            </w:r>
          </w:p>
        </w:tc>
        <w:tc>
          <w:tcPr>
            <w:tcW w:w="1099" w:type="dxa"/>
            <w:shd w:val="clear" w:color="auto" w:fill="auto"/>
          </w:tcPr>
          <w:p w14:paraId="1D6515AA"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73%</w:t>
            </w:r>
          </w:p>
        </w:tc>
      </w:tr>
      <w:tr w:rsidR="00EA2003" w:rsidRPr="00730E74" w14:paraId="3F39C415" w14:textId="77777777" w:rsidTr="00391BA7">
        <w:tc>
          <w:tcPr>
            <w:tcW w:w="8472" w:type="dxa"/>
            <w:shd w:val="clear" w:color="auto" w:fill="auto"/>
          </w:tcPr>
          <w:p w14:paraId="0701519D"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6. Отношение среднего балла единого государственного экзамена (в расчете на 1 предмет) в 10 процентах школ с лучшими результатами единого государственного экзамена к среднему баллу единого государственного экзамена (в расчете на 1 предмет) в 10 процентах школ с худшими результатами единого государственного экзамена</w:t>
            </w:r>
          </w:p>
        </w:tc>
        <w:tc>
          <w:tcPr>
            <w:tcW w:w="1099" w:type="dxa"/>
            <w:shd w:val="clear" w:color="auto" w:fill="auto"/>
          </w:tcPr>
          <w:p w14:paraId="58A4A423"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1,5</w:t>
            </w:r>
          </w:p>
        </w:tc>
      </w:tr>
      <w:tr w:rsidR="00EA2003" w:rsidRPr="00730E74" w14:paraId="0DC0EA0C" w14:textId="77777777" w:rsidTr="00391BA7">
        <w:tc>
          <w:tcPr>
            <w:tcW w:w="8472" w:type="dxa"/>
            <w:shd w:val="clear" w:color="auto" w:fill="auto"/>
          </w:tcPr>
          <w:p w14:paraId="26242CA7"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7. Удовлетворенность населения качеством дошкольного, общего, дополнительного, начального и среднего профессионального образования</w:t>
            </w:r>
          </w:p>
        </w:tc>
        <w:tc>
          <w:tcPr>
            <w:tcW w:w="1099" w:type="dxa"/>
            <w:shd w:val="clear" w:color="auto" w:fill="auto"/>
          </w:tcPr>
          <w:p w14:paraId="54D1C009"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86%</w:t>
            </w:r>
          </w:p>
        </w:tc>
      </w:tr>
      <w:tr w:rsidR="00EA2003" w:rsidRPr="00730E74" w14:paraId="79E1F29C" w14:textId="77777777" w:rsidTr="00391BA7">
        <w:tc>
          <w:tcPr>
            <w:tcW w:w="8472" w:type="dxa"/>
            <w:shd w:val="clear" w:color="auto" w:fill="auto"/>
          </w:tcPr>
          <w:p w14:paraId="3CDF7A7E"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8. Охват детей, систематически занимающихся физической культурой и спортом</w:t>
            </w:r>
          </w:p>
        </w:tc>
        <w:tc>
          <w:tcPr>
            <w:tcW w:w="1099" w:type="dxa"/>
            <w:shd w:val="clear" w:color="auto" w:fill="auto"/>
          </w:tcPr>
          <w:p w14:paraId="646B0D16"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72%</w:t>
            </w:r>
          </w:p>
        </w:tc>
      </w:tr>
      <w:tr w:rsidR="00EA2003" w:rsidRPr="00730E74" w14:paraId="39F4731C" w14:textId="77777777" w:rsidTr="00391BA7">
        <w:tc>
          <w:tcPr>
            <w:tcW w:w="8472" w:type="dxa"/>
            <w:shd w:val="clear" w:color="auto" w:fill="auto"/>
          </w:tcPr>
          <w:p w14:paraId="6C2540E8"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 xml:space="preserve">9. Подготовить из общего числа занимающихся в МБОУ ДОД Атяшевская </w:t>
            </w:r>
            <w:proofErr w:type="gramStart"/>
            <w:r w:rsidRPr="00730E74">
              <w:rPr>
                <w:rFonts w:ascii="Times New Roman" w:hAnsi="Times New Roman"/>
                <w:spacing w:val="3"/>
                <w:sz w:val="28"/>
                <w:szCs w:val="28"/>
                <w:lang w:eastAsia="ar-SA"/>
              </w:rPr>
              <w:t>ДЮСШ»  медалистов</w:t>
            </w:r>
            <w:proofErr w:type="gramEnd"/>
            <w:r w:rsidRPr="00730E74">
              <w:rPr>
                <w:rFonts w:ascii="Times New Roman" w:hAnsi="Times New Roman"/>
                <w:spacing w:val="3"/>
                <w:sz w:val="28"/>
                <w:szCs w:val="28"/>
                <w:lang w:eastAsia="ar-SA"/>
              </w:rPr>
              <w:t xml:space="preserve"> республиканских и всероссийских соревнований %;</w:t>
            </w:r>
          </w:p>
        </w:tc>
        <w:tc>
          <w:tcPr>
            <w:tcW w:w="1099" w:type="dxa"/>
            <w:shd w:val="clear" w:color="auto" w:fill="auto"/>
          </w:tcPr>
          <w:p w14:paraId="6C37F665"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15</w:t>
            </w:r>
          </w:p>
        </w:tc>
      </w:tr>
      <w:tr w:rsidR="00EA2003" w:rsidRPr="00730E74" w14:paraId="04D26CCF" w14:textId="77777777" w:rsidTr="00391BA7">
        <w:tc>
          <w:tcPr>
            <w:tcW w:w="8472" w:type="dxa"/>
            <w:shd w:val="clear" w:color="auto" w:fill="auto"/>
          </w:tcPr>
          <w:p w14:paraId="71F0BABB"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10. Подготовить разрядников (1,2, 3 разряды) от общего числа занимающихся в МБОУ ДОД Атяшевская ДЮСШ» %;</w:t>
            </w:r>
          </w:p>
        </w:tc>
        <w:tc>
          <w:tcPr>
            <w:tcW w:w="1099" w:type="dxa"/>
            <w:shd w:val="clear" w:color="auto" w:fill="auto"/>
          </w:tcPr>
          <w:p w14:paraId="3B3895AA"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30</w:t>
            </w:r>
          </w:p>
        </w:tc>
      </w:tr>
      <w:tr w:rsidR="00EA2003" w:rsidRPr="00730E74" w14:paraId="487B7580" w14:textId="77777777" w:rsidTr="00391BA7">
        <w:tc>
          <w:tcPr>
            <w:tcW w:w="8472" w:type="dxa"/>
            <w:shd w:val="clear" w:color="auto" w:fill="auto"/>
          </w:tcPr>
          <w:p w14:paraId="17A4F0B5"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11. Подготовить команды призеров по футболу, мини-футболу, хоккею с шайбой, волейболу (команда)</w:t>
            </w:r>
          </w:p>
        </w:tc>
        <w:tc>
          <w:tcPr>
            <w:tcW w:w="1099" w:type="dxa"/>
            <w:shd w:val="clear" w:color="auto" w:fill="auto"/>
          </w:tcPr>
          <w:p w14:paraId="2DB30960"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 xml:space="preserve">3 </w:t>
            </w:r>
          </w:p>
        </w:tc>
      </w:tr>
      <w:tr w:rsidR="00EA2003" w:rsidRPr="00730E74" w14:paraId="222BAB20" w14:textId="77777777" w:rsidTr="00391BA7">
        <w:tc>
          <w:tcPr>
            <w:tcW w:w="8472" w:type="dxa"/>
            <w:shd w:val="clear" w:color="auto" w:fill="auto"/>
          </w:tcPr>
          <w:p w14:paraId="4357903C"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12. Количество победителей и призеров республиканских и всероссийских соревнований по легкой атлетике, лыжным гонкам, биатлону, вольной борьбе, комплексу ГТО (Человек)</w:t>
            </w:r>
          </w:p>
        </w:tc>
        <w:tc>
          <w:tcPr>
            <w:tcW w:w="1099" w:type="dxa"/>
            <w:shd w:val="clear" w:color="auto" w:fill="auto"/>
          </w:tcPr>
          <w:p w14:paraId="11451462"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21</w:t>
            </w:r>
          </w:p>
        </w:tc>
      </w:tr>
      <w:tr w:rsidR="00EA2003" w:rsidRPr="00730E74" w14:paraId="732409F0" w14:textId="77777777" w:rsidTr="00391BA7">
        <w:tc>
          <w:tcPr>
            <w:tcW w:w="8472" w:type="dxa"/>
            <w:shd w:val="clear" w:color="auto" w:fill="auto"/>
          </w:tcPr>
          <w:p w14:paraId="0050B4F5"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13. Доля образовательных организаций, реализующих программы духовно- нравственной направленности</w:t>
            </w:r>
          </w:p>
        </w:tc>
        <w:tc>
          <w:tcPr>
            <w:tcW w:w="1099" w:type="dxa"/>
            <w:shd w:val="clear" w:color="auto" w:fill="auto"/>
          </w:tcPr>
          <w:p w14:paraId="333AD5AD"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76%</w:t>
            </w:r>
          </w:p>
        </w:tc>
      </w:tr>
      <w:tr w:rsidR="00EA2003" w:rsidRPr="00730E74" w14:paraId="626D6C6A" w14:textId="77777777" w:rsidTr="00391BA7">
        <w:tc>
          <w:tcPr>
            <w:tcW w:w="8472" w:type="dxa"/>
            <w:shd w:val="clear" w:color="auto" w:fill="auto"/>
          </w:tcPr>
          <w:p w14:paraId="489E3E56"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14. Доля детей, охваченных семейным устройством</w:t>
            </w:r>
          </w:p>
        </w:tc>
        <w:tc>
          <w:tcPr>
            <w:tcW w:w="1099" w:type="dxa"/>
            <w:shd w:val="clear" w:color="auto" w:fill="auto"/>
          </w:tcPr>
          <w:p w14:paraId="79CA56B6"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85,2</w:t>
            </w:r>
          </w:p>
        </w:tc>
      </w:tr>
      <w:tr w:rsidR="00EA2003" w:rsidRPr="00730E74" w14:paraId="1D2EF086" w14:textId="77777777" w:rsidTr="00391BA7">
        <w:tc>
          <w:tcPr>
            <w:tcW w:w="8472" w:type="dxa"/>
            <w:shd w:val="clear" w:color="auto" w:fill="auto"/>
          </w:tcPr>
          <w:p w14:paraId="1AE518B8"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lastRenderedPageBreak/>
              <w:t xml:space="preserve">15. Доля детей получающих дополнительное образование с использованием сертификата дополнительного </w:t>
            </w:r>
            <w:proofErr w:type="gramStart"/>
            <w:r w:rsidRPr="00730E74">
              <w:rPr>
                <w:rFonts w:ascii="Times New Roman" w:hAnsi="Times New Roman"/>
                <w:spacing w:val="3"/>
                <w:sz w:val="28"/>
                <w:szCs w:val="28"/>
                <w:lang w:eastAsia="ar-SA"/>
              </w:rPr>
              <w:t>образования ,</w:t>
            </w:r>
            <w:proofErr w:type="gramEnd"/>
            <w:r w:rsidRPr="00730E74">
              <w:rPr>
                <w:rFonts w:ascii="Times New Roman" w:hAnsi="Times New Roman"/>
                <w:spacing w:val="3"/>
                <w:sz w:val="28"/>
                <w:szCs w:val="28"/>
                <w:lang w:eastAsia="ar-SA"/>
              </w:rPr>
              <w:t xml:space="preserve"> в общей численности детей в </w:t>
            </w:r>
            <w:proofErr w:type="spellStart"/>
            <w:r w:rsidRPr="00730E74">
              <w:rPr>
                <w:rFonts w:ascii="Times New Roman" w:hAnsi="Times New Roman"/>
                <w:spacing w:val="3"/>
                <w:sz w:val="28"/>
                <w:szCs w:val="28"/>
                <w:lang w:eastAsia="ar-SA"/>
              </w:rPr>
              <w:t>возрате</w:t>
            </w:r>
            <w:proofErr w:type="spellEnd"/>
            <w:r w:rsidRPr="00730E74">
              <w:rPr>
                <w:rFonts w:ascii="Times New Roman" w:hAnsi="Times New Roman"/>
                <w:spacing w:val="3"/>
                <w:sz w:val="28"/>
                <w:szCs w:val="28"/>
                <w:lang w:eastAsia="ar-SA"/>
              </w:rPr>
              <w:t xml:space="preserve"> от 5 до 18 лет</w:t>
            </w:r>
          </w:p>
        </w:tc>
        <w:tc>
          <w:tcPr>
            <w:tcW w:w="1099" w:type="dxa"/>
            <w:shd w:val="clear" w:color="auto" w:fill="auto"/>
          </w:tcPr>
          <w:p w14:paraId="61F20822"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73%</w:t>
            </w:r>
          </w:p>
        </w:tc>
      </w:tr>
      <w:tr w:rsidR="00EA2003" w:rsidRPr="00730E74" w14:paraId="7BC622FA" w14:textId="77777777" w:rsidTr="00391BA7">
        <w:tc>
          <w:tcPr>
            <w:tcW w:w="8472" w:type="dxa"/>
            <w:shd w:val="clear" w:color="auto" w:fill="auto"/>
          </w:tcPr>
          <w:p w14:paraId="2CCDF4EF"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 xml:space="preserve">16. Доля детей в возрасте от5 до 18 лет, использующих сертификаты дополнительного образования в </w:t>
            </w:r>
            <w:proofErr w:type="gramStart"/>
            <w:r w:rsidRPr="00730E74">
              <w:rPr>
                <w:rFonts w:ascii="Times New Roman" w:hAnsi="Times New Roman"/>
                <w:spacing w:val="3"/>
                <w:sz w:val="28"/>
                <w:szCs w:val="28"/>
                <w:lang w:eastAsia="ar-SA"/>
              </w:rPr>
              <w:t>статусе  сертификатов</w:t>
            </w:r>
            <w:proofErr w:type="gramEnd"/>
            <w:r w:rsidRPr="00730E74">
              <w:rPr>
                <w:rFonts w:ascii="Times New Roman" w:hAnsi="Times New Roman"/>
                <w:spacing w:val="3"/>
                <w:sz w:val="28"/>
                <w:szCs w:val="28"/>
                <w:lang w:eastAsia="ar-SA"/>
              </w:rPr>
              <w:t xml:space="preserve"> персонифицированного финансирования</w:t>
            </w:r>
          </w:p>
        </w:tc>
        <w:tc>
          <w:tcPr>
            <w:tcW w:w="1099" w:type="dxa"/>
            <w:shd w:val="clear" w:color="auto" w:fill="auto"/>
          </w:tcPr>
          <w:p w14:paraId="743A4DC3" w14:textId="77777777" w:rsidR="00EA2003" w:rsidRPr="00730E74" w:rsidRDefault="00EA2003" w:rsidP="00391BA7">
            <w:pPr>
              <w:pStyle w:val="a3"/>
              <w:spacing w:line="276" w:lineRule="auto"/>
              <w:jc w:val="both"/>
              <w:rPr>
                <w:rFonts w:ascii="Times New Roman" w:hAnsi="Times New Roman"/>
                <w:spacing w:val="3"/>
                <w:sz w:val="28"/>
                <w:szCs w:val="28"/>
                <w:lang w:eastAsia="ar-SA"/>
              </w:rPr>
            </w:pPr>
            <w:r w:rsidRPr="00730E74">
              <w:rPr>
                <w:rFonts w:ascii="Times New Roman" w:hAnsi="Times New Roman"/>
                <w:spacing w:val="3"/>
                <w:sz w:val="28"/>
                <w:szCs w:val="28"/>
                <w:lang w:eastAsia="ar-SA"/>
              </w:rPr>
              <w:t>10%</w:t>
            </w:r>
          </w:p>
        </w:tc>
      </w:tr>
    </w:tbl>
    <w:p w14:paraId="661FD46F" w14:textId="73E7E730" w:rsidR="00961873" w:rsidRPr="007944F4" w:rsidRDefault="00EA2003" w:rsidP="007944F4">
      <w:pPr>
        <w:pStyle w:val="a3"/>
        <w:spacing w:line="276" w:lineRule="auto"/>
        <w:ind w:firstLine="709"/>
        <w:jc w:val="both"/>
        <w:rPr>
          <w:rFonts w:ascii="Times New Roman" w:eastAsia="Times New Roman" w:hAnsi="Times New Roman"/>
          <w:sz w:val="28"/>
          <w:szCs w:val="28"/>
          <w:lang w:eastAsia="ru-RU"/>
        </w:rPr>
      </w:pPr>
      <w:r w:rsidRPr="00730E74">
        <w:rPr>
          <w:rFonts w:ascii="Times New Roman" w:eastAsia="Times New Roman" w:hAnsi="Times New Roman"/>
          <w:sz w:val="28"/>
          <w:szCs w:val="28"/>
          <w:lang w:eastAsia="ru-RU"/>
        </w:rPr>
        <w:t xml:space="preserve">В текущем году исполнителями муниципальной программы «Развитие </w:t>
      </w:r>
      <w:proofErr w:type="gramStart"/>
      <w:r w:rsidRPr="00730E74">
        <w:rPr>
          <w:rFonts w:ascii="Times New Roman" w:eastAsia="Times New Roman" w:hAnsi="Times New Roman"/>
          <w:sz w:val="28"/>
          <w:szCs w:val="28"/>
          <w:lang w:eastAsia="ru-RU"/>
        </w:rPr>
        <w:t>образования»  на</w:t>
      </w:r>
      <w:proofErr w:type="gramEnd"/>
      <w:r w:rsidRPr="00730E74">
        <w:rPr>
          <w:rFonts w:ascii="Times New Roman" w:eastAsia="Times New Roman" w:hAnsi="Times New Roman"/>
          <w:sz w:val="28"/>
          <w:szCs w:val="28"/>
          <w:lang w:eastAsia="ru-RU"/>
        </w:rPr>
        <w:t xml:space="preserve"> 2014-2025 годы будет продолжена работа по реализации намеченных программой мероприятий. </w:t>
      </w:r>
    </w:p>
    <w:p w14:paraId="22CC3F43" w14:textId="229D0E08" w:rsidR="00961873" w:rsidRPr="00730E74" w:rsidRDefault="00961873" w:rsidP="007944F4">
      <w:pPr>
        <w:pStyle w:val="a3"/>
        <w:jc w:val="center"/>
        <w:rPr>
          <w:rFonts w:ascii="Times New Roman" w:hAnsi="Times New Roman"/>
          <w:b/>
          <w:sz w:val="28"/>
          <w:szCs w:val="28"/>
        </w:rPr>
      </w:pPr>
      <w:r w:rsidRPr="00730E74">
        <w:rPr>
          <w:rFonts w:ascii="Times New Roman" w:hAnsi="Times New Roman"/>
          <w:b/>
          <w:sz w:val="28"/>
          <w:szCs w:val="28"/>
        </w:rPr>
        <w:t>Муниципальная программа Атяшевского муниципального района «</w:t>
      </w:r>
      <w:proofErr w:type="gramStart"/>
      <w:r w:rsidRPr="00730E74">
        <w:rPr>
          <w:rFonts w:ascii="Times New Roman" w:hAnsi="Times New Roman"/>
          <w:b/>
          <w:sz w:val="28"/>
          <w:szCs w:val="28"/>
        </w:rPr>
        <w:t>Развитие  и</w:t>
      </w:r>
      <w:proofErr w:type="gramEnd"/>
      <w:r w:rsidRPr="00730E74">
        <w:rPr>
          <w:rFonts w:ascii="Times New Roman" w:hAnsi="Times New Roman"/>
          <w:b/>
          <w:sz w:val="28"/>
          <w:szCs w:val="28"/>
        </w:rPr>
        <w:t xml:space="preserve"> поддержка  малого и среднего  предпринимательства в Атяшевском муниципальном   районе»</w:t>
      </w:r>
    </w:p>
    <w:p w14:paraId="10A3ABE8" w14:textId="77777777" w:rsidR="00961873" w:rsidRPr="00730E74" w:rsidRDefault="00961873" w:rsidP="00961873">
      <w:pPr>
        <w:spacing w:after="0" w:line="240" w:lineRule="auto"/>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Муниципальная программа «Развитие  и поддержка  малого и среднего  предпринимательства в Атяшевском   муниципальном   районе» (далее - Программа)  утверждена Постановлением Администрации Атяшевского муниципального района от 25 декабря 2013 года № 834 (в редакции Постановлений Администрации Атяшевского муниципального района  от 4 апреля 2016 года №108, от 26 декабря 2016 года №690, от 9 ноября 2018 года №710, от 25.10.2019 года №548) в целях перехода на программно-целевое планирование расходов бюджета Атяшевского муниципального района. </w:t>
      </w:r>
    </w:p>
    <w:p w14:paraId="7206B074" w14:textId="77777777" w:rsidR="00961873" w:rsidRPr="00730E74" w:rsidRDefault="00961873" w:rsidP="00961873">
      <w:pPr>
        <w:spacing w:after="0" w:line="240" w:lineRule="auto"/>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Основной целью Программы </w:t>
      </w:r>
      <w:proofErr w:type="gramStart"/>
      <w:r w:rsidRPr="00730E74">
        <w:rPr>
          <w:rFonts w:ascii="Times New Roman" w:hAnsi="Times New Roman" w:cs="Times New Roman"/>
          <w:sz w:val="28"/>
          <w:szCs w:val="28"/>
        </w:rPr>
        <w:t xml:space="preserve">является  </w:t>
      </w:r>
      <w:r w:rsidRPr="00730E74">
        <w:rPr>
          <w:rFonts w:ascii="Times New Roman" w:eastAsia="Calibri" w:hAnsi="Times New Roman" w:cs="Times New Roman"/>
          <w:sz w:val="28"/>
          <w:szCs w:val="28"/>
        </w:rPr>
        <w:t>формирование</w:t>
      </w:r>
      <w:proofErr w:type="gramEnd"/>
      <w:r w:rsidRPr="00730E74">
        <w:rPr>
          <w:rFonts w:ascii="Times New Roman" w:eastAsia="Calibri" w:hAnsi="Times New Roman" w:cs="Times New Roman"/>
          <w:sz w:val="28"/>
          <w:szCs w:val="28"/>
        </w:rPr>
        <w:t xml:space="preserve"> благоприятных условий для дальнейшего развития малого и среднего предпринимательства, основанное на встраивание направлений поддержки предпринимательства в системе стратегических целей, задач и приоритетов Атяшевского муниципального района, снижение влияния ограничений развития малого и среднего предпринимательства, увеличение его вклада в экономику района</w:t>
      </w:r>
      <w:r w:rsidRPr="00730E74">
        <w:rPr>
          <w:rFonts w:ascii="Times New Roman" w:hAnsi="Times New Roman" w:cs="Times New Roman"/>
          <w:sz w:val="28"/>
          <w:szCs w:val="28"/>
        </w:rPr>
        <w:t>.</w:t>
      </w:r>
    </w:p>
    <w:p w14:paraId="05AC55CB" w14:textId="77777777" w:rsidR="00961873" w:rsidRPr="00730E74" w:rsidRDefault="00961873" w:rsidP="00961873">
      <w:pPr>
        <w:spacing w:after="0" w:line="240" w:lineRule="auto"/>
        <w:ind w:firstLine="709"/>
        <w:jc w:val="both"/>
        <w:rPr>
          <w:rFonts w:ascii="Times New Roman" w:hAnsi="Times New Roman" w:cs="Times New Roman"/>
          <w:sz w:val="28"/>
          <w:szCs w:val="28"/>
        </w:rPr>
      </w:pPr>
      <w:r w:rsidRPr="00730E74">
        <w:rPr>
          <w:rFonts w:ascii="Times New Roman" w:hAnsi="Times New Roman" w:cs="Times New Roman"/>
          <w:sz w:val="28"/>
          <w:szCs w:val="28"/>
        </w:rPr>
        <w:t>Для достижения указанных целей в рамках реализации Программы предусматривается решение следующих задач:</w:t>
      </w:r>
    </w:p>
    <w:p w14:paraId="3F6405C4" w14:textId="77777777" w:rsidR="00961873" w:rsidRPr="00730E74" w:rsidRDefault="00961873" w:rsidP="00961873">
      <w:pPr>
        <w:spacing w:after="0" w:line="240" w:lineRule="auto"/>
        <w:ind w:firstLine="709"/>
        <w:jc w:val="both"/>
        <w:rPr>
          <w:rFonts w:ascii="Times New Roman" w:hAnsi="Times New Roman" w:cs="Times New Roman"/>
          <w:sz w:val="28"/>
          <w:szCs w:val="28"/>
        </w:rPr>
      </w:pPr>
      <w:r w:rsidRPr="00730E74">
        <w:rPr>
          <w:rFonts w:ascii="Times New Roman" w:hAnsi="Times New Roman" w:cs="Times New Roman"/>
          <w:sz w:val="28"/>
          <w:szCs w:val="28"/>
        </w:rPr>
        <w:t>совершенствование муниципальных нормативно правовых актов, регулирующих сферу муниципальной поддержки малого и среднего предпринимательства;</w:t>
      </w:r>
    </w:p>
    <w:p w14:paraId="7B3E12CE" w14:textId="77777777" w:rsidR="00961873" w:rsidRPr="00730E74" w:rsidRDefault="00961873" w:rsidP="00961873">
      <w:pPr>
        <w:tabs>
          <w:tab w:val="left" w:pos="709"/>
          <w:tab w:val="left" w:pos="993"/>
        </w:tabs>
        <w:spacing w:after="0" w:line="240" w:lineRule="auto"/>
        <w:ind w:firstLine="709"/>
        <w:jc w:val="both"/>
        <w:rPr>
          <w:rFonts w:ascii="Times New Roman" w:hAnsi="Times New Roman"/>
          <w:sz w:val="28"/>
          <w:szCs w:val="28"/>
        </w:rPr>
      </w:pPr>
      <w:r w:rsidRPr="00730E74">
        <w:rPr>
          <w:rFonts w:ascii="Times New Roman" w:hAnsi="Times New Roman"/>
          <w:sz w:val="28"/>
          <w:szCs w:val="28"/>
        </w:rPr>
        <w:t>совершенствование муниципальных нормативно правовых актов, регулирующих сферу муниципальной поддержки малого и среднего предпринимательства;</w:t>
      </w:r>
    </w:p>
    <w:p w14:paraId="17646A8A" w14:textId="77777777" w:rsidR="00961873" w:rsidRPr="00730E74" w:rsidRDefault="00961873" w:rsidP="00961873">
      <w:pPr>
        <w:tabs>
          <w:tab w:val="left" w:pos="709"/>
        </w:tabs>
        <w:spacing w:after="0" w:line="240" w:lineRule="auto"/>
        <w:ind w:firstLine="709"/>
        <w:jc w:val="both"/>
        <w:rPr>
          <w:rFonts w:ascii="Times New Roman" w:hAnsi="Times New Roman"/>
          <w:sz w:val="28"/>
          <w:szCs w:val="28"/>
        </w:rPr>
      </w:pPr>
      <w:r w:rsidRPr="00730E74">
        <w:rPr>
          <w:rFonts w:ascii="Times New Roman" w:hAnsi="Times New Roman"/>
          <w:sz w:val="28"/>
          <w:szCs w:val="28"/>
        </w:rPr>
        <w:t>содействие развитию малого и среднего предпринимательства в приоритетных для района направлениях;</w:t>
      </w:r>
    </w:p>
    <w:p w14:paraId="0257F3CC" w14:textId="77777777" w:rsidR="00961873" w:rsidRPr="00730E74" w:rsidRDefault="00961873" w:rsidP="00961873">
      <w:pPr>
        <w:tabs>
          <w:tab w:val="left" w:pos="709"/>
        </w:tabs>
        <w:spacing w:after="0" w:line="240" w:lineRule="auto"/>
        <w:ind w:firstLine="709"/>
        <w:jc w:val="both"/>
        <w:rPr>
          <w:rFonts w:ascii="Times New Roman" w:hAnsi="Times New Roman"/>
          <w:sz w:val="28"/>
          <w:szCs w:val="28"/>
        </w:rPr>
      </w:pPr>
      <w:r w:rsidRPr="00730E74">
        <w:rPr>
          <w:rFonts w:ascii="Times New Roman" w:hAnsi="Times New Roman"/>
          <w:sz w:val="28"/>
          <w:szCs w:val="28"/>
        </w:rPr>
        <w:t>развитие инфраструктуры поддержки малого и среднего предпринимательства на муниципальном уровне;</w:t>
      </w:r>
    </w:p>
    <w:p w14:paraId="03308D6A" w14:textId="77777777" w:rsidR="00961873" w:rsidRPr="00730E74" w:rsidRDefault="00961873" w:rsidP="00961873">
      <w:pPr>
        <w:tabs>
          <w:tab w:val="left" w:pos="284"/>
          <w:tab w:val="left" w:pos="567"/>
          <w:tab w:val="left" w:pos="709"/>
        </w:tabs>
        <w:spacing w:after="0" w:line="240" w:lineRule="auto"/>
        <w:ind w:firstLine="709"/>
        <w:jc w:val="both"/>
        <w:rPr>
          <w:rFonts w:ascii="Times New Roman" w:hAnsi="Times New Roman"/>
          <w:sz w:val="28"/>
          <w:szCs w:val="28"/>
        </w:rPr>
      </w:pPr>
      <w:r w:rsidRPr="00730E74">
        <w:rPr>
          <w:rFonts w:ascii="Times New Roman" w:hAnsi="Times New Roman"/>
          <w:sz w:val="28"/>
          <w:szCs w:val="28"/>
        </w:rPr>
        <w:t xml:space="preserve">оказание консультационных, информационных, </w:t>
      </w:r>
      <w:proofErr w:type="gramStart"/>
      <w:r w:rsidRPr="00730E74">
        <w:rPr>
          <w:rFonts w:ascii="Times New Roman" w:hAnsi="Times New Roman"/>
          <w:sz w:val="28"/>
          <w:szCs w:val="28"/>
        </w:rPr>
        <w:t>образовательных,  юридических</w:t>
      </w:r>
      <w:proofErr w:type="gramEnd"/>
      <w:r w:rsidRPr="00730E74">
        <w:rPr>
          <w:rFonts w:ascii="Times New Roman" w:hAnsi="Times New Roman"/>
          <w:sz w:val="28"/>
          <w:szCs w:val="28"/>
        </w:rPr>
        <w:t xml:space="preserve"> услуг субъектам малого и среднего предпринимательства;</w:t>
      </w:r>
    </w:p>
    <w:p w14:paraId="78ADC6BE" w14:textId="77777777" w:rsidR="00961873" w:rsidRPr="00730E74" w:rsidRDefault="00961873" w:rsidP="00961873">
      <w:pPr>
        <w:tabs>
          <w:tab w:val="left" w:pos="284"/>
          <w:tab w:val="left" w:pos="567"/>
          <w:tab w:val="left" w:pos="709"/>
        </w:tabs>
        <w:spacing w:after="0" w:line="240" w:lineRule="auto"/>
        <w:ind w:firstLine="709"/>
        <w:jc w:val="both"/>
        <w:rPr>
          <w:rFonts w:ascii="Times New Roman" w:hAnsi="Times New Roman"/>
          <w:sz w:val="28"/>
          <w:szCs w:val="28"/>
        </w:rPr>
      </w:pPr>
      <w:r w:rsidRPr="00730E74">
        <w:rPr>
          <w:rFonts w:ascii="Times New Roman" w:hAnsi="Times New Roman"/>
          <w:sz w:val="28"/>
          <w:szCs w:val="28"/>
        </w:rPr>
        <w:lastRenderedPageBreak/>
        <w:t>организация подготовки и повышения квалификации кадров для малого и среднего предпринимательства, повышения качества доступности услуг для субъектов малого и среднего предпринимательства;</w:t>
      </w:r>
    </w:p>
    <w:p w14:paraId="3DAE5071" w14:textId="77777777" w:rsidR="00961873" w:rsidRPr="00730E74" w:rsidRDefault="00961873" w:rsidP="00961873">
      <w:pPr>
        <w:tabs>
          <w:tab w:val="left" w:pos="709"/>
        </w:tabs>
        <w:spacing w:after="0" w:line="240" w:lineRule="auto"/>
        <w:ind w:firstLine="709"/>
        <w:jc w:val="both"/>
        <w:rPr>
          <w:rFonts w:ascii="Times New Roman" w:hAnsi="Times New Roman"/>
          <w:sz w:val="28"/>
          <w:szCs w:val="28"/>
        </w:rPr>
      </w:pPr>
      <w:r w:rsidRPr="00730E74">
        <w:rPr>
          <w:rFonts w:ascii="Times New Roman" w:hAnsi="Times New Roman"/>
          <w:sz w:val="28"/>
          <w:szCs w:val="28"/>
        </w:rPr>
        <w:t>популяризация и пропаганда предпринимательства (стимулирование граждан к началу собственного дела и осуществлению предпринимательской деятельности);</w:t>
      </w:r>
    </w:p>
    <w:p w14:paraId="6350E720" w14:textId="77777777" w:rsidR="00961873" w:rsidRPr="00730E74" w:rsidRDefault="00961873" w:rsidP="00961873">
      <w:pPr>
        <w:tabs>
          <w:tab w:val="left" w:pos="709"/>
        </w:tabs>
        <w:spacing w:after="0" w:line="240" w:lineRule="auto"/>
        <w:ind w:firstLine="709"/>
        <w:jc w:val="both"/>
        <w:rPr>
          <w:rFonts w:ascii="Times New Roman" w:hAnsi="Times New Roman" w:cs="Times New Roman"/>
          <w:sz w:val="28"/>
          <w:szCs w:val="28"/>
        </w:rPr>
      </w:pPr>
      <w:r w:rsidRPr="00730E74">
        <w:rPr>
          <w:rFonts w:ascii="Times New Roman" w:hAnsi="Times New Roman"/>
          <w:sz w:val="28"/>
          <w:szCs w:val="28"/>
        </w:rPr>
        <w:t>увеличение налоговых поступлений в бюджеты всех уровней</w:t>
      </w:r>
      <w:r w:rsidRPr="00730E74">
        <w:rPr>
          <w:rFonts w:ascii="Times New Roman" w:hAnsi="Times New Roman" w:cs="Times New Roman"/>
          <w:sz w:val="28"/>
          <w:szCs w:val="28"/>
        </w:rPr>
        <w:t>.</w:t>
      </w:r>
    </w:p>
    <w:p w14:paraId="31BF9BEE" w14:textId="77777777" w:rsidR="00961873" w:rsidRPr="00730E74" w:rsidRDefault="00961873" w:rsidP="00961873">
      <w:pPr>
        <w:tabs>
          <w:tab w:val="left" w:pos="709"/>
          <w:tab w:val="left" w:pos="851"/>
        </w:tabs>
        <w:spacing w:after="0" w:line="240" w:lineRule="auto"/>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В рамках реализации программы также осуществляются </w:t>
      </w:r>
      <w:proofErr w:type="gramStart"/>
      <w:r w:rsidRPr="00730E74">
        <w:rPr>
          <w:rFonts w:ascii="Times New Roman" w:hAnsi="Times New Roman" w:cs="Times New Roman"/>
          <w:sz w:val="28"/>
          <w:szCs w:val="28"/>
        </w:rPr>
        <w:t>мероприятия</w:t>
      </w:r>
      <w:proofErr w:type="gramEnd"/>
      <w:r w:rsidRPr="00730E74">
        <w:rPr>
          <w:rFonts w:ascii="Times New Roman" w:hAnsi="Times New Roman" w:cs="Times New Roman"/>
          <w:sz w:val="28"/>
          <w:szCs w:val="28"/>
        </w:rPr>
        <w:t xml:space="preserve"> направленные на правовое, информационное, консультационное и методическое обеспечение малого и среднего бизнеса.</w:t>
      </w:r>
    </w:p>
    <w:p w14:paraId="1ECDC31E" w14:textId="77777777" w:rsidR="00961873" w:rsidRPr="00730E74" w:rsidRDefault="00961873" w:rsidP="00961873">
      <w:pPr>
        <w:tabs>
          <w:tab w:val="left" w:pos="709"/>
          <w:tab w:val="left" w:pos="851"/>
        </w:tabs>
        <w:spacing w:after="0" w:line="240" w:lineRule="auto"/>
        <w:ind w:firstLine="709"/>
        <w:jc w:val="both"/>
        <w:rPr>
          <w:rFonts w:ascii="Times New Roman" w:hAnsi="Times New Roman"/>
          <w:sz w:val="28"/>
          <w:szCs w:val="28"/>
        </w:rPr>
      </w:pPr>
      <w:r w:rsidRPr="00730E74">
        <w:rPr>
          <w:rFonts w:ascii="Times New Roman" w:hAnsi="Times New Roman"/>
          <w:sz w:val="28"/>
          <w:szCs w:val="28"/>
        </w:rPr>
        <w:t xml:space="preserve">Сотрудниками Администрации Атяшевского муниципального района осуществляется постоянное консультирование граждан, желающих организовать собственное дело, субъектов малого и среднего предпринимательства, в том числе начинающих, по вопросам ведения предпринимательской деятельности и возможностям получения муниципальной поддержки. За 2020 год консультации получили порядка 68 человека. </w:t>
      </w:r>
    </w:p>
    <w:p w14:paraId="56C31E94" w14:textId="77777777" w:rsidR="00961873" w:rsidRPr="00730E74" w:rsidRDefault="00961873" w:rsidP="00961873">
      <w:pPr>
        <w:spacing w:after="0" w:line="240" w:lineRule="auto"/>
        <w:ind w:firstLine="709"/>
        <w:jc w:val="both"/>
        <w:rPr>
          <w:rFonts w:ascii="Times New Roman" w:hAnsi="Times New Roman"/>
          <w:sz w:val="28"/>
          <w:szCs w:val="28"/>
        </w:rPr>
      </w:pPr>
      <w:r w:rsidRPr="00730E74">
        <w:rPr>
          <w:rFonts w:ascii="Times New Roman" w:hAnsi="Times New Roman"/>
          <w:sz w:val="28"/>
          <w:szCs w:val="28"/>
        </w:rPr>
        <w:t>До начала пандемии 12 марта 2020 года в зале заседаний (1 этаж) здания Администрации Атяшевского муниципального района состоялось совещание на тему:</w:t>
      </w:r>
    </w:p>
    <w:p w14:paraId="1678F4F3" w14:textId="77777777" w:rsidR="00961873" w:rsidRPr="00730E74" w:rsidRDefault="00961873" w:rsidP="00961873">
      <w:pPr>
        <w:spacing w:after="0" w:line="240" w:lineRule="auto"/>
        <w:ind w:firstLine="709"/>
        <w:jc w:val="both"/>
        <w:rPr>
          <w:rFonts w:ascii="Times New Roman" w:hAnsi="Times New Roman"/>
          <w:sz w:val="28"/>
          <w:szCs w:val="28"/>
        </w:rPr>
      </w:pPr>
      <w:r w:rsidRPr="00730E74">
        <w:rPr>
          <w:rFonts w:ascii="Times New Roman" w:hAnsi="Times New Roman"/>
          <w:sz w:val="28"/>
          <w:szCs w:val="28"/>
        </w:rPr>
        <w:t>«Реализация программы государственной поддержки. Планы развития бизнеса в Республике Мордовии с участием ПАО Сбербанк». «Поддержка участников государственных заказов в рамках ФЗ 44, ФЗ 223».</w:t>
      </w:r>
    </w:p>
    <w:p w14:paraId="3959D84F" w14:textId="77777777" w:rsidR="00961873" w:rsidRPr="00730E74" w:rsidRDefault="00961873" w:rsidP="00961873">
      <w:pPr>
        <w:spacing w:after="0" w:line="240" w:lineRule="auto"/>
        <w:ind w:firstLine="709"/>
        <w:jc w:val="both"/>
        <w:rPr>
          <w:rFonts w:ascii="Times New Roman" w:hAnsi="Times New Roman"/>
          <w:sz w:val="28"/>
          <w:szCs w:val="28"/>
        </w:rPr>
      </w:pPr>
      <w:r w:rsidRPr="00730E74">
        <w:rPr>
          <w:rFonts w:ascii="Times New Roman" w:hAnsi="Times New Roman"/>
          <w:sz w:val="28"/>
          <w:szCs w:val="28"/>
        </w:rPr>
        <w:t xml:space="preserve">На совещании присутствовали: Глава Атяшевского муниципального района,  заместители Главы Атяшевского муниципального района, </w:t>
      </w:r>
      <w:proofErr w:type="spellStart"/>
      <w:r w:rsidRPr="00730E74">
        <w:rPr>
          <w:rFonts w:ascii="Times New Roman" w:hAnsi="Times New Roman"/>
          <w:sz w:val="28"/>
          <w:szCs w:val="28"/>
        </w:rPr>
        <w:t>И.о</w:t>
      </w:r>
      <w:proofErr w:type="spellEnd"/>
      <w:r w:rsidRPr="00730E74">
        <w:rPr>
          <w:rFonts w:ascii="Times New Roman" w:hAnsi="Times New Roman"/>
          <w:sz w:val="28"/>
          <w:szCs w:val="28"/>
        </w:rPr>
        <w:t>. заместителя управляющего Мордовским отделением №8589 ПАО Сбербанк, начальник управления продаж по малому бизнесу,  руководители структурных подразделений Администрации Атяшевского муниципального района, главы сельских (городского) поселений Атяшевского муниципального района, физические лица Атяшевского муниципального района, потенциальные заемщики, индивидуальные предприниматели Атяшевского муниципального района, студенты Атяшевского аграрного техникума, учащиеся старших классов образовательных учреждений Атяшевского муниципального района.</w:t>
      </w:r>
    </w:p>
    <w:p w14:paraId="46CC13DC" w14:textId="77777777" w:rsidR="00961873" w:rsidRPr="00730E74" w:rsidRDefault="00961873" w:rsidP="00961873">
      <w:pPr>
        <w:spacing w:after="0" w:line="240" w:lineRule="auto"/>
        <w:ind w:firstLine="709"/>
        <w:jc w:val="both"/>
        <w:rPr>
          <w:rFonts w:ascii="Times New Roman" w:hAnsi="Times New Roman"/>
          <w:sz w:val="28"/>
          <w:szCs w:val="28"/>
        </w:rPr>
      </w:pPr>
      <w:r w:rsidRPr="00730E74">
        <w:rPr>
          <w:rFonts w:ascii="Times New Roman" w:hAnsi="Times New Roman"/>
          <w:sz w:val="28"/>
          <w:szCs w:val="28"/>
        </w:rPr>
        <w:t xml:space="preserve">В связи с введением ограничительных мер </w:t>
      </w:r>
      <w:proofErr w:type="gramStart"/>
      <w:r w:rsidRPr="00730E74">
        <w:rPr>
          <w:rFonts w:ascii="Times New Roman" w:hAnsi="Times New Roman"/>
          <w:sz w:val="28"/>
          <w:szCs w:val="28"/>
        </w:rPr>
        <w:t>из за</w:t>
      </w:r>
      <w:proofErr w:type="gramEnd"/>
      <w:r w:rsidRPr="00730E74">
        <w:rPr>
          <w:rFonts w:ascii="Times New Roman" w:hAnsi="Times New Roman"/>
          <w:sz w:val="28"/>
          <w:szCs w:val="28"/>
        </w:rPr>
        <w:t xml:space="preserve"> распространения коронавирусной инфекции (COVID-19) в течении 2020 года предприниматели района принимали участие в вебинарах в формате ВКС, срочная информации (объявления, информация налоговой службы, статистики и т.д.)  направлялась на электронные адреса предпринимателей и производилась рассылка с помощью мессенджеров </w:t>
      </w:r>
      <w:proofErr w:type="spellStart"/>
      <w:r w:rsidRPr="00730E74">
        <w:rPr>
          <w:rFonts w:ascii="Times New Roman" w:hAnsi="Times New Roman"/>
          <w:sz w:val="28"/>
          <w:szCs w:val="28"/>
        </w:rPr>
        <w:t>Ватсап</w:t>
      </w:r>
      <w:proofErr w:type="spellEnd"/>
      <w:r w:rsidRPr="00730E74">
        <w:rPr>
          <w:rFonts w:ascii="Times New Roman" w:hAnsi="Times New Roman"/>
          <w:sz w:val="28"/>
          <w:szCs w:val="28"/>
        </w:rPr>
        <w:t xml:space="preserve"> и </w:t>
      </w:r>
      <w:proofErr w:type="spellStart"/>
      <w:r w:rsidRPr="00730E74">
        <w:rPr>
          <w:rFonts w:ascii="Times New Roman" w:hAnsi="Times New Roman"/>
          <w:sz w:val="28"/>
          <w:szCs w:val="28"/>
        </w:rPr>
        <w:t>Вайбер</w:t>
      </w:r>
      <w:proofErr w:type="spellEnd"/>
      <w:r w:rsidRPr="00730E74">
        <w:rPr>
          <w:rFonts w:ascii="Times New Roman" w:hAnsi="Times New Roman"/>
          <w:sz w:val="28"/>
          <w:szCs w:val="28"/>
        </w:rPr>
        <w:t xml:space="preserve">. Районная газета «Вперед» опубликовала за 2020 год 17 статей, касающихся предпринимательской деятельности. </w:t>
      </w:r>
    </w:p>
    <w:p w14:paraId="1E22AB80" w14:textId="77777777" w:rsidR="00961873" w:rsidRPr="00730E74" w:rsidRDefault="00961873" w:rsidP="00961873">
      <w:pPr>
        <w:spacing w:after="0" w:line="240" w:lineRule="auto"/>
        <w:ind w:firstLine="709"/>
        <w:jc w:val="both"/>
        <w:rPr>
          <w:rFonts w:ascii="Times New Roman" w:hAnsi="Times New Roman"/>
          <w:sz w:val="28"/>
          <w:szCs w:val="28"/>
        </w:rPr>
      </w:pPr>
      <w:r w:rsidRPr="00730E74">
        <w:rPr>
          <w:rFonts w:ascii="Times New Roman" w:hAnsi="Times New Roman"/>
          <w:sz w:val="28"/>
          <w:szCs w:val="28"/>
        </w:rPr>
        <w:t xml:space="preserve">В 2020 году предприятия малого и среднего предпринимательства района получили финансовую поддержку с </w:t>
      </w:r>
      <w:proofErr w:type="spellStart"/>
      <w:r w:rsidRPr="00730E74">
        <w:rPr>
          <w:rFonts w:ascii="Times New Roman" w:hAnsi="Times New Roman"/>
          <w:sz w:val="28"/>
          <w:szCs w:val="28"/>
        </w:rPr>
        <w:t>Микрокредитной</w:t>
      </w:r>
      <w:proofErr w:type="spellEnd"/>
      <w:r w:rsidRPr="00730E74">
        <w:rPr>
          <w:rFonts w:ascii="Times New Roman" w:hAnsi="Times New Roman"/>
          <w:sz w:val="28"/>
          <w:szCs w:val="28"/>
        </w:rPr>
        <w:t xml:space="preserve"> компании </w:t>
      </w:r>
      <w:r w:rsidRPr="00730E74">
        <w:rPr>
          <w:rFonts w:ascii="Times New Roman" w:hAnsi="Times New Roman"/>
          <w:sz w:val="28"/>
          <w:szCs w:val="28"/>
        </w:rPr>
        <w:lastRenderedPageBreak/>
        <w:t xml:space="preserve">«Фонд поддержки предпринимательства РМ» 3691 тыс. руб. и с АУ </w:t>
      </w:r>
      <w:proofErr w:type="spellStart"/>
      <w:r w:rsidRPr="00730E74">
        <w:rPr>
          <w:rFonts w:ascii="Times New Roman" w:hAnsi="Times New Roman"/>
          <w:sz w:val="28"/>
          <w:szCs w:val="28"/>
        </w:rPr>
        <w:t>Микрокредитной</w:t>
      </w:r>
      <w:proofErr w:type="spellEnd"/>
      <w:r w:rsidRPr="00730E74">
        <w:rPr>
          <w:rFonts w:ascii="Times New Roman" w:hAnsi="Times New Roman"/>
          <w:sz w:val="28"/>
          <w:szCs w:val="28"/>
        </w:rPr>
        <w:t xml:space="preserve"> компании «Региональный центр микрофинансирования РМ» 800 тыс. руб.</w:t>
      </w:r>
    </w:p>
    <w:p w14:paraId="331A1967" w14:textId="77777777" w:rsidR="00961873" w:rsidRPr="00730E74" w:rsidRDefault="00961873" w:rsidP="00961873">
      <w:pPr>
        <w:spacing w:after="0" w:line="240" w:lineRule="auto"/>
        <w:ind w:firstLine="709"/>
        <w:jc w:val="both"/>
        <w:rPr>
          <w:rFonts w:ascii="Times New Roman" w:hAnsi="Times New Roman"/>
          <w:sz w:val="28"/>
          <w:szCs w:val="28"/>
        </w:rPr>
      </w:pPr>
      <w:r w:rsidRPr="00730E74">
        <w:rPr>
          <w:rFonts w:ascii="Times New Roman" w:hAnsi="Times New Roman"/>
          <w:sz w:val="28"/>
          <w:szCs w:val="28"/>
        </w:rPr>
        <w:t xml:space="preserve">Программой был предусмотрен общий объем финансирования на 2020 год 20240,0 тыс. </w:t>
      </w:r>
      <w:proofErr w:type="gramStart"/>
      <w:r w:rsidRPr="00730E74">
        <w:rPr>
          <w:rFonts w:ascii="Times New Roman" w:hAnsi="Times New Roman"/>
          <w:sz w:val="28"/>
          <w:szCs w:val="28"/>
        </w:rPr>
        <w:t>руб..</w:t>
      </w:r>
      <w:proofErr w:type="gramEnd"/>
      <w:r w:rsidRPr="00730E74">
        <w:rPr>
          <w:rFonts w:ascii="Times New Roman" w:hAnsi="Times New Roman"/>
          <w:sz w:val="28"/>
          <w:szCs w:val="28"/>
        </w:rPr>
        <w:t xml:space="preserve"> В т.ч. из бюджета Атяшевского муниципального района выделено 100 тыс. руб., внебюджетные источники – 20140 тыс. руб. В связи с введением ограничительных мер из за распространения коронавирусной инфекции, запланированные мероприятия не удалось реализовать, тем самым фактический расход из бюджета Атяшевского муниципального района составил 0 тыс. руб., внебюджетные источники – </w:t>
      </w:r>
      <w:proofErr w:type="gramStart"/>
      <w:r w:rsidRPr="00730E74">
        <w:rPr>
          <w:rFonts w:ascii="Times New Roman" w:hAnsi="Times New Roman"/>
          <w:sz w:val="28"/>
          <w:szCs w:val="28"/>
        </w:rPr>
        <w:t>9300  тыс.</w:t>
      </w:r>
      <w:proofErr w:type="gramEnd"/>
      <w:r w:rsidRPr="00730E74">
        <w:rPr>
          <w:rFonts w:ascii="Times New Roman" w:hAnsi="Times New Roman"/>
          <w:sz w:val="28"/>
          <w:szCs w:val="28"/>
        </w:rPr>
        <w:t xml:space="preserve"> руб., степень соответствия запланированному уровню затрат составляет 45,9%, оценка эффективности использования средств составила 80,5%.</w:t>
      </w:r>
    </w:p>
    <w:p w14:paraId="0B4D5E56" w14:textId="77777777" w:rsidR="00961873" w:rsidRPr="00730E74" w:rsidRDefault="00961873" w:rsidP="00961873">
      <w:pPr>
        <w:spacing w:after="0" w:line="240" w:lineRule="auto"/>
        <w:ind w:firstLine="709"/>
        <w:jc w:val="both"/>
        <w:rPr>
          <w:rFonts w:ascii="Times New Roman" w:hAnsi="Times New Roman" w:cs="Times New Roman"/>
          <w:sz w:val="28"/>
          <w:szCs w:val="28"/>
        </w:rPr>
      </w:pPr>
      <w:r w:rsidRPr="00730E74">
        <w:rPr>
          <w:rFonts w:ascii="Times New Roman" w:hAnsi="Times New Roman"/>
          <w:sz w:val="28"/>
          <w:szCs w:val="28"/>
        </w:rPr>
        <w:t>Из 4 основных мероприятий программы выполнено 1</w:t>
      </w:r>
      <w:r w:rsidRPr="00730E74">
        <w:rPr>
          <w:rFonts w:ascii="Times New Roman" w:hAnsi="Times New Roman" w:cs="Times New Roman"/>
          <w:sz w:val="28"/>
          <w:szCs w:val="28"/>
        </w:rPr>
        <w:t xml:space="preserve">,48. Степень выполнения запланированных </w:t>
      </w:r>
      <w:proofErr w:type="gramStart"/>
      <w:r w:rsidRPr="00730E74">
        <w:rPr>
          <w:rFonts w:ascii="Times New Roman" w:hAnsi="Times New Roman" w:cs="Times New Roman"/>
          <w:sz w:val="28"/>
          <w:szCs w:val="28"/>
        </w:rPr>
        <w:t>мероприятий  и</w:t>
      </w:r>
      <w:proofErr w:type="gramEnd"/>
      <w:r w:rsidRPr="00730E74">
        <w:rPr>
          <w:rFonts w:ascii="Times New Roman" w:hAnsi="Times New Roman" w:cs="Times New Roman"/>
          <w:sz w:val="28"/>
          <w:szCs w:val="28"/>
        </w:rPr>
        <w:t xml:space="preserve"> получения ожидаемых результатов составила 37,0%. Общая степень достижения целевого значения составила за 2020 год 89,5%.</w:t>
      </w:r>
    </w:p>
    <w:p w14:paraId="3286FC57" w14:textId="7E300A77" w:rsidR="00961873" w:rsidRPr="007944F4" w:rsidRDefault="00961873" w:rsidP="007944F4">
      <w:pPr>
        <w:spacing w:after="0" w:line="240" w:lineRule="auto"/>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Подводя итоги оценки эффективности реализации муниципальной программы «Развитие и поддержка </w:t>
      </w:r>
      <w:proofErr w:type="gramStart"/>
      <w:r w:rsidRPr="00730E74">
        <w:rPr>
          <w:rFonts w:ascii="Times New Roman" w:hAnsi="Times New Roman" w:cs="Times New Roman"/>
          <w:sz w:val="28"/>
          <w:szCs w:val="28"/>
        </w:rPr>
        <w:t>малого  и</w:t>
      </w:r>
      <w:proofErr w:type="gramEnd"/>
      <w:r w:rsidRPr="00730E74">
        <w:rPr>
          <w:rFonts w:ascii="Times New Roman" w:hAnsi="Times New Roman" w:cs="Times New Roman"/>
          <w:sz w:val="28"/>
          <w:szCs w:val="28"/>
        </w:rPr>
        <w:t xml:space="preserve"> среднего   предпринимательства в Атяшевском муниципальном» можно сделать вывод, что программа достигла в целом за 2020  год 72,1% и получила удовлетворительный уровень эффективности.</w:t>
      </w:r>
    </w:p>
    <w:p w14:paraId="398E5308" w14:textId="140E74F7" w:rsidR="00961873" w:rsidRPr="00730E74" w:rsidRDefault="00961873" w:rsidP="007944F4">
      <w:pPr>
        <w:spacing w:after="0" w:line="240" w:lineRule="auto"/>
        <w:contextualSpacing/>
        <w:jc w:val="center"/>
        <w:rPr>
          <w:rFonts w:ascii="Times New Roman" w:hAnsi="Times New Roman"/>
          <w:b/>
          <w:sz w:val="28"/>
          <w:szCs w:val="28"/>
        </w:rPr>
      </w:pPr>
      <w:r w:rsidRPr="00730E74">
        <w:rPr>
          <w:rFonts w:ascii="Times New Roman" w:hAnsi="Times New Roman"/>
          <w:b/>
          <w:sz w:val="28"/>
          <w:szCs w:val="28"/>
        </w:rPr>
        <w:t xml:space="preserve">Муниципальная программа Атяшевского муниципального района «Развитие культуры и туризма» </w:t>
      </w:r>
    </w:p>
    <w:p w14:paraId="2414347F" w14:textId="77777777" w:rsidR="00961873" w:rsidRPr="00730E74" w:rsidRDefault="00961873" w:rsidP="00961873">
      <w:pPr>
        <w:spacing w:after="0" w:line="240" w:lineRule="auto"/>
        <w:ind w:firstLine="709"/>
        <w:contextualSpacing/>
        <w:jc w:val="both"/>
        <w:rPr>
          <w:rFonts w:ascii="Times New Roman" w:hAnsi="Times New Roman"/>
          <w:sz w:val="28"/>
          <w:szCs w:val="28"/>
        </w:rPr>
      </w:pPr>
      <w:r w:rsidRPr="00730E74">
        <w:rPr>
          <w:rFonts w:ascii="Times New Roman" w:hAnsi="Times New Roman"/>
          <w:sz w:val="28"/>
          <w:szCs w:val="28"/>
        </w:rPr>
        <w:t>В целях повышения качества жизни населения Атяшевского муниципального района путем предоставления возможности саморазвития через регулярные занятия творчеством по свободно выбранному направлению, воспитания (формирования)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 обеспечения достойной оплаты труда работников учреждений культуры как результат повышения качества и количества оказываемых ими муниципальных услуг; развития и сохранения кадрового потенциала учреждений культуры; повышения престижности и привлекательности профессий в сфере культуры; сохранения культурного и исторического наследия народов Российской Федерации, обеспечения доступа граждан к культурным ценностям и участию в культурной жизни, реализации творческого потенциала нации в Атяшевском муниципальном районе проводится целенаправленная работа.</w:t>
      </w:r>
    </w:p>
    <w:p w14:paraId="362EB6C4" w14:textId="77777777" w:rsidR="00961873" w:rsidRPr="00730E74" w:rsidRDefault="00961873" w:rsidP="00961873">
      <w:pPr>
        <w:spacing w:after="0" w:line="240" w:lineRule="auto"/>
        <w:ind w:firstLine="709"/>
        <w:contextualSpacing/>
        <w:jc w:val="both"/>
        <w:rPr>
          <w:rFonts w:ascii="Times New Roman" w:hAnsi="Times New Roman"/>
          <w:sz w:val="28"/>
          <w:szCs w:val="28"/>
        </w:rPr>
      </w:pPr>
      <w:r w:rsidRPr="00730E74">
        <w:rPr>
          <w:rFonts w:ascii="Times New Roman" w:hAnsi="Times New Roman"/>
          <w:sz w:val="28"/>
          <w:szCs w:val="28"/>
        </w:rPr>
        <w:t xml:space="preserve">Работа учреждений культуры Атяшевского муниципального района осуществлялась в соответствии с утвержденным годовым планом и была направлена на реализацию действующей муниципальной программы (далее </w:t>
      </w:r>
      <w:r w:rsidRPr="00730E74">
        <w:rPr>
          <w:rFonts w:ascii="Times New Roman" w:hAnsi="Times New Roman"/>
          <w:sz w:val="28"/>
          <w:szCs w:val="28"/>
        </w:rPr>
        <w:lastRenderedPageBreak/>
        <w:t xml:space="preserve">Программа) Атяшевского муниципального района «Развитие культуры и туризма», утверждена Постановлением Администрации Атяшевского муниципального района от 25.12.2013 № 830 «Об утверждении муниципальной программы Атяшевского муниципального района «Развитие культуры и туризма». </w:t>
      </w:r>
    </w:p>
    <w:p w14:paraId="392653BF" w14:textId="77777777" w:rsidR="00961873" w:rsidRPr="00730E74" w:rsidRDefault="00961873" w:rsidP="00961873">
      <w:pPr>
        <w:spacing w:after="0" w:line="240" w:lineRule="auto"/>
        <w:ind w:firstLine="709"/>
        <w:contextualSpacing/>
        <w:jc w:val="both"/>
        <w:rPr>
          <w:rFonts w:ascii="Times New Roman" w:hAnsi="Times New Roman" w:cs="Times New Roman"/>
          <w:color w:val="000000" w:themeColor="text1"/>
          <w:sz w:val="28"/>
          <w:szCs w:val="28"/>
        </w:rPr>
      </w:pPr>
      <w:r w:rsidRPr="00730E74">
        <w:rPr>
          <w:rFonts w:ascii="Times New Roman" w:hAnsi="Times New Roman" w:cs="Times New Roman"/>
          <w:color w:val="000000" w:themeColor="text1"/>
          <w:sz w:val="28"/>
          <w:szCs w:val="28"/>
        </w:rPr>
        <w:t>Реализация Программы осуществляется на протяжении 2014 - 2024 годов.</w:t>
      </w:r>
    </w:p>
    <w:p w14:paraId="0E67985D" w14:textId="77777777" w:rsidR="00961873" w:rsidRPr="00730E74" w:rsidRDefault="00961873" w:rsidP="00961873">
      <w:pPr>
        <w:spacing w:after="0" w:line="240" w:lineRule="auto"/>
        <w:ind w:firstLine="709"/>
        <w:contextualSpacing/>
        <w:jc w:val="both"/>
        <w:rPr>
          <w:rFonts w:ascii="Times New Roman" w:hAnsi="Times New Roman" w:cs="Times New Roman"/>
          <w:color w:val="000000" w:themeColor="text1"/>
          <w:sz w:val="28"/>
          <w:szCs w:val="28"/>
        </w:rPr>
      </w:pPr>
      <w:r w:rsidRPr="00730E74">
        <w:rPr>
          <w:rFonts w:ascii="Times New Roman" w:hAnsi="Times New Roman" w:cs="Times New Roman"/>
          <w:color w:val="000000" w:themeColor="text1"/>
          <w:sz w:val="28"/>
          <w:szCs w:val="28"/>
        </w:rPr>
        <w:t>Целью программы является создание условий для развития и реализации культурного и духовного потенциала населения Атяшевского муниципального района.</w:t>
      </w:r>
    </w:p>
    <w:p w14:paraId="374CD052" w14:textId="77777777" w:rsidR="00961873" w:rsidRPr="00730E74" w:rsidRDefault="00961873" w:rsidP="00961873">
      <w:pPr>
        <w:spacing w:after="0" w:line="240" w:lineRule="auto"/>
        <w:ind w:firstLine="709"/>
        <w:contextualSpacing/>
        <w:jc w:val="both"/>
        <w:rPr>
          <w:rFonts w:ascii="Times New Roman" w:hAnsi="Times New Roman"/>
          <w:sz w:val="28"/>
          <w:szCs w:val="28"/>
        </w:rPr>
      </w:pPr>
      <w:r w:rsidRPr="00730E74">
        <w:rPr>
          <w:rFonts w:ascii="Times New Roman" w:hAnsi="Times New Roman"/>
          <w:sz w:val="28"/>
          <w:szCs w:val="28"/>
        </w:rPr>
        <w:t xml:space="preserve">По итогам 2020 года общий объем финансирования составил 26818,6 тыс. руб., из них за счет средств </w:t>
      </w:r>
      <w:proofErr w:type="gramStart"/>
      <w:r w:rsidRPr="00730E74">
        <w:rPr>
          <w:rFonts w:ascii="Times New Roman" w:hAnsi="Times New Roman"/>
          <w:sz w:val="28"/>
          <w:szCs w:val="28"/>
        </w:rPr>
        <w:t>федерального  бюджета</w:t>
      </w:r>
      <w:proofErr w:type="gramEnd"/>
      <w:r w:rsidRPr="00730E74">
        <w:rPr>
          <w:rFonts w:ascii="Times New Roman" w:hAnsi="Times New Roman"/>
          <w:sz w:val="28"/>
          <w:szCs w:val="28"/>
        </w:rPr>
        <w:t xml:space="preserve"> 120,0 тыс. руб., за счет бюджета Республики Мордовия 30,0 тыс. руб., за счет бюджета Атяшевского муниципального района 25785,5 тыс. руб., внебюджетные средства – 883,1 тыс. руб.</w:t>
      </w:r>
    </w:p>
    <w:p w14:paraId="18E0BDE5" w14:textId="77777777" w:rsidR="00961873" w:rsidRPr="00730E74" w:rsidRDefault="00961873" w:rsidP="00961873">
      <w:pPr>
        <w:spacing w:after="0" w:line="240" w:lineRule="auto"/>
        <w:ind w:firstLine="709"/>
        <w:contextualSpacing/>
        <w:jc w:val="both"/>
        <w:rPr>
          <w:rFonts w:ascii="Times New Roman" w:hAnsi="Times New Roman"/>
          <w:sz w:val="28"/>
          <w:szCs w:val="28"/>
        </w:rPr>
      </w:pPr>
      <w:r w:rsidRPr="00730E74">
        <w:rPr>
          <w:rFonts w:ascii="Times New Roman" w:hAnsi="Times New Roman"/>
          <w:sz w:val="28"/>
          <w:szCs w:val="28"/>
        </w:rPr>
        <w:t xml:space="preserve">Общий объем средств на реализацию муниципальной программы в 2020 году был предусмотрен в сумме 34245,0 тыс. руб., в том числе за счет бюджетных ассигнований из средств федерального бюджета – 1280,0 </w:t>
      </w:r>
      <w:proofErr w:type="spellStart"/>
      <w:r w:rsidRPr="00730E74">
        <w:rPr>
          <w:rFonts w:ascii="Times New Roman" w:hAnsi="Times New Roman"/>
          <w:sz w:val="28"/>
          <w:szCs w:val="28"/>
        </w:rPr>
        <w:t>тыс.руб</w:t>
      </w:r>
      <w:proofErr w:type="spellEnd"/>
      <w:r w:rsidRPr="00730E74">
        <w:rPr>
          <w:rFonts w:ascii="Times New Roman" w:hAnsi="Times New Roman"/>
          <w:sz w:val="28"/>
          <w:szCs w:val="28"/>
        </w:rPr>
        <w:t>., республиканского бюджета Республики Мордовия –830,0 тыс. руб., средств бюджета Атяшевского муниципального района – 31251,9тыс.руб., внебюджетные средства – 883,1 тыс. руб. Процент освоения бюджетных ассигнований составил 78,3 %.</w:t>
      </w:r>
    </w:p>
    <w:p w14:paraId="00E1C772" w14:textId="77777777" w:rsidR="00961873" w:rsidRPr="00730E74" w:rsidRDefault="00961873" w:rsidP="00961873">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 xml:space="preserve">В 2020году общий объем средств на организацию и проведение </w:t>
      </w:r>
      <w:proofErr w:type="spellStart"/>
      <w:r w:rsidRPr="00730E74">
        <w:rPr>
          <w:rFonts w:ascii="Times New Roman" w:eastAsia="Times New Roman" w:hAnsi="Times New Roman" w:cs="Times New Roman"/>
          <w:sz w:val="28"/>
          <w:szCs w:val="28"/>
          <w:lang w:eastAsia="ru-RU"/>
        </w:rPr>
        <w:t>общерайонных</w:t>
      </w:r>
      <w:proofErr w:type="spellEnd"/>
      <w:r w:rsidRPr="00730E74">
        <w:rPr>
          <w:rFonts w:ascii="Times New Roman" w:eastAsia="Times New Roman" w:hAnsi="Times New Roman" w:cs="Times New Roman"/>
          <w:sz w:val="28"/>
          <w:szCs w:val="28"/>
          <w:lang w:eastAsia="ru-RU"/>
        </w:rPr>
        <w:t xml:space="preserve"> мероприятий составил 214,7 </w:t>
      </w:r>
      <w:proofErr w:type="spellStart"/>
      <w:r w:rsidRPr="00730E74">
        <w:rPr>
          <w:rFonts w:ascii="Times New Roman" w:eastAsia="Times New Roman" w:hAnsi="Times New Roman" w:cs="Times New Roman"/>
          <w:sz w:val="28"/>
          <w:szCs w:val="28"/>
          <w:lang w:eastAsia="ru-RU"/>
        </w:rPr>
        <w:t>тыс.руб</w:t>
      </w:r>
      <w:proofErr w:type="spellEnd"/>
      <w:r w:rsidRPr="00730E74">
        <w:rPr>
          <w:rFonts w:ascii="Times New Roman" w:eastAsia="Times New Roman" w:hAnsi="Times New Roman" w:cs="Times New Roman"/>
          <w:sz w:val="28"/>
          <w:szCs w:val="28"/>
          <w:lang w:eastAsia="ru-RU"/>
        </w:rPr>
        <w:t>.</w:t>
      </w:r>
    </w:p>
    <w:p w14:paraId="70AD1E4D" w14:textId="77777777" w:rsidR="00961873" w:rsidRPr="00730E74" w:rsidRDefault="00961873" w:rsidP="00961873">
      <w:pPr>
        <w:shd w:val="clear" w:color="auto" w:fill="FFFFFF"/>
        <w:spacing w:after="0" w:line="240" w:lineRule="auto"/>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162,1 тыс. руб. выделено на празднование 75-й годовщины Победы в Великой Отечественной войне 1941-1945 годов. На площади 40-летия Победы в п. Атяшево состоялся торжественный митинг, в котором приняли </w:t>
      </w:r>
      <w:proofErr w:type="gramStart"/>
      <w:r w:rsidRPr="00730E74">
        <w:rPr>
          <w:rFonts w:ascii="Times New Roman" w:hAnsi="Times New Roman" w:cs="Times New Roman"/>
          <w:sz w:val="28"/>
          <w:szCs w:val="28"/>
        </w:rPr>
        <w:t>участие:  Глава</w:t>
      </w:r>
      <w:proofErr w:type="gramEnd"/>
      <w:r w:rsidRPr="00730E74">
        <w:rPr>
          <w:rFonts w:ascii="Times New Roman" w:hAnsi="Times New Roman" w:cs="Times New Roman"/>
          <w:sz w:val="28"/>
          <w:szCs w:val="28"/>
        </w:rPr>
        <w:t xml:space="preserve"> Атяшевского муниципального района Прокин Виктор Григорьевич, Глава Атяшевского городского поселения Серов Александр Иванович, председатель Совета воинов-интернационалистов Атяшевского муниципального района Родин Николай Иванович, секретарь Атяшевского местного отделения Всероссийской политической партии «Единая Россия» Чугунов Алексей Николаевич. Были </w:t>
      </w:r>
      <w:proofErr w:type="gramStart"/>
      <w:r w:rsidRPr="00730E74">
        <w:rPr>
          <w:rFonts w:ascii="Times New Roman" w:hAnsi="Times New Roman" w:cs="Times New Roman"/>
          <w:sz w:val="28"/>
          <w:szCs w:val="28"/>
        </w:rPr>
        <w:t>приглашены  участники</w:t>
      </w:r>
      <w:proofErr w:type="gramEnd"/>
      <w:r w:rsidRPr="00730E74">
        <w:rPr>
          <w:rFonts w:ascii="Times New Roman" w:hAnsi="Times New Roman" w:cs="Times New Roman"/>
          <w:sz w:val="28"/>
          <w:szCs w:val="28"/>
        </w:rPr>
        <w:t xml:space="preserve"> войны, солдатские вдовы, ветераны труда, воины-интернационалисты. Состоялось возложение корзин с цветами, венков к </w:t>
      </w:r>
      <w:proofErr w:type="gramStart"/>
      <w:r w:rsidRPr="00730E74">
        <w:rPr>
          <w:rFonts w:ascii="Times New Roman" w:hAnsi="Times New Roman" w:cs="Times New Roman"/>
          <w:sz w:val="28"/>
          <w:szCs w:val="28"/>
        </w:rPr>
        <w:t>монументальному  комплексу</w:t>
      </w:r>
      <w:proofErr w:type="gramEnd"/>
      <w:r w:rsidRPr="00730E74">
        <w:rPr>
          <w:rFonts w:ascii="Times New Roman" w:hAnsi="Times New Roman" w:cs="Times New Roman"/>
          <w:sz w:val="28"/>
          <w:szCs w:val="28"/>
        </w:rPr>
        <w:t xml:space="preserve"> погибшим воинам. Отслужена </w:t>
      </w:r>
      <w:proofErr w:type="gramStart"/>
      <w:r w:rsidRPr="00730E74">
        <w:rPr>
          <w:rFonts w:ascii="Times New Roman" w:hAnsi="Times New Roman" w:cs="Times New Roman"/>
          <w:sz w:val="28"/>
          <w:szCs w:val="28"/>
        </w:rPr>
        <w:t>панихида  в</w:t>
      </w:r>
      <w:proofErr w:type="gramEnd"/>
      <w:r w:rsidRPr="00730E74">
        <w:rPr>
          <w:rFonts w:ascii="Times New Roman" w:hAnsi="Times New Roman" w:cs="Times New Roman"/>
          <w:sz w:val="28"/>
          <w:szCs w:val="28"/>
        </w:rPr>
        <w:t xml:space="preserve"> память усопших воинов, павших в Великой Отечественной войне иереем Сергием.</w:t>
      </w:r>
      <w:r w:rsidRPr="00730E74">
        <w:rPr>
          <w:rFonts w:ascii="Times New Roman" w:hAnsi="Times New Roman" w:cs="Times New Roman"/>
          <w:sz w:val="28"/>
          <w:szCs w:val="28"/>
          <w:shd w:val="clear" w:color="auto" w:fill="FFFFFF"/>
        </w:rPr>
        <w:t xml:space="preserve"> Минутой молчания присутствующие почтили память воинов, погибших во время войны.</w:t>
      </w:r>
    </w:p>
    <w:p w14:paraId="3C707187" w14:textId="77777777" w:rsidR="00961873" w:rsidRPr="00730E74" w:rsidRDefault="00961873" w:rsidP="00961873">
      <w:pPr>
        <w:shd w:val="clear" w:color="auto" w:fill="FFFFFF"/>
        <w:spacing w:after="0" w:line="240" w:lineRule="auto"/>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7,6 </w:t>
      </w:r>
      <w:proofErr w:type="spellStart"/>
      <w:r w:rsidRPr="00730E74">
        <w:rPr>
          <w:rFonts w:ascii="Times New Roman" w:hAnsi="Times New Roman" w:cs="Times New Roman"/>
          <w:sz w:val="28"/>
          <w:szCs w:val="28"/>
        </w:rPr>
        <w:t>тыс.руб</w:t>
      </w:r>
      <w:proofErr w:type="spellEnd"/>
      <w:r w:rsidRPr="00730E74">
        <w:rPr>
          <w:rFonts w:ascii="Times New Roman" w:hAnsi="Times New Roman" w:cs="Times New Roman"/>
          <w:sz w:val="28"/>
          <w:szCs w:val="28"/>
        </w:rPr>
        <w:t xml:space="preserve">. было выделено на запись фонограммы песни для хора </w:t>
      </w:r>
      <w:proofErr w:type="spellStart"/>
      <w:r w:rsidRPr="00730E74">
        <w:rPr>
          <w:rFonts w:ascii="Times New Roman" w:hAnsi="Times New Roman" w:cs="Times New Roman"/>
          <w:sz w:val="28"/>
          <w:szCs w:val="28"/>
        </w:rPr>
        <w:t>культработнитков</w:t>
      </w:r>
      <w:proofErr w:type="spellEnd"/>
      <w:r w:rsidRPr="00730E74">
        <w:rPr>
          <w:rFonts w:ascii="Times New Roman" w:hAnsi="Times New Roman" w:cs="Times New Roman"/>
          <w:sz w:val="28"/>
          <w:szCs w:val="28"/>
        </w:rPr>
        <w:t xml:space="preserve"> Атяшевского муниципального района в рамках участия в онлайн - фестивале народного </w:t>
      </w:r>
      <w:proofErr w:type="gramStart"/>
      <w:r w:rsidRPr="00730E74">
        <w:rPr>
          <w:rFonts w:ascii="Times New Roman" w:hAnsi="Times New Roman" w:cs="Times New Roman"/>
          <w:sz w:val="28"/>
          <w:szCs w:val="28"/>
        </w:rPr>
        <w:t>творчества  «</w:t>
      </w:r>
      <w:proofErr w:type="spellStart"/>
      <w:proofErr w:type="gramEnd"/>
      <w:r w:rsidRPr="00730E74">
        <w:rPr>
          <w:rFonts w:ascii="Times New Roman" w:hAnsi="Times New Roman" w:cs="Times New Roman"/>
          <w:sz w:val="28"/>
          <w:szCs w:val="28"/>
        </w:rPr>
        <w:t>Шумбрат</w:t>
      </w:r>
      <w:proofErr w:type="spellEnd"/>
      <w:r w:rsidRPr="00730E74">
        <w:rPr>
          <w:rFonts w:ascii="Times New Roman" w:hAnsi="Times New Roman" w:cs="Times New Roman"/>
          <w:sz w:val="28"/>
          <w:szCs w:val="28"/>
        </w:rPr>
        <w:t xml:space="preserve">, Мордовия!». </w:t>
      </w:r>
    </w:p>
    <w:p w14:paraId="40C0094E" w14:textId="77777777" w:rsidR="00961873" w:rsidRPr="00730E74" w:rsidRDefault="00961873" w:rsidP="00961873">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40,0 тыс. руб.  было выделено на проведение Дня работника сельского хозяйства и перерабатывающей промышленности.</w:t>
      </w:r>
    </w:p>
    <w:p w14:paraId="2231D732" w14:textId="77777777" w:rsidR="00961873" w:rsidRPr="00730E74" w:rsidRDefault="00961873" w:rsidP="00961873">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lastRenderedPageBreak/>
        <w:t>5,0 тыс. рублей было выделено на проведение зимнего фестиваля вареников по-Атяшевски «</w:t>
      </w:r>
      <w:proofErr w:type="spellStart"/>
      <w:r w:rsidRPr="00730E74">
        <w:rPr>
          <w:rFonts w:ascii="Times New Roman" w:eastAsia="Times New Roman" w:hAnsi="Times New Roman" w:cs="Times New Roman"/>
          <w:sz w:val="28"/>
          <w:szCs w:val="28"/>
          <w:lang w:eastAsia="ru-RU"/>
        </w:rPr>
        <w:t>Сыргавксонь</w:t>
      </w:r>
      <w:proofErr w:type="spellEnd"/>
      <w:r w:rsidRPr="00730E74">
        <w:rPr>
          <w:rFonts w:ascii="Times New Roman" w:eastAsia="Times New Roman" w:hAnsi="Times New Roman" w:cs="Times New Roman"/>
          <w:sz w:val="28"/>
          <w:szCs w:val="28"/>
          <w:lang w:eastAsia="ru-RU"/>
        </w:rPr>
        <w:t xml:space="preserve"> </w:t>
      </w:r>
      <w:proofErr w:type="spellStart"/>
      <w:r w:rsidRPr="00730E74">
        <w:rPr>
          <w:rFonts w:ascii="Times New Roman" w:eastAsia="Times New Roman" w:hAnsi="Times New Roman" w:cs="Times New Roman"/>
          <w:sz w:val="28"/>
          <w:szCs w:val="28"/>
          <w:lang w:eastAsia="ru-RU"/>
        </w:rPr>
        <w:t>прякинеть</w:t>
      </w:r>
      <w:proofErr w:type="spellEnd"/>
      <w:r w:rsidRPr="00730E74">
        <w:rPr>
          <w:rFonts w:ascii="Times New Roman" w:eastAsia="Times New Roman" w:hAnsi="Times New Roman" w:cs="Times New Roman"/>
          <w:sz w:val="28"/>
          <w:szCs w:val="28"/>
          <w:lang w:eastAsia="ru-RU"/>
        </w:rPr>
        <w:t>».</w:t>
      </w:r>
    </w:p>
    <w:p w14:paraId="6D19552E" w14:textId="77777777" w:rsidR="00961873" w:rsidRPr="00730E74" w:rsidRDefault="00961873" w:rsidP="00961873">
      <w:pPr>
        <w:spacing w:after="0" w:line="240" w:lineRule="auto"/>
        <w:ind w:firstLine="709"/>
        <w:jc w:val="both"/>
        <w:rPr>
          <w:rFonts w:ascii="Times New Roman" w:hAnsi="Times New Roman" w:cs="Times New Roman"/>
          <w:color w:val="000000" w:themeColor="text1"/>
          <w:sz w:val="28"/>
          <w:szCs w:val="28"/>
        </w:rPr>
      </w:pPr>
      <w:r w:rsidRPr="00730E74">
        <w:rPr>
          <w:rFonts w:ascii="Times New Roman" w:hAnsi="Times New Roman" w:cs="Times New Roman"/>
          <w:color w:val="000000" w:themeColor="text1"/>
          <w:sz w:val="28"/>
          <w:szCs w:val="28"/>
        </w:rPr>
        <w:t xml:space="preserve">Степень достижения целей и задач Программы определяется через мониторинг фактических и прогнозных значений показателей (индикаторов). </w:t>
      </w:r>
    </w:p>
    <w:p w14:paraId="7FE5B281" w14:textId="77777777" w:rsidR="00961873" w:rsidRPr="00730E74" w:rsidRDefault="00961873" w:rsidP="00961873">
      <w:pPr>
        <w:spacing w:after="0" w:line="240" w:lineRule="auto"/>
        <w:ind w:firstLine="709"/>
        <w:jc w:val="both"/>
        <w:rPr>
          <w:rFonts w:ascii="Times New Roman" w:hAnsi="Times New Roman"/>
          <w:sz w:val="28"/>
          <w:szCs w:val="28"/>
        </w:rPr>
      </w:pPr>
      <w:r w:rsidRPr="00730E74">
        <w:rPr>
          <w:rFonts w:ascii="Times New Roman" w:hAnsi="Times New Roman"/>
          <w:sz w:val="28"/>
          <w:szCs w:val="28"/>
        </w:rPr>
        <w:t>Управление культуры Атяшевского муниципального района представило по каждому показателю (индикатору) реализации муниципальной программы значения показателей (приложение №1).</w:t>
      </w:r>
    </w:p>
    <w:p w14:paraId="29FDF52D" w14:textId="77777777" w:rsidR="00961873" w:rsidRPr="00730E74" w:rsidRDefault="00961873" w:rsidP="00961873">
      <w:pPr>
        <w:spacing w:after="0" w:line="240" w:lineRule="auto"/>
        <w:ind w:firstLine="709"/>
        <w:jc w:val="both"/>
        <w:rPr>
          <w:rFonts w:ascii="Times New Roman" w:hAnsi="Times New Roman" w:cs="Times New Roman"/>
          <w:color w:val="000000" w:themeColor="text1"/>
          <w:sz w:val="28"/>
          <w:szCs w:val="28"/>
        </w:rPr>
      </w:pPr>
      <w:r w:rsidRPr="00730E74">
        <w:rPr>
          <w:rFonts w:ascii="Times New Roman" w:hAnsi="Times New Roman" w:cs="Times New Roman"/>
          <w:color w:val="000000" w:themeColor="text1"/>
          <w:sz w:val="28"/>
          <w:szCs w:val="28"/>
        </w:rPr>
        <w:t xml:space="preserve">За отчетный год выполнено </w:t>
      </w:r>
      <w:r w:rsidRPr="00730E74">
        <w:rPr>
          <w:rFonts w:ascii="Times New Roman" w:hAnsi="Times New Roman"/>
          <w:color w:val="000000" w:themeColor="text1"/>
          <w:sz w:val="28"/>
          <w:szCs w:val="28"/>
        </w:rPr>
        <w:t xml:space="preserve">91,06 % </w:t>
      </w:r>
      <w:r w:rsidRPr="00730E74">
        <w:rPr>
          <w:rFonts w:ascii="Times New Roman" w:hAnsi="Times New Roman" w:cs="Times New Roman"/>
          <w:color w:val="000000" w:themeColor="text1"/>
          <w:sz w:val="28"/>
          <w:szCs w:val="28"/>
        </w:rPr>
        <w:t xml:space="preserve">программных мероприятий, </w:t>
      </w:r>
      <w:r w:rsidRPr="00730E74">
        <w:rPr>
          <w:rFonts w:ascii="Times New Roman" w:hAnsi="Times New Roman"/>
          <w:color w:val="000000" w:themeColor="text1"/>
          <w:sz w:val="28"/>
          <w:szCs w:val="28"/>
        </w:rPr>
        <w:t>что свидетельствует о высоком уровне эффективности программы.</w:t>
      </w:r>
    </w:p>
    <w:p w14:paraId="794BD21C" w14:textId="09A9D36B" w:rsidR="004A5CDD" w:rsidRPr="007944F4" w:rsidRDefault="00961873" w:rsidP="007944F4">
      <w:pPr>
        <w:shd w:val="clear" w:color="auto" w:fill="FFFFFF"/>
        <w:spacing w:after="0" w:line="240" w:lineRule="auto"/>
        <w:jc w:val="both"/>
        <w:rPr>
          <w:rFonts w:ascii="Times New Roman" w:hAnsi="Times New Roman" w:cs="Times New Roman"/>
          <w:color w:val="000000" w:themeColor="text1"/>
          <w:sz w:val="28"/>
          <w:szCs w:val="28"/>
        </w:rPr>
      </w:pPr>
      <w:r w:rsidRPr="00730E74">
        <w:rPr>
          <w:rFonts w:ascii="Times New Roman" w:eastAsia="Times New Roman" w:hAnsi="Times New Roman" w:cs="Times New Roman"/>
          <w:color w:val="000000" w:themeColor="text1"/>
          <w:sz w:val="28"/>
          <w:szCs w:val="28"/>
          <w:lang w:eastAsia="ru-RU"/>
        </w:rPr>
        <w:tab/>
      </w:r>
      <w:r w:rsidRPr="00730E74">
        <w:rPr>
          <w:rFonts w:ascii="Times New Roman" w:hAnsi="Times New Roman" w:cs="Times New Roman"/>
          <w:color w:val="000000" w:themeColor="text1"/>
          <w:sz w:val="28"/>
          <w:szCs w:val="28"/>
        </w:rPr>
        <w:t>Реализация Программы продолжается.</w:t>
      </w:r>
    </w:p>
    <w:p w14:paraId="5D2849F3" w14:textId="53205F60" w:rsidR="00EE4EB5" w:rsidRPr="00730E74" w:rsidRDefault="00612716" w:rsidP="007944F4">
      <w:pPr>
        <w:spacing w:after="0"/>
        <w:ind w:firstLine="426"/>
        <w:jc w:val="center"/>
        <w:rPr>
          <w:rFonts w:ascii="Times New Roman" w:hAnsi="Times New Roman"/>
          <w:b/>
          <w:sz w:val="28"/>
          <w:szCs w:val="28"/>
        </w:rPr>
      </w:pPr>
      <w:r w:rsidRPr="00730E74">
        <w:rPr>
          <w:rFonts w:ascii="Times New Roman" w:hAnsi="Times New Roman"/>
          <w:b/>
          <w:sz w:val="28"/>
          <w:szCs w:val="28"/>
        </w:rPr>
        <w:t>М</w:t>
      </w:r>
      <w:r w:rsidR="00F75704" w:rsidRPr="00730E74">
        <w:rPr>
          <w:rFonts w:ascii="Times New Roman" w:hAnsi="Times New Roman"/>
          <w:b/>
          <w:sz w:val="28"/>
          <w:szCs w:val="28"/>
        </w:rPr>
        <w:t>униципальная</w:t>
      </w:r>
      <w:r w:rsidR="00D77C3B" w:rsidRPr="00730E74">
        <w:rPr>
          <w:rFonts w:ascii="Times New Roman" w:hAnsi="Times New Roman"/>
          <w:b/>
          <w:sz w:val="28"/>
          <w:szCs w:val="28"/>
        </w:rPr>
        <w:t xml:space="preserve"> программ</w:t>
      </w:r>
      <w:r w:rsidR="00F75704" w:rsidRPr="00730E74">
        <w:rPr>
          <w:rFonts w:ascii="Times New Roman" w:hAnsi="Times New Roman"/>
          <w:b/>
          <w:sz w:val="28"/>
          <w:szCs w:val="28"/>
        </w:rPr>
        <w:t>а</w:t>
      </w:r>
      <w:r w:rsidR="00D77C3B" w:rsidRPr="00730E74">
        <w:rPr>
          <w:rFonts w:ascii="Times New Roman" w:hAnsi="Times New Roman"/>
          <w:b/>
          <w:sz w:val="28"/>
          <w:szCs w:val="28"/>
        </w:rPr>
        <w:t xml:space="preserve"> Атяшевского муниципального района «Патриотическое воспитание граждан»</w:t>
      </w:r>
    </w:p>
    <w:p w14:paraId="4050DE96" w14:textId="77777777" w:rsidR="00352A3F" w:rsidRPr="00730E74" w:rsidRDefault="00352A3F" w:rsidP="00352A3F">
      <w:pPr>
        <w:tabs>
          <w:tab w:val="left" w:pos="709"/>
        </w:tabs>
        <w:suppressAutoHyphens/>
        <w:spacing w:after="0" w:line="240" w:lineRule="auto"/>
        <w:ind w:firstLine="709"/>
        <w:jc w:val="both"/>
        <w:rPr>
          <w:rFonts w:ascii="Times New Roman" w:hAnsi="Times New Roman"/>
          <w:sz w:val="28"/>
          <w:szCs w:val="28"/>
        </w:rPr>
      </w:pPr>
      <w:r w:rsidRPr="00730E74">
        <w:rPr>
          <w:rFonts w:ascii="Times New Roman" w:hAnsi="Times New Roman"/>
          <w:sz w:val="28"/>
          <w:szCs w:val="28"/>
        </w:rPr>
        <w:t xml:space="preserve">Муниципальная </w:t>
      </w:r>
      <w:proofErr w:type="gramStart"/>
      <w:r w:rsidRPr="00730E74">
        <w:rPr>
          <w:rFonts w:ascii="Times New Roman" w:hAnsi="Times New Roman"/>
          <w:sz w:val="28"/>
          <w:szCs w:val="28"/>
        </w:rPr>
        <w:t>программа  Атяшевского</w:t>
      </w:r>
      <w:proofErr w:type="gramEnd"/>
      <w:r w:rsidRPr="00730E74">
        <w:rPr>
          <w:rFonts w:ascii="Times New Roman" w:hAnsi="Times New Roman"/>
          <w:sz w:val="28"/>
          <w:szCs w:val="28"/>
        </w:rPr>
        <w:t xml:space="preserve"> муниципального района «Патриотическое воспитание граждан» утверждена Постановлением Администрации Атяшевского муниципального района от 25 декабря 2013 года № 831.</w:t>
      </w:r>
    </w:p>
    <w:p w14:paraId="22C1BFE2" w14:textId="221229C4" w:rsidR="00352A3F" w:rsidRPr="00730E74" w:rsidRDefault="00352A3F" w:rsidP="00352A3F">
      <w:pPr>
        <w:tabs>
          <w:tab w:val="left" w:pos="709"/>
        </w:tabs>
        <w:suppressAutoHyphens/>
        <w:spacing w:after="0" w:line="240" w:lineRule="auto"/>
        <w:ind w:firstLine="709"/>
        <w:jc w:val="both"/>
        <w:rPr>
          <w:rFonts w:ascii="Times New Roman" w:hAnsi="Times New Roman"/>
          <w:sz w:val="28"/>
          <w:szCs w:val="28"/>
        </w:rPr>
      </w:pPr>
      <w:r w:rsidRPr="00730E74">
        <w:rPr>
          <w:rFonts w:ascii="Times New Roman" w:hAnsi="Times New Roman"/>
          <w:sz w:val="28"/>
          <w:szCs w:val="28"/>
        </w:rPr>
        <w:t>Оценка результативности реализации Программы осуществлена на основе использования системы критериев, которые выступают в качестве объективных показателей, индикаторов. Они представлены нравственно - духовными и количественными параметрами: повышение толерантности, снижение степени идеологического противостояния, снижение социальной напряженности в обществе, проявление мировоззренческих установок на готовность граждан к защите Отечества, повышение уровня реализации творческого потенциала в области патриотического воспитания.</w:t>
      </w:r>
    </w:p>
    <w:p w14:paraId="7DEB0A74" w14:textId="07840651" w:rsidR="00352A3F" w:rsidRPr="00730E74" w:rsidRDefault="00352A3F" w:rsidP="00352A3F">
      <w:pPr>
        <w:tabs>
          <w:tab w:val="left" w:pos="709"/>
        </w:tabs>
        <w:suppressAutoHyphens/>
        <w:spacing w:after="0" w:line="240" w:lineRule="auto"/>
        <w:ind w:firstLine="709"/>
        <w:jc w:val="both"/>
        <w:rPr>
          <w:rFonts w:ascii="Times New Roman" w:hAnsi="Times New Roman"/>
          <w:sz w:val="28"/>
          <w:szCs w:val="28"/>
        </w:rPr>
      </w:pPr>
      <w:r w:rsidRPr="00730E74">
        <w:rPr>
          <w:rFonts w:ascii="Times New Roman" w:hAnsi="Times New Roman"/>
          <w:sz w:val="28"/>
          <w:szCs w:val="28"/>
        </w:rPr>
        <w:t xml:space="preserve">Патриотическое воспитание направлено на формирование у населения района, подрастающего поколения такого высокого, великого чувства, как любовь к Отчизне, </w:t>
      </w:r>
      <w:proofErr w:type="gramStart"/>
      <w:r w:rsidRPr="00730E74">
        <w:rPr>
          <w:rFonts w:ascii="Times New Roman" w:hAnsi="Times New Roman"/>
          <w:sz w:val="28"/>
          <w:szCs w:val="28"/>
        </w:rPr>
        <w:t>это  один</w:t>
      </w:r>
      <w:proofErr w:type="gramEnd"/>
      <w:r w:rsidRPr="00730E74">
        <w:rPr>
          <w:rFonts w:ascii="Times New Roman" w:hAnsi="Times New Roman"/>
          <w:sz w:val="28"/>
          <w:szCs w:val="28"/>
        </w:rPr>
        <w:t xml:space="preserve"> их важнейших факторов формирования личности человека.</w:t>
      </w:r>
    </w:p>
    <w:p w14:paraId="3CFCFDAD" w14:textId="77777777" w:rsidR="00352A3F" w:rsidRPr="00730E74" w:rsidRDefault="00352A3F" w:rsidP="00352A3F">
      <w:pPr>
        <w:tabs>
          <w:tab w:val="left" w:pos="709"/>
        </w:tabs>
        <w:suppressAutoHyphens/>
        <w:spacing w:after="0" w:line="240" w:lineRule="auto"/>
        <w:ind w:firstLine="709"/>
        <w:jc w:val="both"/>
        <w:rPr>
          <w:rFonts w:ascii="Times New Roman" w:hAnsi="Times New Roman"/>
          <w:sz w:val="28"/>
          <w:szCs w:val="28"/>
        </w:rPr>
      </w:pPr>
      <w:r w:rsidRPr="00730E74">
        <w:rPr>
          <w:rFonts w:ascii="Times New Roman" w:hAnsi="Times New Roman"/>
          <w:sz w:val="28"/>
          <w:szCs w:val="28"/>
        </w:rPr>
        <w:t xml:space="preserve">В общеобразовательных учреждениях, учреждениях дополнительного образования детей продолжают функционировать кружки патриотической направленности, работают поисковые отряды «Отечество», «Гренада», входящие в состав Мордовского патриотического объединения «Поиск».   </w:t>
      </w:r>
    </w:p>
    <w:p w14:paraId="509CA14D" w14:textId="77777777" w:rsidR="00352A3F" w:rsidRPr="00730E74" w:rsidRDefault="00352A3F" w:rsidP="00352A3F">
      <w:pPr>
        <w:tabs>
          <w:tab w:val="left" w:pos="709"/>
        </w:tabs>
        <w:suppressAutoHyphens/>
        <w:spacing w:after="0" w:line="240" w:lineRule="auto"/>
        <w:ind w:firstLine="709"/>
        <w:jc w:val="both"/>
        <w:rPr>
          <w:rFonts w:ascii="Times New Roman" w:hAnsi="Times New Roman"/>
          <w:sz w:val="28"/>
          <w:szCs w:val="28"/>
        </w:rPr>
      </w:pPr>
      <w:r w:rsidRPr="00730E74">
        <w:rPr>
          <w:rFonts w:ascii="Times New Roman" w:hAnsi="Times New Roman"/>
          <w:sz w:val="28"/>
          <w:szCs w:val="28"/>
        </w:rPr>
        <w:t xml:space="preserve">2020 год был объявлен годом Памяти и Славы. Жители Атяшевского муниципального района приняли активное участие в районных, республиканских, во всероссийских акциях и </w:t>
      </w:r>
      <w:proofErr w:type="spellStart"/>
      <w:r w:rsidRPr="00730E74">
        <w:rPr>
          <w:rFonts w:ascii="Times New Roman" w:hAnsi="Times New Roman"/>
          <w:sz w:val="28"/>
          <w:szCs w:val="28"/>
        </w:rPr>
        <w:t>флеш</w:t>
      </w:r>
      <w:proofErr w:type="spellEnd"/>
      <w:r w:rsidRPr="00730E74">
        <w:rPr>
          <w:rFonts w:ascii="Times New Roman" w:hAnsi="Times New Roman"/>
          <w:sz w:val="28"/>
          <w:szCs w:val="28"/>
        </w:rPr>
        <w:t>-мобах: «Победа – одна на всех», «Окна победы», «Бессмертный полк», «Сад памяти», «Судьба человека</w:t>
      </w:r>
      <w:proofErr w:type="gramStart"/>
      <w:r w:rsidRPr="00730E74">
        <w:rPr>
          <w:rFonts w:ascii="Times New Roman" w:hAnsi="Times New Roman"/>
          <w:sz w:val="28"/>
          <w:szCs w:val="28"/>
        </w:rPr>
        <w:t>»,  «</w:t>
      </w:r>
      <w:proofErr w:type="gramEnd"/>
      <w:r w:rsidRPr="00730E74">
        <w:rPr>
          <w:rFonts w:ascii="Times New Roman" w:hAnsi="Times New Roman"/>
          <w:sz w:val="28"/>
          <w:szCs w:val="28"/>
        </w:rPr>
        <w:t xml:space="preserve">Знаменосцы Победы» и др.  </w:t>
      </w:r>
    </w:p>
    <w:p w14:paraId="23E4DD71" w14:textId="77777777" w:rsidR="00352A3F" w:rsidRPr="00730E74" w:rsidRDefault="00352A3F" w:rsidP="00352A3F">
      <w:pPr>
        <w:tabs>
          <w:tab w:val="left" w:pos="709"/>
        </w:tabs>
        <w:suppressAutoHyphens/>
        <w:spacing w:after="0" w:line="240" w:lineRule="auto"/>
        <w:ind w:firstLine="709"/>
        <w:jc w:val="both"/>
        <w:rPr>
          <w:rFonts w:ascii="Times New Roman" w:hAnsi="Times New Roman"/>
          <w:sz w:val="28"/>
          <w:szCs w:val="28"/>
        </w:rPr>
      </w:pPr>
      <w:r w:rsidRPr="00730E74">
        <w:rPr>
          <w:rFonts w:ascii="Times New Roman" w:hAnsi="Times New Roman"/>
          <w:sz w:val="28"/>
          <w:szCs w:val="28"/>
        </w:rPr>
        <w:t xml:space="preserve">В течение года были охвачены все направления </w:t>
      </w:r>
      <w:proofErr w:type="spellStart"/>
      <w:r w:rsidRPr="00730E74">
        <w:rPr>
          <w:rFonts w:ascii="Times New Roman" w:hAnsi="Times New Roman"/>
          <w:sz w:val="28"/>
          <w:szCs w:val="28"/>
        </w:rPr>
        <w:t>гражданско</w:t>
      </w:r>
      <w:proofErr w:type="spellEnd"/>
      <w:r w:rsidRPr="00730E74">
        <w:rPr>
          <w:rFonts w:ascii="Times New Roman" w:hAnsi="Times New Roman"/>
          <w:sz w:val="28"/>
          <w:szCs w:val="28"/>
        </w:rPr>
        <w:t xml:space="preserve"> – патриотического воспитания подрастающего поколения: духовно-нравственное, </w:t>
      </w:r>
      <w:proofErr w:type="spellStart"/>
      <w:r w:rsidRPr="00730E74">
        <w:rPr>
          <w:rFonts w:ascii="Times New Roman" w:hAnsi="Times New Roman"/>
          <w:sz w:val="28"/>
          <w:szCs w:val="28"/>
        </w:rPr>
        <w:t>историко</w:t>
      </w:r>
      <w:proofErr w:type="spellEnd"/>
      <w:r w:rsidRPr="00730E74">
        <w:rPr>
          <w:rFonts w:ascii="Times New Roman" w:hAnsi="Times New Roman"/>
          <w:sz w:val="28"/>
          <w:szCs w:val="28"/>
        </w:rPr>
        <w:t xml:space="preserve">–краеведческое, </w:t>
      </w:r>
      <w:proofErr w:type="spellStart"/>
      <w:r w:rsidRPr="00730E74">
        <w:rPr>
          <w:rFonts w:ascii="Times New Roman" w:hAnsi="Times New Roman"/>
          <w:sz w:val="28"/>
          <w:szCs w:val="28"/>
        </w:rPr>
        <w:t>гражданско</w:t>
      </w:r>
      <w:proofErr w:type="spellEnd"/>
      <w:r w:rsidRPr="00730E74">
        <w:rPr>
          <w:rFonts w:ascii="Times New Roman" w:hAnsi="Times New Roman"/>
          <w:sz w:val="28"/>
          <w:szCs w:val="28"/>
        </w:rPr>
        <w:t xml:space="preserve">–правовое, социально–патриотическое, </w:t>
      </w:r>
      <w:proofErr w:type="spellStart"/>
      <w:r w:rsidRPr="00730E74">
        <w:rPr>
          <w:rFonts w:ascii="Times New Roman" w:hAnsi="Times New Roman"/>
          <w:sz w:val="28"/>
          <w:szCs w:val="28"/>
        </w:rPr>
        <w:t>военно</w:t>
      </w:r>
      <w:proofErr w:type="spellEnd"/>
      <w:r w:rsidRPr="00730E74">
        <w:rPr>
          <w:rFonts w:ascii="Times New Roman" w:hAnsi="Times New Roman"/>
          <w:sz w:val="28"/>
          <w:szCs w:val="28"/>
        </w:rPr>
        <w:t>–патриотическое, культурно-патриотическое.</w:t>
      </w:r>
    </w:p>
    <w:p w14:paraId="1E10030E" w14:textId="77777777" w:rsidR="00352A3F" w:rsidRPr="00730E74" w:rsidRDefault="00352A3F" w:rsidP="00352A3F">
      <w:pPr>
        <w:tabs>
          <w:tab w:val="left" w:pos="709"/>
        </w:tabs>
        <w:suppressAutoHyphens/>
        <w:spacing w:after="0" w:line="240" w:lineRule="auto"/>
        <w:ind w:firstLine="709"/>
        <w:jc w:val="both"/>
        <w:rPr>
          <w:rFonts w:ascii="Times New Roman" w:hAnsi="Times New Roman"/>
          <w:sz w:val="28"/>
          <w:szCs w:val="28"/>
        </w:rPr>
      </w:pPr>
      <w:r w:rsidRPr="00730E74">
        <w:rPr>
          <w:rFonts w:ascii="Times New Roman" w:hAnsi="Times New Roman"/>
          <w:sz w:val="28"/>
          <w:szCs w:val="28"/>
        </w:rPr>
        <w:t xml:space="preserve">Проведен ряд спортивных и других мероприятий, направленных на военно-патриотическое воспитание молодежи: военно-спортивные игры </w:t>
      </w:r>
      <w:r w:rsidRPr="00730E74">
        <w:rPr>
          <w:rFonts w:ascii="Times New Roman" w:hAnsi="Times New Roman"/>
          <w:sz w:val="28"/>
          <w:szCs w:val="28"/>
        </w:rPr>
        <w:lastRenderedPageBreak/>
        <w:t xml:space="preserve">среди отрядов «Движения юных патриотов», районные спортивные соревнования на призы памяти участника Великой Отечественной войны И. Гусева, соревнования на призы Героя Советского союза, уроженца Малых </w:t>
      </w:r>
      <w:proofErr w:type="spellStart"/>
      <w:r w:rsidRPr="00730E74">
        <w:rPr>
          <w:rFonts w:ascii="Times New Roman" w:hAnsi="Times New Roman"/>
          <w:sz w:val="28"/>
          <w:szCs w:val="28"/>
        </w:rPr>
        <w:t>Манадыш</w:t>
      </w:r>
      <w:proofErr w:type="spellEnd"/>
      <w:r w:rsidRPr="00730E74">
        <w:rPr>
          <w:rFonts w:ascii="Times New Roman" w:hAnsi="Times New Roman"/>
          <w:sz w:val="28"/>
          <w:szCs w:val="28"/>
        </w:rPr>
        <w:t xml:space="preserve"> В. Михеева, фестиваль патриотической песни «Я люблю тебя, Россия!» и др. На проведение мероприятий ушло 37,0 тыс. рублей. Кроме того приобретен на 35,0 тыс. рублей спортинвентарь для проведения </w:t>
      </w:r>
      <w:proofErr w:type="gramStart"/>
      <w:r w:rsidRPr="00730E74">
        <w:rPr>
          <w:rFonts w:ascii="Times New Roman" w:hAnsi="Times New Roman"/>
          <w:sz w:val="28"/>
          <w:szCs w:val="28"/>
        </w:rPr>
        <w:t>ежегодного  районного</w:t>
      </w:r>
      <w:proofErr w:type="gramEnd"/>
      <w:r w:rsidRPr="00730E74">
        <w:rPr>
          <w:rFonts w:ascii="Times New Roman" w:hAnsi="Times New Roman"/>
          <w:sz w:val="28"/>
          <w:szCs w:val="28"/>
        </w:rPr>
        <w:t xml:space="preserve"> финала </w:t>
      </w:r>
      <w:proofErr w:type="spellStart"/>
      <w:r w:rsidRPr="00730E74">
        <w:rPr>
          <w:rFonts w:ascii="Times New Roman" w:hAnsi="Times New Roman"/>
          <w:sz w:val="28"/>
          <w:szCs w:val="28"/>
        </w:rPr>
        <w:t>военно</w:t>
      </w:r>
      <w:proofErr w:type="spellEnd"/>
      <w:r w:rsidRPr="00730E74">
        <w:rPr>
          <w:rFonts w:ascii="Times New Roman" w:hAnsi="Times New Roman"/>
          <w:sz w:val="28"/>
          <w:szCs w:val="28"/>
        </w:rPr>
        <w:t xml:space="preserve"> - спортивных игр "Движения юных патриотов". </w:t>
      </w:r>
    </w:p>
    <w:p w14:paraId="6752031B" w14:textId="77777777" w:rsidR="00352A3F" w:rsidRPr="00730E74" w:rsidRDefault="00352A3F" w:rsidP="00352A3F">
      <w:pPr>
        <w:tabs>
          <w:tab w:val="left" w:pos="709"/>
        </w:tabs>
        <w:suppressAutoHyphens/>
        <w:spacing w:after="0" w:line="240" w:lineRule="auto"/>
        <w:ind w:firstLine="709"/>
        <w:jc w:val="both"/>
        <w:rPr>
          <w:rFonts w:ascii="Times New Roman" w:hAnsi="Times New Roman"/>
          <w:sz w:val="28"/>
          <w:szCs w:val="28"/>
        </w:rPr>
      </w:pPr>
      <w:r w:rsidRPr="00730E74">
        <w:rPr>
          <w:rFonts w:ascii="Times New Roman" w:hAnsi="Times New Roman"/>
          <w:sz w:val="28"/>
          <w:szCs w:val="28"/>
        </w:rPr>
        <w:t>Способствует формированию знаний об истории локальных конфликтов, в частности Афганской войны, а также формированию патриотизма, как качества личности будущего гражданина, ежегодное районное мероприятие, посвященное выводу советских войск из Афганистана. Ежегодно возлагаются цветы к памятнику, проводятся мероприятия с приглашением родственников погибших солдат и воинов – афганцев. Расходы предусмотрены в размере 6,0 тыс. рублей.</w:t>
      </w:r>
    </w:p>
    <w:p w14:paraId="504E068A" w14:textId="77777777" w:rsidR="00352A3F" w:rsidRPr="00730E74" w:rsidRDefault="00352A3F" w:rsidP="00352A3F">
      <w:pPr>
        <w:tabs>
          <w:tab w:val="left" w:pos="709"/>
        </w:tabs>
        <w:suppressAutoHyphens/>
        <w:spacing w:after="0" w:line="240" w:lineRule="auto"/>
        <w:ind w:firstLine="709"/>
        <w:jc w:val="both"/>
        <w:rPr>
          <w:rFonts w:ascii="Times New Roman" w:hAnsi="Times New Roman"/>
          <w:sz w:val="28"/>
          <w:szCs w:val="28"/>
        </w:rPr>
      </w:pPr>
      <w:r w:rsidRPr="00730E74">
        <w:rPr>
          <w:rFonts w:ascii="Times New Roman" w:hAnsi="Times New Roman"/>
          <w:sz w:val="28"/>
          <w:szCs w:val="28"/>
        </w:rPr>
        <w:t>Проведены: акции «Я - гражданин России», «Георгиевская ленточка</w:t>
      </w:r>
      <w:proofErr w:type="gramStart"/>
      <w:r w:rsidRPr="00730E74">
        <w:rPr>
          <w:rFonts w:ascii="Times New Roman" w:hAnsi="Times New Roman"/>
          <w:sz w:val="28"/>
          <w:szCs w:val="28"/>
        </w:rPr>
        <w:t>»,  уроки</w:t>
      </w:r>
      <w:proofErr w:type="gramEnd"/>
      <w:r w:rsidRPr="00730E74">
        <w:rPr>
          <w:rFonts w:ascii="Times New Roman" w:hAnsi="Times New Roman"/>
          <w:sz w:val="28"/>
          <w:szCs w:val="28"/>
        </w:rPr>
        <w:t xml:space="preserve"> мужества. Организована шефская помощь солдатским вдовам и ветеранам труда.  Прошли конкурсы рисунков, песен, стихов. Обновлены уголки, комнаты боевой и трудовой славы, наведен порядок на территории воинских захоронений. </w:t>
      </w:r>
    </w:p>
    <w:p w14:paraId="5C5DACE7" w14:textId="77777777" w:rsidR="00352A3F" w:rsidRPr="00730E74" w:rsidRDefault="00352A3F" w:rsidP="00352A3F">
      <w:pPr>
        <w:tabs>
          <w:tab w:val="left" w:pos="709"/>
        </w:tabs>
        <w:suppressAutoHyphens/>
        <w:spacing w:after="0" w:line="240" w:lineRule="auto"/>
        <w:ind w:firstLine="709"/>
        <w:jc w:val="both"/>
        <w:rPr>
          <w:rFonts w:ascii="Times New Roman" w:hAnsi="Times New Roman"/>
          <w:sz w:val="28"/>
          <w:szCs w:val="28"/>
        </w:rPr>
      </w:pPr>
      <w:r w:rsidRPr="00730E74">
        <w:rPr>
          <w:rFonts w:ascii="Times New Roman" w:hAnsi="Times New Roman"/>
          <w:sz w:val="28"/>
          <w:szCs w:val="28"/>
        </w:rPr>
        <w:t xml:space="preserve">Поисковый отряд «Отечество» МБОУ «Атяшевская средняя школа» занял 1 место на республиканском конкурсе «Лучший поисковый отряд Мордовии 2020». </w:t>
      </w:r>
    </w:p>
    <w:p w14:paraId="10BF12C8" w14:textId="77777777" w:rsidR="00352A3F" w:rsidRPr="00730E74" w:rsidRDefault="00352A3F" w:rsidP="00352A3F">
      <w:pPr>
        <w:tabs>
          <w:tab w:val="left" w:pos="709"/>
        </w:tabs>
        <w:suppressAutoHyphens/>
        <w:spacing w:after="0" w:line="240" w:lineRule="auto"/>
        <w:ind w:firstLine="709"/>
        <w:jc w:val="both"/>
        <w:rPr>
          <w:rFonts w:ascii="Times New Roman" w:hAnsi="Times New Roman"/>
          <w:sz w:val="28"/>
          <w:szCs w:val="28"/>
        </w:rPr>
      </w:pPr>
      <w:r w:rsidRPr="00730E74">
        <w:rPr>
          <w:rFonts w:ascii="Times New Roman" w:hAnsi="Times New Roman"/>
          <w:sz w:val="28"/>
          <w:szCs w:val="28"/>
        </w:rPr>
        <w:t xml:space="preserve">На базе МБОУ «Атяшевская средняя школа» функционируют два кадетских класса». Кадеты - физически здоровые и выносливые школьники, учащиеся готовятся </w:t>
      </w:r>
      <w:proofErr w:type="gramStart"/>
      <w:r w:rsidRPr="00730E74">
        <w:rPr>
          <w:rFonts w:ascii="Times New Roman" w:hAnsi="Times New Roman"/>
          <w:sz w:val="28"/>
          <w:szCs w:val="28"/>
        </w:rPr>
        <w:t>к  воинской</w:t>
      </w:r>
      <w:proofErr w:type="gramEnd"/>
      <w:r w:rsidRPr="00730E74">
        <w:rPr>
          <w:rFonts w:ascii="Times New Roman" w:hAnsi="Times New Roman"/>
          <w:sz w:val="28"/>
          <w:szCs w:val="28"/>
        </w:rPr>
        <w:t xml:space="preserve"> службе, участвуют в зональных и республиканских конкурсах спортивной и патриотической направленности. В 2020 году на 64,0 тыс. рублей приобретена форма для кадетов.</w:t>
      </w:r>
    </w:p>
    <w:p w14:paraId="0D40359C" w14:textId="77777777" w:rsidR="00352A3F" w:rsidRPr="00730E74" w:rsidRDefault="00352A3F" w:rsidP="00352A3F">
      <w:pPr>
        <w:tabs>
          <w:tab w:val="left" w:pos="709"/>
        </w:tabs>
        <w:suppressAutoHyphens/>
        <w:spacing w:after="0" w:line="240" w:lineRule="auto"/>
        <w:ind w:firstLine="709"/>
        <w:jc w:val="both"/>
        <w:rPr>
          <w:rFonts w:ascii="Times New Roman" w:hAnsi="Times New Roman"/>
          <w:sz w:val="28"/>
          <w:szCs w:val="28"/>
        </w:rPr>
      </w:pPr>
      <w:r w:rsidRPr="00730E74">
        <w:rPr>
          <w:rFonts w:ascii="Times New Roman" w:hAnsi="Times New Roman"/>
          <w:sz w:val="28"/>
          <w:szCs w:val="28"/>
        </w:rPr>
        <w:t xml:space="preserve">Совершенствовано нормативно-правовое, </w:t>
      </w:r>
      <w:proofErr w:type="gramStart"/>
      <w:r w:rsidRPr="00730E74">
        <w:rPr>
          <w:rFonts w:ascii="Times New Roman" w:hAnsi="Times New Roman"/>
          <w:sz w:val="28"/>
          <w:szCs w:val="28"/>
        </w:rPr>
        <w:t>методическое,  информационное</w:t>
      </w:r>
      <w:proofErr w:type="gramEnd"/>
      <w:r w:rsidRPr="00730E74">
        <w:rPr>
          <w:rFonts w:ascii="Times New Roman" w:hAnsi="Times New Roman"/>
          <w:sz w:val="28"/>
          <w:szCs w:val="28"/>
        </w:rPr>
        <w:t xml:space="preserve"> обеспечение функционирования системы патриотического воспитания граждан в районе.</w:t>
      </w:r>
    </w:p>
    <w:p w14:paraId="735568ED" w14:textId="77777777" w:rsidR="00352A3F" w:rsidRPr="00730E74" w:rsidRDefault="00352A3F" w:rsidP="00352A3F">
      <w:pPr>
        <w:tabs>
          <w:tab w:val="left" w:pos="709"/>
        </w:tabs>
        <w:suppressAutoHyphens/>
        <w:spacing w:after="0" w:line="240" w:lineRule="auto"/>
        <w:ind w:firstLine="709"/>
        <w:jc w:val="both"/>
        <w:rPr>
          <w:rFonts w:ascii="Times New Roman" w:hAnsi="Times New Roman"/>
          <w:sz w:val="28"/>
          <w:szCs w:val="28"/>
        </w:rPr>
      </w:pPr>
      <w:r w:rsidRPr="00730E74">
        <w:rPr>
          <w:rFonts w:ascii="Times New Roman" w:hAnsi="Times New Roman"/>
          <w:sz w:val="28"/>
          <w:szCs w:val="28"/>
        </w:rPr>
        <w:t>В результате проведенной работы уровень патриотического сознания жителей Атяшевского муниципального района повысился.</w:t>
      </w:r>
    </w:p>
    <w:p w14:paraId="2EA74256" w14:textId="77777777" w:rsidR="00352A3F" w:rsidRPr="00730E74" w:rsidRDefault="00352A3F" w:rsidP="00352A3F">
      <w:pPr>
        <w:tabs>
          <w:tab w:val="left" w:pos="709"/>
        </w:tabs>
        <w:suppressAutoHyphens/>
        <w:spacing w:after="0" w:line="240" w:lineRule="auto"/>
        <w:jc w:val="both"/>
        <w:rPr>
          <w:rFonts w:ascii="Times New Roman" w:hAnsi="Times New Roman"/>
          <w:sz w:val="28"/>
          <w:szCs w:val="28"/>
        </w:rPr>
      </w:pPr>
      <w:r w:rsidRPr="00730E74">
        <w:rPr>
          <w:rFonts w:ascii="Times New Roman" w:hAnsi="Times New Roman"/>
          <w:sz w:val="28"/>
          <w:szCs w:val="28"/>
        </w:rPr>
        <w:tab/>
        <w:t xml:space="preserve">На 100 % выполнены показатели: </w:t>
      </w:r>
    </w:p>
    <w:p w14:paraId="61A8A8FE" w14:textId="77777777" w:rsidR="00352A3F" w:rsidRPr="00730E74" w:rsidRDefault="00352A3F" w:rsidP="00352A3F">
      <w:pPr>
        <w:tabs>
          <w:tab w:val="left" w:pos="709"/>
        </w:tabs>
        <w:suppressAutoHyphens/>
        <w:spacing w:after="0" w:line="240" w:lineRule="auto"/>
        <w:jc w:val="both"/>
        <w:rPr>
          <w:rFonts w:ascii="Times New Roman" w:hAnsi="Times New Roman"/>
          <w:sz w:val="28"/>
          <w:szCs w:val="28"/>
        </w:rPr>
      </w:pPr>
      <w:r w:rsidRPr="00730E74">
        <w:rPr>
          <w:rFonts w:ascii="Times New Roman" w:hAnsi="Times New Roman"/>
          <w:sz w:val="28"/>
          <w:szCs w:val="28"/>
        </w:rPr>
        <w:tab/>
        <w:t xml:space="preserve">доля граждан, участвующих в мероприятиях по патриотическому воспитанию, по отношению к общему количеству граждан района; </w:t>
      </w:r>
    </w:p>
    <w:p w14:paraId="1E680A9E" w14:textId="77777777" w:rsidR="00352A3F" w:rsidRPr="00730E74" w:rsidRDefault="00352A3F" w:rsidP="00352A3F">
      <w:pPr>
        <w:tabs>
          <w:tab w:val="left" w:pos="709"/>
        </w:tabs>
        <w:suppressAutoHyphens/>
        <w:spacing w:after="0" w:line="240" w:lineRule="auto"/>
        <w:jc w:val="both"/>
        <w:rPr>
          <w:rFonts w:ascii="Times New Roman" w:hAnsi="Times New Roman"/>
          <w:sz w:val="28"/>
          <w:szCs w:val="28"/>
        </w:rPr>
      </w:pPr>
      <w:r w:rsidRPr="00730E74">
        <w:rPr>
          <w:rFonts w:ascii="Times New Roman" w:hAnsi="Times New Roman"/>
          <w:sz w:val="28"/>
          <w:szCs w:val="28"/>
        </w:rPr>
        <w:tab/>
        <w:t>доля граждан, положительно оценивающих результаты проведения мероприятий по патриотическому воспитанию;</w:t>
      </w:r>
    </w:p>
    <w:p w14:paraId="186C09EC" w14:textId="77777777" w:rsidR="00352A3F" w:rsidRPr="00730E74" w:rsidRDefault="00352A3F" w:rsidP="00352A3F">
      <w:pPr>
        <w:tabs>
          <w:tab w:val="left" w:pos="709"/>
        </w:tabs>
        <w:suppressAutoHyphens/>
        <w:spacing w:after="0" w:line="240" w:lineRule="auto"/>
        <w:jc w:val="both"/>
        <w:rPr>
          <w:rFonts w:ascii="Times New Roman" w:hAnsi="Times New Roman"/>
          <w:sz w:val="28"/>
          <w:szCs w:val="28"/>
        </w:rPr>
      </w:pPr>
      <w:r w:rsidRPr="00730E74">
        <w:rPr>
          <w:rFonts w:ascii="Times New Roman" w:hAnsi="Times New Roman"/>
          <w:sz w:val="28"/>
          <w:szCs w:val="28"/>
        </w:rPr>
        <w:tab/>
        <w:t>количество действующих кружков патриотической направленности;</w:t>
      </w:r>
    </w:p>
    <w:p w14:paraId="03C550E5" w14:textId="77777777" w:rsidR="00352A3F" w:rsidRPr="00730E74" w:rsidRDefault="00352A3F" w:rsidP="00352A3F">
      <w:pPr>
        <w:tabs>
          <w:tab w:val="left" w:pos="709"/>
        </w:tabs>
        <w:suppressAutoHyphens/>
        <w:spacing w:after="0" w:line="240" w:lineRule="auto"/>
        <w:jc w:val="both"/>
        <w:rPr>
          <w:rFonts w:ascii="Times New Roman" w:hAnsi="Times New Roman"/>
          <w:sz w:val="28"/>
          <w:szCs w:val="28"/>
        </w:rPr>
      </w:pPr>
      <w:r w:rsidRPr="00730E74">
        <w:rPr>
          <w:rFonts w:ascii="Times New Roman" w:hAnsi="Times New Roman"/>
          <w:sz w:val="28"/>
          <w:szCs w:val="28"/>
        </w:rPr>
        <w:tab/>
        <w:t xml:space="preserve">количество </w:t>
      </w:r>
      <w:proofErr w:type="spellStart"/>
      <w:r w:rsidRPr="00730E74">
        <w:rPr>
          <w:rFonts w:ascii="Times New Roman" w:hAnsi="Times New Roman"/>
          <w:sz w:val="28"/>
          <w:szCs w:val="28"/>
        </w:rPr>
        <w:t>историко</w:t>
      </w:r>
      <w:proofErr w:type="spellEnd"/>
      <w:r w:rsidRPr="00730E74">
        <w:rPr>
          <w:rFonts w:ascii="Times New Roman" w:hAnsi="Times New Roman"/>
          <w:sz w:val="28"/>
          <w:szCs w:val="28"/>
        </w:rPr>
        <w:t xml:space="preserve"> – патриотических, </w:t>
      </w:r>
      <w:proofErr w:type="spellStart"/>
      <w:r w:rsidRPr="00730E74">
        <w:rPr>
          <w:rFonts w:ascii="Times New Roman" w:hAnsi="Times New Roman"/>
          <w:sz w:val="28"/>
          <w:szCs w:val="28"/>
        </w:rPr>
        <w:t>героико</w:t>
      </w:r>
      <w:proofErr w:type="spellEnd"/>
      <w:r w:rsidRPr="00730E74">
        <w:rPr>
          <w:rFonts w:ascii="Times New Roman" w:hAnsi="Times New Roman"/>
          <w:sz w:val="28"/>
          <w:szCs w:val="28"/>
        </w:rPr>
        <w:t xml:space="preserve"> – патриотических, </w:t>
      </w:r>
      <w:proofErr w:type="spellStart"/>
      <w:r w:rsidRPr="00730E74">
        <w:rPr>
          <w:rFonts w:ascii="Times New Roman" w:hAnsi="Times New Roman"/>
          <w:sz w:val="28"/>
          <w:szCs w:val="28"/>
        </w:rPr>
        <w:t>военно</w:t>
      </w:r>
      <w:proofErr w:type="spellEnd"/>
      <w:r w:rsidRPr="00730E74">
        <w:rPr>
          <w:rFonts w:ascii="Times New Roman" w:hAnsi="Times New Roman"/>
          <w:sz w:val="28"/>
          <w:szCs w:val="28"/>
        </w:rPr>
        <w:t xml:space="preserve"> – патриотических музеев.</w:t>
      </w:r>
    </w:p>
    <w:p w14:paraId="43BD1079" w14:textId="77777777" w:rsidR="00352A3F" w:rsidRPr="00730E74" w:rsidRDefault="00352A3F" w:rsidP="00352A3F">
      <w:pPr>
        <w:tabs>
          <w:tab w:val="left" w:pos="709"/>
        </w:tabs>
        <w:suppressAutoHyphens/>
        <w:spacing w:after="0" w:line="240" w:lineRule="auto"/>
        <w:jc w:val="both"/>
        <w:rPr>
          <w:rFonts w:ascii="Times New Roman" w:hAnsi="Times New Roman"/>
          <w:sz w:val="28"/>
          <w:szCs w:val="28"/>
        </w:rPr>
      </w:pPr>
      <w:r w:rsidRPr="00730E74">
        <w:rPr>
          <w:rFonts w:ascii="Times New Roman" w:hAnsi="Times New Roman"/>
          <w:sz w:val="28"/>
          <w:szCs w:val="28"/>
        </w:rPr>
        <w:tab/>
      </w:r>
      <w:proofErr w:type="gramStart"/>
      <w:r w:rsidRPr="00730E74">
        <w:rPr>
          <w:rFonts w:ascii="Times New Roman" w:hAnsi="Times New Roman"/>
          <w:sz w:val="28"/>
          <w:szCs w:val="28"/>
        </w:rPr>
        <w:t>Показатель  «</w:t>
      </w:r>
      <w:proofErr w:type="spellStart"/>
      <w:proofErr w:type="gramEnd"/>
      <w:r w:rsidRPr="00730E74">
        <w:rPr>
          <w:rFonts w:ascii="Times New Roman" w:hAnsi="Times New Roman"/>
          <w:sz w:val="28"/>
          <w:szCs w:val="28"/>
        </w:rPr>
        <w:t>Кличество</w:t>
      </w:r>
      <w:proofErr w:type="spellEnd"/>
      <w:r w:rsidRPr="00730E74">
        <w:rPr>
          <w:rFonts w:ascii="Times New Roman" w:hAnsi="Times New Roman"/>
          <w:sz w:val="28"/>
          <w:szCs w:val="28"/>
        </w:rPr>
        <w:t xml:space="preserve"> исследовательских работ по проблемам патриотического воспитания» перевыполнен на 1 %.  </w:t>
      </w:r>
    </w:p>
    <w:p w14:paraId="472DBD09" w14:textId="48BF2AB9" w:rsidR="00352A3F" w:rsidRPr="00730E74" w:rsidRDefault="00352A3F" w:rsidP="00352A3F">
      <w:pPr>
        <w:tabs>
          <w:tab w:val="left" w:pos="709"/>
        </w:tabs>
        <w:suppressAutoHyphens/>
        <w:spacing w:after="0" w:line="240" w:lineRule="auto"/>
        <w:jc w:val="both"/>
        <w:rPr>
          <w:rFonts w:ascii="Times New Roman" w:hAnsi="Times New Roman"/>
          <w:sz w:val="28"/>
          <w:szCs w:val="28"/>
        </w:rPr>
      </w:pPr>
      <w:r w:rsidRPr="00730E74">
        <w:rPr>
          <w:rFonts w:ascii="Times New Roman" w:hAnsi="Times New Roman"/>
          <w:sz w:val="28"/>
          <w:szCs w:val="28"/>
        </w:rPr>
        <w:lastRenderedPageBreak/>
        <w:tab/>
        <w:t xml:space="preserve">На 6,7 % не выполнен показатель «Количество выполненных мероприятий по патриотическому </w:t>
      </w:r>
      <w:proofErr w:type="gramStart"/>
      <w:r w:rsidRPr="00730E74">
        <w:rPr>
          <w:rFonts w:ascii="Times New Roman" w:hAnsi="Times New Roman"/>
          <w:sz w:val="28"/>
          <w:szCs w:val="28"/>
        </w:rPr>
        <w:t>воспитанию  по</w:t>
      </w:r>
      <w:proofErr w:type="gramEnd"/>
      <w:r w:rsidRPr="00730E74">
        <w:rPr>
          <w:rFonts w:ascii="Times New Roman" w:hAnsi="Times New Roman"/>
          <w:sz w:val="28"/>
          <w:szCs w:val="28"/>
        </w:rPr>
        <w:t xml:space="preserve"> отношению к запланированному количеству», так как учащиеся общеобразовательных учреждений района не выезжали, из-за </w:t>
      </w:r>
      <w:proofErr w:type="spellStart"/>
      <w:r w:rsidRPr="00730E74">
        <w:rPr>
          <w:rFonts w:ascii="Times New Roman" w:hAnsi="Times New Roman"/>
          <w:sz w:val="28"/>
          <w:szCs w:val="28"/>
        </w:rPr>
        <w:t>санэпидемиологической</w:t>
      </w:r>
      <w:proofErr w:type="spellEnd"/>
      <w:r w:rsidRPr="00730E74">
        <w:rPr>
          <w:rFonts w:ascii="Times New Roman" w:hAnsi="Times New Roman"/>
          <w:sz w:val="28"/>
          <w:szCs w:val="28"/>
        </w:rPr>
        <w:t xml:space="preserve"> обстановки,  в г. Саранск в  музей. По той же причине поисковики района не </w:t>
      </w:r>
      <w:proofErr w:type="gramStart"/>
      <w:r w:rsidRPr="00730E74">
        <w:rPr>
          <w:rFonts w:ascii="Times New Roman" w:hAnsi="Times New Roman"/>
          <w:sz w:val="28"/>
          <w:szCs w:val="28"/>
        </w:rPr>
        <w:t>участвовали  в</w:t>
      </w:r>
      <w:proofErr w:type="gramEnd"/>
      <w:r w:rsidRPr="00730E74">
        <w:rPr>
          <w:rFonts w:ascii="Times New Roman" w:hAnsi="Times New Roman"/>
          <w:sz w:val="28"/>
          <w:szCs w:val="28"/>
        </w:rPr>
        <w:t xml:space="preserve"> республиканских поисковых экспедициях по местам боевых действий в годы Великой Отечественной войны. Не израсходовано 13,0 тыс. рублей.</w:t>
      </w:r>
    </w:p>
    <w:p w14:paraId="40B9DC42" w14:textId="77777777" w:rsidR="00352A3F" w:rsidRPr="00730E74" w:rsidRDefault="00352A3F" w:rsidP="00352A3F">
      <w:pPr>
        <w:tabs>
          <w:tab w:val="left" w:pos="709"/>
        </w:tabs>
        <w:suppressAutoHyphens/>
        <w:spacing w:after="0" w:line="240" w:lineRule="auto"/>
        <w:jc w:val="both"/>
        <w:rPr>
          <w:rFonts w:ascii="Times New Roman" w:hAnsi="Times New Roman"/>
          <w:sz w:val="28"/>
          <w:szCs w:val="28"/>
        </w:rPr>
      </w:pPr>
      <w:r w:rsidRPr="00730E74">
        <w:rPr>
          <w:rFonts w:ascii="Times New Roman" w:hAnsi="Times New Roman"/>
          <w:sz w:val="28"/>
          <w:szCs w:val="28"/>
        </w:rPr>
        <w:tab/>
        <w:t>По программе было заложено 150,0 тыс. рублей из муниципального бюджета. Использовано 137,0 тыс. рублей. Из 6,0 тыс. заложенных внебюджетных средств израсходовано 5,0 тыс. рублей.</w:t>
      </w:r>
    </w:p>
    <w:p w14:paraId="3543AF96" w14:textId="77777777" w:rsidR="00352A3F" w:rsidRPr="00730E74" w:rsidRDefault="00352A3F" w:rsidP="00352A3F">
      <w:pPr>
        <w:tabs>
          <w:tab w:val="left" w:pos="709"/>
        </w:tabs>
        <w:suppressAutoHyphens/>
        <w:spacing w:after="0" w:line="240" w:lineRule="auto"/>
        <w:jc w:val="both"/>
        <w:rPr>
          <w:rFonts w:ascii="Times New Roman" w:hAnsi="Times New Roman"/>
          <w:sz w:val="28"/>
          <w:szCs w:val="28"/>
        </w:rPr>
      </w:pPr>
      <w:r w:rsidRPr="00730E74">
        <w:rPr>
          <w:rFonts w:ascii="Times New Roman" w:hAnsi="Times New Roman"/>
          <w:sz w:val="28"/>
          <w:szCs w:val="28"/>
        </w:rPr>
        <w:t xml:space="preserve"> </w:t>
      </w:r>
      <w:r w:rsidRPr="00730E74">
        <w:rPr>
          <w:rFonts w:ascii="Times New Roman" w:hAnsi="Times New Roman"/>
          <w:sz w:val="28"/>
          <w:szCs w:val="28"/>
        </w:rPr>
        <w:tab/>
        <w:t xml:space="preserve">Всего по программе использовано 142,0 тыс. рублей. </w:t>
      </w:r>
    </w:p>
    <w:p w14:paraId="32BBC1B1" w14:textId="0B6E568D" w:rsidR="006E19A4" w:rsidRPr="007944F4" w:rsidRDefault="00352A3F" w:rsidP="007944F4">
      <w:pPr>
        <w:tabs>
          <w:tab w:val="left" w:pos="709"/>
        </w:tabs>
        <w:suppressAutoHyphens/>
        <w:spacing w:after="0" w:line="240" w:lineRule="auto"/>
        <w:jc w:val="both"/>
        <w:rPr>
          <w:rFonts w:ascii="Times New Roman" w:hAnsi="Times New Roman" w:cs="Times New Roman"/>
          <w:sz w:val="28"/>
          <w:szCs w:val="28"/>
        </w:rPr>
      </w:pPr>
      <w:r w:rsidRPr="00730E74">
        <w:rPr>
          <w:rFonts w:ascii="Times New Roman" w:hAnsi="Times New Roman"/>
          <w:sz w:val="28"/>
          <w:szCs w:val="28"/>
        </w:rPr>
        <w:tab/>
        <w:t xml:space="preserve">В результате реализации мероприятий, предусмотренных </w:t>
      </w:r>
      <w:proofErr w:type="gramStart"/>
      <w:r w:rsidRPr="00730E74">
        <w:rPr>
          <w:rFonts w:ascii="Times New Roman" w:hAnsi="Times New Roman"/>
          <w:sz w:val="28"/>
          <w:szCs w:val="28"/>
        </w:rPr>
        <w:t xml:space="preserve">программой,   </w:t>
      </w:r>
      <w:proofErr w:type="gramEnd"/>
      <w:r w:rsidRPr="00730E74">
        <w:rPr>
          <w:rFonts w:ascii="Times New Roman" w:hAnsi="Times New Roman"/>
          <w:sz w:val="28"/>
          <w:szCs w:val="28"/>
        </w:rPr>
        <w:t>наблюдается положительная динамика роста патриотизма в районе, возрастание социальной и трудовой активности граждан, особенно молодежи, их вклада в развитие основных сфер жизни и деятельности района.</w:t>
      </w:r>
    </w:p>
    <w:p w14:paraId="3810E731" w14:textId="3D9F705C" w:rsidR="00961873" w:rsidRPr="007944F4" w:rsidRDefault="00961873" w:rsidP="007944F4">
      <w:pPr>
        <w:tabs>
          <w:tab w:val="left" w:pos="709"/>
        </w:tabs>
        <w:suppressAutoHyphens/>
        <w:spacing w:after="0" w:line="240" w:lineRule="auto"/>
        <w:jc w:val="center"/>
        <w:rPr>
          <w:rFonts w:ascii="Times New Roman" w:hAnsi="Times New Roman"/>
          <w:b/>
          <w:bCs/>
          <w:sz w:val="28"/>
          <w:szCs w:val="28"/>
        </w:rPr>
      </w:pPr>
      <w:r w:rsidRPr="007944F4">
        <w:rPr>
          <w:rFonts w:ascii="Times New Roman" w:hAnsi="Times New Roman"/>
          <w:b/>
          <w:bCs/>
          <w:sz w:val="28"/>
          <w:szCs w:val="28"/>
        </w:rPr>
        <w:t xml:space="preserve">Муниципальная </w:t>
      </w:r>
      <w:proofErr w:type="gramStart"/>
      <w:r w:rsidRPr="007944F4">
        <w:rPr>
          <w:rFonts w:ascii="Times New Roman" w:hAnsi="Times New Roman"/>
          <w:b/>
          <w:bCs/>
          <w:sz w:val="28"/>
          <w:szCs w:val="28"/>
        </w:rPr>
        <w:t>программа  Атяшевского</w:t>
      </w:r>
      <w:proofErr w:type="gramEnd"/>
      <w:r w:rsidRPr="007944F4">
        <w:rPr>
          <w:rFonts w:ascii="Times New Roman" w:hAnsi="Times New Roman"/>
          <w:b/>
          <w:bCs/>
          <w:sz w:val="28"/>
          <w:szCs w:val="28"/>
        </w:rPr>
        <w:t xml:space="preserve"> муниципального района «Дополнительные меры социальной поддержки, социальной помощи»</w:t>
      </w:r>
    </w:p>
    <w:p w14:paraId="7B8209AE" w14:textId="77777777" w:rsidR="00961873" w:rsidRPr="007944F4" w:rsidRDefault="00961873" w:rsidP="007944F4">
      <w:pPr>
        <w:tabs>
          <w:tab w:val="left" w:pos="709"/>
        </w:tabs>
        <w:suppressAutoHyphens/>
        <w:spacing w:after="0" w:line="240" w:lineRule="auto"/>
        <w:ind w:firstLine="709"/>
        <w:jc w:val="both"/>
        <w:rPr>
          <w:rFonts w:ascii="Times New Roman" w:hAnsi="Times New Roman"/>
          <w:sz w:val="28"/>
          <w:szCs w:val="28"/>
        </w:rPr>
      </w:pPr>
      <w:proofErr w:type="gramStart"/>
      <w:r w:rsidRPr="007944F4">
        <w:rPr>
          <w:rFonts w:ascii="Times New Roman" w:hAnsi="Times New Roman"/>
          <w:sz w:val="28"/>
          <w:szCs w:val="28"/>
        </w:rPr>
        <w:t>В  2020</w:t>
      </w:r>
      <w:proofErr w:type="gramEnd"/>
      <w:r w:rsidRPr="007944F4">
        <w:rPr>
          <w:rFonts w:ascii="Times New Roman" w:hAnsi="Times New Roman"/>
          <w:sz w:val="28"/>
          <w:szCs w:val="28"/>
        </w:rPr>
        <w:t xml:space="preserve"> году в рамках Подпрограммы  «Оказание материальной помощи в трудной жизненной ситуации» муниципальной программы  Атяшевского муниципального района «Дополнительные меры социальной поддержки, социальной помощи» в бюджете  Атяшевского муниципального района было предусмотрено 22,5 тысяч рублей. С заявлениями об оказании материальной помощи обращались 6 человек. Им была оказана материальная помощь на сумму 18 тысяч рублей.</w:t>
      </w:r>
    </w:p>
    <w:p w14:paraId="46BA51F8" w14:textId="77777777" w:rsidR="00961873" w:rsidRPr="00730E74" w:rsidRDefault="00961873" w:rsidP="007944F4">
      <w:pPr>
        <w:tabs>
          <w:tab w:val="left" w:pos="709"/>
        </w:tabs>
        <w:suppressAutoHyphens/>
        <w:spacing w:after="0" w:line="240" w:lineRule="auto"/>
        <w:ind w:firstLine="709"/>
        <w:jc w:val="both"/>
        <w:rPr>
          <w:rFonts w:ascii="Times New Roman" w:hAnsi="Times New Roman" w:cs="Times New Roman"/>
          <w:sz w:val="28"/>
          <w:szCs w:val="28"/>
          <w:lang w:eastAsia="ru-RU"/>
        </w:rPr>
      </w:pPr>
      <w:proofErr w:type="gramStart"/>
      <w:r w:rsidRPr="007944F4">
        <w:rPr>
          <w:rFonts w:ascii="Times New Roman" w:hAnsi="Times New Roman"/>
          <w:sz w:val="28"/>
          <w:szCs w:val="28"/>
        </w:rPr>
        <w:t>Подпрограммой  «</w:t>
      </w:r>
      <w:proofErr w:type="gramEnd"/>
      <w:r w:rsidRPr="007944F4">
        <w:rPr>
          <w:rFonts w:ascii="Times New Roman" w:hAnsi="Times New Roman"/>
          <w:sz w:val="28"/>
          <w:szCs w:val="28"/>
        </w:rPr>
        <w:t>Финансовая поддержка социально ориентированным некоммерческим организациям, осуществляющим свою деятельность на территории Атяшевского муниципального</w:t>
      </w:r>
      <w:r w:rsidRPr="00730E74">
        <w:rPr>
          <w:rFonts w:ascii="Times New Roman" w:hAnsi="Times New Roman" w:cs="Times New Roman"/>
          <w:sz w:val="28"/>
          <w:szCs w:val="28"/>
          <w:lang w:eastAsia="ru-RU"/>
        </w:rPr>
        <w:t xml:space="preserve"> района» было запланировано выделение субсидий социально ориентированным некоммерческим организациям по двум направлениям:</w:t>
      </w:r>
    </w:p>
    <w:p w14:paraId="74E77760" w14:textId="77777777" w:rsidR="00961873" w:rsidRPr="00730E74" w:rsidRDefault="00961873" w:rsidP="00961873">
      <w:pPr>
        <w:pStyle w:val="a3"/>
        <w:ind w:firstLine="709"/>
        <w:jc w:val="both"/>
        <w:rPr>
          <w:rFonts w:ascii="Times New Roman" w:hAnsi="Times New Roman" w:cs="Times New Roman"/>
          <w:sz w:val="28"/>
          <w:szCs w:val="28"/>
          <w:lang w:eastAsia="ru-RU"/>
        </w:rPr>
      </w:pPr>
      <w:r w:rsidRPr="00730E74">
        <w:rPr>
          <w:rFonts w:ascii="Times New Roman" w:hAnsi="Times New Roman" w:cs="Times New Roman"/>
          <w:sz w:val="28"/>
          <w:szCs w:val="28"/>
          <w:lang w:eastAsia="ru-RU"/>
        </w:rPr>
        <w:t>Оказание финансовой поддержки СОНКО, осуществляющим свою деятельность в области средств массовой информации, литературы, издательского дела и реализации информационных проектов и СОНКО, осуществляющим свою деятельность в области пропаганды здорового образа жизни, улучшения морально-психологического состояния граждан, физической культуры и спорта и содействие указанной деятельности.</w:t>
      </w:r>
    </w:p>
    <w:p w14:paraId="6EDB875F" w14:textId="77777777" w:rsidR="00961873" w:rsidRPr="00730E74" w:rsidRDefault="00961873" w:rsidP="00961873">
      <w:pPr>
        <w:pStyle w:val="a3"/>
        <w:ind w:firstLine="709"/>
        <w:jc w:val="both"/>
        <w:rPr>
          <w:rFonts w:ascii="Times New Roman" w:hAnsi="Times New Roman" w:cs="Times New Roman"/>
          <w:sz w:val="28"/>
          <w:szCs w:val="28"/>
          <w:lang w:eastAsia="ru-RU"/>
        </w:rPr>
      </w:pPr>
      <w:r w:rsidRPr="00730E74">
        <w:rPr>
          <w:rFonts w:ascii="Times New Roman" w:hAnsi="Times New Roman" w:cs="Times New Roman"/>
          <w:sz w:val="28"/>
          <w:szCs w:val="28"/>
          <w:lang w:eastAsia="ru-RU"/>
        </w:rPr>
        <w:t xml:space="preserve">Финансовая поддержка на конкурсной основе была оказана Автономной некоммерческой организации «Редакция газеты «Вперед» в сумме 1380,0 тыс. </w:t>
      </w:r>
      <w:proofErr w:type="spellStart"/>
      <w:proofErr w:type="gramStart"/>
      <w:r w:rsidRPr="00730E74">
        <w:rPr>
          <w:rFonts w:ascii="Times New Roman" w:hAnsi="Times New Roman" w:cs="Times New Roman"/>
          <w:sz w:val="28"/>
          <w:szCs w:val="28"/>
          <w:lang w:eastAsia="ru-RU"/>
        </w:rPr>
        <w:t>руб</w:t>
      </w:r>
      <w:proofErr w:type="spellEnd"/>
      <w:r w:rsidRPr="00730E74">
        <w:rPr>
          <w:rFonts w:ascii="Times New Roman" w:hAnsi="Times New Roman" w:cs="Times New Roman"/>
          <w:sz w:val="28"/>
          <w:szCs w:val="28"/>
          <w:lang w:eastAsia="ru-RU"/>
        </w:rPr>
        <w:t xml:space="preserve">  и</w:t>
      </w:r>
      <w:proofErr w:type="gramEnd"/>
      <w:r w:rsidRPr="00730E74">
        <w:rPr>
          <w:rFonts w:ascii="Times New Roman" w:hAnsi="Times New Roman" w:cs="Times New Roman"/>
          <w:sz w:val="28"/>
          <w:szCs w:val="28"/>
          <w:lang w:eastAsia="ru-RU"/>
        </w:rPr>
        <w:t xml:space="preserve"> Общественной  организации «Спортивный клуб «Урожай» Атяшевского района  Республики Мордовия в сумме 50 тыс. руб.</w:t>
      </w:r>
    </w:p>
    <w:p w14:paraId="1D10B5BA" w14:textId="3295DB21" w:rsidR="00961873" w:rsidRDefault="00961873" w:rsidP="00500FE3">
      <w:pPr>
        <w:pStyle w:val="a3"/>
        <w:ind w:firstLine="709"/>
        <w:jc w:val="both"/>
        <w:rPr>
          <w:rFonts w:ascii="Times New Roman" w:hAnsi="Times New Roman" w:cs="Times New Roman"/>
          <w:sz w:val="28"/>
          <w:szCs w:val="28"/>
          <w:lang w:eastAsia="ru-RU"/>
        </w:rPr>
      </w:pPr>
      <w:r w:rsidRPr="00730E74">
        <w:rPr>
          <w:rFonts w:ascii="Times New Roman" w:hAnsi="Times New Roman" w:cs="Times New Roman"/>
          <w:sz w:val="28"/>
          <w:szCs w:val="28"/>
          <w:lang w:eastAsia="ru-RU"/>
        </w:rPr>
        <w:t>Запланированные мероприятия по программе выполнены.</w:t>
      </w:r>
    </w:p>
    <w:p w14:paraId="3A0441E0" w14:textId="506013C1" w:rsidR="00500FE3" w:rsidRDefault="00500FE3" w:rsidP="00500FE3">
      <w:pPr>
        <w:pStyle w:val="a3"/>
        <w:ind w:firstLine="709"/>
        <w:jc w:val="both"/>
        <w:rPr>
          <w:rFonts w:ascii="Times New Roman" w:hAnsi="Times New Roman" w:cs="Times New Roman"/>
          <w:sz w:val="28"/>
          <w:szCs w:val="28"/>
          <w:lang w:eastAsia="ru-RU"/>
        </w:rPr>
      </w:pPr>
    </w:p>
    <w:p w14:paraId="10E2A3BD" w14:textId="77777777" w:rsidR="00500FE3" w:rsidRPr="00500FE3" w:rsidRDefault="00500FE3" w:rsidP="00500FE3">
      <w:pPr>
        <w:pStyle w:val="a3"/>
        <w:ind w:firstLine="709"/>
        <w:jc w:val="both"/>
        <w:rPr>
          <w:rFonts w:ascii="Times New Roman" w:hAnsi="Times New Roman" w:cs="Times New Roman"/>
          <w:sz w:val="28"/>
          <w:szCs w:val="28"/>
          <w:lang w:eastAsia="ru-RU"/>
        </w:rPr>
      </w:pPr>
    </w:p>
    <w:p w14:paraId="313F362D" w14:textId="61B04E38" w:rsidR="00961873" w:rsidRPr="00730E74" w:rsidRDefault="00961873" w:rsidP="00500FE3">
      <w:pPr>
        <w:pStyle w:val="a6"/>
        <w:spacing w:line="240" w:lineRule="auto"/>
        <w:ind w:left="-284" w:firstLine="426"/>
        <w:jc w:val="center"/>
        <w:rPr>
          <w:rFonts w:ascii="Times New Roman" w:hAnsi="Times New Roman" w:cs="Times New Roman"/>
          <w:b/>
          <w:sz w:val="28"/>
          <w:szCs w:val="28"/>
          <w:lang w:eastAsia="ru-RU"/>
        </w:rPr>
      </w:pPr>
      <w:r w:rsidRPr="00730E74">
        <w:rPr>
          <w:rFonts w:ascii="Times New Roman" w:hAnsi="Times New Roman"/>
          <w:sz w:val="28"/>
          <w:szCs w:val="28"/>
        </w:rPr>
        <w:lastRenderedPageBreak/>
        <w:tab/>
      </w:r>
      <w:proofErr w:type="gramStart"/>
      <w:r w:rsidRPr="00730E74">
        <w:rPr>
          <w:rFonts w:ascii="Times New Roman" w:hAnsi="Times New Roman" w:cs="Times New Roman"/>
          <w:b/>
          <w:sz w:val="28"/>
          <w:szCs w:val="28"/>
          <w:lang w:eastAsia="ru-RU"/>
        </w:rPr>
        <w:t>Муниципальная  программа</w:t>
      </w:r>
      <w:proofErr w:type="gramEnd"/>
      <w:r w:rsidRPr="00730E74">
        <w:rPr>
          <w:rFonts w:ascii="Times New Roman" w:hAnsi="Times New Roman" w:cs="Times New Roman"/>
          <w:b/>
          <w:sz w:val="28"/>
          <w:szCs w:val="28"/>
          <w:lang w:eastAsia="ru-RU"/>
        </w:rPr>
        <w:t xml:space="preserve"> Атяшевского муниципального района «Формирование информационного общества»</w:t>
      </w:r>
    </w:p>
    <w:p w14:paraId="610E3429" w14:textId="77777777" w:rsidR="00961873" w:rsidRPr="00730E74" w:rsidRDefault="00961873" w:rsidP="00961873">
      <w:pPr>
        <w:spacing w:after="0"/>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В Атяшевском муниципальном районе реализуются проекты, призванные дать гражданам возможность использовать преимущества современных технологий в этой сфере для решения, как повседневных проблем, так и профессиональных задач, а также для взаимодействия с органами государственной власти и местного самоуправления. </w:t>
      </w:r>
    </w:p>
    <w:p w14:paraId="78F40499" w14:textId="77777777" w:rsidR="00961873" w:rsidRPr="00730E74" w:rsidRDefault="00961873" w:rsidP="00961873">
      <w:pPr>
        <w:spacing w:after="0"/>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Программа представляла собой комплекс мероприятий, направленных на обеспечение гарантированного уровня информационной открытости органов местного самоуправления Атяшевского муниципального района, повышение уровня доверия к власти и сокращение затрат времени на обеспечение доступа населения Атяшевского муниципального района к информации о деятельности органов местного самоуправления за счет функционирования </w:t>
      </w:r>
      <w:proofErr w:type="spellStart"/>
      <w:r w:rsidRPr="00730E74">
        <w:rPr>
          <w:rFonts w:ascii="Times New Roman" w:hAnsi="Times New Roman" w:cs="Times New Roman"/>
          <w:sz w:val="28"/>
          <w:szCs w:val="28"/>
        </w:rPr>
        <w:t>web</w:t>
      </w:r>
      <w:proofErr w:type="spellEnd"/>
      <w:r w:rsidRPr="00730E74">
        <w:rPr>
          <w:rFonts w:ascii="Times New Roman" w:hAnsi="Times New Roman" w:cs="Times New Roman"/>
          <w:sz w:val="28"/>
          <w:szCs w:val="28"/>
        </w:rPr>
        <w:t>-сайтов, развития их информационного наполнения и функциональных возможностей, а также обеспечения тематического доступа к размещаемой на них информации, предоставление муниципальных услуг в электронном виде, обеспечение электронного взаимодействия между муниципальными образованиями, органами власти и государственными и муниципальными учреждениями.</w:t>
      </w:r>
    </w:p>
    <w:p w14:paraId="44615D83" w14:textId="77777777" w:rsidR="00961873" w:rsidRPr="00730E74" w:rsidRDefault="00961873" w:rsidP="00961873">
      <w:pPr>
        <w:spacing w:after="0"/>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На 2020 </w:t>
      </w:r>
      <w:proofErr w:type="gramStart"/>
      <w:r w:rsidRPr="00730E74">
        <w:rPr>
          <w:rFonts w:ascii="Times New Roman" w:hAnsi="Times New Roman" w:cs="Times New Roman"/>
          <w:sz w:val="28"/>
          <w:szCs w:val="28"/>
        </w:rPr>
        <w:t>год  по</w:t>
      </w:r>
      <w:proofErr w:type="gramEnd"/>
      <w:r w:rsidRPr="00730E74">
        <w:rPr>
          <w:rFonts w:ascii="Times New Roman" w:hAnsi="Times New Roman" w:cs="Times New Roman"/>
          <w:sz w:val="28"/>
          <w:szCs w:val="28"/>
        </w:rPr>
        <w:t xml:space="preserve"> программе запланировано реализация 4 основных мероприятий. </w:t>
      </w:r>
    </w:p>
    <w:p w14:paraId="664D5536" w14:textId="77777777" w:rsidR="00961873" w:rsidRPr="00730E74" w:rsidRDefault="00961873" w:rsidP="00961873">
      <w:pPr>
        <w:spacing w:after="0"/>
        <w:ind w:firstLine="709"/>
        <w:jc w:val="both"/>
        <w:rPr>
          <w:rFonts w:ascii="Times New Roman" w:hAnsi="Times New Roman" w:cs="Times New Roman"/>
          <w:sz w:val="28"/>
          <w:szCs w:val="28"/>
        </w:rPr>
      </w:pPr>
      <w:r w:rsidRPr="00730E74">
        <w:rPr>
          <w:rFonts w:ascii="Times New Roman" w:hAnsi="Times New Roman" w:cs="Times New Roman"/>
          <w:sz w:val="28"/>
          <w:szCs w:val="28"/>
        </w:rPr>
        <w:t>В 2020 году на реализацию программы было выделено 72,0 тыс. рублей. В результате, часть мероприятий, требующая вложения денежных средств, не была проведена.</w:t>
      </w:r>
    </w:p>
    <w:p w14:paraId="3FCAE4AA" w14:textId="77777777" w:rsidR="00961873" w:rsidRPr="00730E74" w:rsidRDefault="00961873" w:rsidP="00961873">
      <w:pPr>
        <w:spacing w:after="0"/>
        <w:ind w:firstLine="709"/>
        <w:jc w:val="both"/>
        <w:rPr>
          <w:rFonts w:ascii="Times New Roman" w:hAnsi="Times New Roman" w:cs="Times New Roman"/>
          <w:sz w:val="28"/>
          <w:szCs w:val="28"/>
        </w:rPr>
      </w:pPr>
      <w:r w:rsidRPr="00730E74">
        <w:rPr>
          <w:rFonts w:ascii="Times New Roman" w:hAnsi="Times New Roman" w:cs="Times New Roman"/>
          <w:sz w:val="28"/>
          <w:szCs w:val="28"/>
        </w:rPr>
        <w:t>В процесс деятельности администрации Атяшевского муниципального района Республики Мордовия все более активно внедряются новые программные продукты. Что обеспечивает электронное взаимодействие с органами власти и учреждениями Республики Мордовия, уменьшает время на обработку информации и предоставления необходимых сведений.</w:t>
      </w:r>
    </w:p>
    <w:p w14:paraId="65B324BF" w14:textId="77777777" w:rsidR="00961873" w:rsidRPr="00730E74" w:rsidRDefault="00961873" w:rsidP="00961873">
      <w:pPr>
        <w:pStyle w:val="a3"/>
        <w:tabs>
          <w:tab w:val="left" w:pos="709"/>
        </w:tabs>
        <w:ind w:firstLine="709"/>
        <w:jc w:val="both"/>
        <w:rPr>
          <w:rFonts w:ascii="Times New Roman" w:hAnsi="Times New Roman"/>
          <w:sz w:val="28"/>
          <w:szCs w:val="28"/>
        </w:rPr>
      </w:pPr>
      <w:r w:rsidRPr="00730E74">
        <w:rPr>
          <w:rFonts w:ascii="Times New Roman" w:hAnsi="Times New Roman"/>
          <w:sz w:val="28"/>
          <w:szCs w:val="28"/>
        </w:rPr>
        <w:t>Кроме того, социально-экономический эффект от реализации Программы достигается снижением административной нагрузки на органы местного самоуправления, связанной со снижением временных и финансовых затрат на межведомственное взаимодействие, в том числе на получение ими необходимой информации, в результате интеграции районных, региональных и ведомственных автоматизированных информационных систем, а также при взаимодействии органов местного самоуправления с населением и организациями.</w:t>
      </w:r>
    </w:p>
    <w:p w14:paraId="2495AF2C" w14:textId="77777777" w:rsidR="00961873" w:rsidRPr="00730E74" w:rsidRDefault="00961873" w:rsidP="00961873">
      <w:pPr>
        <w:spacing w:after="0"/>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Задача повышения качества жизни </w:t>
      </w:r>
      <w:proofErr w:type="gramStart"/>
      <w:r w:rsidRPr="00730E74">
        <w:rPr>
          <w:rFonts w:ascii="Times New Roman" w:hAnsi="Times New Roman" w:cs="Times New Roman"/>
          <w:sz w:val="28"/>
          <w:szCs w:val="28"/>
        </w:rPr>
        <w:t>граждан  решалась</w:t>
      </w:r>
      <w:proofErr w:type="gramEnd"/>
      <w:r w:rsidRPr="00730E74">
        <w:rPr>
          <w:rFonts w:ascii="Times New Roman" w:hAnsi="Times New Roman" w:cs="Times New Roman"/>
          <w:sz w:val="28"/>
          <w:szCs w:val="28"/>
        </w:rPr>
        <w:t xml:space="preserve"> за счет:</w:t>
      </w:r>
      <w:r w:rsidRPr="00730E74">
        <w:rPr>
          <w:rFonts w:ascii="Times New Roman" w:hAnsi="Times New Roman" w:cs="Times New Roman"/>
          <w:sz w:val="28"/>
          <w:szCs w:val="28"/>
        </w:rPr>
        <w:br/>
        <w:t>- перевода государственных и муниципальных услуг в электронный вид;</w:t>
      </w:r>
      <w:r w:rsidRPr="00730E74">
        <w:rPr>
          <w:rFonts w:ascii="Times New Roman" w:hAnsi="Times New Roman" w:cs="Times New Roman"/>
          <w:sz w:val="28"/>
          <w:szCs w:val="28"/>
        </w:rPr>
        <w:br/>
      </w:r>
      <w:r w:rsidRPr="00730E74">
        <w:rPr>
          <w:rFonts w:ascii="Times New Roman" w:hAnsi="Times New Roman" w:cs="Times New Roman"/>
          <w:sz w:val="28"/>
          <w:szCs w:val="28"/>
        </w:rPr>
        <w:lastRenderedPageBreak/>
        <w:t>- повышения открытости деятельности органов государственной власти;</w:t>
      </w:r>
      <w:r w:rsidRPr="00730E74">
        <w:rPr>
          <w:rFonts w:ascii="Times New Roman" w:hAnsi="Times New Roman" w:cs="Times New Roman"/>
          <w:sz w:val="28"/>
          <w:szCs w:val="28"/>
        </w:rPr>
        <w:br/>
        <w:t xml:space="preserve">- привлечение граждан создания к использованию электронных сервисов в области здравоохранения, образования. </w:t>
      </w:r>
    </w:p>
    <w:p w14:paraId="1D6DE129" w14:textId="77777777" w:rsidR="00961873" w:rsidRPr="00730E74" w:rsidRDefault="00961873" w:rsidP="00961873">
      <w:pPr>
        <w:spacing w:after="0"/>
        <w:ind w:firstLine="709"/>
        <w:jc w:val="both"/>
        <w:rPr>
          <w:rFonts w:ascii="Times New Roman" w:hAnsi="Times New Roman" w:cs="Times New Roman"/>
          <w:sz w:val="28"/>
          <w:szCs w:val="28"/>
        </w:rPr>
      </w:pPr>
      <w:r w:rsidRPr="00730E74">
        <w:rPr>
          <w:rFonts w:ascii="Times New Roman" w:hAnsi="Times New Roman" w:cs="Times New Roman"/>
          <w:sz w:val="28"/>
          <w:szCs w:val="28"/>
        </w:rPr>
        <w:t>В 2020 году срок реализации муниципальной программы прекращен.</w:t>
      </w:r>
    </w:p>
    <w:p w14:paraId="1B63A1E3" w14:textId="77777777" w:rsidR="00961873" w:rsidRPr="00730E74" w:rsidRDefault="00961873" w:rsidP="00961873">
      <w:pPr>
        <w:spacing w:after="0"/>
        <w:ind w:firstLine="709"/>
        <w:jc w:val="both"/>
        <w:rPr>
          <w:rFonts w:ascii="Times New Roman" w:hAnsi="Times New Roman" w:cs="Times New Roman"/>
          <w:sz w:val="28"/>
          <w:szCs w:val="28"/>
        </w:rPr>
      </w:pPr>
      <w:r w:rsidRPr="00730E74">
        <w:rPr>
          <w:rFonts w:ascii="Times New Roman" w:hAnsi="Times New Roman" w:cs="Times New Roman"/>
          <w:sz w:val="28"/>
          <w:szCs w:val="28"/>
        </w:rPr>
        <w:t xml:space="preserve">Степень соответствия запланированному уровню затрат </w:t>
      </w:r>
      <w:proofErr w:type="gramStart"/>
      <w:r w:rsidRPr="00730E74">
        <w:rPr>
          <w:rFonts w:ascii="Times New Roman" w:hAnsi="Times New Roman" w:cs="Times New Roman"/>
          <w:sz w:val="28"/>
          <w:szCs w:val="28"/>
        </w:rPr>
        <w:t>48  %</w:t>
      </w:r>
      <w:proofErr w:type="gramEnd"/>
    </w:p>
    <w:p w14:paraId="58463996" w14:textId="77777777" w:rsidR="00961873" w:rsidRPr="00730E74" w:rsidRDefault="00961873" w:rsidP="00961873">
      <w:pPr>
        <w:spacing w:after="0"/>
        <w:ind w:firstLine="709"/>
        <w:jc w:val="both"/>
        <w:rPr>
          <w:rFonts w:ascii="Times New Roman" w:hAnsi="Times New Roman" w:cs="Times New Roman"/>
          <w:sz w:val="28"/>
          <w:szCs w:val="28"/>
        </w:rPr>
      </w:pPr>
      <w:r w:rsidRPr="00730E74">
        <w:rPr>
          <w:rFonts w:ascii="Times New Roman" w:hAnsi="Times New Roman" w:cs="Times New Roman"/>
          <w:sz w:val="28"/>
          <w:szCs w:val="28"/>
        </w:rPr>
        <w:t>Оценка эффективности использования средств 104,</w:t>
      </w:r>
      <w:proofErr w:type="gramStart"/>
      <w:r w:rsidRPr="00730E74">
        <w:rPr>
          <w:rFonts w:ascii="Times New Roman" w:hAnsi="Times New Roman" w:cs="Times New Roman"/>
          <w:sz w:val="28"/>
          <w:szCs w:val="28"/>
        </w:rPr>
        <w:t>1  %</w:t>
      </w:r>
      <w:proofErr w:type="gramEnd"/>
    </w:p>
    <w:p w14:paraId="3B979607" w14:textId="43B59BE7" w:rsidR="00430598" w:rsidRPr="00730E74" w:rsidRDefault="00961873" w:rsidP="00500FE3">
      <w:pPr>
        <w:spacing w:after="0"/>
        <w:ind w:firstLine="709"/>
        <w:jc w:val="both"/>
        <w:rPr>
          <w:rFonts w:ascii="Times New Roman" w:hAnsi="Times New Roman" w:cs="Times New Roman"/>
          <w:sz w:val="28"/>
          <w:szCs w:val="28"/>
        </w:rPr>
      </w:pPr>
      <w:r w:rsidRPr="00730E74">
        <w:rPr>
          <w:rFonts w:ascii="Times New Roman" w:hAnsi="Times New Roman" w:cs="Times New Roman"/>
          <w:sz w:val="28"/>
          <w:szCs w:val="28"/>
        </w:rPr>
        <w:t>Уровень эффективности реализации программы составляет 83,0 %</w:t>
      </w:r>
    </w:p>
    <w:p w14:paraId="416357CB" w14:textId="77777777" w:rsidR="00D77C3B" w:rsidRPr="00730E74" w:rsidRDefault="00310377" w:rsidP="00500FE3">
      <w:pPr>
        <w:pStyle w:val="a3"/>
        <w:jc w:val="center"/>
        <w:rPr>
          <w:rStyle w:val="aa"/>
          <w:rFonts w:ascii="Times New Roman" w:hAnsi="Times New Roman" w:cs="Times New Roman"/>
          <w:b/>
          <w:i w:val="0"/>
          <w:iCs w:val="0"/>
          <w:sz w:val="28"/>
          <w:szCs w:val="28"/>
        </w:rPr>
      </w:pPr>
      <w:r w:rsidRPr="00500FE3">
        <w:rPr>
          <w:rStyle w:val="aa"/>
          <w:rFonts w:ascii="Times New Roman" w:hAnsi="Times New Roman" w:cs="Times New Roman"/>
          <w:b/>
          <w:i w:val="0"/>
          <w:sz w:val="28"/>
          <w:szCs w:val="28"/>
        </w:rPr>
        <w:t>М</w:t>
      </w:r>
      <w:r w:rsidR="00D77C3B" w:rsidRPr="00500FE3">
        <w:rPr>
          <w:rStyle w:val="aa"/>
          <w:rFonts w:ascii="Times New Roman" w:hAnsi="Times New Roman" w:cs="Times New Roman"/>
          <w:b/>
          <w:i w:val="0"/>
          <w:sz w:val="28"/>
          <w:szCs w:val="28"/>
        </w:rPr>
        <w:t>униципальн</w:t>
      </w:r>
      <w:r w:rsidR="00FC0FB9" w:rsidRPr="00500FE3">
        <w:rPr>
          <w:rStyle w:val="aa"/>
          <w:rFonts w:ascii="Times New Roman" w:hAnsi="Times New Roman" w:cs="Times New Roman"/>
          <w:b/>
          <w:i w:val="0"/>
          <w:sz w:val="28"/>
          <w:szCs w:val="28"/>
        </w:rPr>
        <w:t>ая</w:t>
      </w:r>
      <w:r w:rsidR="00D77C3B" w:rsidRPr="00500FE3">
        <w:rPr>
          <w:rStyle w:val="aa"/>
          <w:rFonts w:ascii="Times New Roman" w:hAnsi="Times New Roman" w:cs="Times New Roman"/>
          <w:b/>
          <w:i w:val="0"/>
          <w:sz w:val="28"/>
          <w:szCs w:val="28"/>
        </w:rPr>
        <w:t xml:space="preserve"> программ</w:t>
      </w:r>
      <w:r w:rsidR="00FC0FB9" w:rsidRPr="00500FE3">
        <w:rPr>
          <w:rStyle w:val="aa"/>
          <w:rFonts w:ascii="Times New Roman" w:hAnsi="Times New Roman" w:cs="Times New Roman"/>
          <w:b/>
          <w:i w:val="0"/>
          <w:sz w:val="28"/>
          <w:szCs w:val="28"/>
        </w:rPr>
        <w:t>а</w:t>
      </w:r>
      <w:r w:rsidR="00D77C3B" w:rsidRPr="00500FE3">
        <w:rPr>
          <w:rStyle w:val="aa"/>
          <w:rFonts w:ascii="Times New Roman" w:hAnsi="Times New Roman" w:cs="Times New Roman"/>
          <w:b/>
          <w:i w:val="0"/>
          <w:sz w:val="28"/>
          <w:szCs w:val="28"/>
        </w:rPr>
        <w:t xml:space="preserve"> </w:t>
      </w:r>
      <w:r w:rsidR="00D77C3B" w:rsidRPr="00730E74">
        <w:rPr>
          <w:rStyle w:val="aa"/>
          <w:rFonts w:ascii="Times New Roman" w:hAnsi="Times New Roman" w:cs="Times New Roman"/>
          <w:b/>
          <w:i w:val="0"/>
          <w:sz w:val="28"/>
          <w:szCs w:val="28"/>
        </w:rPr>
        <w:t xml:space="preserve">«Развитие сельского хозяйства и регулирование рынков сельскохозяйственной продукции, сырья и продовольствия на </w:t>
      </w:r>
      <w:r w:rsidR="00123406" w:rsidRPr="00730E74">
        <w:rPr>
          <w:rStyle w:val="aa"/>
          <w:rFonts w:ascii="Times New Roman" w:hAnsi="Times New Roman" w:cs="Times New Roman"/>
          <w:b/>
          <w:i w:val="0"/>
          <w:sz w:val="28"/>
          <w:szCs w:val="28"/>
        </w:rPr>
        <w:t>201</w:t>
      </w:r>
      <w:r w:rsidR="00FD34F7" w:rsidRPr="00730E74">
        <w:rPr>
          <w:rStyle w:val="aa"/>
          <w:rFonts w:ascii="Times New Roman" w:hAnsi="Times New Roman" w:cs="Times New Roman"/>
          <w:b/>
          <w:i w:val="0"/>
          <w:sz w:val="28"/>
          <w:szCs w:val="28"/>
        </w:rPr>
        <w:t>6</w:t>
      </w:r>
      <w:r w:rsidR="00D77C3B" w:rsidRPr="00730E74">
        <w:rPr>
          <w:rStyle w:val="aa"/>
          <w:rFonts w:ascii="Times New Roman" w:hAnsi="Times New Roman" w:cs="Times New Roman"/>
          <w:b/>
          <w:i w:val="0"/>
          <w:sz w:val="28"/>
          <w:szCs w:val="28"/>
        </w:rPr>
        <w:t> – 202</w:t>
      </w:r>
      <w:r w:rsidR="00FD34F7" w:rsidRPr="00730E74">
        <w:rPr>
          <w:rStyle w:val="aa"/>
          <w:rFonts w:ascii="Times New Roman" w:hAnsi="Times New Roman" w:cs="Times New Roman"/>
          <w:b/>
          <w:i w:val="0"/>
          <w:sz w:val="28"/>
          <w:szCs w:val="28"/>
        </w:rPr>
        <w:t>5</w:t>
      </w:r>
      <w:r w:rsidR="00D77C3B" w:rsidRPr="00730E74">
        <w:rPr>
          <w:rStyle w:val="aa"/>
          <w:rFonts w:ascii="Times New Roman" w:hAnsi="Times New Roman" w:cs="Times New Roman"/>
          <w:b/>
          <w:i w:val="0"/>
          <w:sz w:val="28"/>
          <w:szCs w:val="28"/>
        </w:rPr>
        <w:t xml:space="preserve"> годы   по Атяшевскому муниципальному району»</w:t>
      </w:r>
    </w:p>
    <w:p w14:paraId="75C43C97" w14:textId="77777777" w:rsidR="00BC4B28" w:rsidRPr="00500FE3" w:rsidRDefault="00BC4B28" w:rsidP="00500FE3">
      <w:pPr>
        <w:pStyle w:val="Style15"/>
        <w:widowControl/>
        <w:spacing w:line="276" w:lineRule="auto"/>
        <w:ind w:right="141" w:firstLine="709"/>
        <w:jc w:val="both"/>
        <w:rPr>
          <w:rFonts w:ascii="Times New Roman" w:eastAsiaTheme="minorHAnsi" w:hAnsi="Times New Roman" w:cs="Times New Roman"/>
          <w:sz w:val="28"/>
          <w:szCs w:val="28"/>
          <w:lang w:eastAsia="en-US"/>
        </w:rPr>
      </w:pPr>
      <w:r w:rsidRPr="00500FE3">
        <w:rPr>
          <w:rFonts w:ascii="Times New Roman" w:eastAsiaTheme="minorHAnsi" w:hAnsi="Times New Roman" w:cs="Times New Roman"/>
          <w:sz w:val="28"/>
          <w:szCs w:val="28"/>
          <w:lang w:eastAsia="en-US"/>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Атяшевскому муниципальному району утверждена постановлением Администрации Атяшевского муниципального района  от 03.08.2016 № 366 ( с изменениями, внесенными постановлениями  Администрации Атяшевского муниципального района  от 26.12.2016г.№ 700, от 09.02.2017г. № 67, от 14.04.2017г. № 188, от 25.12.2017г. №654, от 08.02.2018г. №44, от 23.05.2018г. № 305, от 12.10.2018 г. № 626, от 10.12.2018г. № 787, от 29.12.2018г. № 868, от 24.01.2019г. №13, от 06.05.2019г. №202, от 25.12.2019г.№700 , от 26.10.2020г. № 533) .</w:t>
      </w:r>
    </w:p>
    <w:p w14:paraId="04555D67" w14:textId="77777777" w:rsidR="00BC4B28" w:rsidRPr="00730E74" w:rsidRDefault="00BC4B28" w:rsidP="00730E74">
      <w:pPr>
        <w:pStyle w:val="Style15"/>
        <w:widowControl/>
        <w:spacing w:line="276" w:lineRule="auto"/>
        <w:ind w:right="141" w:firstLine="709"/>
        <w:jc w:val="both"/>
        <w:rPr>
          <w:rFonts w:ascii="Times New Roman" w:eastAsiaTheme="minorHAnsi" w:hAnsi="Times New Roman" w:cs="Times New Roman"/>
          <w:sz w:val="28"/>
          <w:szCs w:val="28"/>
          <w:lang w:eastAsia="en-US"/>
        </w:rPr>
      </w:pPr>
      <w:r w:rsidRPr="00730E74">
        <w:rPr>
          <w:rFonts w:ascii="Times New Roman" w:eastAsiaTheme="minorHAnsi" w:hAnsi="Times New Roman" w:cs="Times New Roman"/>
          <w:sz w:val="28"/>
          <w:szCs w:val="28"/>
          <w:lang w:eastAsia="en-US"/>
        </w:rPr>
        <w:t xml:space="preserve">Приоритетами муниципальной программы являются: </w:t>
      </w:r>
    </w:p>
    <w:p w14:paraId="59ECE54C" w14:textId="77777777" w:rsidR="00BC4B28" w:rsidRPr="00730E74" w:rsidRDefault="00BC4B28" w:rsidP="00730E74">
      <w:pPr>
        <w:pStyle w:val="Style15"/>
        <w:widowControl/>
        <w:spacing w:line="276" w:lineRule="auto"/>
        <w:ind w:right="141" w:firstLine="709"/>
        <w:jc w:val="both"/>
        <w:rPr>
          <w:rFonts w:ascii="Times New Roman" w:eastAsiaTheme="minorHAnsi" w:hAnsi="Times New Roman" w:cs="Times New Roman"/>
          <w:sz w:val="28"/>
          <w:szCs w:val="28"/>
          <w:lang w:eastAsia="en-US"/>
        </w:rPr>
      </w:pPr>
      <w:r w:rsidRPr="00730E74">
        <w:rPr>
          <w:rFonts w:ascii="Times New Roman" w:eastAsiaTheme="minorHAnsi" w:hAnsi="Times New Roman" w:cs="Times New Roman"/>
          <w:sz w:val="28"/>
          <w:szCs w:val="28"/>
          <w:lang w:eastAsia="en-US"/>
        </w:rPr>
        <w:t>в сфере производства - развитие импортозамещающих подотраслей сельского хо</w:t>
      </w:r>
      <w:r w:rsidRPr="00730E74">
        <w:rPr>
          <w:rFonts w:ascii="Times New Roman" w:eastAsiaTheme="minorHAnsi" w:hAnsi="Times New Roman" w:cs="Times New Roman"/>
          <w:sz w:val="28"/>
          <w:szCs w:val="28"/>
          <w:lang w:eastAsia="en-US"/>
        </w:rPr>
        <w:softHyphen/>
        <w:t xml:space="preserve">зяйства, включая молочное и мясное скотоводство; </w:t>
      </w:r>
    </w:p>
    <w:p w14:paraId="70258D3E" w14:textId="77777777" w:rsidR="00BC4B28" w:rsidRPr="00730E74" w:rsidRDefault="00BC4B28" w:rsidP="00730E74">
      <w:pPr>
        <w:pStyle w:val="Style15"/>
        <w:widowControl/>
        <w:spacing w:line="276" w:lineRule="auto"/>
        <w:ind w:right="141" w:firstLine="709"/>
        <w:jc w:val="both"/>
        <w:rPr>
          <w:rFonts w:ascii="Times New Roman" w:eastAsiaTheme="minorHAnsi" w:hAnsi="Times New Roman" w:cs="Times New Roman"/>
          <w:sz w:val="28"/>
          <w:szCs w:val="28"/>
          <w:lang w:eastAsia="en-US"/>
        </w:rPr>
      </w:pPr>
      <w:r w:rsidRPr="00730E74">
        <w:rPr>
          <w:rFonts w:ascii="Times New Roman" w:eastAsiaTheme="minorHAnsi" w:hAnsi="Times New Roman" w:cs="Times New Roman"/>
          <w:sz w:val="28"/>
          <w:szCs w:val="28"/>
          <w:lang w:eastAsia="en-US"/>
        </w:rPr>
        <w:t>в сфере развития производственного потенциала - мелиорация земель сельскохо</w:t>
      </w:r>
      <w:r w:rsidRPr="00730E74">
        <w:rPr>
          <w:rFonts w:ascii="Times New Roman" w:eastAsiaTheme="minorHAnsi" w:hAnsi="Times New Roman" w:cs="Times New Roman"/>
          <w:sz w:val="28"/>
          <w:szCs w:val="28"/>
          <w:lang w:eastAsia="en-US"/>
        </w:rPr>
        <w:softHyphen/>
        <w:t>зяйственного назначения, введение в оборот неиспользуемой пашни и других категорий сельскохозяйственных угодий;</w:t>
      </w:r>
    </w:p>
    <w:p w14:paraId="6BA86E4B" w14:textId="77777777" w:rsidR="00BC4B28" w:rsidRPr="00730E74" w:rsidRDefault="00BC4B28" w:rsidP="00730E74">
      <w:pPr>
        <w:pStyle w:val="Style15"/>
        <w:widowControl/>
        <w:spacing w:line="276" w:lineRule="auto"/>
        <w:ind w:right="141" w:firstLine="709"/>
        <w:jc w:val="both"/>
        <w:rPr>
          <w:rFonts w:ascii="Times New Roman" w:eastAsiaTheme="minorHAnsi" w:hAnsi="Times New Roman" w:cs="Times New Roman"/>
          <w:sz w:val="28"/>
          <w:szCs w:val="28"/>
          <w:lang w:eastAsia="en-US"/>
        </w:rPr>
      </w:pPr>
      <w:r w:rsidRPr="00730E74">
        <w:rPr>
          <w:rFonts w:ascii="Times New Roman" w:eastAsiaTheme="minorHAnsi" w:hAnsi="Times New Roman" w:cs="Times New Roman"/>
          <w:sz w:val="28"/>
          <w:szCs w:val="28"/>
          <w:lang w:eastAsia="en-US"/>
        </w:rPr>
        <w:t>в экономической сфере:</w:t>
      </w:r>
    </w:p>
    <w:p w14:paraId="7D82DF20" w14:textId="20EF272B" w:rsidR="00BC4B28" w:rsidRPr="00730E74" w:rsidRDefault="00BC4B28" w:rsidP="00730E74">
      <w:pPr>
        <w:pStyle w:val="Style15"/>
        <w:widowControl/>
        <w:spacing w:line="276" w:lineRule="auto"/>
        <w:ind w:right="141" w:firstLine="709"/>
        <w:jc w:val="both"/>
        <w:rPr>
          <w:rStyle w:val="FontStyle234"/>
          <w:rFonts w:ascii="Times New Roman" w:eastAsiaTheme="minorHAnsi" w:hAnsi="Times New Roman" w:cs="Times New Roman"/>
          <w:sz w:val="28"/>
          <w:szCs w:val="28"/>
          <w:lang w:eastAsia="en-US"/>
        </w:rPr>
      </w:pPr>
      <w:r w:rsidRPr="00730E74">
        <w:rPr>
          <w:rFonts w:ascii="Times New Roman" w:eastAsiaTheme="minorHAnsi" w:hAnsi="Times New Roman" w:cs="Times New Roman"/>
          <w:sz w:val="28"/>
          <w:szCs w:val="28"/>
          <w:lang w:eastAsia="en-US"/>
        </w:rPr>
        <w:t>- повышение доходов сельскохозяйственных товаропроизво</w:t>
      </w:r>
      <w:r w:rsidRPr="00730E74">
        <w:rPr>
          <w:rFonts w:ascii="Times New Roman" w:eastAsiaTheme="minorHAnsi" w:hAnsi="Times New Roman" w:cs="Times New Roman"/>
          <w:sz w:val="28"/>
          <w:szCs w:val="28"/>
          <w:lang w:eastAsia="en-US"/>
        </w:rPr>
        <w:softHyphen/>
        <w:t>дителей;</w:t>
      </w:r>
    </w:p>
    <w:p w14:paraId="3D2ECD6D" w14:textId="6B5E6FE1" w:rsidR="00730E74" w:rsidRPr="00500FE3" w:rsidRDefault="00BC4B28" w:rsidP="00500FE3">
      <w:pPr>
        <w:pStyle w:val="Style15"/>
        <w:widowControl/>
        <w:ind w:right="141" w:firstLine="709"/>
        <w:jc w:val="both"/>
        <w:rPr>
          <w:color w:val="000000"/>
          <w:sz w:val="28"/>
          <w:szCs w:val="28"/>
        </w:rPr>
      </w:pPr>
      <w:r w:rsidRPr="00730E74">
        <w:rPr>
          <w:color w:val="000000"/>
          <w:sz w:val="28"/>
          <w:szCs w:val="28"/>
        </w:rPr>
        <w:tab/>
      </w:r>
      <w:r w:rsidRPr="00730E74">
        <w:rPr>
          <w:rFonts w:ascii="Times New Roman" w:eastAsiaTheme="minorHAnsi" w:hAnsi="Times New Roman" w:cs="Times New Roman"/>
          <w:sz w:val="28"/>
          <w:szCs w:val="28"/>
          <w:lang w:eastAsia="en-US"/>
        </w:rPr>
        <w:t xml:space="preserve">На реализацию </w:t>
      </w:r>
      <w:proofErr w:type="gramStart"/>
      <w:r w:rsidRPr="00730E74">
        <w:rPr>
          <w:rFonts w:ascii="Times New Roman" w:eastAsiaTheme="minorHAnsi" w:hAnsi="Times New Roman" w:cs="Times New Roman"/>
          <w:sz w:val="28"/>
          <w:szCs w:val="28"/>
          <w:lang w:eastAsia="en-US"/>
        </w:rPr>
        <w:t>программы  в</w:t>
      </w:r>
      <w:proofErr w:type="gramEnd"/>
      <w:r w:rsidRPr="00730E74">
        <w:rPr>
          <w:rFonts w:ascii="Times New Roman" w:eastAsiaTheme="minorHAnsi" w:hAnsi="Times New Roman" w:cs="Times New Roman"/>
          <w:sz w:val="28"/>
          <w:szCs w:val="28"/>
          <w:lang w:eastAsia="en-US"/>
        </w:rPr>
        <w:t xml:space="preserve"> 2020 г. было предусмотрено:</w:t>
      </w:r>
      <w:r w:rsidRPr="00730E74">
        <w:rPr>
          <w:color w:val="000000"/>
          <w:sz w:val="28"/>
          <w:szCs w:val="28"/>
        </w:rPr>
        <w:t xml:space="preserve"> </w:t>
      </w:r>
      <w:r w:rsidRPr="00730E74">
        <w:rPr>
          <w:rFonts w:ascii="Times New Roman" w:eastAsiaTheme="minorHAnsi" w:hAnsi="Times New Roman" w:cs="Times New Roman"/>
          <w:sz w:val="28"/>
          <w:szCs w:val="28"/>
          <w:lang w:eastAsia="en-US"/>
        </w:rPr>
        <w:t xml:space="preserve">                                                                                                           </w:t>
      </w:r>
    </w:p>
    <w:p w14:paraId="2009CE1D" w14:textId="38089AFE" w:rsidR="00BC4B28" w:rsidRPr="00730E74" w:rsidRDefault="00BC4B28" w:rsidP="00356E60">
      <w:pPr>
        <w:pStyle w:val="Style15"/>
        <w:widowControl/>
        <w:ind w:firstLine="709"/>
        <w:jc w:val="right"/>
        <w:rPr>
          <w:rFonts w:ascii="Times New Roman" w:eastAsiaTheme="minorHAnsi" w:hAnsi="Times New Roman" w:cs="Times New Roman"/>
          <w:sz w:val="28"/>
          <w:szCs w:val="28"/>
          <w:lang w:eastAsia="en-US"/>
        </w:rPr>
      </w:pPr>
      <w:r w:rsidRPr="00730E74">
        <w:rPr>
          <w:rFonts w:ascii="Times New Roman" w:eastAsiaTheme="minorHAnsi" w:hAnsi="Times New Roman" w:cs="Times New Roman"/>
          <w:sz w:val="28"/>
          <w:szCs w:val="28"/>
          <w:lang w:eastAsia="en-US"/>
        </w:rPr>
        <w:t>Таблица 1</w:t>
      </w:r>
    </w:p>
    <w:tbl>
      <w:tblPr>
        <w:tblW w:w="895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3147"/>
        <w:gridCol w:w="3402"/>
      </w:tblGrid>
      <w:tr w:rsidR="00BC4B28" w:rsidRPr="00730E74" w14:paraId="32303F4D" w14:textId="77777777" w:rsidTr="00500FE3">
        <w:trPr>
          <w:trHeight w:val="1170"/>
        </w:trPr>
        <w:tc>
          <w:tcPr>
            <w:tcW w:w="2405" w:type="dxa"/>
            <w:shd w:val="clear" w:color="auto" w:fill="auto"/>
            <w:vAlign w:val="center"/>
            <w:hideMark/>
          </w:tcPr>
          <w:p w14:paraId="3334E888" w14:textId="77777777" w:rsidR="00BC4B28" w:rsidRPr="00730E74" w:rsidRDefault="00BC4B28" w:rsidP="004143EC">
            <w:pPr>
              <w:jc w:val="center"/>
              <w:rPr>
                <w:rFonts w:ascii="Times New Roman" w:hAnsi="Times New Roman" w:cs="Times New Roman"/>
              </w:rPr>
            </w:pPr>
            <w:r w:rsidRPr="00730E74">
              <w:rPr>
                <w:rFonts w:ascii="Times New Roman" w:hAnsi="Times New Roman" w:cs="Times New Roman"/>
              </w:rPr>
              <w:t>Источники финансирования</w:t>
            </w:r>
          </w:p>
        </w:tc>
        <w:tc>
          <w:tcPr>
            <w:tcW w:w="3147" w:type="dxa"/>
            <w:shd w:val="clear" w:color="auto" w:fill="auto"/>
            <w:vAlign w:val="center"/>
            <w:hideMark/>
          </w:tcPr>
          <w:p w14:paraId="0FC97383" w14:textId="77777777" w:rsidR="00BC4B28" w:rsidRPr="00730E74" w:rsidRDefault="00BC4B28" w:rsidP="004143EC">
            <w:pPr>
              <w:jc w:val="center"/>
              <w:rPr>
                <w:rFonts w:ascii="Times New Roman" w:hAnsi="Times New Roman" w:cs="Times New Roman"/>
                <w:color w:val="000000"/>
              </w:rPr>
            </w:pPr>
            <w:r w:rsidRPr="00730E74">
              <w:rPr>
                <w:rFonts w:ascii="Times New Roman" w:hAnsi="Times New Roman" w:cs="Times New Roman"/>
                <w:color w:val="000000"/>
              </w:rPr>
              <w:t xml:space="preserve">Объем финансовых средств, запланированный по программе на                                                                                                                                                                                          2020 г., </w:t>
            </w:r>
            <w:proofErr w:type="spellStart"/>
            <w:r w:rsidRPr="00730E74">
              <w:rPr>
                <w:rFonts w:ascii="Times New Roman" w:hAnsi="Times New Roman" w:cs="Times New Roman"/>
                <w:color w:val="000000"/>
              </w:rPr>
              <w:t>тыс.руб</w:t>
            </w:r>
            <w:proofErr w:type="spellEnd"/>
            <w:r w:rsidRPr="00730E74">
              <w:rPr>
                <w:rFonts w:ascii="Times New Roman" w:hAnsi="Times New Roman" w:cs="Times New Roman"/>
                <w:color w:val="000000"/>
              </w:rPr>
              <w:t>.</w:t>
            </w:r>
          </w:p>
        </w:tc>
        <w:tc>
          <w:tcPr>
            <w:tcW w:w="3402" w:type="dxa"/>
            <w:shd w:val="clear" w:color="auto" w:fill="auto"/>
            <w:vAlign w:val="center"/>
            <w:hideMark/>
          </w:tcPr>
          <w:p w14:paraId="3E6134B8" w14:textId="77777777" w:rsidR="00BC4B28" w:rsidRPr="00730E74" w:rsidRDefault="00BC4B28" w:rsidP="004143EC">
            <w:pPr>
              <w:jc w:val="center"/>
              <w:rPr>
                <w:rFonts w:ascii="Times New Roman" w:hAnsi="Times New Roman" w:cs="Times New Roman"/>
                <w:color w:val="000000"/>
              </w:rPr>
            </w:pPr>
            <w:r w:rsidRPr="00730E74">
              <w:rPr>
                <w:rFonts w:ascii="Times New Roman" w:hAnsi="Times New Roman" w:cs="Times New Roman"/>
                <w:color w:val="000000"/>
              </w:rPr>
              <w:t>Фактически освоенный объем финансирования программы за 2020 г., тыс. рублей</w:t>
            </w:r>
          </w:p>
        </w:tc>
      </w:tr>
      <w:tr w:rsidR="00BC4B28" w:rsidRPr="00730E74" w14:paraId="5DDC48D5" w14:textId="77777777" w:rsidTr="00500FE3">
        <w:trPr>
          <w:trHeight w:val="291"/>
        </w:trPr>
        <w:tc>
          <w:tcPr>
            <w:tcW w:w="2405" w:type="dxa"/>
            <w:shd w:val="clear" w:color="auto" w:fill="auto"/>
            <w:vAlign w:val="center"/>
            <w:hideMark/>
          </w:tcPr>
          <w:p w14:paraId="7FF9393F" w14:textId="77777777" w:rsidR="00BC4B28" w:rsidRPr="00730E74" w:rsidRDefault="00BC4B28" w:rsidP="004143EC">
            <w:pPr>
              <w:pStyle w:val="af0"/>
              <w:ind w:left="0"/>
              <w:rPr>
                <w:rFonts w:ascii="Times New Roman" w:hAnsi="Times New Roman" w:cs="Times New Roman"/>
              </w:rPr>
            </w:pPr>
            <w:r w:rsidRPr="00730E74">
              <w:rPr>
                <w:rFonts w:ascii="Times New Roman" w:hAnsi="Times New Roman" w:cs="Times New Roman"/>
              </w:rPr>
              <w:t xml:space="preserve">          Всего</w:t>
            </w:r>
          </w:p>
        </w:tc>
        <w:tc>
          <w:tcPr>
            <w:tcW w:w="3147" w:type="dxa"/>
            <w:shd w:val="clear" w:color="auto" w:fill="auto"/>
            <w:vAlign w:val="center"/>
          </w:tcPr>
          <w:p w14:paraId="171622A5" w14:textId="77777777" w:rsidR="00BC4B28" w:rsidRPr="00730E74" w:rsidRDefault="00BC4B28" w:rsidP="004143EC">
            <w:pPr>
              <w:jc w:val="center"/>
              <w:rPr>
                <w:rFonts w:ascii="Times New Roman" w:hAnsi="Times New Roman" w:cs="Times New Roman"/>
                <w:bCs/>
              </w:rPr>
            </w:pPr>
            <w:r w:rsidRPr="00730E74">
              <w:rPr>
                <w:rFonts w:ascii="Times New Roman" w:hAnsi="Times New Roman" w:cs="Times New Roman"/>
                <w:bCs/>
              </w:rPr>
              <w:t>1965,2</w:t>
            </w:r>
          </w:p>
        </w:tc>
        <w:tc>
          <w:tcPr>
            <w:tcW w:w="3402" w:type="dxa"/>
            <w:shd w:val="clear" w:color="auto" w:fill="auto"/>
            <w:vAlign w:val="center"/>
          </w:tcPr>
          <w:p w14:paraId="473BD80D" w14:textId="77777777" w:rsidR="00BC4B28" w:rsidRPr="00730E74" w:rsidRDefault="00BC4B28" w:rsidP="004143EC">
            <w:pPr>
              <w:jc w:val="center"/>
              <w:rPr>
                <w:rFonts w:ascii="Times New Roman" w:hAnsi="Times New Roman" w:cs="Times New Roman"/>
                <w:bCs/>
              </w:rPr>
            </w:pPr>
            <w:r w:rsidRPr="00730E74">
              <w:rPr>
                <w:rFonts w:ascii="Times New Roman" w:hAnsi="Times New Roman" w:cs="Times New Roman"/>
                <w:bCs/>
              </w:rPr>
              <w:t>879,1</w:t>
            </w:r>
          </w:p>
        </w:tc>
      </w:tr>
      <w:tr w:rsidR="00BC4B28" w:rsidRPr="00730E74" w14:paraId="348E2C4B" w14:textId="77777777" w:rsidTr="00500FE3">
        <w:trPr>
          <w:trHeight w:val="413"/>
        </w:trPr>
        <w:tc>
          <w:tcPr>
            <w:tcW w:w="2405" w:type="dxa"/>
            <w:shd w:val="clear" w:color="auto" w:fill="auto"/>
            <w:vAlign w:val="center"/>
            <w:hideMark/>
          </w:tcPr>
          <w:p w14:paraId="66E2F29C" w14:textId="77777777" w:rsidR="00BC4B28" w:rsidRPr="00730E74" w:rsidRDefault="00BC4B28" w:rsidP="004143EC">
            <w:pPr>
              <w:jc w:val="center"/>
              <w:rPr>
                <w:rFonts w:ascii="Times New Roman" w:hAnsi="Times New Roman" w:cs="Times New Roman"/>
              </w:rPr>
            </w:pPr>
            <w:r w:rsidRPr="00730E74">
              <w:rPr>
                <w:rFonts w:ascii="Times New Roman" w:hAnsi="Times New Roman" w:cs="Times New Roman"/>
              </w:rPr>
              <w:t>федеральный бюджет</w:t>
            </w:r>
          </w:p>
        </w:tc>
        <w:tc>
          <w:tcPr>
            <w:tcW w:w="3147" w:type="dxa"/>
            <w:shd w:val="clear" w:color="auto" w:fill="auto"/>
            <w:noWrap/>
            <w:vAlign w:val="center"/>
          </w:tcPr>
          <w:p w14:paraId="2B8245B5" w14:textId="77777777" w:rsidR="00BC4B28" w:rsidRPr="00730E74" w:rsidRDefault="00BC4B28" w:rsidP="004143EC">
            <w:pPr>
              <w:jc w:val="center"/>
              <w:rPr>
                <w:rFonts w:ascii="Times New Roman" w:hAnsi="Times New Roman" w:cs="Times New Roman"/>
                <w:color w:val="000000"/>
              </w:rPr>
            </w:pPr>
            <w:r w:rsidRPr="00730E74">
              <w:rPr>
                <w:rFonts w:ascii="Times New Roman" w:hAnsi="Times New Roman" w:cs="Times New Roman"/>
                <w:color w:val="000000"/>
              </w:rPr>
              <w:t>0,0</w:t>
            </w:r>
          </w:p>
        </w:tc>
        <w:tc>
          <w:tcPr>
            <w:tcW w:w="3402" w:type="dxa"/>
            <w:shd w:val="clear" w:color="auto" w:fill="auto"/>
            <w:vAlign w:val="center"/>
          </w:tcPr>
          <w:p w14:paraId="3FB8EDF8" w14:textId="77777777" w:rsidR="00BC4B28" w:rsidRPr="00730E74" w:rsidRDefault="00BC4B28" w:rsidP="004143EC">
            <w:pPr>
              <w:jc w:val="center"/>
              <w:rPr>
                <w:rFonts w:ascii="Times New Roman" w:hAnsi="Times New Roman" w:cs="Times New Roman"/>
                <w:color w:val="000000"/>
              </w:rPr>
            </w:pPr>
            <w:r w:rsidRPr="00730E74">
              <w:rPr>
                <w:rFonts w:ascii="Times New Roman" w:hAnsi="Times New Roman" w:cs="Times New Roman"/>
                <w:color w:val="000000"/>
              </w:rPr>
              <w:t>0,0</w:t>
            </w:r>
          </w:p>
        </w:tc>
      </w:tr>
      <w:tr w:rsidR="00BC4B28" w:rsidRPr="00730E74" w14:paraId="022A8D78" w14:textId="77777777" w:rsidTr="00500FE3">
        <w:trPr>
          <w:trHeight w:val="519"/>
        </w:trPr>
        <w:tc>
          <w:tcPr>
            <w:tcW w:w="2405" w:type="dxa"/>
            <w:shd w:val="clear" w:color="auto" w:fill="auto"/>
            <w:vAlign w:val="center"/>
            <w:hideMark/>
          </w:tcPr>
          <w:p w14:paraId="4D4613FC" w14:textId="77777777" w:rsidR="00BC4B28" w:rsidRPr="00730E74" w:rsidRDefault="00BC4B28" w:rsidP="004143EC">
            <w:pPr>
              <w:jc w:val="center"/>
              <w:rPr>
                <w:rFonts w:ascii="Times New Roman" w:hAnsi="Times New Roman" w:cs="Times New Roman"/>
              </w:rPr>
            </w:pPr>
            <w:r w:rsidRPr="00730E74">
              <w:rPr>
                <w:rFonts w:ascii="Times New Roman" w:hAnsi="Times New Roman" w:cs="Times New Roman"/>
              </w:rPr>
              <w:lastRenderedPageBreak/>
              <w:t>республиканский бюджет</w:t>
            </w:r>
          </w:p>
        </w:tc>
        <w:tc>
          <w:tcPr>
            <w:tcW w:w="3147" w:type="dxa"/>
            <w:shd w:val="clear" w:color="auto" w:fill="auto"/>
            <w:noWrap/>
            <w:vAlign w:val="center"/>
          </w:tcPr>
          <w:p w14:paraId="1479831D" w14:textId="77777777" w:rsidR="00BC4B28" w:rsidRPr="00730E74" w:rsidRDefault="00BC4B28" w:rsidP="004143EC">
            <w:pPr>
              <w:jc w:val="center"/>
              <w:rPr>
                <w:rFonts w:ascii="Times New Roman" w:hAnsi="Times New Roman" w:cs="Times New Roman"/>
                <w:color w:val="000000"/>
              </w:rPr>
            </w:pPr>
            <w:r w:rsidRPr="00730E74">
              <w:rPr>
                <w:rFonts w:ascii="Times New Roman" w:hAnsi="Times New Roman" w:cs="Times New Roman"/>
                <w:color w:val="000000"/>
              </w:rPr>
              <w:t>1963,6</w:t>
            </w:r>
          </w:p>
        </w:tc>
        <w:tc>
          <w:tcPr>
            <w:tcW w:w="3402" w:type="dxa"/>
            <w:shd w:val="clear" w:color="auto" w:fill="auto"/>
            <w:vAlign w:val="center"/>
          </w:tcPr>
          <w:p w14:paraId="14A7BDD7" w14:textId="77777777" w:rsidR="00BC4B28" w:rsidRPr="00730E74" w:rsidRDefault="00BC4B28" w:rsidP="004143EC">
            <w:pPr>
              <w:jc w:val="center"/>
              <w:rPr>
                <w:rFonts w:ascii="Times New Roman" w:hAnsi="Times New Roman" w:cs="Times New Roman"/>
                <w:color w:val="000000"/>
              </w:rPr>
            </w:pPr>
            <w:r w:rsidRPr="00730E74">
              <w:rPr>
                <w:rFonts w:ascii="Times New Roman" w:hAnsi="Times New Roman" w:cs="Times New Roman"/>
                <w:color w:val="000000"/>
              </w:rPr>
              <w:t>879,1</w:t>
            </w:r>
          </w:p>
        </w:tc>
      </w:tr>
      <w:tr w:rsidR="00BC4B28" w:rsidRPr="00730E74" w14:paraId="69C21B95" w14:textId="77777777" w:rsidTr="00500FE3">
        <w:trPr>
          <w:trHeight w:val="285"/>
        </w:trPr>
        <w:tc>
          <w:tcPr>
            <w:tcW w:w="2405" w:type="dxa"/>
            <w:shd w:val="clear" w:color="auto" w:fill="auto"/>
            <w:vAlign w:val="center"/>
            <w:hideMark/>
          </w:tcPr>
          <w:p w14:paraId="3581D616" w14:textId="77777777" w:rsidR="00BC4B28" w:rsidRPr="00730E74" w:rsidRDefault="00BC4B28" w:rsidP="004143EC">
            <w:pPr>
              <w:jc w:val="center"/>
              <w:rPr>
                <w:rFonts w:ascii="Times New Roman" w:hAnsi="Times New Roman" w:cs="Times New Roman"/>
              </w:rPr>
            </w:pPr>
            <w:r w:rsidRPr="00730E74">
              <w:rPr>
                <w:rFonts w:ascii="Times New Roman" w:hAnsi="Times New Roman" w:cs="Times New Roman"/>
              </w:rPr>
              <w:t>местный бюджет</w:t>
            </w:r>
          </w:p>
        </w:tc>
        <w:tc>
          <w:tcPr>
            <w:tcW w:w="3147" w:type="dxa"/>
            <w:shd w:val="clear" w:color="auto" w:fill="auto"/>
            <w:vAlign w:val="center"/>
          </w:tcPr>
          <w:p w14:paraId="50FEEB40" w14:textId="77777777" w:rsidR="00BC4B28" w:rsidRPr="00730E74" w:rsidRDefault="00BC4B28" w:rsidP="004143EC">
            <w:pPr>
              <w:jc w:val="center"/>
              <w:rPr>
                <w:rFonts w:ascii="Times New Roman" w:hAnsi="Times New Roman" w:cs="Times New Roman"/>
                <w:color w:val="000000"/>
              </w:rPr>
            </w:pPr>
            <w:r w:rsidRPr="00730E74">
              <w:rPr>
                <w:rFonts w:ascii="Times New Roman" w:hAnsi="Times New Roman" w:cs="Times New Roman"/>
                <w:color w:val="000000"/>
              </w:rPr>
              <w:t>1,6</w:t>
            </w:r>
          </w:p>
        </w:tc>
        <w:tc>
          <w:tcPr>
            <w:tcW w:w="3402" w:type="dxa"/>
            <w:shd w:val="clear" w:color="auto" w:fill="auto"/>
            <w:vAlign w:val="center"/>
          </w:tcPr>
          <w:p w14:paraId="5E93DE40" w14:textId="77777777" w:rsidR="00BC4B28" w:rsidRPr="00730E74" w:rsidRDefault="00BC4B28" w:rsidP="004143EC">
            <w:pPr>
              <w:jc w:val="center"/>
              <w:rPr>
                <w:rFonts w:ascii="Times New Roman" w:hAnsi="Times New Roman" w:cs="Times New Roman"/>
                <w:color w:val="000000"/>
              </w:rPr>
            </w:pPr>
            <w:r w:rsidRPr="00730E74">
              <w:rPr>
                <w:rFonts w:ascii="Times New Roman" w:hAnsi="Times New Roman" w:cs="Times New Roman"/>
                <w:color w:val="000000"/>
              </w:rPr>
              <w:t>0,0</w:t>
            </w:r>
          </w:p>
        </w:tc>
      </w:tr>
      <w:tr w:rsidR="00BC4B28" w:rsidRPr="00730E74" w14:paraId="3325E39E" w14:textId="77777777" w:rsidTr="00500FE3">
        <w:trPr>
          <w:trHeight w:val="70"/>
        </w:trPr>
        <w:tc>
          <w:tcPr>
            <w:tcW w:w="2405" w:type="dxa"/>
            <w:shd w:val="clear" w:color="auto" w:fill="auto"/>
            <w:vAlign w:val="center"/>
            <w:hideMark/>
          </w:tcPr>
          <w:p w14:paraId="56A91744" w14:textId="77777777" w:rsidR="00BC4B28" w:rsidRPr="00730E74" w:rsidRDefault="00BC4B28" w:rsidP="004143EC">
            <w:pPr>
              <w:jc w:val="center"/>
              <w:rPr>
                <w:rFonts w:ascii="Times New Roman" w:hAnsi="Times New Roman" w:cs="Times New Roman"/>
              </w:rPr>
            </w:pPr>
            <w:r w:rsidRPr="00730E74">
              <w:rPr>
                <w:rFonts w:ascii="Times New Roman" w:hAnsi="Times New Roman" w:cs="Times New Roman"/>
              </w:rPr>
              <w:t>внебюджетные средства</w:t>
            </w:r>
          </w:p>
        </w:tc>
        <w:tc>
          <w:tcPr>
            <w:tcW w:w="3147" w:type="dxa"/>
            <w:shd w:val="clear" w:color="auto" w:fill="auto"/>
            <w:noWrap/>
            <w:vAlign w:val="center"/>
          </w:tcPr>
          <w:p w14:paraId="2FEE7A60" w14:textId="77777777" w:rsidR="00BC4B28" w:rsidRPr="00730E74" w:rsidRDefault="00BC4B28" w:rsidP="004143EC">
            <w:pPr>
              <w:jc w:val="center"/>
              <w:rPr>
                <w:rFonts w:ascii="Times New Roman" w:hAnsi="Times New Roman" w:cs="Times New Roman"/>
                <w:color w:val="000000"/>
              </w:rPr>
            </w:pPr>
            <w:r w:rsidRPr="00730E74">
              <w:rPr>
                <w:rFonts w:ascii="Times New Roman" w:hAnsi="Times New Roman" w:cs="Times New Roman"/>
                <w:color w:val="000000"/>
              </w:rPr>
              <w:t>0,0</w:t>
            </w:r>
          </w:p>
        </w:tc>
        <w:tc>
          <w:tcPr>
            <w:tcW w:w="3402" w:type="dxa"/>
            <w:shd w:val="clear" w:color="auto" w:fill="auto"/>
            <w:vAlign w:val="center"/>
          </w:tcPr>
          <w:p w14:paraId="6AD97337" w14:textId="77777777" w:rsidR="00BC4B28" w:rsidRPr="00730E74" w:rsidRDefault="00BC4B28" w:rsidP="004143EC">
            <w:pPr>
              <w:jc w:val="center"/>
              <w:rPr>
                <w:rFonts w:ascii="Times New Roman" w:hAnsi="Times New Roman" w:cs="Times New Roman"/>
                <w:color w:val="000000"/>
              </w:rPr>
            </w:pPr>
            <w:r w:rsidRPr="00730E74">
              <w:rPr>
                <w:rFonts w:ascii="Times New Roman" w:hAnsi="Times New Roman" w:cs="Times New Roman"/>
                <w:color w:val="000000"/>
              </w:rPr>
              <w:t>0,0</w:t>
            </w:r>
          </w:p>
        </w:tc>
      </w:tr>
    </w:tbl>
    <w:p w14:paraId="0CFC43B1" w14:textId="20F6F810" w:rsidR="007847ED" w:rsidRPr="00730E74" w:rsidRDefault="00BC4B28" w:rsidP="00500FE3">
      <w:pPr>
        <w:pStyle w:val="Style15"/>
        <w:widowControl/>
        <w:jc w:val="center"/>
        <w:rPr>
          <w:rFonts w:ascii="Times New Roman" w:eastAsiaTheme="minorHAnsi" w:hAnsi="Times New Roman" w:cs="Times New Roman"/>
          <w:b/>
          <w:bCs/>
          <w:sz w:val="28"/>
          <w:szCs w:val="28"/>
          <w:lang w:eastAsia="en-US"/>
        </w:rPr>
      </w:pPr>
      <w:r w:rsidRPr="00730E74">
        <w:rPr>
          <w:rFonts w:ascii="Times New Roman" w:eastAsiaTheme="minorHAnsi" w:hAnsi="Times New Roman" w:cs="Times New Roman"/>
          <w:b/>
          <w:bCs/>
          <w:sz w:val="28"/>
          <w:szCs w:val="28"/>
          <w:lang w:eastAsia="en-US"/>
        </w:rPr>
        <w:t>1. Общие итоги реализации муниципальной программы.</w:t>
      </w:r>
    </w:p>
    <w:p w14:paraId="1840B78C" w14:textId="4577CC7A" w:rsidR="00BC4B28" w:rsidRPr="00730E74" w:rsidRDefault="00BC4B28" w:rsidP="00295C49">
      <w:pPr>
        <w:pStyle w:val="Style15"/>
        <w:widowControl/>
        <w:spacing w:line="276" w:lineRule="auto"/>
        <w:ind w:firstLine="709"/>
        <w:jc w:val="both"/>
        <w:rPr>
          <w:rFonts w:ascii="Times New Roman" w:eastAsiaTheme="minorHAnsi" w:hAnsi="Times New Roman" w:cs="Times New Roman"/>
          <w:sz w:val="28"/>
          <w:szCs w:val="28"/>
          <w:lang w:eastAsia="en-US"/>
        </w:rPr>
      </w:pPr>
      <w:r w:rsidRPr="00730E74">
        <w:rPr>
          <w:rFonts w:ascii="Times New Roman" w:eastAsiaTheme="minorHAnsi" w:hAnsi="Times New Roman" w:cs="Times New Roman"/>
          <w:sz w:val="28"/>
          <w:szCs w:val="28"/>
          <w:lang w:eastAsia="en-US"/>
        </w:rPr>
        <w:t xml:space="preserve">Оценка </w:t>
      </w:r>
      <w:proofErr w:type="gramStart"/>
      <w:r w:rsidRPr="00730E74">
        <w:rPr>
          <w:rFonts w:ascii="Times New Roman" w:eastAsiaTheme="minorHAnsi" w:hAnsi="Times New Roman" w:cs="Times New Roman"/>
          <w:sz w:val="28"/>
          <w:szCs w:val="28"/>
          <w:lang w:eastAsia="en-US"/>
        </w:rPr>
        <w:t>эффективности  реализации</w:t>
      </w:r>
      <w:proofErr w:type="gramEnd"/>
      <w:r w:rsidRPr="00730E74">
        <w:rPr>
          <w:rFonts w:ascii="Times New Roman" w:eastAsiaTheme="minorHAnsi" w:hAnsi="Times New Roman" w:cs="Times New Roman"/>
          <w:sz w:val="28"/>
          <w:szCs w:val="28"/>
          <w:lang w:eastAsia="en-US"/>
        </w:rPr>
        <w:t xml:space="preserve"> муниципальной программы основывается на достижение  основных показателей (9 индикаторов). Степень достижения основных показателей </w:t>
      </w:r>
      <w:proofErr w:type="gramStart"/>
      <w:r w:rsidRPr="00730E74">
        <w:rPr>
          <w:rFonts w:ascii="Times New Roman" w:eastAsiaTheme="minorHAnsi" w:hAnsi="Times New Roman" w:cs="Times New Roman"/>
          <w:sz w:val="28"/>
          <w:szCs w:val="28"/>
          <w:lang w:eastAsia="en-US"/>
        </w:rPr>
        <w:t>( 9</w:t>
      </w:r>
      <w:proofErr w:type="gramEnd"/>
      <w:r w:rsidRPr="00730E74">
        <w:rPr>
          <w:rFonts w:ascii="Times New Roman" w:eastAsiaTheme="minorHAnsi" w:hAnsi="Times New Roman" w:cs="Times New Roman"/>
          <w:sz w:val="28"/>
          <w:szCs w:val="28"/>
          <w:lang w:eastAsia="en-US"/>
        </w:rPr>
        <w:t xml:space="preserve">-ти индикаторов) составила  118,7%. </w:t>
      </w:r>
      <w:proofErr w:type="gramStart"/>
      <w:r w:rsidRPr="00730E74">
        <w:rPr>
          <w:rFonts w:ascii="Times New Roman" w:eastAsiaTheme="minorHAnsi" w:hAnsi="Times New Roman" w:cs="Times New Roman"/>
          <w:sz w:val="28"/>
          <w:szCs w:val="28"/>
          <w:lang w:eastAsia="en-US"/>
        </w:rPr>
        <w:t>По  пяти</w:t>
      </w:r>
      <w:proofErr w:type="gramEnd"/>
      <w:r w:rsidRPr="00730E74">
        <w:rPr>
          <w:rFonts w:ascii="Times New Roman" w:eastAsiaTheme="minorHAnsi" w:hAnsi="Times New Roman" w:cs="Times New Roman"/>
          <w:sz w:val="28"/>
          <w:szCs w:val="28"/>
          <w:lang w:eastAsia="en-US"/>
        </w:rPr>
        <w:t xml:space="preserve">  основным показателям  в 2020 году достигнуто перевыполнение,  а по 4-ым невыполнение (табл.2). </w:t>
      </w:r>
    </w:p>
    <w:p w14:paraId="05CE3E05" w14:textId="77777777" w:rsidR="00BC4B28" w:rsidRPr="00730E74" w:rsidRDefault="00BC4B28" w:rsidP="00295C49">
      <w:pPr>
        <w:pStyle w:val="Style15"/>
        <w:widowControl/>
        <w:spacing w:line="276" w:lineRule="auto"/>
        <w:ind w:firstLine="709"/>
        <w:jc w:val="both"/>
        <w:rPr>
          <w:rFonts w:ascii="Times New Roman" w:eastAsiaTheme="minorHAnsi" w:hAnsi="Times New Roman" w:cs="Times New Roman"/>
          <w:sz w:val="28"/>
          <w:szCs w:val="28"/>
          <w:lang w:eastAsia="en-US"/>
        </w:rPr>
      </w:pPr>
      <w:r w:rsidRPr="00730E74">
        <w:rPr>
          <w:rFonts w:ascii="Times New Roman" w:eastAsiaTheme="minorHAnsi" w:hAnsi="Times New Roman" w:cs="Times New Roman"/>
          <w:sz w:val="28"/>
          <w:szCs w:val="28"/>
          <w:lang w:eastAsia="en-US"/>
        </w:rPr>
        <w:t xml:space="preserve">По предварительным данным в 2020 </w:t>
      </w:r>
      <w:proofErr w:type="gramStart"/>
      <w:r w:rsidRPr="00730E74">
        <w:rPr>
          <w:rFonts w:ascii="Times New Roman" w:eastAsiaTheme="minorHAnsi" w:hAnsi="Times New Roman" w:cs="Times New Roman"/>
          <w:sz w:val="28"/>
          <w:szCs w:val="28"/>
          <w:lang w:eastAsia="en-US"/>
        </w:rPr>
        <w:t>году  индекс</w:t>
      </w:r>
      <w:proofErr w:type="gramEnd"/>
      <w:r w:rsidRPr="00730E74">
        <w:rPr>
          <w:rFonts w:ascii="Times New Roman" w:eastAsiaTheme="minorHAnsi" w:hAnsi="Times New Roman" w:cs="Times New Roman"/>
          <w:sz w:val="28"/>
          <w:szCs w:val="28"/>
          <w:lang w:eastAsia="en-US"/>
        </w:rPr>
        <w:t xml:space="preserve"> производства продукции сельского хозяйства (в сопоставимых ценах) в хозяйствах всех категорий составил 94,0 %, что ниже целевого показателя муниципальной программы на 8,1 процентных пункта (далее </w:t>
      </w:r>
      <w:proofErr w:type="spellStart"/>
      <w:r w:rsidRPr="00730E74">
        <w:rPr>
          <w:rFonts w:ascii="Times New Roman" w:eastAsiaTheme="minorHAnsi" w:hAnsi="Times New Roman" w:cs="Times New Roman"/>
          <w:sz w:val="28"/>
          <w:szCs w:val="28"/>
          <w:lang w:eastAsia="en-US"/>
        </w:rPr>
        <w:t>п.п</w:t>
      </w:r>
      <w:proofErr w:type="spellEnd"/>
      <w:r w:rsidRPr="00730E74">
        <w:rPr>
          <w:rFonts w:ascii="Times New Roman" w:eastAsiaTheme="minorHAnsi" w:hAnsi="Times New Roman" w:cs="Times New Roman"/>
          <w:sz w:val="28"/>
          <w:szCs w:val="28"/>
          <w:lang w:eastAsia="en-US"/>
        </w:rPr>
        <w:t xml:space="preserve">.). </w:t>
      </w:r>
      <w:proofErr w:type="gramStart"/>
      <w:r w:rsidRPr="00730E74">
        <w:rPr>
          <w:rFonts w:ascii="Times New Roman" w:eastAsiaTheme="minorHAnsi" w:hAnsi="Times New Roman" w:cs="Times New Roman"/>
          <w:sz w:val="28"/>
          <w:szCs w:val="28"/>
          <w:lang w:eastAsia="en-US"/>
        </w:rPr>
        <w:t>Причины :</w:t>
      </w:r>
      <w:proofErr w:type="gramEnd"/>
      <w:r w:rsidRPr="00730E74">
        <w:rPr>
          <w:rFonts w:ascii="Times New Roman" w:eastAsiaTheme="minorHAnsi" w:hAnsi="Times New Roman" w:cs="Times New Roman"/>
          <w:sz w:val="28"/>
          <w:szCs w:val="28"/>
          <w:lang w:eastAsia="en-US"/>
        </w:rPr>
        <w:t xml:space="preserve"> снижение объема производства сахарной свеклы, скота и птицы на убой (в </w:t>
      </w:r>
      <w:proofErr w:type="spellStart"/>
      <w:r w:rsidRPr="00730E74">
        <w:rPr>
          <w:rFonts w:ascii="Times New Roman" w:eastAsiaTheme="minorHAnsi" w:hAnsi="Times New Roman" w:cs="Times New Roman"/>
          <w:sz w:val="28"/>
          <w:szCs w:val="28"/>
          <w:lang w:eastAsia="en-US"/>
        </w:rPr>
        <w:t>жив.весе</w:t>
      </w:r>
      <w:proofErr w:type="spellEnd"/>
      <w:r w:rsidRPr="00730E74">
        <w:rPr>
          <w:rFonts w:ascii="Times New Roman" w:eastAsiaTheme="minorHAnsi" w:hAnsi="Times New Roman" w:cs="Times New Roman"/>
          <w:sz w:val="28"/>
          <w:szCs w:val="28"/>
          <w:lang w:eastAsia="en-US"/>
        </w:rPr>
        <w:t>) в хозяйствах всех категорий, производства молока в хозяйствах населения.</w:t>
      </w:r>
    </w:p>
    <w:p w14:paraId="542DF638" w14:textId="1FEC438E" w:rsidR="00BC4B28" w:rsidRPr="00730E74" w:rsidRDefault="00BC4B28" w:rsidP="00295C49">
      <w:pPr>
        <w:pStyle w:val="Style15"/>
        <w:widowControl/>
        <w:spacing w:line="276" w:lineRule="auto"/>
        <w:ind w:firstLine="709"/>
        <w:jc w:val="both"/>
        <w:rPr>
          <w:rFonts w:ascii="Times New Roman" w:eastAsiaTheme="minorHAnsi" w:hAnsi="Times New Roman" w:cs="Times New Roman"/>
          <w:sz w:val="28"/>
          <w:szCs w:val="28"/>
          <w:lang w:eastAsia="en-US"/>
        </w:rPr>
      </w:pPr>
      <w:r w:rsidRPr="00730E74">
        <w:rPr>
          <w:rFonts w:ascii="Times New Roman" w:eastAsiaTheme="minorHAnsi" w:hAnsi="Times New Roman" w:cs="Times New Roman"/>
          <w:sz w:val="28"/>
          <w:szCs w:val="28"/>
          <w:lang w:eastAsia="en-US"/>
        </w:rPr>
        <w:t xml:space="preserve">Индекс производства продукции растениеводства (в сопоставимых ценах) в хозяйствах всех категорий </w:t>
      </w:r>
      <w:proofErr w:type="gramStart"/>
      <w:r w:rsidRPr="00730E74">
        <w:rPr>
          <w:rFonts w:ascii="Times New Roman" w:eastAsiaTheme="minorHAnsi" w:hAnsi="Times New Roman" w:cs="Times New Roman"/>
          <w:sz w:val="28"/>
          <w:szCs w:val="28"/>
          <w:lang w:eastAsia="en-US"/>
        </w:rPr>
        <w:t>составил  101</w:t>
      </w:r>
      <w:proofErr w:type="gramEnd"/>
      <w:r w:rsidRPr="00730E74">
        <w:rPr>
          <w:rFonts w:ascii="Times New Roman" w:eastAsiaTheme="minorHAnsi" w:hAnsi="Times New Roman" w:cs="Times New Roman"/>
          <w:sz w:val="28"/>
          <w:szCs w:val="28"/>
          <w:lang w:eastAsia="en-US"/>
        </w:rPr>
        <w:t xml:space="preserve">,6 %, что ниже   целевого показателя  на 1,1 </w:t>
      </w:r>
      <w:proofErr w:type="spellStart"/>
      <w:r w:rsidRPr="00730E74">
        <w:rPr>
          <w:rFonts w:ascii="Times New Roman" w:eastAsiaTheme="minorHAnsi" w:hAnsi="Times New Roman" w:cs="Times New Roman"/>
          <w:sz w:val="28"/>
          <w:szCs w:val="28"/>
          <w:lang w:eastAsia="en-US"/>
        </w:rPr>
        <w:t>п.п</w:t>
      </w:r>
      <w:proofErr w:type="spellEnd"/>
      <w:r w:rsidRPr="00730E74">
        <w:rPr>
          <w:rFonts w:ascii="Times New Roman" w:eastAsiaTheme="minorHAnsi" w:hAnsi="Times New Roman" w:cs="Times New Roman"/>
          <w:sz w:val="28"/>
          <w:szCs w:val="28"/>
          <w:lang w:eastAsia="en-US"/>
        </w:rPr>
        <w:t>. ( причина : снижение объема   производства   сахарной свеклы (на  39 % ).</w:t>
      </w:r>
    </w:p>
    <w:p w14:paraId="024BA939" w14:textId="019A6832" w:rsidR="00BC4B28" w:rsidRPr="00730E74" w:rsidRDefault="00BC4B28" w:rsidP="00295C49">
      <w:pPr>
        <w:pStyle w:val="Style15"/>
        <w:widowControl/>
        <w:spacing w:line="276" w:lineRule="auto"/>
        <w:ind w:firstLine="709"/>
        <w:jc w:val="both"/>
        <w:rPr>
          <w:rFonts w:ascii="Times New Roman" w:eastAsiaTheme="minorHAnsi" w:hAnsi="Times New Roman" w:cs="Times New Roman"/>
          <w:sz w:val="28"/>
          <w:szCs w:val="28"/>
          <w:lang w:eastAsia="en-US"/>
        </w:rPr>
      </w:pPr>
      <w:r w:rsidRPr="00730E74">
        <w:rPr>
          <w:rFonts w:ascii="Times New Roman" w:eastAsiaTheme="minorHAnsi" w:hAnsi="Times New Roman" w:cs="Times New Roman"/>
          <w:sz w:val="28"/>
          <w:szCs w:val="28"/>
          <w:lang w:eastAsia="en-US"/>
        </w:rPr>
        <w:t xml:space="preserve">Индекс производства продукции животноводства в 2020 году составил 89,5 %, что ниже планового </w:t>
      </w:r>
      <w:proofErr w:type="gramStart"/>
      <w:r w:rsidRPr="00730E74">
        <w:rPr>
          <w:rFonts w:ascii="Times New Roman" w:eastAsiaTheme="minorHAnsi" w:hAnsi="Times New Roman" w:cs="Times New Roman"/>
          <w:sz w:val="28"/>
          <w:szCs w:val="28"/>
          <w:lang w:eastAsia="en-US"/>
        </w:rPr>
        <w:t>значения  на</w:t>
      </w:r>
      <w:proofErr w:type="gramEnd"/>
      <w:r w:rsidRPr="00730E74">
        <w:rPr>
          <w:rFonts w:ascii="Times New Roman" w:eastAsiaTheme="minorHAnsi" w:hAnsi="Times New Roman" w:cs="Times New Roman"/>
          <w:sz w:val="28"/>
          <w:szCs w:val="28"/>
          <w:lang w:eastAsia="en-US"/>
        </w:rPr>
        <w:t xml:space="preserve"> 12,0 </w:t>
      </w:r>
      <w:proofErr w:type="spellStart"/>
      <w:r w:rsidRPr="00730E74">
        <w:rPr>
          <w:rFonts w:ascii="Times New Roman" w:eastAsiaTheme="minorHAnsi" w:hAnsi="Times New Roman" w:cs="Times New Roman"/>
          <w:sz w:val="28"/>
          <w:szCs w:val="28"/>
          <w:lang w:eastAsia="en-US"/>
        </w:rPr>
        <w:t>п.п</w:t>
      </w:r>
      <w:proofErr w:type="spellEnd"/>
      <w:r w:rsidRPr="00730E74">
        <w:rPr>
          <w:rFonts w:ascii="Times New Roman" w:eastAsiaTheme="minorHAnsi" w:hAnsi="Times New Roman" w:cs="Times New Roman"/>
          <w:sz w:val="28"/>
          <w:szCs w:val="28"/>
          <w:lang w:eastAsia="en-US"/>
        </w:rPr>
        <w:t xml:space="preserve">.  </w:t>
      </w:r>
      <w:proofErr w:type="gramStart"/>
      <w:r w:rsidRPr="00730E74">
        <w:rPr>
          <w:rFonts w:ascii="Times New Roman" w:eastAsiaTheme="minorHAnsi" w:hAnsi="Times New Roman" w:cs="Times New Roman"/>
          <w:sz w:val="28"/>
          <w:szCs w:val="28"/>
          <w:lang w:eastAsia="en-US"/>
        </w:rPr>
        <w:t>( снижение</w:t>
      </w:r>
      <w:proofErr w:type="gramEnd"/>
      <w:r w:rsidRPr="00730E74">
        <w:rPr>
          <w:rFonts w:ascii="Times New Roman" w:eastAsiaTheme="minorHAnsi" w:hAnsi="Times New Roman" w:cs="Times New Roman"/>
          <w:sz w:val="28"/>
          <w:szCs w:val="28"/>
          <w:lang w:eastAsia="en-US"/>
        </w:rPr>
        <w:t xml:space="preserve">  производства   скота и птицы на убой в хозяйствах всех категорий на 13,8  %, снижение производства молока в хозяйствах населения  на 9,1  % ) .</w:t>
      </w:r>
    </w:p>
    <w:p w14:paraId="2BA7B23F" w14:textId="1EF4F729" w:rsidR="00BC4B28" w:rsidRPr="00730E74" w:rsidRDefault="00BC4B28" w:rsidP="00295C49">
      <w:pPr>
        <w:pStyle w:val="Style15"/>
        <w:widowControl/>
        <w:spacing w:line="276" w:lineRule="auto"/>
        <w:ind w:firstLine="709"/>
        <w:jc w:val="both"/>
        <w:rPr>
          <w:rFonts w:ascii="Times New Roman" w:eastAsiaTheme="minorHAnsi" w:hAnsi="Times New Roman" w:cs="Times New Roman"/>
          <w:sz w:val="28"/>
          <w:szCs w:val="28"/>
          <w:lang w:eastAsia="en-US"/>
        </w:rPr>
      </w:pPr>
      <w:r w:rsidRPr="00730E74">
        <w:rPr>
          <w:rFonts w:ascii="Times New Roman" w:eastAsiaTheme="minorHAnsi" w:hAnsi="Times New Roman" w:cs="Times New Roman"/>
          <w:sz w:val="28"/>
          <w:szCs w:val="28"/>
          <w:lang w:eastAsia="en-US"/>
        </w:rPr>
        <w:t xml:space="preserve"> Индекс производства пищевых </w:t>
      </w:r>
      <w:proofErr w:type="gramStart"/>
      <w:r w:rsidRPr="00730E74">
        <w:rPr>
          <w:rFonts w:ascii="Times New Roman" w:eastAsiaTheme="minorHAnsi" w:hAnsi="Times New Roman" w:cs="Times New Roman"/>
          <w:sz w:val="28"/>
          <w:szCs w:val="28"/>
          <w:lang w:eastAsia="en-US"/>
        </w:rPr>
        <w:t>продуктов  (</w:t>
      </w:r>
      <w:proofErr w:type="gramEnd"/>
      <w:r w:rsidRPr="00730E74">
        <w:rPr>
          <w:rFonts w:ascii="Times New Roman" w:eastAsiaTheme="minorHAnsi" w:hAnsi="Times New Roman" w:cs="Times New Roman"/>
          <w:sz w:val="28"/>
          <w:szCs w:val="28"/>
          <w:lang w:eastAsia="en-US"/>
        </w:rPr>
        <w:t xml:space="preserve">в сопоставимых ценах), составил 147,3 %,  превысив целевой показатель муниципальной программы  на 45,3 </w:t>
      </w:r>
      <w:proofErr w:type="spellStart"/>
      <w:r w:rsidRPr="00730E74">
        <w:rPr>
          <w:rFonts w:ascii="Times New Roman" w:eastAsiaTheme="minorHAnsi" w:hAnsi="Times New Roman" w:cs="Times New Roman"/>
          <w:sz w:val="28"/>
          <w:szCs w:val="28"/>
          <w:lang w:eastAsia="en-US"/>
        </w:rPr>
        <w:t>п.п</w:t>
      </w:r>
      <w:proofErr w:type="spellEnd"/>
      <w:r w:rsidRPr="00730E74">
        <w:rPr>
          <w:rFonts w:ascii="Times New Roman" w:eastAsiaTheme="minorHAnsi" w:hAnsi="Times New Roman" w:cs="Times New Roman"/>
          <w:sz w:val="28"/>
          <w:szCs w:val="28"/>
          <w:lang w:eastAsia="en-US"/>
        </w:rPr>
        <w:t>.</w:t>
      </w:r>
    </w:p>
    <w:p w14:paraId="5B6DD9C1" w14:textId="36BAAF05" w:rsidR="00BC4B28" w:rsidRPr="00730E74" w:rsidRDefault="00BC4B28" w:rsidP="00295C49">
      <w:pPr>
        <w:pStyle w:val="Style15"/>
        <w:widowControl/>
        <w:spacing w:line="276" w:lineRule="auto"/>
        <w:ind w:firstLine="709"/>
        <w:jc w:val="both"/>
        <w:rPr>
          <w:rFonts w:ascii="Times New Roman" w:eastAsiaTheme="minorHAnsi" w:hAnsi="Times New Roman" w:cs="Times New Roman"/>
          <w:sz w:val="28"/>
          <w:szCs w:val="28"/>
          <w:lang w:eastAsia="en-US"/>
        </w:rPr>
      </w:pPr>
      <w:r w:rsidRPr="00730E74">
        <w:rPr>
          <w:rFonts w:ascii="Times New Roman" w:eastAsiaTheme="minorHAnsi" w:hAnsi="Times New Roman" w:cs="Times New Roman"/>
          <w:sz w:val="28"/>
          <w:szCs w:val="28"/>
          <w:lang w:eastAsia="en-US"/>
        </w:rPr>
        <w:t xml:space="preserve"> Предприятиями перерабатывающей промышленности района произведено товарной продукции (в действ. ценах) на сумму 13 743 021 тыс. рублей, что на 51,</w:t>
      </w:r>
      <w:proofErr w:type="gramStart"/>
      <w:r w:rsidRPr="00730E74">
        <w:rPr>
          <w:rFonts w:ascii="Times New Roman" w:eastAsiaTheme="minorHAnsi" w:hAnsi="Times New Roman" w:cs="Times New Roman"/>
          <w:sz w:val="28"/>
          <w:szCs w:val="28"/>
          <w:lang w:eastAsia="en-US"/>
        </w:rPr>
        <w:t>4  %</w:t>
      </w:r>
      <w:proofErr w:type="gramEnd"/>
      <w:r w:rsidRPr="00730E74">
        <w:rPr>
          <w:rFonts w:ascii="Times New Roman" w:eastAsiaTheme="minorHAnsi" w:hAnsi="Times New Roman" w:cs="Times New Roman"/>
          <w:sz w:val="28"/>
          <w:szCs w:val="28"/>
          <w:lang w:eastAsia="en-US"/>
        </w:rPr>
        <w:t xml:space="preserve">  больше уровня 2019 года,  в том числе :</w:t>
      </w:r>
    </w:p>
    <w:p w14:paraId="20479ACE" w14:textId="77777777" w:rsidR="00BC4B28" w:rsidRPr="00730E74" w:rsidRDefault="00BC4B28" w:rsidP="00295C49">
      <w:pPr>
        <w:pStyle w:val="Style15"/>
        <w:widowControl/>
        <w:spacing w:line="276" w:lineRule="auto"/>
        <w:ind w:firstLine="709"/>
        <w:jc w:val="both"/>
        <w:rPr>
          <w:rFonts w:ascii="Times New Roman" w:eastAsiaTheme="minorHAnsi" w:hAnsi="Times New Roman" w:cs="Times New Roman"/>
          <w:sz w:val="28"/>
          <w:szCs w:val="28"/>
          <w:lang w:eastAsia="en-US"/>
        </w:rPr>
      </w:pPr>
      <w:r w:rsidRPr="00730E74">
        <w:rPr>
          <w:rFonts w:ascii="Times New Roman" w:eastAsiaTheme="minorHAnsi" w:hAnsi="Times New Roman" w:cs="Times New Roman"/>
          <w:sz w:val="28"/>
          <w:szCs w:val="28"/>
          <w:lang w:eastAsia="en-US"/>
        </w:rPr>
        <w:t xml:space="preserve">1. ООО «Мясоперерабатывающий комплекс «Атяшевский» (Атяшевское </w:t>
      </w:r>
      <w:proofErr w:type="gramStart"/>
      <w:r w:rsidRPr="00730E74">
        <w:rPr>
          <w:rFonts w:ascii="Times New Roman" w:eastAsiaTheme="minorHAnsi" w:hAnsi="Times New Roman" w:cs="Times New Roman"/>
          <w:sz w:val="28"/>
          <w:szCs w:val="28"/>
          <w:lang w:eastAsia="en-US"/>
        </w:rPr>
        <w:t>подразделение)  на</w:t>
      </w:r>
      <w:proofErr w:type="gramEnd"/>
      <w:r w:rsidRPr="00730E74">
        <w:rPr>
          <w:rFonts w:ascii="Times New Roman" w:eastAsiaTheme="minorHAnsi" w:hAnsi="Times New Roman" w:cs="Times New Roman"/>
          <w:sz w:val="28"/>
          <w:szCs w:val="28"/>
          <w:lang w:eastAsia="en-US"/>
        </w:rPr>
        <w:t xml:space="preserve"> сумму 13 593 536 тыс. рублей (98,9 % общего объема),  с индексом 155 %,</w:t>
      </w:r>
    </w:p>
    <w:p w14:paraId="760A9491" w14:textId="77777777" w:rsidR="00BC4B28" w:rsidRPr="00730E74" w:rsidRDefault="00BC4B28" w:rsidP="00295C49">
      <w:pPr>
        <w:pStyle w:val="Style15"/>
        <w:widowControl/>
        <w:spacing w:line="276" w:lineRule="auto"/>
        <w:ind w:firstLine="709"/>
        <w:jc w:val="both"/>
        <w:rPr>
          <w:rFonts w:ascii="Times New Roman" w:eastAsiaTheme="minorHAnsi" w:hAnsi="Times New Roman" w:cs="Times New Roman"/>
          <w:sz w:val="28"/>
          <w:szCs w:val="28"/>
          <w:lang w:eastAsia="en-US"/>
        </w:rPr>
      </w:pPr>
      <w:r w:rsidRPr="00730E74">
        <w:rPr>
          <w:rFonts w:ascii="Times New Roman" w:eastAsiaTheme="minorHAnsi" w:hAnsi="Times New Roman" w:cs="Times New Roman"/>
          <w:sz w:val="28"/>
          <w:szCs w:val="28"/>
          <w:lang w:eastAsia="en-US"/>
        </w:rPr>
        <w:t xml:space="preserve">2. </w:t>
      </w:r>
      <w:proofErr w:type="gramStart"/>
      <w:r w:rsidRPr="00730E74">
        <w:rPr>
          <w:rFonts w:ascii="Times New Roman" w:eastAsiaTheme="minorHAnsi" w:hAnsi="Times New Roman" w:cs="Times New Roman"/>
          <w:sz w:val="28"/>
          <w:szCs w:val="28"/>
          <w:lang w:eastAsia="en-US"/>
        </w:rPr>
        <w:t>ОАО  «</w:t>
      </w:r>
      <w:proofErr w:type="gramEnd"/>
      <w:r w:rsidRPr="00730E74">
        <w:rPr>
          <w:rFonts w:ascii="Times New Roman" w:eastAsiaTheme="minorHAnsi" w:hAnsi="Times New Roman" w:cs="Times New Roman"/>
          <w:sz w:val="28"/>
          <w:szCs w:val="28"/>
          <w:lang w:eastAsia="en-US"/>
        </w:rPr>
        <w:t xml:space="preserve"> Завод маслодельный «Атяшевский»  на сумму 330228 тыс. рублей с индексом 45,3 %,  снижение объема товарной продукции  из-за недостатка  финансовых средств  на закупку сырья (   высокая  кредитная  нагрузка ). </w:t>
      </w:r>
    </w:p>
    <w:p w14:paraId="0EF286AD" w14:textId="77777777" w:rsidR="00BC4B28" w:rsidRPr="00730E74" w:rsidRDefault="00BC4B28" w:rsidP="00295C49">
      <w:pPr>
        <w:pStyle w:val="Style15"/>
        <w:widowControl/>
        <w:spacing w:line="276" w:lineRule="auto"/>
        <w:ind w:firstLine="709"/>
        <w:jc w:val="both"/>
        <w:rPr>
          <w:rFonts w:ascii="Times New Roman" w:eastAsiaTheme="minorHAnsi" w:hAnsi="Times New Roman" w:cs="Times New Roman"/>
          <w:sz w:val="28"/>
          <w:szCs w:val="28"/>
          <w:lang w:eastAsia="en-US"/>
        </w:rPr>
      </w:pPr>
      <w:r w:rsidRPr="00730E74">
        <w:rPr>
          <w:rFonts w:ascii="Times New Roman" w:eastAsiaTheme="minorHAnsi" w:hAnsi="Times New Roman" w:cs="Times New Roman"/>
          <w:sz w:val="28"/>
          <w:szCs w:val="28"/>
          <w:lang w:eastAsia="en-US"/>
        </w:rPr>
        <w:lastRenderedPageBreak/>
        <w:t xml:space="preserve">Индекс физического объема инвестиций в основной капитал отрасли ожидаемое значение   143,7 %, </w:t>
      </w:r>
      <w:proofErr w:type="gramStart"/>
      <w:r w:rsidRPr="00730E74">
        <w:rPr>
          <w:rFonts w:ascii="Times New Roman" w:eastAsiaTheme="minorHAnsi" w:hAnsi="Times New Roman" w:cs="Times New Roman"/>
          <w:sz w:val="28"/>
          <w:szCs w:val="28"/>
          <w:lang w:eastAsia="en-US"/>
        </w:rPr>
        <w:t>что  на</w:t>
      </w:r>
      <w:proofErr w:type="gramEnd"/>
      <w:r w:rsidRPr="00730E74">
        <w:rPr>
          <w:rFonts w:ascii="Times New Roman" w:eastAsiaTheme="minorHAnsi" w:hAnsi="Times New Roman" w:cs="Times New Roman"/>
          <w:sz w:val="28"/>
          <w:szCs w:val="28"/>
          <w:lang w:eastAsia="en-US"/>
        </w:rPr>
        <w:t xml:space="preserve"> 36,7 </w:t>
      </w:r>
      <w:proofErr w:type="spellStart"/>
      <w:r w:rsidRPr="00730E74">
        <w:rPr>
          <w:rFonts w:ascii="Times New Roman" w:eastAsiaTheme="minorHAnsi" w:hAnsi="Times New Roman" w:cs="Times New Roman"/>
          <w:sz w:val="28"/>
          <w:szCs w:val="28"/>
          <w:lang w:eastAsia="en-US"/>
        </w:rPr>
        <w:t>п.п</w:t>
      </w:r>
      <w:proofErr w:type="spellEnd"/>
      <w:r w:rsidRPr="00730E74">
        <w:rPr>
          <w:rFonts w:ascii="Times New Roman" w:eastAsiaTheme="minorHAnsi" w:hAnsi="Times New Roman" w:cs="Times New Roman"/>
          <w:sz w:val="28"/>
          <w:szCs w:val="28"/>
          <w:lang w:eastAsia="en-US"/>
        </w:rPr>
        <w:t xml:space="preserve">. выше  планового целевого индикатора и  на  37,1 </w:t>
      </w:r>
      <w:proofErr w:type="spellStart"/>
      <w:r w:rsidRPr="00730E74">
        <w:rPr>
          <w:rFonts w:ascii="Times New Roman" w:eastAsiaTheme="minorHAnsi" w:hAnsi="Times New Roman" w:cs="Times New Roman"/>
          <w:sz w:val="28"/>
          <w:szCs w:val="28"/>
          <w:lang w:eastAsia="en-US"/>
        </w:rPr>
        <w:t>п.п</w:t>
      </w:r>
      <w:proofErr w:type="spellEnd"/>
      <w:r w:rsidRPr="00730E74">
        <w:rPr>
          <w:rFonts w:ascii="Times New Roman" w:eastAsiaTheme="minorHAnsi" w:hAnsi="Times New Roman" w:cs="Times New Roman"/>
          <w:sz w:val="28"/>
          <w:szCs w:val="28"/>
          <w:lang w:eastAsia="en-US"/>
        </w:rPr>
        <w:t xml:space="preserve">. выше  целевого индикатора   2019 года. Наибольший рост инвестиций отмечается в АО «Агро-Атяшево» </w:t>
      </w:r>
      <w:proofErr w:type="gramStart"/>
      <w:r w:rsidRPr="00730E74">
        <w:rPr>
          <w:rFonts w:ascii="Times New Roman" w:eastAsiaTheme="minorHAnsi" w:hAnsi="Times New Roman" w:cs="Times New Roman"/>
          <w:sz w:val="28"/>
          <w:szCs w:val="28"/>
          <w:lang w:eastAsia="en-US"/>
        </w:rPr>
        <w:t>( приобретение</w:t>
      </w:r>
      <w:proofErr w:type="gramEnd"/>
      <w:r w:rsidRPr="00730E74">
        <w:rPr>
          <w:rFonts w:ascii="Times New Roman" w:eastAsiaTheme="minorHAnsi" w:hAnsi="Times New Roman" w:cs="Times New Roman"/>
          <w:sz w:val="28"/>
          <w:szCs w:val="28"/>
          <w:lang w:eastAsia="en-US"/>
        </w:rPr>
        <w:t xml:space="preserve"> техники) , ОАО «А/Ф Искра» (инвестиционный  проект Элеватор) и ООО «МАПО «Восток» ( реконструкция  коровника ).</w:t>
      </w:r>
    </w:p>
    <w:p w14:paraId="0925420A" w14:textId="44BD9712" w:rsidR="00BC4B28" w:rsidRPr="00730E74" w:rsidRDefault="00BC4B28" w:rsidP="00295C49">
      <w:pPr>
        <w:pStyle w:val="Style15"/>
        <w:widowControl/>
        <w:spacing w:line="276" w:lineRule="auto"/>
        <w:ind w:firstLine="709"/>
        <w:jc w:val="both"/>
        <w:rPr>
          <w:rFonts w:ascii="Times New Roman" w:eastAsiaTheme="minorHAnsi" w:hAnsi="Times New Roman" w:cs="Times New Roman"/>
          <w:sz w:val="28"/>
          <w:szCs w:val="28"/>
          <w:lang w:eastAsia="en-US"/>
        </w:rPr>
      </w:pPr>
      <w:r w:rsidRPr="00730E74">
        <w:rPr>
          <w:rFonts w:ascii="Times New Roman" w:eastAsiaTheme="minorHAnsi" w:hAnsi="Times New Roman" w:cs="Times New Roman"/>
          <w:sz w:val="28"/>
          <w:szCs w:val="28"/>
          <w:lang w:eastAsia="en-US"/>
        </w:rPr>
        <w:t xml:space="preserve">По данным сводной </w:t>
      </w:r>
      <w:proofErr w:type="gramStart"/>
      <w:r w:rsidRPr="00730E74">
        <w:rPr>
          <w:rFonts w:ascii="Times New Roman" w:eastAsiaTheme="minorHAnsi" w:hAnsi="Times New Roman" w:cs="Times New Roman"/>
          <w:sz w:val="28"/>
          <w:szCs w:val="28"/>
          <w:lang w:eastAsia="en-US"/>
        </w:rPr>
        <w:t>отчетности  об</w:t>
      </w:r>
      <w:proofErr w:type="gramEnd"/>
      <w:r w:rsidRPr="00730E74">
        <w:rPr>
          <w:rFonts w:ascii="Times New Roman" w:eastAsiaTheme="minorHAnsi" w:hAnsi="Times New Roman" w:cs="Times New Roman"/>
          <w:sz w:val="28"/>
          <w:szCs w:val="28"/>
          <w:lang w:eastAsia="en-US"/>
        </w:rPr>
        <w:t xml:space="preserve"> ожидаемых результатах финансово-хозяйственной деятельности сельскохозяйственных организаций, получающих государственную поддержку, рентабельность сельскохозяйственных организаций (с учетом субсидий), ожидается  37,4 %, что выше  целевого показателя (18,5 %) на 18,9 </w:t>
      </w:r>
      <w:proofErr w:type="spellStart"/>
      <w:r w:rsidRPr="00730E74">
        <w:rPr>
          <w:rFonts w:ascii="Times New Roman" w:eastAsiaTheme="minorHAnsi" w:hAnsi="Times New Roman" w:cs="Times New Roman"/>
          <w:sz w:val="28"/>
          <w:szCs w:val="28"/>
          <w:lang w:eastAsia="en-US"/>
        </w:rPr>
        <w:t>п.п</w:t>
      </w:r>
      <w:proofErr w:type="spellEnd"/>
      <w:r w:rsidRPr="00730E74">
        <w:rPr>
          <w:rFonts w:ascii="Times New Roman" w:eastAsiaTheme="minorHAnsi" w:hAnsi="Times New Roman" w:cs="Times New Roman"/>
          <w:sz w:val="28"/>
          <w:szCs w:val="28"/>
          <w:lang w:eastAsia="en-US"/>
        </w:rPr>
        <w:t xml:space="preserve">. Без учета субсидий рентабельность  ожидается 34,6 %, против 21,3 % в 2019 году. </w:t>
      </w:r>
      <w:proofErr w:type="gramStart"/>
      <w:r w:rsidRPr="00730E74">
        <w:rPr>
          <w:rFonts w:ascii="Times New Roman" w:eastAsiaTheme="minorHAnsi" w:hAnsi="Times New Roman" w:cs="Times New Roman"/>
          <w:sz w:val="28"/>
          <w:szCs w:val="28"/>
          <w:lang w:eastAsia="en-US"/>
        </w:rPr>
        <w:t>Причина :</w:t>
      </w:r>
      <w:proofErr w:type="gramEnd"/>
      <w:r w:rsidRPr="00730E74">
        <w:rPr>
          <w:rFonts w:ascii="Times New Roman" w:eastAsiaTheme="minorHAnsi" w:hAnsi="Times New Roman" w:cs="Times New Roman"/>
          <w:sz w:val="28"/>
          <w:szCs w:val="28"/>
          <w:lang w:eastAsia="en-US"/>
        </w:rPr>
        <w:t xml:space="preserve"> высокая рентабельность по свеклосеющим хозяйствам ( высокая  цена   на сахарную свеклу ).</w:t>
      </w:r>
    </w:p>
    <w:p w14:paraId="75632D08" w14:textId="3859691A" w:rsidR="00BC4B28" w:rsidRPr="00730E74" w:rsidRDefault="00BC4B28" w:rsidP="00295C49">
      <w:pPr>
        <w:pStyle w:val="Style15"/>
        <w:widowControl/>
        <w:spacing w:line="276" w:lineRule="auto"/>
        <w:ind w:firstLine="709"/>
        <w:jc w:val="both"/>
        <w:rPr>
          <w:rFonts w:ascii="Times New Roman" w:eastAsiaTheme="minorHAnsi" w:hAnsi="Times New Roman" w:cs="Times New Roman"/>
          <w:sz w:val="28"/>
          <w:szCs w:val="28"/>
          <w:lang w:eastAsia="en-US"/>
        </w:rPr>
      </w:pPr>
      <w:r w:rsidRPr="00730E74">
        <w:rPr>
          <w:rFonts w:ascii="Times New Roman" w:eastAsiaTheme="minorHAnsi" w:hAnsi="Times New Roman" w:cs="Times New Roman"/>
          <w:sz w:val="28"/>
          <w:szCs w:val="28"/>
          <w:lang w:eastAsia="en-US"/>
        </w:rPr>
        <w:t xml:space="preserve">В отчетном году прибыль до налогообложения (с учетом субсидий) ожидается (по данным сводной </w:t>
      </w:r>
      <w:proofErr w:type="gramStart"/>
      <w:r w:rsidRPr="00730E74">
        <w:rPr>
          <w:rFonts w:ascii="Times New Roman" w:eastAsiaTheme="minorHAnsi" w:hAnsi="Times New Roman" w:cs="Times New Roman"/>
          <w:sz w:val="28"/>
          <w:szCs w:val="28"/>
          <w:lang w:eastAsia="en-US"/>
        </w:rPr>
        <w:t>отчетности  об</w:t>
      </w:r>
      <w:proofErr w:type="gramEnd"/>
      <w:r w:rsidRPr="00730E74">
        <w:rPr>
          <w:rFonts w:ascii="Times New Roman" w:eastAsiaTheme="minorHAnsi" w:hAnsi="Times New Roman" w:cs="Times New Roman"/>
          <w:sz w:val="28"/>
          <w:szCs w:val="28"/>
          <w:lang w:eastAsia="en-US"/>
        </w:rPr>
        <w:t xml:space="preserve"> ожидаемых результатах финансово-хозяйственной деятельности сельскохозяйственных организаций ) в сумме 677,45  млн. рублей,  что на 15,8 % выше уровня 2019 года  ( 426,9 млн. рублей). </w:t>
      </w:r>
    </w:p>
    <w:p w14:paraId="78C37CF8" w14:textId="77777777" w:rsidR="00BC4B28" w:rsidRPr="00730E74" w:rsidRDefault="00BC4B28" w:rsidP="00295C49">
      <w:pPr>
        <w:pStyle w:val="Style15"/>
        <w:widowControl/>
        <w:spacing w:line="276" w:lineRule="auto"/>
        <w:ind w:firstLine="709"/>
        <w:jc w:val="both"/>
        <w:rPr>
          <w:rFonts w:ascii="Times New Roman" w:eastAsiaTheme="minorHAnsi" w:hAnsi="Times New Roman" w:cs="Times New Roman"/>
          <w:sz w:val="28"/>
          <w:szCs w:val="28"/>
          <w:lang w:eastAsia="en-US"/>
        </w:rPr>
      </w:pPr>
      <w:r w:rsidRPr="00730E74">
        <w:rPr>
          <w:rFonts w:ascii="Times New Roman" w:eastAsiaTheme="minorHAnsi" w:hAnsi="Times New Roman" w:cs="Times New Roman"/>
          <w:sz w:val="28"/>
          <w:szCs w:val="28"/>
          <w:lang w:eastAsia="en-US"/>
        </w:rPr>
        <w:t xml:space="preserve">Удельный вес прибыльных хозяйств в общей численности сельскохозяйственных </w:t>
      </w:r>
      <w:proofErr w:type="gramStart"/>
      <w:r w:rsidRPr="00730E74">
        <w:rPr>
          <w:rFonts w:ascii="Times New Roman" w:eastAsiaTheme="minorHAnsi" w:hAnsi="Times New Roman" w:cs="Times New Roman"/>
          <w:sz w:val="28"/>
          <w:szCs w:val="28"/>
          <w:lang w:eastAsia="en-US"/>
        </w:rPr>
        <w:t>организаций  составит</w:t>
      </w:r>
      <w:proofErr w:type="gramEnd"/>
      <w:r w:rsidRPr="00730E74">
        <w:rPr>
          <w:rFonts w:ascii="Times New Roman" w:eastAsiaTheme="minorHAnsi" w:hAnsi="Times New Roman" w:cs="Times New Roman"/>
          <w:sz w:val="28"/>
          <w:szCs w:val="28"/>
          <w:lang w:eastAsia="en-US"/>
        </w:rPr>
        <w:t xml:space="preserve"> 100 % ( по данным сводной отчетности  об ожидаемых результатах финансово-хозяйственной деятельности сельскохозяйственных организаций ). </w:t>
      </w:r>
    </w:p>
    <w:p w14:paraId="7E9E3A0A" w14:textId="5921E2EF" w:rsidR="00BC4B28" w:rsidRPr="00730E74" w:rsidRDefault="00BC4B28" w:rsidP="00295C49">
      <w:pPr>
        <w:pStyle w:val="Style15"/>
        <w:widowControl/>
        <w:spacing w:line="276" w:lineRule="auto"/>
        <w:ind w:firstLine="709"/>
        <w:jc w:val="both"/>
        <w:rPr>
          <w:rFonts w:ascii="Times New Roman" w:eastAsiaTheme="minorHAnsi" w:hAnsi="Times New Roman" w:cs="Times New Roman"/>
          <w:sz w:val="28"/>
          <w:szCs w:val="28"/>
          <w:lang w:eastAsia="en-US"/>
        </w:rPr>
      </w:pPr>
      <w:r w:rsidRPr="00730E74">
        <w:rPr>
          <w:rFonts w:ascii="Times New Roman" w:eastAsiaTheme="minorHAnsi" w:hAnsi="Times New Roman" w:cs="Times New Roman"/>
          <w:sz w:val="28"/>
          <w:szCs w:val="28"/>
          <w:lang w:eastAsia="en-US"/>
        </w:rPr>
        <w:t xml:space="preserve">Среднемесячная начисленная заработная плата работников в сельском хозяйстве по сельскохозяйственным </w:t>
      </w:r>
      <w:proofErr w:type="gramStart"/>
      <w:r w:rsidRPr="00730E74">
        <w:rPr>
          <w:rFonts w:ascii="Times New Roman" w:eastAsiaTheme="minorHAnsi" w:hAnsi="Times New Roman" w:cs="Times New Roman"/>
          <w:sz w:val="28"/>
          <w:szCs w:val="28"/>
          <w:lang w:eastAsia="en-US"/>
        </w:rPr>
        <w:t>предприятиям  составила</w:t>
      </w:r>
      <w:proofErr w:type="gramEnd"/>
      <w:r w:rsidRPr="00730E74">
        <w:rPr>
          <w:rFonts w:ascii="Times New Roman" w:eastAsiaTheme="minorHAnsi" w:hAnsi="Times New Roman" w:cs="Times New Roman"/>
          <w:sz w:val="28"/>
          <w:szCs w:val="28"/>
          <w:lang w:eastAsia="en-US"/>
        </w:rPr>
        <w:t xml:space="preserve"> в отчетном году 26041 рублей, выше   планового значения  муниципальной программы на   9,5 % . </w:t>
      </w:r>
    </w:p>
    <w:p w14:paraId="17258CE5" w14:textId="040BD886" w:rsidR="00BC4B28" w:rsidRPr="00730E74" w:rsidRDefault="00BC4B28" w:rsidP="00295C49">
      <w:pPr>
        <w:pStyle w:val="Style15"/>
        <w:widowControl/>
        <w:spacing w:line="276" w:lineRule="auto"/>
        <w:ind w:firstLine="709"/>
        <w:jc w:val="both"/>
        <w:rPr>
          <w:rFonts w:ascii="Times New Roman" w:eastAsiaTheme="minorHAnsi" w:hAnsi="Times New Roman" w:cs="Times New Roman"/>
          <w:sz w:val="28"/>
          <w:szCs w:val="28"/>
          <w:lang w:eastAsia="en-US"/>
        </w:rPr>
      </w:pPr>
      <w:r w:rsidRPr="00730E74">
        <w:rPr>
          <w:rFonts w:ascii="Times New Roman" w:eastAsiaTheme="minorHAnsi" w:hAnsi="Times New Roman" w:cs="Times New Roman"/>
          <w:sz w:val="28"/>
          <w:szCs w:val="28"/>
          <w:lang w:eastAsia="en-US"/>
        </w:rPr>
        <w:t xml:space="preserve"> Индекс производительности труда к предыдущему году составил 98 %, что ниже на 5,0 </w:t>
      </w:r>
      <w:proofErr w:type="spellStart"/>
      <w:r w:rsidRPr="00730E74">
        <w:rPr>
          <w:rFonts w:ascii="Times New Roman" w:eastAsiaTheme="minorHAnsi" w:hAnsi="Times New Roman" w:cs="Times New Roman"/>
          <w:sz w:val="28"/>
          <w:szCs w:val="28"/>
          <w:lang w:eastAsia="en-US"/>
        </w:rPr>
        <w:t>п.п</w:t>
      </w:r>
      <w:proofErr w:type="spellEnd"/>
      <w:r w:rsidRPr="00730E74">
        <w:rPr>
          <w:rFonts w:ascii="Times New Roman" w:eastAsiaTheme="minorHAnsi" w:hAnsi="Times New Roman" w:cs="Times New Roman"/>
          <w:sz w:val="28"/>
          <w:szCs w:val="28"/>
          <w:lang w:eastAsia="en-US"/>
        </w:rPr>
        <w:t>. планового значения (по программе 103,0</w:t>
      </w:r>
      <w:proofErr w:type="gramStart"/>
      <w:r w:rsidRPr="00730E74">
        <w:rPr>
          <w:rFonts w:ascii="Times New Roman" w:eastAsiaTheme="minorHAnsi" w:hAnsi="Times New Roman" w:cs="Times New Roman"/>
          <w:sz w:val="28"/>
          <w:szCs w:val="28"/>
          <w:lang w:eastAsia="en-US"/>
        </w:rPr>
        <w:t>),  не</w:t>
      </w:r>
      <w:proofErr w:type="gramEnd"/>
      <w:r w:rsidRPr="00730E74">
        <w:rPr>
          <w:rFonts w:ascii="Times New Roman" w:eastAsiaTheme="minorHAnsi" w:hAnsi="Times New Roman" w:cs="Times New Roman"/>
          <w:sz w:val="28"/>
          <w:szCs w:val="28"/>
          <w:lang w:eastAsia="en-US"/>
        </w:rPr>
        <w:t xml:space="preserve">  выполнен  из-за снижения   объема  производства  продукции сельского хозяйства. </w:t>
      </w:r>
    </w:p>
    <w:p w14:paraId="47388749" w14:textId="7356CB1E" w:rsidR="007847ED" w:rsidRPr="00730E74" w:rsidRDefault="00BC4B28" w:rsidP="00295C49">
      <w:pPr>
        <w:pStyle w:val="Style15"/>
        <w:widowControl/>
        <w:spacing w:line="276" w:lineRule="auto"/>
        <w:ind w:firstLine="709"/>
        <w:jc w:val="both"/>
        <w:rPr>
          <w:rFonts w:ascii="Times New Roman" w:eastAsiaTheme="minorHAnsi" w:hAnsi="Times New Roman" w:cs="Times New Roman"/>
          <w:sz w:val="28"/>
          <w:szCs w:val="28"/>
          <w:lang w:eastAsia="en-US"/>
        </w:rPr>
      </w:pPr>
      <w:proofErr w:type="gramStart"/>
      <w:r w:rsidRPr="00730E74">
        <w:rPr>
          <w:rFonts w:ascii="Times New Roman" w:eastAsiaTheme="minorHAnsi" w:hAnsi="Times New Roman" w:cs="Times New Roman"/>
          <w:sz w:val="28"/>
          <w:szCs w:val="28"/>
          <w:lang w:eastAsia="en-US"/>
        </w:rPr>
        <w:t>Выполнение  целевого</w:t>
      </w:r>
      <w:proofErr w:type="gramEnd"/>
      <w:r w:rsidRPr="00730E74">
        <w:rPr>
          <w:rFonts w:ascii="Times New Roman" w:eastAsiaTheme="minorHAnsi" w:hAnsi="Times New Roman" w:cs="Times New Roman"/>
          <w:sz w:val="28"/>
          <w:szCs w:val="28"/>
          <w:lang w:eastAsia="en-US"/>
        </w:rPr>
        <w:t xml:space="preserve">  индикатора количество высокопроизводительных рабочих мест в сельхозпредприятиях составило  103,5 %. Пороговое значение заработной платы, используемые для расчета </w:t>
      </w:r>
      <w:proofErr w:type="gramStart"/>
      <w:r w:rsidRPr="00730E74">
        <w:rPr>
          <w:rFonts w:ascii="Times New Roman" w:eastAsiaTheme="minorHAnsi" w:hAnsi="Times New Roman" w:cs="Times New Roman"/>
          <w:sz w:val="28"/>
          <w:szCs w:val="28"/>
          <w:lang w:eastAsia="en-US"/>
        </w:rPr>
        <w:t>числа  высокопроизводительных</w:t>
      </w:r>
      <w:proofErr w:type="gramEnd"/>
      <w:r w:rsidRPr="00730E74">
        <w:rPr>
          <w:rFonts w:ascii="Times New Roman" w:eastAsiaTheme="minorHAnsi" w:hAnsi="Times New Roman" w:cs="Times New Roman"/>
          <w:sz w:val="28"/>
          <w:szCs w:val="28"/>
          <w:lang w:eastAsia="en-US"/>
        </w:rPr>
        <w:t xml:space="preserve"> рабочих мест для  моно территориальных предприятий (без малых)  24486 рублей выполнили  4, пороговые значение для  малых и микропредприятий  20315 рублей выполнили  2 сельхозпредприятия.</w:t>
      </w:r>
    </w:p>
    <w:p w14:paraId="6C61B485" w14:textId="77777777" w:rsidR="00500FE3" w:rsidRDefault="00500FE3" w:rsidP="007847ED">
      <w:pPr>
        <w:autoSpaceDE w:val="0"/>
        <w:autoSpaceDN w:val="0"/>
        <w:adjustRightInd w:val="0"/>
        <w:jc w:val="right"/>
        <w:rPr>
          <w:rFonts w:ascii="Times New Roman" w:hAnsi="Times New Roman" w:cs="Times New Roman"/>
          <w:color w:val="000000"/>
        </w:rPr>
      </w:pPr>
    </w:p>
    <w:p w14:paraId="5BCD9053" w14:textId="3D9731E3" w:rsidR="007847ED" w:rsidRPr="00730E74" w:rsidRDefault="00BC4B28" w:rsidP="007847ED">
      <w:pPr>
        <w:autoSpaceDE w:val="0"/>
        <w:autoSpaceDN w:val="0"/>
        <w:adjustRightInd w:val="0"/>
        <w:jc w:val="right"/>
        <w:rPr>
          <w:rFonts w:ascii="Times New Roman" w:hAnsi="Times New Roman" w:cs="Times New Roman"/>
          <w:color w:val="000000"/>
        </w:rPr>
      </w:pPr>
      <w:r w:rsidRPr="00730E74">
        <w:rPr>
          <w:rFonts w:ascii="Times New Roman" w:hAnsi="Times New Roman" w:cs="Times New Roman"/>
          <w:color w:val="000000"/>
        </w:rPr>
        <w:lastRenderedPageBreak/>
        <w:t xml:space="preserve">Таблица 2    </w:t>
      </w:r>
    </w:p>
    <w:p w14:paraId="4D849EFC" w14:textId="5EAADC2D"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 xml:space="preserve"> Выполнение основных показателей муниципальной программы в 2020 году</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536"/>
        <w:gridCol w:w="1134"/>
        <w:gridCol w:w="992"/>
        <w:gridCol w:w="1588"/>
      </w:tblGrid>
      <w:tr w:rsidR="00BC4B28" w:rsidRPr="00730E74" w14:paraId="4E3C9E99" w14:textId="77777777" w:rsidTr="00730E74">
        <w:trPr>
          <w:trHeight w:val="609"/>
        </w:trPr>
        <w:tc>
          <w:tcPr>
            <w:tcW w:w="709" w:type="dxa"/>
            <w:vMerge w:val="restart"/>
            <w:shd w:val="clear" w:color="auto" w:fill="auto"/>
          </w:tcPr>
          <w:p w14:paraId="73D40149" w14:textId="77777777" w:rsidR="00BC4B28" w:rsidRPr="00730E74" w:rsidRDefault="00BC4B28" w:rsidP="004143EC">
            <w:pPr>
              <w:autoSpaceDE w:val="0"/>
              <w:autoSpaceDN w:val="0"/>
              <w:adjustRightInd w:val="0"/>
              <w:jc w:val="both"/>
              <w:rPr>
                <w:rFonts w:ascii="Times New Roman" w:hAnsi="Times New Roman" w:cs="Times New Roman"/>
                <w:color w:val="000000"/>
              </w:rPr>
            </w:pPr>
            <w:r w:rsidRPr="00730E74">
              <w:rPr>
                <w:rFonts w:ascii="Times New Roman" w:hAnsi="Times New Roman" w:cs="Times New Roman"/>
                <w:color w:val="000000"/>
              </w:rPr>
              <w:t>№ п/п</w:t>
            </w:r>
          </w:p>
        </w:tc>
        <w:tc>
          <w:tcPr>
            <w:tcW w:w="4536" w:type="dxa"/>
            <w:vMerge w:val="restart"/>
            <w:shd w:val="clear" w:color="auto" w:fill="auto"/>
          </w:tcPr>
          <w:p w14:paraId="27424242" w14:textId="77777777" w:rsidR="00BC4B28" w:rsidRPr="00730E74" w:rsidRDefault="00BC4B28" w:rsidP="004143EC">
            <w:pPr>
              <w:autoSpaceDE w:val="0"/>
              <w:autoSpaceDN w:val="0"/>
              <w:adjustRightInd w:val="0"/>
              <w:jc w:val="both"/>
              <w:rPr>
                <w:rFonts w:ascii="Times New Roman" w:hAnsi="Times New Roman" w:cs="Times New Roman"/>
                <w:color w:val="000000"/>
              </w:rPr>
            </w:pPr>
            <w:r w:rsidRPr="00730E74">
              <w:rPr>
                <w:rFonts w:ascii="Times New Roman" w:hAnsi="Times New Roman" w:cs="Times New Roman"/>
                <w:color w:val="000000"/>
              </w:rPr>
              <w:t xml:space="preserve">                           Показатели</w:t>
            </w:r>
          </w:p>
        </w:tc>
        <w:tc>
          <w:tcPr>
            <w:tcW w:w="3714" w:type="dxa"/>
            <w:gridSpan w:val="3"/>
            <w:shd w:val="clear" w:color="auto" w:fill="auto"/>
          </w:tcPr>
          <w:p w14:paraId="33F4B7D1" w14:textId="0234B2CC"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2020 г.</w:t>
            </w:r>
          </w:p>
        </w:tc>
      </w:tr>
      <w:tr w:rsidR="00BC4B28" w:rsidRPr="00730E74" w14:paraId="2C13CE23" w14:textId="77777777" w:rsidTr="00730E74">
        <w:trPr>
          <w:trHeight w:val="455"/>
        </w:trPr>
        <w:tc>
          <w:tcPr>
            <w:tcW w:w="709" w:type="dxa"/>
            <w:vMerge/>
            <w:shd w:val="clear" w:color="auto" w:fill="auto"/>
          </w:tcPr>
          <w:p w14:paraId="069D2CFA" w14:textId="77777777" w:rsidR="00BC4B28" w:rsidRPr="00730E74" w:rsidRDefault="00BC4B28" w:rsidP="004143EC">
            <w:pPr>
              <w:rPr>
                <w:rFonts w:ascii="Times New Roman" w:hAnsi="Times New Roman" w:cs="Times New Roman"/>
              </w:rPr>
            </w:pPr>
          </w:p>
        </w:tc>
        <w:tc>
          <w:tcPr>
            <w:tcW w:w="4536" w:type="dxa"/>
            <w:vMerge/>
            <w:shd w:val="clear" w:color="auto" w:fill="auto"/>
          </w:tcPr>
          <w:p w14:paraId="56D31AAE" w14:textId="77777777" w:rsidR="00BC4B28" w:rsidRPr="00730E74" w:rsidRDefault="00BC4B28" w:rsidP="004143EC">
            <w:pPr>
              <w:rPr>
                <w:rFonts w:ascii="Times New Roman" w:hAnsi="Times New Roman" w:cs="Times New Roman"/>
              </w:rPr>
            </w:pPr>
          </w:p>
        </w:tc>
        <w:tc>
          <w:tcPr>
            <w:tcW w:w="1134" w:type="dxa"/>
            <w:shd w:val="clear" w:color="auto" w:fill="auto"/>
          </w:tcPr>
          <w:p w14:paraId="2EF59D7F" w14:textId="08152099" w:rsidR="00BC4B28" w:rsidRPr="00730E74" w:rsidRDefault="00BC4B28" w:rsidP="00730E74">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план</w:t>
            </w:r>
          </w:p>
        </w:tc>
        <w:tc>
          <w:tcPr>
            <w:tcW w:w="992" w:type="dxa"/>
            <w:shd w:val="clear" w:color="auto" w:fill="auto"/>
          </w:tcPr>
          <w:p w14:paraId="0342804C" w14:textId="2D9045C8" w:rsidR="00BC4B28" w:rsidRPr="00730E74" w:rsidRDefault="00BC4B28" w:rsidP="00730E74">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отчет</w:t>
            </w:r>
          </w:p>
        </w:tc>
        <w:tc>
          <w:tcPr>
            <w:tcW w:w="1588" w:type="dxa"/>
            <w:shd w:val="clear" w:color="auto" w:fill="auto"/>
          </w:tcPr>
          <w:p w14:paraId="29408AA6" w14:textId="540BAAFF" w:rsidR="00BC4B28" w:rsidRPr="00730E74" w:rsidRDefault="00BC4B28" w:rsidP="00730E74">
            <w:pPr>
              <w:autoSpaceDE w:val="0"/>
              <w:autoSpaceDN w:val="0"/>
              <w:adjustRightInd w:val="0"/>
              <w:jc w:val="center"/>
              <w:rPr>
                <w:rFonts w:ascii="Times New Roman" w:hAnsi="Times New Roman" w:cs="Times New Roman"/>
                <w:color w:val="000000"/>
              </w:rPr>
            </w:pPr>
            <w:proofErr w:type="gramStart"/>
            <w:r w:rsidRPr="00730E74">
              <w:rPr>
                <w:rFonts w:ascii="Times New Roman" w:hAnsi="Times New Roman" w:cs="Times New Roman"/>
                <w:color w:val="000000"/>
              </w:rPr>
              <w:t>%  выполнения</w:t>
            </w:r>
            <w:proofErr w:type="gramEnd"/>
          </w:p>
        </w:tc>
      </w:tr>
      <w:tr w:rsidR="00BC4B28" w:rsidRPr="00730E74" w14:paraId="0ECA7C67" w14:textId="77777777" w:rsidTr="00D17586">
        <w:trPr>
          <w:trHeight w:val="859"/>
        </w:trPr>
        <w:tc>
          <w:tcPr>
            <w:tcW w:w="709" w:type="dxa"/>
            <w:shd w:val="clear" w:color="auto" w:fill="auto"/>
          </w:tcPr>
          <w:p w14:paraId="0ED7D84E" w14:textId="77777777" w:rsidR="00BC4B28" w:rsidRPr="00730E74" w:rsidRDefault="00BC4B28" w:rsidP="004143EC">
            <w:pPr>
              <w:rPr>
                <w:rFonts w:ascii="Times New Roman" w:hAnsi="Times New Roman" w:cs="Times New Roman"/>
              </w:rPr>
            </w:pPr>
            <w:r w:rsidRPr="00730E74">
              <w:rPr>
                <w:rFonts w:ascii="Times New Roman" w:hAnsi="Times New Roman" w:cs="Times New Roman"/>
              </w:rPr>
              <w:t>1</w:t>
            </w:r>
          </w:p>
        </w:tc>
        <w:tc>
          <w:tcPr>
            <w:tcW w:w="4536" w:type="dxa"/>
            <w:shd w:val="clear" w:color="auto" w:fill="auto"/>
          </w:tcPr>
          <w:p w14:paraId="4645E3BB" w14:textId="77777777" w:rsidR="00295C49" w:rsidRPr="00730E74" w:rsidRDefault="00BC4B28" w:rsidP="00295C49">
            <w:pPr>
              <w:rPr>
                <w:rFonts w:ascii="Times New Roman" w:hAnsi="Times New Roman" w:cs="Times New Roman"/>
              </w:rPr>
            </w:pPr>
            <w:r w:rsidRPr="00730E74">
              <w:rPr>
                <w:rFonts w:ascii="Times New Roman" w:hAnsi="Times New Roman" w:cs="Times New Roman"/>
              </w:rPr>
              <w:t>Индекс производства продукции сельского хозяйства в хозяйствах всех категорий (в сопоставимых ценах)</w:t>
            </w:r>
          </w:p>
          <w:p w14:paraId="3ABED6D7" w14:textId="290F2D34" w:rsidR="00BC4B28" w:rsidRPr="00730E74" w:rsidRDefault="00BC4B28" w:rsidP="00295C49">
            <w:pPr>
              <w:rPr>
                <w:rFonts w:ascii="Times New Roman" w:hAnsi="Times New Roman" w:cs="Times New Roman"/>
              </w:rPr>
            </w:pPr>
            <w:r w:rsidRPr="00730E74">
              <w:rPr>
                <w:rFonts w:ascii="Times New Roman" w:hAnsi="Times New Roman" w:cs="Times New Roman"/>
              </w:rPr>
              <w:t>процентов к предыдущему году</w:t>
            </w:r>
          </w:p>
        </w:tc>
        <w:tc>
          <w:tcPr>
            <w:tcW w:w="1134" w:type="dxa"/>
            <w:shd w:val="clear" w:color="auto" w:fill="auto"/>
            <w:vAlign w:val="bottom"/>
          </w:tcPr>
          <w:p w14:paraId="62547740" w14:textId="77777777" w:rsidR="00BC4B28" w:rsidRPr="00730E74" w:rsidRDefault="00BC4B28" w:rsidP="00295C49">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102,1</w:t>
            </w:r>
          </w:p>
        </w:tc>
        <w:tc>
          <w:tcPr>
            <w:tcW w:w="992" w:type="dxa"/>
            <w:shd w:val="clear" w:color="auto" w:fill="auto"/>
            <w:vAlign w:val="bottom"/>
          </w:tcPr>
          <w:p w14:paraId="5D6FC63D" w14:textId="77777777" w:rsidR="00BC4B28" w:rsidRPr="00730E74" w:rsidRDefault="00BC4B28" w:rsidP="00295C49">
            <w:pPr>
              <w:autoSpaceDE w:val="0"/>
              <w:autoSpaceDN w:val="0"/>
              <w:adjustRightInd w:val="0"/>
              <w:jc w:val="center"/>
              <w:rPr>
                <w:rFonts w:ascii="Times New Roman" w:hAnsi="Times New Roman" w:cs="Times New Roman"/>
                <w:color w:val="000000"/>
              </w:rPr>
            </w:pPr>
          </w:p>
          <w:p w14:paraId="2414F2E5" w14:textId="77777777" w:rsidR="00BC4B28" w:rsidRPr="00730E74" w:rsidRDefault="00BC4B28" w:rsidP="00295C49">
            <w:pPr>
              <w:autoSpaceDE w:val="0"/>
              <w:autoSpaceDN w:val="0"/>
              <w:adjustRightInd w:val="0"/>
              <w:jc w:val="center"/>
              <w:rPr>
                <w:rFonts w:ascii="Times New Roman" w:hAnsi="Times New Roman" w:cs="Times New Roman"/>
                <w:color w:val="000000"/>
              </w:rPr>
            </w:pPr>
          </w:p>
          <w:p w14:paraId="52B701C6" w14:textId="77777777" w:rsidR="00BC4B28" w:rsidRPr="00730E74" w:rsidRDefault="00BC4B28" w:rsidP="00295C49">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94,0</w:t>
            </w:r>
          </w:p>
        </w:tc>
        <w:tc>
          <w:tcPr>
            <w:tcW w:w="1588" w:type="dxa"/>
            <w:shd w:val="clear" w:color="auto" w:fill="auto"/>
            <w:vAlign w:val="bottom"/>
          </w:tcPr>
          <w:p w14:paraId="51CBE6D0" w14:textId="77777777" w:rsidR="00BC4B28" w:rsidRPr="00730E74" w:rsidRDefault="00BC4B28" w:rsidP="00295C49">
            <w:pPr>
              <w:autoSpaceDE w:val="0"/>
              <w:autoSpaceDN w:val="0"/>
              <w:adjustRightInd w:val="0"/>
              <w:jc w:val="center"/>
              <w:rPr>
                <w:rFonts w:ascii="Times New Roman" w:hAnsi="Times New Roman" w:cs="Times New Roman"/>
                <w:color w:val="000000"/>
              </w:rPr>
            </w:pPr>
          </w:p>
          <w:p w14:paraId="1662AA42" w14:textId="77777777" w:rsidR="00BC4B28" w:rsidRPr="00730E74" w:rsidRDefault="00BC4B28" w:rsidP="00295C49">
            <w:pPr>
              <w:autoSpaceDE w:val="0"/>
              <w:autoSpaceDN w:val="0"/>
              <w:adjustRightInd w:val="0"/>
              <w:jc w:val="center"/>
              <w:rPr>
                <w:rFonts w:ascii="Times New Roman" w:hAnsi="Times New Roman" w:cs="Times New Roman"/>
                <w:color w:val="000000"/>
              </w:rPr>
            </w:pPr>
          </w:p>
          <w:p w14:paraId="622A60A5" w14:textId="77777777" w:rsidR="00BC4B28" w:rsidRPr="00730E74" w:rsidRDefault="00BC4B28" w:rsidP="00295C49">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92,1</w:t>
            </w:r>
          </w:p>
        </w:tc>
      </w:tr>
      <w:tr w:rsidR="00BC4B28" w:rsidRPr="00730E74" w14:paraId="5AAB059D" w14:textId="77777777" w:rsidTr="00500FE3">
        <w:trPr>
          <w:trHeight w:val="414"/>
        </w:trPr>
        <w:tc>
          <w:tcPr>
            <w:tcW w:w="709" w:type="dxa"/>
            <w:shd w:val="clear" w:color="auto" w:fill="auto"/>
          </w:tcPr>
          <w:p w14:paraId="09132276" w14:textId="77777777" w:rsidR="00BC4B28" w:rsidRPr="00730E74" w:rsidRDefault="00BC4B28" w:rsidP="004143EC">
            <w:pPr>
              <w:pStyle w:val="af1"/>
              <w:jc w:val="left"/>
              <w:rPr>
                <w:rFonts w:ascii="Times New Roman" w:hAnsi="Times New Roman" w:cs="Times New Roman"/>
                <w:sz w:val="22"/>
                <w:szCs w:val="22"/>
              </w:rPr>
            </w:pPr>
            <w:r w:rsidRPr="00730E74">
              <w:rPr>
                <w:rFonts w:ascii="Times New Roman" w:hAnsi="Times New Roman" w:cs="Times New Roman"/>
                <w:sz w:val="22"/>
                <w:szCs w:val="22"/>
              </w:rPr>
              <w:t>2</w:t>
            </w:r>
          </w:p>
        </w:tc>
        <w:tc>
          <w:tcPr>
            <w:tcW w:w="4536" w:type="dxa"/>
            <w:shd w:val="clear" w:color="auto" w:fill="auto"/>
          </w:tcPr>
          <w:p w14:paraId="3E1DAE55" w14:textId="77777777" w:rsidR="00BC4B28" w:rsidRPr="00730E74" w:rsidRDefault="00BC4B28" w:rsidP="004143EC">
            <w:pPr>
              <w:pStyle w:val="af1"/>
              <w:jc w:val="left"/>
              <w:rPr>
                <w:rFonts w:ascii="Times New Roman" w:hAnsi="Times New Roman" w:cs="Times New Roman"/>
                <w:sz w:val="22"/>
                <w:szCs w:val="22"/>
              </w:rPr>
            </w:pPr>
            <w:r w:rsidRPr="00730E74">
              <w:rPr>
                <w:rFonts w:ascii="Times New Roman" w:hAnsi="Times New Roman" w:cs="Times New Roman"/>
                <w:sz w:val="22"/>
                <w:szCs w:val="22"/>
              </w:rPr>
              <w:t>Индекс производства продукции растениеводства (в сопоставимых ценах)</w:t>
            </w:r>
          </w:p>
          <w:p w14:paraId="13B5C5D4" w14:textId="77777777" w:rsidR="00BC4B28" w:rsidRPr="00730E74" w:rsidRDefault="00BC4B28" w:rsidP="004143EC">
            <w:pPr>
              <w:autoSpaceDE w:val="0"/>
              <w:autoSpaceDN w:val="0"/>
              <w:adjustRightInd w:val="0"/>
              <w:jc w:val="both"/>
              <w:rPr>
                <w:rFonts w:ascii="Times New Roman" w:hAnsi="Times New Roman" w:cs="Times New Roman"/>
                <w:color w:val="000000"/>
                <w:sz w:val="28"/>
                <w:szCs w:val="28"/>
              </w:rPr>
            </w:pPr>
            <w:r w:rsidRPr="00730E74">
              <w:rPr>
                <w:rFonts w:ascii="Times New Roman" w:hAnsi="Times New Roman" w:cs="Times New Roman"/>
              </w:rPr>
              <w:t>процентов к предыдущему году</w:t>
            </w:r>
          </w:p>
        </w:tc>
        <w:tc>
          <w:tcPr>
            <w:tcW w:w="1134" w:type="dxa"/>
            <w:shd w:val="clear" w:color="auto" w:fill="auto"/>
            <w:vAlign w:val="bottom"/>
          </w:tcPr>
          <w:p w14:paraId="3F730C6A" w14:textId="77777777" w:rsidR="00BC4B28" w:rsidRPr="00730E74" w:rsidRDefault="00BC4B28" w:rsidP="007847ED">
            <w:pPr>
              <w:autoSpaceDE w:val="0"/>
              <w:autoSpaceDN w:val="0"/>
              <w:adjustRightInd w:val="0"/>
              <w:jc w:val="center"/>
              <w:rPr>
                <w:rFonts w:ascii="Times New Roman" w:hAnsi="Times New Roman" w:cs="Times New Roman"/>
                <w:color w:val="000000"/>
              </w:rPr>
            </w:pPr>
          </w:p>
          <w:p w14:paraId="3BB01367"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102,7</w:t>
            </w:r>
          </w:p>
        </w:tc>
        <w:tc>
          <w:tcPr>
            <w:tcW w:w="992" w:type="dxa"/>
            <w:shd w:val="clear" w:color="auto" w:fill="auto"/>
            <w:vAlign w:val="bottom"/>
          </w:tcPr>
          <w:p w14:paraId="6CE52889" w14:textId="77777777" w:rsidR="00BC4B28" w:rsidRPr="00730E74" w:rsidRDefault="00BC4B28" w:rsidP="007847ED">
            <w:pPr>
              <w:autoSpaceDE w:val="0"/>
              <w:autoSpaceDN w:val="0"/>
              <w:adjustRightInd w:val="0"/>
              <w:jc w:val="center"/>
              <w:rPr>
                <w:rFonts w:ascii="Times New Roman" w:hAnsi="Times New Roman" w:cs="Times New Roman"/>
                <w:color w:val="000000"/>
              </w:rPr>
            </w:pPr>
          </w:p>
          <w:p w14:paraId="2E5112F8"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101,6</w:t>
            </w:r>
          </w:p>
        </w:tc>
        <w:tc>
          <w:tcPr>
            <w:tcW w:w="1588" w:type="dxa"/>
            <w:shd w:val="clear" w:color="auto" w:fill="auto"/>
            <w:vAlign w:val="bottom"/>
          </w:tcPr>
          <w:p w14:paraId="77519007" w14:textId="77777777" w:rsidR="00BC4B28" w:rsidRPr="00730E74" w:rsidRDefault="00BC4B28" w:rsidP="007847ED">
            <w:pPr>
              <w:autoSpaceDE w:val="0"/>
              <w:autoSpaceDN w:val="0"/>
              <w:adjustRightInd w:val="0"/>
              <w:jc w:val="center"/>
              <w:rPr>
                <w:rFonts w:ascii="Times New Roman" w:hAnsi="Times New Roman" w:cs="Times New Roman"/>
                <w:color w:val="000000"/>
              </w:rPr>
            </w:pPr>
          </w:p>
          <w:p w14:paraId="0F0F57E1"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98,9</w:t>
            </w:r>
          </w:p>
        </w:tc>
      </w:tr>
      <w:tr w:rsidR="00BC4B28" w:rsidRPr="00730E74" w14:paraId="76CBF144" w14:textId="77777777" w:rsidTr="00730E74">
        <w:tc>
          <w:tcPr>
            <w:tcW w:w="709" w:type="dxa"/>
            <w:shd w:val="clear" w:color="auto" w:fill="auto"/>
          </w:tcPr>
          <w:p w14:paraId="6E033EAF" w14:textId="77777777" w:rsidR="00BC4B28" w:rsidRPr="00730E74" w:rsidRDefault="00BC4B28" w:rsidP="004143EC">
            <w:pPr>
              <w:pStyle w:val="af1"/>
              <w:jc w:val="left"/>
              <w:rPr>
                <w:rFonts w:ascii="Times New Roman" w:hAnsi="Times New Roman" w:cs="Times New Roman"/>
                <w:sz w:val="22"/>
                <w:szCs w:val="22"/>
              </w:rPr>
            </w:pPr>
            <w:r w:rsidRPr="00730E74">
              <w:rPr>
                <w:rFonts w:ascii="Times New Roman" w:hAnsi="Times New Roman" w:cs="Times New Roman"/>
                <w:sz w:val="22"/>
                <w:szCs w:val="22"/>
              </w:rPr>
              <w:t>3</w:t>
            </w:r>
          </w:p>
        </w:tc>
        <w:tc>
          <w:tcPr>
            <w:tcW w:w="4536" w:type="dxa"/>
            <w:shd w:val="clear" w:color="auto" w:fill="auto"/>
          </w:tcPr>
          <w:p w14:paraId="0D88B9EF" w14:textId="77777777" w:rsidR="00BC4B28" w:rsidRPr="00730E74" w:rsidRDefault="00BC4B28" w:rsidP="004143EC">
            <w:pPr>
              <w:pStyle w:val="af1"/>
              <w:jc w:val="left"/>
              <w:rPr>
                <w:rFonts w:ascii="Times New Roman" w:hAnsi="Times New Roman" w:cs="Times New Roman"/>
                <w:sz w:val="22"/>
                <w:szCs w:val="22"/>
              </w:rPr>
            </w:pPr>
            <w:r w:rsidRPr="00730E74">
              <w:rPr>
                <w:rFonts w:ascii="Times New Roman" w:hAnsi="Times New Roman" w:cs="Times New Roman"/>
                <w:sz w:val="22"/>
                <w:szCs w:val="22"/>
              </w:rPr>
              <w:t>Индекс производства продукции животноводства (в сопоставимых ценах)</w:t>
            </w:r>
          </w:p>
          <w:p w14:paraId="5151D120" w14:textId="77777777" w:rsidR="00BC4B28" w:rsidRPr="00730E74" w:rsidRDefault="00BC4B28" w:rsidP="004143EC">
            <w:pPr>
              <w:autoSpaceDE w:val="0"/>
              <w:autoSpaceDN w:val="0"/>
              <w:adjustRightInd w:val="0"/>
              <w:jc w:val="both"/>
              <w:rPr>
                <w:rFonts w:ascii="Times New Roman" w:hAnsi="Times New Roman" w:cs="Times New Roman"/>
                <w:color w:val="000000"/>
                <w:sz w:val="28"/>
                <w:szCs w:val="28"/>
              </w:rPr>
            </w:pPr>
            <w:r w:rsidRPr="00730E74">
              <w:rPr>
                <w:rFonts w:ascii="Times New Roman" w:hAnsi="Times New Roman" w:cs="Times New Roman"/>
              </w:rPr>
              <w:t>процентов к предыдущему году</w:t>
            </w:r>
          </w:p>
        </w:tc>
        <w:tc>
          <w:tcPr>
            <w:tcW w:w="1134" w:type="dxa"/>
            <w:shd w:val="clear" w:color="auto" w:fill="auto"/>
            <w:vAlign w:val="bottom"/>
          </w:tcPr>
          <w:p w14:paraId="4AD0A785" w14:textId="77777777" w:rsidR="00BC4B28" w:rsidRPr="00730E74" w:rsidRDefault="00BC4B28" w:rsidP="007847ED">
            <w:pPr>
              <w:autoSpaceDE w:val="0"/>
              <w:autoSpaceDN w:val="0"/>
              <w:adjustRightInd w:val="0"/>
              <w:jc w:val="center"/>
              <w:rPr>
                <w:rFonts w:ascii="Times New Roman" w:hAnsi="Times New Roman" w:cs="Times New Roman"/>
                <w:color w:val="000000"/>
              </w:rPr>
            </w:pPr>
          </w:p>
          <w:p w14:paraId="41B76C90"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101,5</w:t>
            </w:r>
          </w:p>
        </w:tc>
        <w:tc>
          <w:tcPr>
            <w:tcW w:w="992" w:type="dxa"/>
            <w:shd w:val="clear" w:color="auto" w:fill="auto"/>
            <w:vAlign w:val="bottom"/>
          </w:tcPr>
          <w:p w14:paraId="34CCA296" w14:textId="77777777" w:rsidR="00BC4B28" w:rsidRPr="00730E74" w:rsidRDefault="00BC4B28" w:rsidP="007847ED">
            <w:pPr>
              <w:autoSpaceDE w:val="0"/>
              <w:autoSpaceDN w:val="0"/>
              <w:adjustRightInd w:val="0"/>
              <w:jc w:val="center"/>
              <w:rPr>
                <w:rFonts w:ascii="Times New Roman" w:hAnsi="Times New Roman" w:cs="Times New Roman"/>
                <w:color w:val="000000"/>
              </w:rPr>
            </w:pPr>
          </w:p>
          <w:p w14:paraId="298618E7"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89,5</w:t>
            </w:r>
          </w:p>
        </w:tc>
        <w:tc>
          <w:tcPr>
            <w:tcW w:w="1588" w:type="dxa"/>
            <w:shd w:val="clear" w:color="auto" w:fill="auto"/>
            <w:vAlign w:val="bottom"/>
          </w:tcPr>
          <w:p w14:paraId="1876298A" w14:textId="77777777" w:rsidR="00BC4B28" w:rsidRPr="00730E74" w:rsidRDefault="00BC4B28" w:rsidP="007847ED">
            <w:pPr>
              <w:autoSpaceDE w:val="0"/>
              <w:autoSpaceDN w:val="0"/>
              <w:adjustRightInd w:val="0"/>
              <w:jc w:val="center"/>
              <w:rPr>
                <w:rFonts w:ascii="Times New Roman" w:hAnsi="Times New Roman" w:cs="Times New Roman"/>
                <w:color w:val="000000"/>
              </w:rPr>
            </w:pPr>
          </w:p>
          <w:p w14:paraId="082461E3"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88,2</w:t>
            </w:r>
          </w:p>
        </w:tc>
      </w:tr>
      <w:tr w:rsidR="00BC4B28" w:rsidRPr="00730E74" w14:paraId="00B8B163" w14:textId="77777777" w:rsidTr="00730E74">
        <w:tc>
          <w:tcPr>
            <w:tcW w:w="709" w:type="dxa"/>
            <w:shd w:val="clear" w:color="auto" w:fill="auto"/>
          </w:tcPr>
          <w:p w14:paraId="08F3B990" w14:textId="77777777" w:rsidR="00BC4B28" w:rsidRPr="00730E74" w:rsidRDefault="00BC4B28" w:rsidP="004143EC">
            <w:pPr>
              <w:pStyle w:val="af1"/>
              <w:jc w:val="left"/>
              <w:rPr>
                <w:rFonts w:ascii="Times New Roman" w:hAnsi="Times New Roman" w:cs="Times New Roman"/>
                <w:sz w:val="22"/>
                <w:szCs w:val="22"/>
              </w:rPr>
            </w:pPr>
            <w:r w:rsidRPr="00730E74">
              <w:rPr>
                <w:rFonts w:ascii="Times New Roman" w:hAnsi="Times New Roman" w:cs="Times New Roman"/>
                <w:sz w:val="22"/>
                <w:szCs w:val="22"/>
              </w:rPr>
              <w:t>4</w:t>
            </w:r>
          </w:p>
        </w:tc>
        <w:tc>
          <w:tcPr>
            <w:tcW w:w="4536" w:type="dxa"/>
            <w:shd w:val="clear" w:color="auto" w:fill="auto"/>
          </w:tcPr>
          <w:p w14:paraId="09228688" w14:textId="77777777" w:rsidR="00BC4B28" w:rsidRPr="00730E74" w:rsidRDefault="00BC4B28" w:rsidP="004143EC">
            <w:pPr>
              <w:pStyle w:val="af1"/>
              <w:jc w:val="left"/>
              <w:rPr>
                <w:rFonts w:ascii="Times New Roman" w:hAnsi="Times New Roman" w:cs="Times New Roman"/>
                <w:sz w:val="22"/>
                <w:szCs w:val="22"/>
              </w:rPr>
            </w:pPr>
            <w:r w:rsidRPr="00730E74">
              <w:rPr>
                <w:rFonts w:ascii="Times New Roman" w:hAnsi="Times New Roman" w:cs="Times New Roman"/>
                <w:sz w:val="22"/>
                <w:szCs w:val="22"/>
              </w:rPr>
              <w:t>Индекс производства пищевых продуктов, включая напитки (в сопоставимых ценах)</w:t>
            </w:r>
          </w:p>
          <w:p w14:paraId="0C8FD23F" w14:textId="77777777" w:rsidR="00BC4B28" w:rsidRPr="00730E74" w:rsidRDefault="00BC4B28" w:rsidP="004143EC">
            <w:pPr>
              <w:autoSpaceDE w:val="0"/>
              <w:autoSpaceDN w:val="0"/>
              <w:adjustRightInd w:val="0"/>
              <w:jc w:val="both"/>
              <w:rPr>
                <w:rFonts w:ascii="Times New Roman" w:hAnsi="Times New Roman" w:cs="Times New Roman"/>
                <w:color w:val="000000"/>
                <w:sz w:val="28"/>
                <w:szCs w:val="28"/>
              </w:rPr>
            </w:pPr>
            <w:r w:rsidRPr="00730E74">
              <w:rPr>
                <w:rFonts w:ascii="Times New Roman" w:hAnsi="Times New Roman" w:cs="Times New Roman"/>
              </w:rPr>
              <w:t>процентов к предыдущему году</w:t>
            </w:r>
          </w:p>
        </w:tc>
        <w:tc>
          <w:tcPr>
            <w:tcW w:w="1134" w:type="dxa"/>
            <w:shd w:val="clear" w:color="auto" w:fill="auto"/>
            <w:vAlign w:val="bottom"/>
          </w:tcPr>
          <w:p w14:paraId="04816F44" w14:textId="77777777" w:rsidR="00BC4B28" w:rsidRPr="00730E74" w:rsidRDefault="00BC4B28" w:rsidP="007847ED">
            <w:pPr>
              <w:autoSpaceDE w:val="0"/>
              <w:autoSpaceDN w:val="0"/>
              <w:adjustRightInd w:val="0"/>
              <w:jc w:val="center"/>
              <w:rPr>
                <w:rFonts w:ascii="Times New Roman" w:hAnsi="Times New Roman" w:cs="Times New Roman"/>
                <w:color w:val="000000"/>
              </w:rPr>
            </w:pPr>
          </w:p>
          <w:p w14:paraId="749635E7"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102,0</w:t>
            </w:r>
          </w:p>
        </w:tc>
        <w:tc>
          <w:tcPr>
            <w:tcW w:w="992" w:type="dxa"/>
            <w:shd w:val="clear" w:color="auto" w:fill="auto"/>
            <w:vAlign w:val="bottom"/>
          </w:tcPr>
          <w:p w14:paraId="419ED395" w14:textId="77777777" w:rsidR="00BC4B28" w:rsidRPr="00730E74" w:rsidRDefault="00BC4B28" w:rsidP="007847ED">
            <w:pPr>
              <w:autoSpaceDE w:val="0"/>
              <w:autoSpaceDN w:val="0"/>
              <w:adjustRightInd w:val="0"/>
              <w:jc w:val="center"/>
              <w:rPr>
                <w:rFonts w:ascii="Times New Roman" w:hAnsi="Times New Roman" w:cs="Times New Roman"/>
                <w:color w:val="000000"/>
              </w:rPr>
            </w:pPr>
          </w:p>
          <w:p w14:paraId="0527CDEE"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147,3</w:t>
            </w:r>
          </w:p>
        </w:tc>
        <w:tc>
          <w:tcPr>
            <w:tcW w:w="1588" w:type="dxa"/>
            <w:shd w:val="clear" w:color="auto" w:fill="auto"/>
            <w:vAlign w:val="bottom"/>
          </w:tcPr>
          <w:p w14:paraId="6313CBEC" w14:textId="77777777" w:rsidR="00BC4B28" w:rsidRPr="00730E74" w:rsidRDefault="00BC4B28" w:rsidP="007847ED">
            <w:pPr>
              <w:autoSpaceDE w:val="0"/>
              <w:autoSpaceDN w:val="0"/>
              <w:adjustRightInd w:val="0"/>
              <w:jc w:val="center"/>
              <w:rPr>
                <w:rFonts w:ascii="Times New Roman" w:hAnsi="Times New Roman" w:cs="Times New Roman"/>
                <w:color w:val="000000"/>
              </w:rPr>
            </w:pPr>
          </w:p>
          <w:p w14:paraId="0982F9E0"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144,4</w:t>
            </w:r>
          </w:p>
        </w:tc>
      </w:tr>
      <w:tr w:rsidR="00BC4B28" w:rsidRPr="00730E74" w14:paraId="3EF582CB" w14:textId="77777777" w:rsidTr="00730E74">
        <w:tc>
          <w:tcPr>
            <w:tcW w:w="709" w:type="dxa"/>
            <w:shd w:val="clear" w:color="auto" w:fill="auto"/>
          </w:tcPr>
          <w:p w14:paraId="4879E07B" w14:textId="77777777" w:rsidR="00BC4B28" w:rsidRPr="00730E74" w:rsidRDefault="00BC4B28" w:rsidP="004143EC">
            <w:pPr>
              <w:pStyle w:val="af1"/>
              <w:jc w:val="left"/>
              <w:rPr>
                <w:rFonts w:ascii="Times New Roman" w:hAnsi="Times New Roman" w:cs="Times New Roman"/>
                <w:sz w:val="22"/>
                <w:szCs w:val="22"/>
              </w:rPr>
            </w:pPr>
            <w:r w:rsidRPr="00730E74">
              <w:rPr>
                <w:rFonts w:ascii="Times New Roman" w:hAnsi="Times New Roman" w:cs="Times New Roman"/>
                <w:sz w:val="22"/>
                <w:szCs w:val="22"/>
              </w:rPr>
              <w:t>5</w:t>
            </w:r>
          </w:p>
        </w:tc>
        <w:tc>
          <w:tcPr>
            <w:tcW w:w="4536" w:type="dxa"/>
            <w:shd w:val="clear" w:color="auto" w:fill="auto"/>
          </w:tcPr>
          <w:p w14:paraId="06A5AD66" w14:textId="77777777" w:rsidR="00BC4B28" w:rsidRPr="00730E74" w:rsidRDefault="00BC4B28" w:rsidP="004143EC">
            <w:pPr>
              <w:pStyle w:val="af1"/>
              <w:jc w:val="left"/>
              <w:rPr>
                <w:rFonts w:ascii="Times New Roman" w:hAnsi="Times New Roman" w:cs="Times New Roman"/>
                <w:sz w:val="22"/>
                <w:szCs w:val="22"/>
              </w:rPr>
            </w:pPr>
            <w:r w:rsidRPr="00730E74">
              <w:rPr>
                <w:rFonts w:ascii="Times New Roman" w:hAnsi="Times New Roman" w:cs="Times New Roman"/>
                <w:sz w:val="22"/>
                <w:szCs w:val="22"/>
              </w:rPr>
              <w:t>Индекс физического объема инвестиций в основной капитал сельского хозяйства</w:t>
            </w:r>
          </w:p>
          <w:p w14:paraId="1CF9D169" w14:textId="77777777" w:rsidR="00BC4B28" w:rsidRPr="00730E74" w:rsidRDefault="00BC4B28" w:rsidP="004143EC">
            <w:pPr>
              <w:autoSpaceDE w:val="0"/>
              <w:autoSpaceDN w:val="0"/>
              <w:adjustRightInd w:val="0"/>
              <w:jc w:val="both"/>
              <w:rPr>
                <w:rFonts w:ascii="Times New Roman" w:hAnsi="Times New Roman" w:cs="Times New Roman"/>
                <w:color w:val="000000"/>
                <w:sz w:val="28"/>
                <w:szCs w:val="28"/>
              </w:rPr>
            </w:pPr>
            <w:r w:rsidRPr="00730E74">
              <w:rPr>
                <w:rFonts w:ascii="Times New Roman" w:hAnsi="Times New Roman" w:cs="Times New Roman"/>
              </w:rPr>
              <w:t>процентов к предыдущему году</w:t>
            </w:r>
          </w:p>
        </w:tc>
        <w:tc>
          <w:tcPr>
            <w:tcW w:w="1134" w:type="dxa"/>
            <w:shd w:val="clear" w:color="auto" w:fill="auto"/>
            <w:vAlign w:val="bottom"/>
          </w:tcPr>
          <w:p w14:paraId="36E37B31" w14:textId="77777777" w:rsidR="00BC4B28" w:rsidRPr="00730E74" w:rsidRDefault="00BC4B28" w:rsidP="007847ED">
            <w:pPr>
              <w:autoSpaceDE w:val="0"/>
              <w:autoSpaceDN w:val="0"/>
              <w:adjustRightInd w:val="0"/>
              <w:jc w:val="center"/>
              <w:rPr>
                <w:rFonts w:ascii="Times New Roman" w:hAnsi="Times New Roman" w:cs="Times New Roman"/>
                <w:color w:val="000000"/>
              </w:rPr>
            </w:pPr>
          </w:p>
          <w:p w14:paraId="4FF9DCAB"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107,0</w:t>
            </w:r>
          </w:p>
        </w:tc>
        <w:tc>
          <w:tcPr>
            <w:tcW w:w="992" w:type="dxa"/>
            <w:shd w:val="clear" w:color="auto" w:fill="auto"/>
            <w:vAlign w:val="bottom"/>
          </w:tcPr>
          <w:p w14:paraId="3F936C1B" w14:textId="77777777" w:rsidR="00BC4B28" w:rsidRPr="00730E74" w:rsidRDefault="00BC4B28" w:rsidP="007847ED">
            <w:pPr>
              <w:autoSpaceDE w:val="0"/>
              <w:autoSpaceDN w:val="0"/>
              <w:adjustRightInd w:val="0"/>
              <w:jc w:val="center"/>
              <w:rPr>
                <w:rFonts w:ascii="Times New Roman" w:hAnsi="Times New Roman" w:cs="Times New Roman"/>
                <w:color w:val="000000"/>
              </w:rPr>
            </w:pPr>
          </w:p>
          <w:p w14:paraId="15A71570"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143,7</w:t>
            </w:r>
          </w:p>
        </w:tc>
        <w:tc>
          <w:tcPr>
            <w:tcW w:w="1588" w:type="dxa"/>
            <w:shd w:val="clear" w:color="auto" w:fill="auto"/>
            <w:vAlign w:val="bottom"/>
          </w:tcPr>
          <w:p w14:paraId="45EE240E" w14:textId="77777777" w:rsidR="00BC4B28" w:rsidRPr="00730E74" w:rsidRDefault="00BC4B28" w:rsidP="007847ED">
            <w:pPr>
              <w:autoSpaceDE w:val="0"/>
              <w:autoSpaceDN w:val="0"/>
              <w:adjustRightInd w:val="0"/>
              <w:jc w:val="center"/>
              <w:rPr>
                <w:rFonts w:ascii="Times New Roman" w:hAnsi="Times New Roman" w:cs="Times New Roman"/>
                <w:color w:val="000000"/>
              </w:rPr>
            </w:pPr>
          </w:p>
          <w:p w14:paraId="5BEA1A08"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134,3</w:t>
            </w:r>
          </w:p>
        </w:tc>
      </w:tr>
      <w:tr w:rsidR="00BC4B28" w:rsidRPr="00730E74" w14:paraId="752CA912" w14:textId="77777777" w:rsidTr="00730E74">
        <w:tc>
          <w:tcPr>
            <w:tcW w:w="709" w:type="dxa"/>
            <w:shd w:val="clear" w:color="auto" w:fill="auto"/>
          </w:tcPr>
          <w:p w14:paraId="6BA77013" w14:textId="77777777" w:rsidR="00BC4B28" w:rsidRPr="00730E74" w:rsidRDefault="00BC4B28" w:rsidP="004143EC">
            <w:pPr>
              <w:pStyle w:val="af1"/>
              <w:jc w:val="left"/>
              <w:rPr>
                <w:rFonts w:ascii="Times New Roman" w:hAnsi="Times New Roman" w:cs="Times New Roman"/>
                <w:sz w:val="22"/>
                <w:szCs w:val="22"/>
              </w:rPr>
            </w:pPr>
            <w:r w:rsidRPr="00730E74">
              <w:rPr>
                <w:rFonts w:ascii="Times New Roman" w:hAnsi="Times New Roman" w:cs="Times New Roman"/>
                <w:sz w:val="22"/>
                <w:szCs w:val="22"/>
              </w:rPr>
              <w:t>6</w:t>
            </w:r>
          </w:p>
        </w:tc>
        <w:tc>
          <w:tcPr>
            <w:tcW w:w="4536" w:type="dxa"/>
            <w:shd w:val="clear" w:color="auto" w:fill="auto"/>
          </w:tcPr>
          <w:p w14:paraId="118369F0" w14:textId="77777777" w:rsidR="00BC4B28" w:rsidRPr="00730E74" w:rsidRDefault="00BC4B28" w:rsidP="004143EC">
            <w:pPr>
              <w:pStyle w:val="af1"/>
              <w:jc w:val="left"/>
              <w:rPr>
                <w:rFonts w:ascii="Times New Roman" w:hAnsi="Times New Roman" w:cs="Times New Roman"/>
                <w:sz w:val="22"/>
                <w:szCs w:val="22"/>
              </w:rPr>
            </w:pPr>
            <w:r w:rsidRPr="00730E74">
              <w:rPr>
                <w:rFonts w:ascii="Times New Roman" w:hAnsi="Times New Roman" w:cs="Times New Roman"/>
                <w:sz w:val="22"/>
                <w:szCs w:val="22"/>
              </w:rPr>
              <w:t>Рентабельность сельскохозяйственных организаций (с учетом субсидий)</w:t>
            </w:r>
          </w:p>
          <w:p w14:paraId="7983D85A" w14:textId="77777777" w:rsidR="00BC4B28" w:rsidRPr="00730E74" w:rsidRDefault="00BC4B28" w:rsidP="004143EC">
            <w:pPr>
              <w:autoSpaceDE w:val="0"/>
              <w:autoSpaceDN w:val="0"/>
              <w:adjustRightInd w:val="0"/>
              <w:jc w:val="both"/>
              <w:rPr>
                <w:rFonts w:ascii="Times New Roman" w:hAnsi="Times New Roman" w:cs="Times New Roman"/>
                <w:color w:val="000000"/>
                <w:sz w:val="28"/>
                <w:szCs w:val="28"/>
              </w:rPr>
            </w:pPr>
            <w:r w:rsidRPr="00730E74">
              <w:rPr>
                <w:rFonts w:ascii="Times New Roman" w:hAnsi="Times New Roman" w:cs="Times New Roman"/>
              </w:rPr>
              <w:t>Процентов*</w:t>
            </w:r>
          </w:p>
        </w:tc>
        <w:tc>
          <w:tcPr>
            <w:tcW w:w="1134" w:type="dxa"/>
            <w:shd w:val="clear" w:color="auto" w:fill="auto"/>
            <w:vAlign w:val="bottom"/>
          </w:tcPr>
          <w:p w14:paraId="520FEF6D"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18,5</w:t>
            </w:r>
          </w:p>
        </w:tc>
        <w:tc>
          <w:tcPr>
            <w:tcW w:w="992" w:type="dxa"/>
            <w:shd w:val="clear" w:color="auto" w:fill="auto"/>
            <w:vAlign w:val="bottom"/>
          </w:tcPr>
          <w:p w14:paraId="486116D1"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37,4</w:t>
            </w:r>
          </w:p>
        </w:tc>
        <w:tc>
          <w:tcPr>
            <w:tcW w:w="1588" w:type="dxa"/>
            <w:shd w:val="clear" w:color="auto" w:fill="auto"/>
            <w:vAlign w:val="bottom"/>
          </w:tcPr>
          <w:p w14:paraId="4FB5312F"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202,2</w:t>
            </w:r>
          </w:p>
        </w:tc>
      </w:tr>
      <w:tr w:rsidR="00BC4B28" w:rsidRPr="00730E74" w14:paraId="174846AE" w14:textId="77777777" w:rsidTr="00D17586">
        <w:trPr>
          <w:trHeight w:val="357"/>
        </w:trPr>
        <w:tc>
          <w:tcPr>
            <w:tcW w:w="709" w:type="dxa"/>
            <w:shd w:val="clear" w:color="auto" w:fill="auto"/>
          </w:tcPr>
          <w:p w14:paraId="4D5EFEF1" w14:textId="77777777" w:rsidR="00BC4B28" w:rsidRPr="00730E74" w:rsidRDefault="00BC4B28" w:rsidP="004143EC">
            <w:pPr>
              <w:pStyle w:val="af1"/>
              <w:jc w:val="left"/>
              <w:rPr>
                <w:rFonts w:ascii="Times New Roman" w:hAnsi="Times New Roman" w:cs="Times New Roman"/>
                <w:sz w:val="22"/>
                <w:szCs w:val="22"/>
              </w:rPr>
            </w:pPr>
            <w:r w:rsidRPr="00730E74">
              <w:rPr>
                <w:rFonts w:ascii="Times New Roman" w:hAnsi="Times New Roman" w:cs="Times New Roman"/>
                <w:sz w:val="22"/>
                <w:szCs w:val="22"/>
              </w:rPr>
              <w:t>7</w:t>
            </w:r>
          </w:p>
        </w:tc>
        <w:tc>
          <w:tcPr>
            <w:tcW w:w="4536" w:type="dxa"/>
            <w:shd w:val="clear" w:color="auto" w:fill="auto"/>
          </w:tcPr>
          <w:p w14:paraId="50673080" w14:textId="77777777" w:rsidR="00BC4B28" w:rsidRPr="00730E74" w:rsidRDefault="00BC4B28" w:rsidP="004143EC">
            <w:pPr>
              <w:pStyle w:val="af1"/>
              <w:jc w:val="left"/>
              <w:rPr>
                <w:rFonts w:ascii="Times New Roman" w:hAnsi="Times New Roman" w:cs="Times New Roman"/>
                <w:sz w:val="22"/>
                <w:szCs w:val="22"/>
              </w:rPr>
            </w:pPr>
            <w:proofErr w:type="gramStart"/>
            <w:r w:rsidRPr="00730E74">
              <w:rPr>
                <w:rFonts w:ascii="Times New Roman" w:hAnsi="Times New Roman" w:cs="Times New Roman"/>
                <w:sz w:val="22"/>
                <w:szCs w:val="22"/>
              </w:rPr>
              <w:t>Среднемесячная  заработная</w:t>
            </w:r>
            <w:proofErr w:type="gramEnd"/>
            <w:r w:rsidRPr="00730E74">
              <w:rPr>
                <w:rFonts w:ascii="Times New Roman" w:hAnsi="Times New Roman" w:cs="Times New Roman"/>
                <w:sz w:val="22"/>
                <w:szCs w:val="22"/>
              </w:rPr>
              <w:t xml:space="preserve"> плата работников сельского хозяйства (без субъектов малого предпринимательства)</w:t>
            </w:r>
          </w:p>
          <w:p w14:paraId="21BC8D3F" w14:textId="77777777" w:rsidR="00BC4B28" w:rsidRPr="00730E74" w:rsidRDefault="00BC4B28" w:rsidP="004143EC">
            <w:pPr>
              <w:autoSpaceDE w:val="0"/>
              <w:autoSpaceDN w:val="0"/>
              <w:adjustRightInd w:val="0"/>
              <w:jc w:val="both"/>
              <w:rPr>
                <w:rFonts w:ascii="Times New Roman" w:hAnsi="Times New Roman" w:cs="Times New Roman"/>
                <w:color w:val="000000"/>
                <w:sz w:val="28"/>
                <w:szCs w:val="28"/>
              </w:rPr>
            </w:pPr>
            <w:r w:rsidRPr="00730E74">
              <w:rPr>
                <w:rFonts w:ascii="Times New Roman" w:hAnsi="Times New Roman" w:cs="Times New Roman"/>
              </w:rPr>
              <w:t>Рублей</w:t>
            </w:r>
          </w:p>
        </w:tc>
        <w:tc>
          <w:tcPr>
            <w:tcW w:w="1134" w:type="dxa"/>
            <w:shd w:val="clear" w:color="auto" w:fill="auto"/>
            <w:vAlign w:val="bottom"/>
          </w:tcPr>
          <w:p w14:paraId="59836F32" w14:textId="77777777" w:rsidR="00BC4B28" w:rsidRPr="00730E74" w:rsidRDefault="00BC4B28" w:rsidP="007847ED">
            <w:pPr>
              <w:autoSpaceDE w:val="0"/>
              <w:autoSpaceDN w:val="0"/>
              <w:adjustRightInd w:val="0"/>
              <w:jc w:val="center"/>
              <w:rPr>
                <w:rFonts w:ascii="Times New Roman" w:hAnsi="Times New Roman" w:cs="Times New Roman"/>
                <w:color w:val="000000"/>
              </w:rPr>
            </w:pPr>
          </w:p>
        </w:tc>
        <w:tc>
          <w:tcPr>
            <w:tcW w:w="992" w:type="dxa"/>
            <w:shd w:val="clear" w:color="auto" w:fill="auto"/>
            <w:vAlign w:val="bottom"/>
          </w:tcPr>
          <w:p w14:paraId="224DABAE" w14:textId="77777777" w:rsidR="00BC4B28" w:rsidRPr="00730E74" w:rsidRDefault="00BC4B28" w:rsidP="007847ED">
            <w:pPr>
              <w:autoSpaceDE w:val="0"/>
              <w:autoSpaceDN w:val="0"/>
              <w:adjustRightInd w:val="0"/>
              <w:jc w:val="center"/>
              <w:rPr>
                <w:rFonts w:ascii="Times New Roman" w:hAnsi="Times New Roman" w:cs="Times New Roman"/>
                <w:color w:val="000000"/>
              </w:rPr>
            </w:pPr>
          </w:p>
        </w:tc>
        <w:tc>
          <w:tcPr>
            <w:tcW w:w="1588" w:type="dxa"/>
            <w:shd w:val="clear" w:color="auto" w:fill="auto"/>
            <w:vAlign w:val="bottom"/>
          </w:tcPr>
          <w:p w14:paraId="18BFF5E0" w14:textId="77777777" w:rsidR="00BC4B28" w:rsidRPr="00730E74" w:rsidRDefault="00BC4B28" w:rsidP="007847ED">
            <w:pPr>
              <w:autoSpaceDE w:val="0"/>
              <w:autoSpaceDN w:val="0"/>
              <w:adjustRightInd w:val="0"/>
              <w:jc w:val="center"/>
              <w:rPr>
                <w:rFonts w:ascii="Times New Roman" w:hAnsi="Times New Roman" w:cs="Times New Roman"/>
                <w:color w:val="000000"/>
              </w:rPr>
            </w:pPr>
          </w:p>
        </w:tc>
      </w:tr>
      <w:tr w:rsidR="00BC4B28" w:rsidRPr="00730E74" w14:paraId="76C93C3B" w14:textId="77777777" w:rsidTr="00730E74">
        <w:tc>
          <w:tcPr>
            <w:tcW w:w="709" w:type="dxa"/>
            <w:shd w:val="clear" w:color="auto" w:fill="auto"/>
          </w:tcPr>
          <w:p w14:paraId="4ACC2C72" w14:textId="77777777" w:rsidR="00BC4B28" w:rsidRPr="00730E74" w:rsidRDefault="00BC4B28" w:rsidP="004143EC">
            <w:pPr>
              <w:pStyle w:val="af1"/>
              <w:jc w:val="left"/>
              <w:rPr>
                <w:rFonts w:ascii="Times New Roman" w:hAnsi="Times New Roman" w:cs="Times New Roman"/>
                <w:sz w:val="22"/>
                <w:szCs w:val="22"/>
              </w:rPr>
            </w:pPr>
            <w:r w:rsidRPr="00730E74">
              <w:rPr>
                <w:rFonts w:ascii="Times New Roman" w:hAnsi="Times New Roman" w:cs="Times New Roman"/>
                <w:sz w:val="22"/>
                <w:szCs w:val="22"/>
              </w:rPr>
              <w:t>7.1</w:t>
            </w:r>
          </w:p>
        </w:tc>
        <w:tc>
          <w:tcPr>
            <w:tcW w:w="4536" w:type="dxa"/>
            <w:shd w:val="clear" w:color="auto" w:fill="auto"/>
          </w:tcPr>
          <w:p w14:paraId="15D1E3D7" w14:textId="77777777" w:rsidR="00BC4B28" w:rsidRPr="00730E74" w:rsidRDefault="00BC4B28" w:rsidP="004143EC">
            <w:pPr>
              <w:pStyle w:val="af1"/>
              <w:jc w:val="left"/>
              <w:rPr>
                <w:rFonts w:ascii="Times New Roman" w:hAnsi="Times New Roman" w:cs="Times New Roman"/>
                <w:sz w:val="22"/>
                <w:szCs w:val="22"/>
              </w:rPr>
            </w:pPr>
            <w:r w:rsidRPr="00730E74">
              <w:rPr>
                <w:rFonts w:ascii="Times New Roman" w:hAnsi="Times New Roman" w:cs="Times New Roman"/>
                <w:sz w:val="22"/>
                <w:szCs w:val="22"/>
              </w:rPr>
              <w:t>Среднемесячная заработная плата работников в сельском хозяйстве по сельскохозяйственным предприятиям рублей</w:t>
            </w:r>
          </w:p>
        </w:tc>
        <w:tc>
          <w:tcPr>
            <w:tcW w:w="1134" w:type="dxa"/>
            <w:shd w:val="clear" w:color="auto" w:fill="auto"/>
            <w:vAlign w:val="bottom"/>
          </w:tcPr>
          <w:p w14:paraId="301E5B17"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23789</w:t>
            </w:r>
          </w:p>
        </w:tc>
        <w:tc>
          <w:tcPr>
            <w:tcW w:w="992" w:type="dxa"/>
            <w:shd w:val="clear" w:color="auto" w:fill="auto"/>
            <w:vAlign w:val="bottom"/>
          </w:tcPr>
          <w:p w14:paraId="17994CBC"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26041</w:t>
            </w:r>
          </w:p>
        </w:tc>
        <w:tc>
          <w:tcPr>
            <w:tcW w:w="1588" w:type="dxa"/>
            <w:shd w:val="clear" w:color="auto" w:fill="auto"/>
            <w:vAlign w:val="bottom"/>
          </w:tcPr>
          <w:p w14:paraId="6F2197CB"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109,5</w:t>
            </w:r>
          </w:p>
        </w:tc>
      </w:tr>
      <w:tr w:rsidR="00BC4B28" w:rsidRPr="00730E74" w14:paraId="7A8755B2" w14:textId="77777777" w:rsidTr="00730E74">
        <w:tc>
          <w:tcPr>
            <w:tcW w:w="709" w:type="dxa"/>
            <w:shd w:val="clear" w:color="auto" w:fill="auto"/>
          </w:tcPr>
          <w:p w14:paraId="21189C72" w14:textId="77777777" w:rsidR="00BC4B28" w:rsidRPr="00730E74" w:rsidRDefault="00BC4B28" w:rsidP="004143EC">
            <w:pPr>
              <w:pStyle w:val="af1"/>
              <w:jc w:val="left"/>
              <w:rPr>
                <w:rFonts w:ascii="Times New Roman" w:hAnsi="Times New Roman" w:cs="Times New Roman"/>
                <w:sz w:val="22"/>
                <w:szCs w:val="22"/>
              </w:rPr>
            </w:pPr>
            <w:r w:rsidRPr="00730E74">
              <w:rPr>
                <w:rFonts w:ascii="Times New Roman" w:hAnsi="Times New Roman" w:cs="Times New Roman"/>
                <w:sz w:val="22"/>
                <w:szCs w:val="22"/>
              </w:rPr>
              <w:t>8</w:t>
            </w:r>
          </w:p>
        </w:tc>
        <w:tc>
          <w:tcPr>
            <w:tcW w:w="4536" w:type="dxa"/>
            <w:shd w:val="clear" w:color="auto" w:fill="auto"/>
          </w:tcPr>
          <w:p w14:paraId="48368260" w14:textId="77777777" w:rsidR="00BC4B28" w:rsidRPr="00730E74" w:rsidRDefault="00BC4B28" w:rsidP="004143EC">
            <w:pPr>
              <w:pStyle w:val="af1"/>
              <w:jc w:val="left"/>
              <w:rPr>
                <w:rFonts w:ascii="Times New Roman" w:hAnsi="Times New Roman" w:cs="Times New Roman"/>
                <w:sz w:val="22"/>
                <w:szCs w:val="22"/>
              </w:rPr>
            </w:pPr>
            <w:r w:rsidRPr="00730E74">
              <w:rPr>
                <w:rFonts w:ascii="Times New Roman" w:hAnsi="Times New Roman" w:cs="Times New Roman"/>
                <w:sz w:val="22"/>
                <w:szCs w:val="22"/>
              </w:rPr>
              <w:t xml:space="preserve">Индекс производительности труда в сельхозпредприятиях </w:t>
            </w:r>
            <w:proofErr w:type="gramStart"/>
            <w:r w:rsidRPr="00730E74">
              <w:rPr>
                <w:rFonts w:ascii="Times New Roman" w:hAnsi="Times New Roman" w:cs="Times New Roman"/>
                <w:sz w:val="22"/>
                <w:szCs w:val="22"/>
              </w:rPr>
              <w:t>к  предыдущему</w:t>
            </w:r>
            <w:proofErr w:type="gramEnd"/>
            <w:r w:rsidRPr="00730E74">
              <w:rPr>
                <w:rFonts w:ascii="Times New Roman" w:hAnsi="Times New Roman" w:cs="Times New Roman"/>
                <w:sz w:val="22"/>
                <w:szCs w:val="22"/>
              </w:rPr>
              <w:t xml:space="preserve"> году</w:t>
            </w:r>
          </w:p>
          <w:p w14:paraId="6E348938" w14:textId="77777777" w:rsidR="00BC4B28" w:rsidRPr="00730E74" w:rsidRDefault="00BC4B28" w:rsidP="004143EC">
            <w:pPr>
              <w:autoSpaceDE w:val="0"/>
              <w:autoSpaceDN w:val="0"/>
              <w:adjustRightInd w:val="0"/>
              <w:jc w:val="both"/>
              <w:rPr>
                <w:rFonts w:ascii="Times New Roman" w:hAnsi="Times New Roman" w:cs="Times New Roman"/>
                <w:color w:val="000000"/>
                <w:sz w:val="28"/>
                <w:szCs w:val="28"/>
              </w:rPr>
            </w:pPr>
            <w:r w:rsidRPr="00730E74">
              <w:rPr>
                <w:rFonts w:ascii="Times New Roman" w:hAnsi="Times New Roman" w:cs="Times New Roman"/>
              </w:rPr>
              <w:t>%</w:t>
            </w:r>
          </w:p>
        </w:tc>
        <w:tc>
          <w:tcPr>
            <w:tcW w:w="1134" w:type="dxa"/>
            <w:shd w:val="clear" w:color="auto" w:fill="auto"/>
            <w:vAlign w:val="bottom"/>
          </w:tcPr>
          <w:p w14:paraId="70811C35" w14:textId="77777777" w:rsidR="00BC4B28" w:rsidRPr="00730E74" w:rsidRDefault="00BC4B28" w:rsidP="007847ED">
            <w:pPr>
              <w:autoSpaceDE w:val="0"/>
              <w:autoSpaceDN w:val="0"/>
              <w:adjustRightInd w:val="0"/>
              <w:jc w:val="center"/>
              <w:rPr>
                <w:rFonts w:ascii="Times New Roman" w:hAnsi="Times New Roman" w:cs="Times New Roman"/>
                <w:color w:val="000000"/>
              </w:rPr>
            </w:pPr>
          </w:p>
          <w:p w14:paraId="242408A1"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103,0</w:t>
            </w:r>
          </w:p>
        </w:tc>
        <w:tc>
          <w:tcPr>
            <w:tcW w:w="992" w:type="dxa"/>
            <w:shd w:val="clear" w:color="auto" w:fill="auto"/>
            <w:vAlign w:val="bottom"/>
          </w:tcPr>
          <w:p w14:paraId="156BC735" w14:textId="77777777" w:rsidR="00BC4B28" w:rsidRPr="00730E74" w:rsidRDefault="00BC4B28" w:rsidP="007847ED">
            <w:pPr>
              <w:autoSpaceDE w:val="0"/>
              <w:autoSpaceDN w:val="0"/>
              <w:adjustRightInd w:val="0"/>
              <w:jc w:val="center"/>
              <w:rPr>
                <w:rFonts w:ascii="Times New Roman" w:hAnsi="Times New Roman" w:cs="Times New Roman"/>
                <w:color w:val="000000"/>
              </w:rPr>
            </w:pPr>
          </w:p>
          <w:p w14:paraId="62C5F100"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98,0</w:t>
            </w:r>
          </w:p>
        </w:tc>
        <w:tc>
          <w:tcPr>
            <w:tcW w:w="1588" w:type="dxa"/>
            <w:shd w:val="clear" w:color="auto" w:fill="auto"/>
            <w:vAlign w:val="bottom"/>
          </w:tcPr>
          <w:p w14:paraId="5EBB8868" w14:textId="77777777" w:rsidR="00BC4B28" w:rsidRPr="00730E74" w:rsidRDefault="00BC4B28" w:rsidP="007847ED">
            <w:pPr>
              <w:autoSpaceDE w:val="0"/>
              <w:autoSpaceDN w:val="0"/>
              <w:adjustRightInd w:val="0"/>
              <w:jc w:val="center"/>
              <w:rPr>
                <w:rFonts w:ascii="Times New Roman" w:hAnsi="Times New Roman" w:cs="Times New Roman"/>
                <w:color w:val="000000"/>
              </w:rPr>
            </w:pPr>
          </w:p>
          <w:p w14:paraId="5B6CDDD7"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95,1</w:t>
            </w:r>
          </w:p>
        </w:tc>
      </w:tr>
      <w:tr w:rsidR="00BC4B28" w:rsidRPr="00730E74" w14:paraId="5F20F7AA" w14:textId="77777777" w:rsidTr="00730E74">
        <w:tc>
          <w:tcPr>
            <w:tcW w:w="709" w:type="dxa"/>
            <w:shd w:val="clear" w:color="auto" w:fill="auto"/>
          </w:tcPr>
          <w:p w14:paraId="34EF90A4" w14:textId="77777777" w:rsidR="00BC4B28" w:rsidRPr="00730E74" w:rsidRDefault="00BC4B28" w:rsidP="004143EC">
            <w:pPr>
              <w:pStyle w:val="af1"/>
              <w:jc w:val="left"/>
              <w:rPr>
                <w:rFonts w:ascii="Times New Roman" w:hAnsi="Times New Roman" w:cs="Times New Roman"/>
                <w:sz w:val="22"/>
                <w:szCs w:val="22"/>
              </w:rPr>
            </w:pPr>
            <w:r w:rsidRPr="00730E74">
              <w:rPr>
                <w:rFonts w:ascii="Times New Roman" w:hAnsi="Times New Roman" w:cs="Times New Roman"/>
                <w:sz w:val="22"/>
                <w:szCs w:val="22"/>
              </w:rPr>
              <w:t>9</w:t>
            </w:r>
          </w:p>
        </w:tc>
        <w:tc>
          <w:tcPr>
            <w:tcW w:w="4536" w:type="dxa"/>
            <w:shd w:val="clear" w:color="auto" w:fill="auto"/>
          </w:tcPr>
          <w:p w14:paraId="658CAA89" w14:textId="77777777" w:rsidR="00BC4B28" w:rsidRPr="00730E74" w:rsidRDefault="00BC4B28" w:rsidP="004143EC">
            <w:pPr>
              <w:pStyle w:val="af1"/>
              <w:jc w:val="left"/>
              <w:rPr>
                <w:rFonts w:ascii="Times New Roman" w:hAnsi="Times New Roman" w:cs="Times New Roman"/>
                <w:sz w:val="22"/>
                <w:szCs w:val="22"/>
              </w:rPr>
            </w:pPr>
            <w:r w:rsidRPr="00730E74">
              <w:rPr>
                <w:rFonts w:ascii="Times New Roman" w:hAnsi="Times New Roman" w:cs="Times New Roman"/>
                <w:sz w:val="22"/>
                <w:szCs w:val="22"/>
              </w:rPr>
              <w:t>Количество высокопроизводительных рабочих мест в сельхозпредприятиях</w:t>
            </w:r>
          </w:p>
          <w:p w14:paraId="60772422" w14:textId="77777777" w:rsidR="00BC4B28" w:rsidRPr="00730E74" w:rsidRDefault="00BC4B28" w:rsidP="004143EC">
            <w:pPr>
              <w:autoSpaceDE w:val="0"/>
              <w:autoSpaceDN w:val="0"/>
              <w:adjustRightInd w:val="0"/>
              <w:jc w:val="both"/>
              <w:rPr>
                <w:rFonts w:ascii="Times New Roman" w:hAnsi="Times New Roman" w:cs="Times New Roman"/>
                <w:color w:val="000000"/>
                <w:sz w:val="28"/>
                <w:szCs w:val="28"/>
              </w:rPr>
            </w:pPr>
            <w:r w:rsidRPr="00730E74">
              <w:rPr>
                <w:rFonts w:ascii="Times New Roman" w:hAnsi="Times New Roman" w:cs="Times New Roman"/>
              </w:rPr>
              <w:t>Единиц</w:t>
            </w:r>
          </w:p>
        </w:tc>
        <w:tc>
          <w:tcPr>
            <w:tcW w:w="1134" w:type="dxa"/>
            <w:shd w:val="clear" w:color="auto" w:fill="auto"/>
            <w:vAlign w:val="bottom"/>
          </w:tcPr>
          <w:p w14:paraId="55B20870" w14:textId="77777777" w:rsidR="00BC4B28" w:rsidRPr="00730E74" w:rsidRDefault="00BC4B28" w:rsidP="007847ED">
            <w:pPr>
              <w:autoSpaceDE w:val="0"/>
              <w:autoSpaceDN w:val="0"/>
              <w:adjustRightInd w:val="0"/>
              <w:jc w:val="center"/>
              <w:rPr>
                <w:rFonts w:ascii="Times New Roman" w:hAnsi="Times New Roman" w:cs="Times New Roman"/>
                <w:color w:val="000000"/>
              </w:rPr>
            </w:pPr>
          </w:p>
          <w:p w14:paraId="29FA9398" w14:textId="77777777" w:rsidR="00BC4B28" w:rsidRPr="00730E74" w:rsidRDefault="00BC4B28" w:rsidP="007847ED">
            <w:pPr>
              <w:jc w:val="center"/>
              <w:rPr>
                <w:rFonts w:ascii="Times New Roman" w:hAnsi="Times New Roman" w:cs="Times New Roman"/>
              </w:rPr>
            </w:pPr>
            <w:r w:rsidRPr="00730E74">
              <w:rPr>
                <w:rFonts w:ascii="Times New Roman" w:hAnsi="Times New Roman" w:cs="Times New Roman"/>
              </w:rPr>
              <w:t>811</w:t>
            </w:r>
          </w:p>
        </w:tc>
        <w:tc>
          <w:tcPr>
            <w:tcW w:w="992" w:type="dxa"/>
            <w:shd w:val="clear" w:color="auto" w:fill="auto"/>
            <w:vAlign w:val="bottom"/>
          </w:tcPr>
          <w:p w14:paraId="0CFCFF12" w14:textId="77777777" w:rsidR="00BC4B28" w:rsidRPr="00730E74" w:rsidRDefault="00BC4B28" w:rsidP="007847ED">
            <w:pPr>
              <w:autoSpaceDE w:val="0"/>
              <w:autoSpaceDN w:val="0"/>
              <w:adjustRightInd w:val="0"/>
              <w:jc w:val="center"/>
              <w:rPr>
                <w:rFonts w:ascii="Times New Roman" w:hAnsi="Times New Roman" w:cs="Times New Roman"/>
                <w:color w:val="000000"/>
              </w:rPr>
            </w:pPr>
          </w:p>
          <w:p w14:paraId="60D208A3"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839</w:t>
            </w:r>
          </w:p>
        </w:tc>
        <w:tc>
          <w:tcPr>
            <w:tcW w:w="1588" w:type="dxa"/>
            <w:shd w:val="clear" w:color="auto" w:fill="auto"/>
            <w:vAlign w:val="bottom"/>
          </w:tcPr>
          <w:p w14:paraId="74A250C5" w14:textId="77777777" w:rsidR="00BC4B28" w:rsidRPr="00730E74" w:rsidRDefault="00BC4B28" w:rsidP="007847ED">
            <w:pPr>
              <w:autoSpaceDE w:val="0"/>
              <w:autoSpaceDN w:val="0"/>
              <w:adjustRightInd w:val="0"/>
              <w:jc w:val="center"/>
              <w:rPr>
                <w:rFonts w:ascii="Times New Roman" w:hAnsi="Times New Roman" w:cs="Times New Roman"/>
                <w:color w:val="000000"/>
              </w:rPr>
            </w:pPr>
          </w:p>
          <w:p w14:paraId="12018390" w14:textId="77777777" w:rsidR="00BC4B28" w:rsidRPr="00730E74" w:rsidRDefault="00BC4B28" w:rsidP="007847ED">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103,5</w:t>
            </w:r>
          </w:p>
        </w:tc>
      </w:tr>
    </w:tbl>
    <w:p w14:paraId="4AA4C61E" w14:textId="0F523620" w:rsidR="00BC4B28" w:rsidRPr="00730E74" w:rsidRDefault="00BC4B28" w:rsidP="007847ED">
      <w:pPr>
        <w:rPr>
          <w:rFonts w:ascii="Times New Roman" w:hAnsi="Times New Roman" w:cs="Times New Roman"/>
          <w:sz w:val="20"/>
          <w:szCs w:val="20"/>
        </w:rPr>
      </w:pPr>
      <w:r w:rsidRPr="00730E74">
        <w:rPr>
          <w:rFonts w:ascii="Times New Roman" w:hAnsi="Times New Roman" w:cs="Times New Roman"/>
          <w:sz w:val="20"/>
          <w:szCs w:val="20"/>
        </w:rPr>
        <w:t xml:space="preserve">*ожидаемые </w:t>
      </w:r>
      <w:proofErr w:type="gramStart"/>
      <w:r w:rsidRPr="00730E74">
        <w:rPr>
          <w:rFonts w:ascii="Times New Roman" w:hAnsi="Times New Roman" w:cs="Times New Roman"/>
          <w:sz w:val="20"/>
          <w:szCs w:val="20"/>
        </w:rPr>
        <w:t>данные  за</w:t>
      </w:r>
      <w:proofErr w:type="gramEnd"/>
      <w:r w:rsidRPr="00730E74">
        <w:rPr>
          <w:rFonts w:ascii="Times New Roman" w:hAnsi="Times New Roman" w:cs="Times New Roman"/>
          <w:sz w:val="20"/>
          <w:szCs w:val="20"/>
        </w:rPr>
        <w:t xml:space="preserve"> 2020 год включают в себя показатели товаропроизводителей , зарегистрированных как юридическое лицо.</w:t>
      </w:r>
    </w:p>
    <w:p w14:paraId="00E81D42" w14:textId="6EAF7381" w:rsidR="00BC4B28" w:rsidRPr="00730E74" w:rsidRDefault="00BC4B28" w:rsidP="007847ED">
      <w:pPr>
        <w:pStyle w:val="Style15"/>
        <w:widowControl/>
        <w:ind w:firstLine="709"/>
        <w:jc w:val="both"/>
        <w:rPr>
          <w:rFonts w:ascii="Times New Roman" w:eastAsiaTheme="minorHAnsi" w:hAnsi="Times New Roman" w:cs="Times New Roman"/>
          <w:sz w:val="28"/>
          <w:szCs w:val="28"/>
          <w:lang w:eastAsia="en-US"/>
        </w:rPr>
      </w:pPr>
      <w:r w:rsidRPr="00730E74">
        <w:rPr>
          <w:rFonts w:ascii="Times New Roman" w:eastAsiaTheme="minorHAnsi" w:hAnsi="Times New Roman" w:cs="Times New Roman"/>
          <w:sz w:val="28"/>
          <w:szCs w:val="28"/>
          <w:lang w:eastAsia="en-US"/>
        </w:rPr>
        <w:t>2.</w:t>
      </w:r>
      <w:proofErr w:type="gramStart"/>
      <w:r w:rsidRPr="00730E74">
        <w:rPr>
          <w:rFonts w:ascii="Times New Roman" w:eastAsiaTheme="minorHAnsi" w:hAnsi="Times New Roman" w:cs="Times New Roman"/>
          <w:sz w:val="28"/>
          <w:szCs w:val="28"/>
          <w:lang w:eastAsia="en-US"/>
        </w:rPr>
        <w:t>Подпрограмма  «</w:t>
      </w:r>
      <w:proofErr w:type="gramEnd"/>
      <w:r w:rsidRPr="00730E74">
        <w:rPr>
          <w:rFonts w:ascii="Times New Roman" w:eastAsiaTheme="minorHAnsi" w:hAnsi="Times New Roman" w:cs="Times New Roman"/>
          <w:sz w:val="28"/>
          <w:szCs w:val="28"/>
          <w:lang w:eastAsia="en-US"/>
        </w:rPr>
        <w:t>Поддержка и развитие кадрового потенциала АПК»</w:t>
      </w:r>
    </w:p>
    <w:p w14:paraId="63B70C72" w14:textId="77777777" w:rsidR="00BC4B28" w:rsidRPr="00730E74" w:rsidRDefault="00BC4B28" w:rsidP="007847ED">
      <w:pPr>
        <w:pStyle w:val="Style15"/>
        <w:widowControl/>
        <w:ind w:firstLine="709"/>
        <w:jc w:val="both"/>
        <w:rPr>
          <w:sz w:val="28"/>
          <w:szCs w:val="28"/>
        </w:rPr>
      </w:pPr>
      <w:r w:rsidRPr="00730E74">
        <w:rPr>
          <w:rFonts w:ascii="Times New Roman" w:eastAsiaTheme="minorHAnsi" w:hAnsi="Times New Roman" w:cs="Times New Roman"/>
          <w:sz w:val="28"/>
          <w:szCs w:val="28"/>
          <w:lang w:eastAsia="en-US"/>
        </w:rPr>
        <w:lastRenderedPageBreak/>
        <w:t xml:space="preserve">Реализация подпрограммы предусматривает выполнение 5 целевых показателей.                                                                                           </w:t>
      </w:r>
    </w:p>
    <w:p w14:paraId="4AAE469C" w14:textId="77777777" w:rsidR="00BC4B28" w:rsidRPr="00730E74" w:rsidRDefault="00BC4B28" w:rsidP="00D50856">
      <w:pPr>
        <w:autoSpaceDE w:val="0"/>
        <w:autoSpaceDN w:val="0"/>
        <w:adjustRightInd w:val="0"/>
        <w:jc w:val="right"/>
        <w:rPr>
          <w:rFonts w:ascii="Times New Roman" w:hAnsi="Times New Roman" w:cs="Times New Roman"/>
          <w:color w:val="000000"/>
        </w:rPr>
      </w:pPr>
      <w:r w:rsidRPr="00730E74">
        <w:rPr>
          <w:rFonts w:ascii="Times New Roman" w:hAnsi="Times New Roman" w:cs="Times New Roman"/>
          <w:sz w:val="28"/>
          <w:szCs w:val="28"/>
        </w:rPr>
        <w:t xml:space="preserve">                                                                                                     </w:t>
      </w:r>
      <w:proofErr w:type="gramStart"/>
      <w:r w:rsidRPr="00730E74">
        <w:rPr>
          <w:rFonts w:ascii="Times New Roman" w:hAnsi="Times New Roman" w:cs="Times New Roman"/>
          <w:color w:val="000000"/>
        </w:rPr>
        <w:t>Таблица  3</w:t>
      </w:r>
      <w:proofErr w:type="gramEnd"/>
      <w:r w:rsidRPr="00730E74">
        <w:rPr>
          <w:rFonts w:ascii="Times New Roman" w:hAnsi="Times New Roman" w:cs="Times New Roman"/>
          <w:color w:val="000000"/>
        </w:rPr>
        <w:t xml:space="preserve">                                    </w:t>
      </w:r>
    </w:p>
    <w:p w14:paraId="5DB93189" w14:textId="0453D53F" w:rsidR="00BC4B28" w:rsidRPr="00730E74" w:rsidRDefault="00BC4B28" w:rsidP="007847ED">
      <w:pPr>
        <w:ind w:firstLine="709"/>
        <w:jc w:val="center"/>
        <w:rPr>
          <w:rFonts w:ascii="Times New Roman" w:hAnsi="Times New Roman" w:cs="Times New Roman"/>
        </w:rPr>
      </w:pPr>
      <w:r w:rsidRPr="00730E74">
        <w:rPr>
          <w:rFonts w:ascii="Times New Roman" w:hAnsi="Times New Roman" w:cs="Times New Roman"/>
          <w:color w:val="000000"/>
        </w:rPr>
        <w:t xml:space="preserve">Выполнение целевых </w:t>
      </w:r>
      <w:proofErr w:type="gramStart"/>
      <w:r w:rsidRPr="00730E74">
        <w:rPr>
          <w:rFonts w:ascii="Times New Roman" w:hAnsi="Times New Roman" w:cs="Times New Roman"/>
          <w:color w:val="000000"/>
        </w:rPr>
        <w:t>показателей  п</w:t>
      </w:r>
      <w:r w:rsidRPr="00730E74">
        <w:rPr>
          <w:rFonts w:ascii="Times New Roman" w:hAnsi="Times New Roman" w:cs="Times New Roman"/>
        </w:rPr>
        <w:t>одпрограммы</w:t>
      </w:r>
      <w:proofErr w:type="gramEnd"/>
      <w:r w:rsidRPr="00730E74">
        <w:rPr>
          <w:rFonts w:ascii="Times New Roman" w:hAnsi="Times New Roman" w:cs="Times New Roman"/>
        </w:rPr>
        <w:t xml:space="preserve">  « Поддержка и развитие кадрового потенциала АПК»</w:t>
      </w:r>
    </w:p>
    <w:tbl>
      <w:tblPr>
        <w:tblpPr w:leftFromText="180" w:rightFromText="180" w:vertAnchor="text" w:tblpX="-176" w:tblpY="1"/>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389"/>
        <w:gridCol w:w="1418"/>
        <w:gridCol w:w="1276"/>
        <w:gridCol w:w="1417"/>
      </w:tblGrid>
      <w:tr w:rsidR="00737A57" w:rsidRPr="00730E74" w14:paraId="6C9C51A7" w14:textId="77777777" w:rsidTr="00730E74">
        <w:tc>
          <w:tcPr>
            <w:tcW w:w="709" w:type="dxa"/>
            <w:vMerge w:val="restart"/>
          </w:tcPr>
          <w:p w14:paraId="513527FA" w14:textId="540A6002" w:rsidR="00737A57" w:rsidRPr="00730E74" w:rsidRDefault="00737A57" w:rsidP="00737A57">
            <w:pPr>
              <w:pStyle w:val="Style15"/>
              <w:widowControl/>
              <w:jc w:val="both"/>
              <w:rPr>
                <w:rStyle w:val="FontStyle234"/>
                <w:rFonts w:ascii="Times New Roman" w:hAnsi="Times New Roman" w:cs="Times New Roman"/>
                <w:sz w:val="22"/>
                <w:szCs w:val="22"/>
              </w:rPr>
            </w:pPr>
            <w:r w:rsidRPr="00730E74">
              <w:rPr>
                <w:rStyle w:val="FontStyle234"/>
                <w:rFonts w:ascii="Times New Roman" w:hAnsi="Times New Roman" w:cs="Times New Roman"/>
                <w:sz w:val="22"/>
                <w:szCs w:val="22"/>
              </w:rPr>
              <w:t>№ п/п</w:t>
            </w:r>
          </w:p>
        </w:tc>
        <w:tc>
          <w:tcPr>
            <w:tcW w:w="4389" w:type="dxa"/>
            <w:vMerge w:val="restart"/>
            <w:shd w:val="clear" w:color="auto" w:fill="auto"/>
          </w:tcPr>
          <w:p w14:paraId="4DFA6C12" w14:textId="441E9137" w:rsidR="00737A57" w:rsidRPr="00730E74" w:rsidRDefault="00737A57" w:rsidP="00737A57">
            <w:pPr>
              <w:pStyle w:val="Style15"/>
              <w:widowControl/>
              <w:jc w:val="both"/>
              <w:rPr>
                <w:rStyle w:val="FontStyle234"/>
                <w:rFonts w:ascii="Times New Roman" w:hAnsi="Times New Roman" w:cs="Times New Roman"/>
                <w:sz w:val="22"/>
                <w:szCs w:val="22"/>
              </w:rPr>
            </w:pPr>
            <w:r w:rsidRPr="00730E74">
              <w:rPr>
                <w:rStyle w:val="FontStyle234"/>
                <w:rFonts w:ascii="Times New Roman" w:hAnsi="Times New Roman" w:cs="Times New Roman"/>
                <w:sz w:val="22"/>
                <w:szCs w:val="22"/>
              </w:rPr>
              <w:t>Наименование показателя</w:t>
            </w:r>
          </w:p>
        </w:tc>
        <w:tc>
          <w:tcPr>
            <w:tcW w:w="4111" w:type="dxa"/>
            <w:gridSpan w:val="3"/>
            <w:shd w:val="clear" w:color="auto" w:fill="auto"/>
          </w:tcPr>
          <w:p w14:paraId="1B10BFD7" w14:textId="4CF75706" w:rsidR="00737A57" w:rsidRPr="00730E74" w:rsidRDefault="00737A57" w:rsidP="00737A57">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2020 г.</w:t>
            </w:r>
          </w:p>
        </w:tc>
      </w:tr>
      <w:tr w:rsidR="00737A57" w:rsidRPr="00730E74" w14:paraId="746B8F61" w14:textId="77777777" w:rsidTr="00730E74">
        <w:tc>
          <w:tcPr>
            <w:tcW w:w="709" w:type="dxa"/>
            <w:vMerge/>
          </w:tcPr>
          <w:p w14:paraId="43F98106" w14:textId="77777777" w:rsidR="00737A57" w:rsidRPr="00730E74" w:rsidRDefault="00737A57" w:rsidP="00737A57">
            <w:pPr>
              <w:pStyle w:val="Style15"/>
              <w:widowControl/>
              <w:jc w:val="both"/>
              <w:rPr>
                <w:rStyle w:val="FontStyle234"/>
                <w:rFonts w:ascii="Times New Roman" w:hAnsi="Times New Roman" w:cs="Times New Roman"/>
                <w:sz w:val="22"/>
                <w:szCs w:val="22"/>
              </w:rPr>
            </w:pPr>
          </w:p>
        </w:tc>
        <w:tc>
          <w:tcPr>
            <w:tcW w:w="4389" w:type="dxa"/>
            <w:vMerge/>
            <w:shd w:val="clear" w:color="auto" w:fill="auto"/>
          </w:tcPr>
          <w:p w14:paraId="5AA9E4B1" w14:textId="7F4B712A" w:rsidR="00737A57" w:rsidRPr="00730E74" w:rsidRDefault="00737A57" w:rsidP="00737A57">
            <w:pPr>
              <w:pStyle w:val="Style15"/>
              <w:widowControl/>
              <w:jc w:val="both"/>
              <w:rPr>
                <w:rStyle w:val="FontStyle234"/>
                <w:rFonts w:ascii="Times New Roman" w:hAnsi="Times New Roman" w:cs="Times New Roman"/>
                <w:sz w:val="22"/>
                <w:szCs w:val="22"/>
              </w:rPr>
            </w:pPr>
          </w:p>
        </w:tc>
        <w:tc>
          <w:tcPr>
            <w:tcW w:w="1418" w:type="dxa"/>
            <w:shd w:val="clear" w:color="auto" w:fill="auto"/>
          </w:tcPr>
          <w:p w14:paraId="42B7515D" w14:textId="77777777" w:rsidR="00737A57" w:rsidRPr="00730E74" w:rsidRDefault="00737A57" w:rsidP="00730E74">
            <w:pPr>
              <w:pStyle w:val="Style15"/>
              <w:widowControl/>
              <w:jc w:val="center"/>
              <w:rPr>
                <w:rStyle w:val="FontStyle234"/>
                <w:rFonts w:ascii="Times New Roman" w:hAnsi="Times New Roman" w:cs="Times New Roman"/>
                <w:sz w:val="22"/>
                <w:szCs w:val="22"/>
              </w:rPr>
            </w:pPr>
            <w:r w:rsidRPr="00730E74">
              <w:rPr>
                <w:rStyle w:val="FontStyle234"/>
                <w:rFonts w:ascii="Times New Roman" w:hAnsi="Times New Roman" w:cs="Times New Roman"/>
                <w:sz w:val="22"/>
                <w:szCs w:val="22"/>
              </w:rPr>
              <w:t>план</w:t>
            </w:r>
          </w:p>
        </w:tc>
        <w:tc>
          <w:tcPr>
            <w:tcW w:w="1276" w:type="dxa"/>
            <w:shd w:val="clear" w:color="auto" w:fill="auto"/>
          </w:tcPr>
          <w:p w14:paraId="0DB92851" w14:textId="77777777" w:rsidR="00737A57" w:rsidRPr="00730E74" w:rsidRDefault="00737A57" w:rsidP="00730E74">
            <w:pPr>
              <w:pStyle w:val="Style15"/>
              <w:widowControl/>
              <w:jc w:val="center"/>
              <w:rPr>
                <w:rStyle w:val="FontStyle234"/>
                <w:rFonts w:ascii="Times New Roman" w:hAnsi="Times New Roman" w:cs="Times New Roman"/>
                <w:sz w:val="22"/>
                <w:szCs w:val="22"/>
              </w:rPr>
            </w:pPr>
            <w:r w:rsidRPr="00730E74">
              <w:rPr>
                <w:rStyle w:val="FontStyle234"/>
                <w:rFonts w:ascii="Times New Roman" w:hAnsi="Times New Roman" w:cs="Times New Roman"/>
                <w:sz w:val="22"/>
                <w:szCs w:val="22"/>
              </w:rPr>
              <w:t>факт</w:t>
            </w:r>
          </w:p>
        </w:tc>
        <w:tc>
          <w:tcPr>
            <w:tcW w:w="1417" w:type="dxa"/>
            <w:shd w:val="clear" w:color="auto" w:fill="auto"/>
          </w:tcPr>
          <w:p w14:paraId="134C6280" w14:textId="77777777" w:rsidR="00737A57" w:rsidRPr="00730E74" w:rsidRDefault="00737A57" w:rsidP="00730E74">
            <w:pPr>
              <w:pStyle w:val="Style15"/>
              <w:widowControl/>
              <w:jc w:val="center"/>
              <w:rPr>
                <w:rStyle w:val="FontStyle234"/>
                <w:rFonts w:ascii="Times New Roman" w:hAnsi="Times New Roman" w:cs="Times New Roman"/>
                <w:sz w:val="22"/>
                <w:szCs w:val="22"/>
              </w:rPr>
            </w:pPr>
            <w:r w:rsidRPr="00730E74">
              <w:rPr>
                <w:rStyle w:val="FontStyle234"/>
                <w:rFonts w:ascii="Times New Roman" w:hAnsi="Times New Roman" w:cs="Times New Roman"/>
                <w:sz w:val="22"/>
                <w:szCs w:val="22"/>
              </w:rPr>
              <w:t>выполнение, %</w:t>
            </w:r>
          </w:p>
        </w:tc>
      </w:tr>
      <w:tr w:rsidR="00737A57" w:rsidRPr="00730E74" w14:paraId="74D24BD1" w14:textId="77777777" w:rsidTr="00730E74">
        <w:tc>
          <w:tcPr>
            <w:tcW w:w="709" w:type="dxa"/>
            <w:shd w:val="clear" w:color="auto" w:fill="auto"/>
          </w:tcPr>
          <w:p w14:paraId="51782F91"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0AC5ACD7" w14:textId="68782EB1" w:rsidR="00737A57" w:rsidRPr="00730E74" w:rsidRDefault="00737A57" w:rsidP="00737A57">
            <w:pPr>
              <w:pStyle w:val="Style15"/>
              <w:widowControl/>
              <w:jc w:val="center"/>
              <w:rPr>
                <w:rStyle w:val="FontStyle234"/>
                <w:rFonts w:ascii="Times New Roman" w:hAnsi="Times New Roman" w:cs="Times New Roman"/>
                <w:sz w:val="22"/>
                <w:szCs w:val="22"/>
              </w:rPr>
            </w:pPr>
            <w:r w:rsidRPr="00730E74">
              <w:rPr>
                <w:rStyle w:val="FontStyle234"/>
                <w:rFonts w:ascii="Times New Roman" w:hAnsi="Times New Roman" w:cs="Times New Roman"/>
                <w:sz w:val="22"/>
                <w:szCs w:val="22"/>
              </w:rPr>
              <w:t>1</w:t>
            </w:r>
          </w:p>
          <w:p w14:paraId="099795F8" w14:textId="65058C95" w:rsidR="00737A57" w:rsidRPr="00730E74" w:rsidRDefault="00737A57" w:rsidP="00737A57">
            <w:pPr>
              <w:pStyle w:val="Style15"/>
              <w:widowControl/>
              <w:jc w:val="center"/>
              <w:rPr>
                <w:rStyle w:val="FontStyle234"/>
                <w:rFonts w:ascii="Times New Roman" w:hAnsi="Times New Roman" w:cs="Times New Roman"/>
                <w:sz w:val="22"/>
                <w:szCs w:val="22"/>
              </w:rPr>
            </w:pPr>
          </w:p>
        </w:tc>
        <w:tc>
          <w:tcPr>
            <w:tcW w:w="4389" w:type="dxa"/>
            <w:shd w:val="clear" w:color="auto" w:fill="auto"/>
          </w:tcPr>
          <w:p w14:paraId="74DA5AB4" w14:textId="77777777" w:rsidR="00737A57" w:rsidRPr="00730E74" w:rsidRDefault="00737A57" w:rsidP="00737A57">
            <w:pPr>
              <w:pStyle w:val="Style15"/>
              <w:widowControl/>
              <w:jc w:val="both"/>
              <w:rPr>
                <w:rStyle w:val="FontStyle234"/>
                <w:rFonts w:ascii="Times New Roman" w:hAnsi="Times New Roman" w:cs="Times New Roman"/>
                <w:sz w:val="22"/>
                <w:szCs w:val="22"/>
              </w:rPr>
            </w:pPr>
            <w:r w:rsidRPr="00730E74">
              <w:rPr>
                <w:rStyle w:val="FontStyle234"/>
                <w:rFonts w:ascii="Times New Roman" w:hAnsi="Times New Roman" w:cs="Times New Roman"/>
                <w:sz w:val="22"/>
                <w:szCs w:val="22"/>
              </w:rPr>
              <w:t xml:space="preserve">Уровень обеспечения сельскохозяйственных организаций квалифицированными </w:t>
            </w:r>
            <w:proofErr w:type="gramStart"/>
            <w:r w:rsidRPr="00730E74">
              <w:rPr>
                <w:rStyle w:val="FontStyle234"/>
                <w:rFonts w:ascii="Times New Roman" w:hAnsi="Times New Roman" w:cs="Times New Roman"/>
                <w:sz w:val="22"/>
                <w:szCs w:val="22"/>
              </w:rPr>
              <w:t>специалистами ,</w:t>
            </w:r>
            <w:proofErr w:type="gramEnd"/>
            <w:r w:rsidRPr="00730E74">
              <w:rPr>
                <w:rStyle w:val="FontStyle234"/>
                <w:rFonts w:ascii="Times New Roman" w:hAnsi="Times New Roman" w:cs="Times New Roman"/>
                <w:sz w:val="22"/>
                <w:szCs w:val="22"/>
              </w:rPr>
              <w:t>%</w:t>
            </w:r>
          </w:p>
          <w:p w14:paraId="0C8E8330" w14:textId="5BBCCB91" w:rsidR="00266857" w:rsidRPr="00730E74" w:rsidRDefault="00266857" w:rsidP="00737A57">
            <w:pPr>
              <w:pStyle w:val="Style15"/>
              <w:widowControl/>
              <w:jc w:val="both"/>
              <w:rPr>
                <w:rStyle w:val="FontStyle234"/>
                <w:rFonts w:ascii="Times New Roman" w:hAnsi="Times New Roman" w:cs="Times New Roman"/>
                <w:sz w:val="22"/>
                <w:szCs w:val="22"/>
              </w:rPr>
            </w:pPr>
          </w:p>
        </w:tc>
        <w:tc>
          <w:tcPr>
            <w:tcW w:w="1418" w:type="dxa"/>
            <w:shd w:val="clear" w:color="auto" w:fill="auto"/>
          </w:tcPr>
          <w:p w14:paraId="524B74A5"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33C6BE3A"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6A7C7A34" w14:textId="77777777" w:rsidR="00737A57" w:rsidRPr="00730E74" w:rsidRDefault="00737A57" w:rsidP="00737A57">
            <w:pPr>
              <w:pStyle w:val="Style15"/>
              <w:widowControl/>
              <w:jc w:val="center"/>
              <w:rPr>
                <w:rStyle w:val="FontStyle234"/>
                <w:rFonts w:ascii="Times New Roman" w:hAnsi="Times New Roman" w:cs="Times New Roman"/>
                <w:sz w:val="22"/>
                <w:szCs w:val="22"/>
              </w:rPr>
            </w:pPr>
            <w:r w:rsidRPr="00730E74">
              <w:rPr>
                <w:rStyle w:val="FontStyle234"/>
                <w:rFonts w:ascii="Times New Roman" w:hAnsi="Times New Roman" w:cs="Times New Roman"/>
                <w:sz w:val="22"/>
                <w:szCs w:val="22"/>
              </w:rPr>
              <w:t>95,0</w:t>
            </w:r>
          </w:p>
        </w:tc>
        <w:tc>
          <w:tcPr>
            <w:tcW w:w="1276" w:type="dxa"/>
            <w:shd w:val="clear" w:color="auto" w:fill="auto"/>
          </w:tcPr>
          <w:p w14:paraId="44691381"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0E1E03F3"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308A2AB7" w14:textId="77777777" w:rsidR="00737A57" w:rsidRPr="00730E74" w:rsidRDefault="00737A57" w:rsidP="00737A57">
            <w:pPr>
              <w:pStyle w:val="Style15"/>
              <w:widowControl/>
              <w:jc w:val="center"/>
              <w:rPr>
                <w:rStyle w:val="FontStyle234"/>
                <w:rFonts w:ascii="Times New Roman" w:hAnsi="Times New Roman" w:cs="Times New Roman"/>
                <w:sz w:val="22"/>
                <w:szCs w:val="22"/>
              </w:rPr>
            </w:pPr>
            <w:r w:rsidRPr="00730E74">
              <w:rPr>
                <w:rStyle w:val="FontStyle234"/>
                <w:rFonts w:ascii="Times New Roman" w:hAnsi="Times New Roman" w:cs="Times New Roman"/>
                <w:sz w:val="22"/>
                <w:szCs w:val="22"/>
              </w:rPr>
              <w:t>96,0</w:t>
            </w:r>
          </w:p>
        </w:tc>
        <w:tc>
          <w:tcPr>
            <w:tcW w:w="1417" w:type="dxa"/>
            <w:shd w:val="clear" w:color="auto" w:fill="auto"/>
          </w:tcPr>
          <w:p w14:paraId="3F95731D"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636E080F"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0F381034" w14:textId="77777777" w:rsidR="00737A57" w:rsidRPr="00730E74" w:rsidRDefault="00737A57" w:rsidP="00737A57">
            <w:pPr>
              <w:pStyle w:val="Style15"/>
              <w:widowControl/>
              <w:jc w:val="center"/>
              <w:rPr>
                <w:rStyle w:val="FontStyle234"/>
                <w:rFonts w:ascii="Times New Roman" w:hAnsi="Times New Roman" w:cs="Times New Roman"/>
                <w:sz w:val="22"/>
                <w:szCs w:val="22"/>
              </w:rPr>
            </w:pPr>
            <w:r w:rsidRPr="00730E74">
              <w:rPr>
                <w:rStyle w:val="FontStyle234"/>
                <w:rFonts w:ascii="Times New Roman" w:hAnsi="Times New Roman" w:cs="Times New Roman"/>
                <w:sz w:val="22"/>
                <w:szCs w:val="22"/>
              </w:rPr>
              <w:t>101,1</w:t>
            </w:r>
          </w:p>
        </w:tc>
      </w:tr>
      <w:tr w:rsidR="00737A57" w:rsidRPr="00730E74" w14:paraId="387B086D" w14:textId="77777777" w:rsidTr="00730E74">
        <w:trPr>
          <w:trHeight w:val="1185"/>
        </w:trPr>
        <w:tc>
          <w:tcPr>
            <w:tcW w:w="709" w:type="dxa"/>
            <w:shd w:val="clear" w:color="auto" w:fill="auto"/>
          </w:tcPr>
          <w:p w14:paraId="44F6F653" w14:textId="65A423A0" w:rsidR="00737A57" w:rsidRPr="00730E74" w:rsidRDefault="00737A57" w:rsidP="00737A57">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2</w:t>
            </w:r>
          </w:p>
        </w:tc>
        <w:tc>
          <w:tcPr>
            <w:tcW w:w="4389" w:type="dxa"/>
            <w:shd w:val="clear" w:color="auto" w:fill="auto"/>
          </w:tcPr>
          <w:p w14:paraId="16AD3DD4" w14:textId="4C25E66C" w:rsidR="00737A57" w:rsidRPr="00730E74" w:rsidRDefault="00737A57" w:rsidP="00737A57">
            <w:pPr>
              <w:autoSpaceDE w:val="0"/>
              <w:autoSpaceDN w:val="0"/>
              <w:adjustRightInd w:val="0"/>
              <w:jc w:val="both"/>
              <w:rPr>
                <w:rFonts w:ascii="Times New Roman" w:hAnsi="Times New Roman" w:cs="Times New Roman"/>
                <w:color w:val="000000"/>
              </w:rPr>
            </w:pPr>
            <w:r w:rsidRPr="00730E74">
              <w:rPr>
                <w:rFonts w:ascii="Times New Roman" w:hAnsi="Times New Roman" w:cs="Times New Roman"/>
                <w:color w:val="000000"/>
              </w:rPr>
              <w:t>Доля молодых специалистов, в общей численности квалифицированных специалистов сельскохозяйственных организаций, %</w:t>
            </w:r>
          </w:p>
        </w:tc>
        <w:tc>
          <w:tcPr>
            <w:tcW w:w="1418" w:type="dxa"/>
            <w:shd w:val="clear" w:color="auto" w:fill="auto"/>
          </w:tcPr>
          <w:p w14:paraId="0F29B02E"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590BC90B"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316F3ACE" w14:textId="6D07A32C" w:rsidR="00737A57" w:rsidRPr="00730E74" w:rsidRDefault="00737A57" w:rsidP="00737A57">
            <w:pPr>
              <w:pStyle w:val="Style15"/>
              <w:widowControl/>
              <w:jc w:val="center"/>
              <w:rPr>
                <w:rStyle w:val="FontStyle234"/>
                <w:rFonts w:ascii="Times New Roman" w:hAnsi="Times New Roman" w:cs="Times New Roman"/>
                <w:sz w:val="22"/>
                <w:szCs w:val="22"/>
              </w:rPr>
            </w:pPr>
            <w:r w:rsidRPr="00730E74">
              <w:rPr>
                <w:rStyle w:val="FontStyle234"/>
                <w:rFonts w:ascii="Times New Roman" w:hAnsi="Times New Roman" w:cs="Times New Roman"/>
                <w:sz w:val="22"/>
                <w:szCs w:val="22"/>
              </w:rPr>
              <w:t>10,0</w:t>
            </w:r>
          </w:p>
        </w:tc>
        <w:tc>
          <w:tcPr>
            <w:tcW w:w="1276" w:type="dxa"/>
            <w:shd w:val="clear" w:color="auto" w:fill="auto"/>
          </w:tcPr>
          <w:p w14:paraId="04734BD4" w14:textId="77777777" w:rsidR="00737A57" w:rsidRPr="00730E74" w:rsidRDefault="00737A57" w:rsidP="00737A57">
            <w:pPr>
              <w:jc w:val="center"/>
              <w:rPr>
                <w:rFonts w:ascii="Times New Roman" w:hAnsi="Times New Roman" w:cs="Times New Roman"/>
              </w:rPr>
            </w:pPr>
          </w:p>
          <w:p w14:paraId="5630B3AB" w14:textId="342C8C54" w:rsidR="00737A57" w:rsidRPr="00730E74" w:rsidRDefault="00737A57" w:rsidP="00737A57">
            <w:pPr>
              <w:jc w:val="center"/>
              <w:rPr>
                <w:rFonts w:ascii="Times New Roman" w:hAnsi="Times New Roman" w:cs="Times New Roman"/>
              </w:rPr>
            </w:pPr>
            <w:r w:rsidRPr="00730E74">
              <w:rPr>
                <w:rFonts w:ascii="Times New Roman" w:hAnsi="Times New Roman" w:cs="Times New Roman"/>
              </w:rPr>
              <w:t>4,9</w:t>
            </w:r>
          </w:p>
        </w:tc>
        <w:tc>
          <w:tcPr>
            <w:tcW w:w="1417" w:type="dxa"/>
            <w:shd w:val="clear" w:color="auto" w:fill="auto"/>
          </w:tcPr>
          <w:p w14:paraId="112146B9" w14:textId="77777777" w:rsidR="00737A57" w:rsidRPr="00730E74" w:rsidRDefault="00737A57" w:rsidP="00737A57">
            <w:pPr>
              <w:jc w:val="center"/>
              <w:rPr>
                <w:rFonts w:ascii="Times New Roman" w:hAnsi="Times New Roman" w:cs="Times New Roman"/>
              </w:rPr>
            </w:pPr>
          </w:p>
          <w:p w14:paraId="44A2E6BF" w14:textId="77777777" w:rsidR="00737A57" w:rsidRPr="00730E74" w:rsidRDefault="00737A57" w:rsidP="00737A57">
            <w:pPr>
              <w:jc w:val="center"/>
              <w:rPr>
                <w:rFonts w:ascii="Times New Roman" w:hAnsi="Times New Roman" w:cs="Times New Roman"/>
              </w:rPr>
            </w:pPr>
            <w:r w:rsidRPr="00730E74">
              <w:rPr>
                <w:rFonts w:ascii="Times New Roman" w:hAnsi="Times New Roman" w:cs="Times New Roman"/>
              </w:rPr>
              <w:t>49</w:t>
            </w:r>
          </w:p>
        </w:tc>
      </w:tr>
      <w:tr w:rsidR="00737A57" w:rsidRPr="00730E74" w14:paraId="6E6DFDED" w14:textId="77777777" w:rsidTr="00730E74">
        <w:tc>
          <w:tcPr>
            <w:tcW w:w="709" w:type="dxa"/>
            <w:shd w:val="clear" w:color="auto" w:fill="auto"/>
          </w:tcPr>
          <w:p w14:paraId="19F89663" w14:textId="64F79D78" w:rsidR="00737A57" w:rsidRPr="00730E74" w:rsidRDefault="00737A57" w:rsidP="00737A57">
            <w:pPr>
              <w:autoSpaceDE w:val="0"/>
              <w:autoSpaceDN w:val="0"/>
              <w:adjustRightInd w:val="0"/>
              <w:jc w:val="center"/>
              <w:rPr>
                <w:rFonts w:ascii="Times New Roman" w:hAnsi="Times New Roman" w:cs="Times New Roman"/>
                <w:color w:val="000000"/>
              </w:rPr>
            </w:pPr>
            <w:r w:rsidRPr="00730E74">
              <w:rPr>
                <w:rFonts w:ascii="Times New Roman" w:hAnsi="Times New Roman" w:cs="Times New Roman"/>
                <w:color w:val="000000"/>
              </w:rPr>
              <w:t>3</w:t>
            </w:r>
          </w:p>
        </w:tc>
        <w:tc>
          <w:tcPr>
            <w:tcW w:w="4389" w:type="dxa"/>
            <w:shd w:val="clear" w:color="auto" w:fill="auto"/>
          </w:tcPr>
          <w:p w14:paraId="20FE0EEE" w14:textId="5154957C" w:rsidR="00737A57" w:rsidRPr="00730E74" w:rsidRDefault="00737A57" w:rsidP="00737A57">
            <w:pPr>
              <w:autoSpaceDE w:val="0"/>
              <w:autoSpaceDN w:val="0"/>
              <w:adjustRightInd w:val="0"/>
              <w:jc w:val="both"/>
              <w:rPr>
                <w:rFonts w:ascii="Times New Roman" w:hAnsi="Times New Roman" w:cs="Times New Roman"/>
                <w:color w:val="000000"/>
              </w:rPr>
            </w:pPr>
            <w:r w:rsidRPr="00730E74">
              <w:rPr>
                <w:rFonts w:ascii="Times New Roman" w:hAnsi="Times New Roman" w:cs="Times New Roman"/>
                <w:color w:val="000000"/>
              </w:rPr>
              <w:t>Количество абитуриентов, направленных для поступления в текущем году на сельскохозяйственные специальности и направления подготовки: «Агрономия», «Зоотехния», «Ветеринария», «Технология производства и переработки сельскохозяйственной продукции», «</w:t>
            </w:r>
            <w:proofErr w:type="spellStart"/>
            <w:r w:rsidRPr="00730E74">
              <w:rPr>
                <w:rFonts w:ascii="Times New Roman" w:hAnsi="Times New Roman" w:cs="Times New Roman"/>
                <w:color w:val="000000"/>
              </w:rPr>
              <w:t>Агроинженерия</w:t>
            </w:r>
            <w:proofErr w:type="spellEnd"/>
            <w:r w:rsidRPr="00730E74">
              <w:rPr>
                <w:rFonts w:ascii="Times New Roman" w:hAnsi="Times New Roman" w:cs="Times New Roman"/>
                <w:color w:val="000000"/>
              </w:rPr>
              <w:t>», «Механизация сельского хозяйства», человек</w:t>
            </w:r>
          </w:p>
        </w:tc>
        <w:tc>
          <w:tcPr>
            <w:tcW w:w="1418" w:type="dxa"/>
            <w:shd w:val="clear" w:color="auto" w:fill="auto"/>
          </w:tcPr>
          <w:p w14:paraId="4D8F8625"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7A8017EB"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36521E21"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075AA9BD" w14:textId="77777777" w:rsidR="00737A57" w:rsidRPr="00730E74" w:rsidRDefault="00737A57" w:rsidP="00737A57">
            <w:pPr>
              <w:pStyle w:val="Style15"/>
              <w:widowControl/>
              <w:jc w:val="center"/>
              <w:rPr>
                <w:rStyle w:val="FontStyle234"/>
                <w:rFonts w:ascii="Times New Roman" w:hAnsi="Times New Roman" w:cs="Times New Roman"/>
                <w:sz w:val="22"/>
                <w:szCs w:val="22"/>
              </w:rPr>
            </w:pPr>
            <w:r w:rsidRPr="00730E74">
              <w:rPr>
                <w:rStyle w:val="FontStyle234"/>
                <w:rFonts w:ascii="Times New Roman" w:hAnsi="Times New Roman" w:cs="Times New Roman"/>
                <w:sz w:val="22"/>
                <w:szCs w:val="22"/>
              </w:rPr>
              <w:t>25</w:t>
            </w:r>
          </w:p>
        </w:tc>
        <w:tc>
          <w:tcPr>
            <w:tcW w:w="1276" w:type="dxa"/>
            <w:shd w:val="clear" w:color="auto" w:fill="auto"/>
          </w:tcPr>
          <w:p w14:paraId="3C2E71A8"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4EF4989B"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188F50DF"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4D1E3754" w14:textId="77777777" w:rsidR="00737A57" w:rsidRPr="00730E74" w:rsidRDefault="00737A57" w:rsidP="00737A57">
            <w:pPr>
              <w:pStyle w:val="Style15"/>
              <w:widowControl/>
              <w:jc w:val="center"/>
              <w:rPr>
                <w:rStyle w:val="FontStyle234"/>
                <w:rFonts w:ascii="Times New Roman" w:hAnsi="Times New Roman" w:cs="Times New Roman"/>
                <w:sz w:val="22"/>
                <w:szCs w:val="22"/>
              </w:rPr>
            </w:pPr>
            <w:r w:rsidRPr="00730E74">
              <w:rPr>
                <w:rStyle w:val="FontStyle234"/>
                <w:rFonts w:ascii="Times New Roman" w:hAnsi="Times New Roman" w:cs="Times New Roman"/>
                <w:sz w:val="22"/>
                <w:szCs w:val="22"/>
              </w:rPr>
              <w:t>7</w:t>
            </w:r>
          </w:p>
        </w:tc>
        <w:tc>
          <w:tcPr>
            <w:tcW w:w="1417" w:type="dxa"/>
            <w:shd w:val="clear" w:color="auto" w:fill="auto"/>
          </w:tcPr>
          <w:p w14:paraId="1B3D73D3"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1F91251E"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7AE47FCE"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2B0809D5" w14:textId="77777777" w:rsidR="00737A57" w:rsidRPr="00730E74" w:rsidRDefault="00737A57" w:rsidP="00737A57">
            <w:pPr>
              <w:pStyle w:val="Style15"/>
              <w:widowControl/>
              <w:jc w:val="center"/>
              <w:rPr>
                <w:rStyle w:val="FontStyle234"/>
                <w:rFonts w:ascii="Times New Roman" w:hAnsi="Times New Roman" w:cs="Times New Roman"/>
                <w:sz w:val="22"/>
                <w:szCs w:val="22"/>
              </w:rPr>
            </w:pPr>
            <w:r w:rsidRPr="00730E74">
              <w:rPr>
                <w:rStyle w:val="FontStyle234"/>
                <w:rFonts w:ascii="Times New Roman" w:hAnsi="Times New Roman" w:cs="Times New Roman"/>
                <w:sz w:val="22"/>
                <w:szCs w:val="22"/>
              </w:rPr>
              <w:t>28,0</w:t>
            </w:r>
          </w:p>
        </w:tc>
      </w:tr>
      <w:tr w:rsidR="00737A57" w:rsidRPr="00730E74" w14:paraId="359CF136" w14:textId="77777777" w:rsidTr="00730E74">
        <w:tc>
          <w:tcPr>
            <w:tcW w:w="709" w:type="dxa"/>
            <w:shd w:val="clear" w:color="auto" w:fill="auto"/>
          </w:tcPr>
          <w:p w14:paraId="4B5C5754" w14:textId="0A60F776" w:rsidR="00737A57" w:rsidRPr="00730E74" w:rsidRDefault="00737A57" w:rsidP="00737A57">
            <w:pPr>
              <w:jc w:val="center"/>
              <w:rPr>
                <w:rFonts w:ascii="Times New Roman" w:hAnsi="Times New Roman" w:cs="Times New Roman"/>
              </w:rPr>
            </w:pPr>
            <w:r w:rsidRPr="00730E74">
              <w:rPr>
                <w:rFonts w:ascii="Times New Roman" w:hAnsi="Times New Roman" w:cs="Times New Roman"/>
              </w:rPr>
              <w:t>4</w:t>
            </w:r>
          </w:p>
          <w:p w14:paraId="704F1899" w14:textId="483D2A95" w:rsidR="00737A57" w:rsidRPr="00730E74" w:rsidRDefault="00737A57" w:rsidP="00737A57">
            <w:pPr>
              <w:pStyle w:val="Style15"/>
              <w:widowControl/>
              <w:jc w:val="center"/>
              <w:rPr>
                <w:rStyle w:val="FontStyle234"/>
                <w:rFonts w:ascii="Times New Roman" w:hAnsi="Times New Roman" w:cs="Times New Roman"/>
                <w:sz w:val="22"/>
                <w:szCs w:val="22"/>
              </w:rPr>
            </w:pPr>
          </w:p>
        </w:tc>
        <w:tc>
          <w:tcPr>
            <w:tcW w:w="4389" w:type="dxa"/>
            <w:shd w:val="clear" w:color="auto" w:fill="auto"/>
          </w:tcPr>
          <w:p w14:paraId="6CE00A6C" w14:textId="70AE173F" w:rsidR="00737A57" w:rsidRPr="00730E74" w:rsidRDefault="00737A57" w:rsidP="00737A57">
            <w:pPr>
              <w:pStyle w:val="Style15"/>
              <w:widowControl/>
              <w:jc w:val="both"/>
              <w:rPr>
                <w:rStyle w:val="FontStyle234"/>
                <w:rFonts w:ascii="Times New Roman" w:hAnsi="Times New Roman" w:cs="Times New Roman"/>
                <w:sz w:val="22"/>
                <w:szCs w:val="22"/>
              </w:rPr>
            </w:pPr>
            <w:r w:rsidRPr="00730E74">
              <w:rPr>
                <w:rStyle w:val="FontStyle234"/>
                <w:rFonts w:ascii="Times New Roman" w:hAnsi="Times New Roman" w:cs="Times New Roman"/>
                <w:sz w:val="22"/>
                <w:szCs w:val="22"/>
              </w:rPr>
              <w:t xml:space="preserve">Количество студентов, заключивших в текущем году договора о </w:t>
            </w:r>
            <w:proofErr w:type="gramStart"/>
            <w:r w:rsidRPr="00730E74">
              <w:rPr>
                <w:rStyle w:val="FontStyle234"/>
                <w:rFonts w:ascii="Times New Roman" w:hAnsi="Times New Roman" w:cs="Times New Roman"/>
                <w:sz w:val="22"/>
                <w:szCs w:val="22"/>
              </w:rPr>
              <w:t>предоставлении  аграрной</w:t>
            </w:r>
            <w:proofErr w:type="gramEnd"/>
            <w:r w:rsidRPr="00730E74">
              <w:rPr>
                <w:rStyle w:val="FontStyle234"/>
                <w:rFonts w:ascii="Times New Roman" w:hAnsi="Times New Roman" w:cs="Times New Roman"/>
                <w:sz w:val="22"/>
                <w:szCs w:val="22"/>
              </w:rPr>
              <w:t xml:space="preserve"> стипендии в соответствии с Постановлением Правительства РМ от 22 июня 2015г. № 381 , человек</w:t>
            </w:r>
          </w:p>
        </w:tc>
        <w:tc>
          <w:tcPr>
            <w:tcW w:w="1418" w:type="dxa"/>
            <w:shd w:val="clear" w:color="auto" w:fill="auto"/>
          </w:tcPr>
          <w:p w14:paraId="1FA8ADB8"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251D1E0C"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1F52A61E" w14:textId="77777777" w:rsidR="00737A57" w:rsidRPr="00730E74" w:rsidRDefault="00737A57" w:rsidP="00737A57">
            <w:pPr>
              <w:pStyle w:val="Style15"/>
              <w:widowControl/>
              <w:jc w:val="center"/>
              <w:rPr>
                <w:rStyle w:val="FontStyle234"/>
                <w:rFonts w:ascii="Times New Roman" w:hAnsi="Times New Roman" w:cs="Times New Roman"/>
                <w:sz w:val="22"/>
                <w:szCs w:val="22"/>
              </w:rPr>
            </w:pPr>
            <w:r w:rsidRPr="00730E74">
              <w:rPr>
                <w:rStyle w:val="FontStyle234"/>
                <w:rFonts w:ascii="Times New Roman" w:hAnsi="Times New Roman" w:cs="Times New Roman"/>
                <w:sz w:val="22"/>
                <w:szCs w:val="22"/>
              </w:rPr>
              <w:t>2</w:t>
            </w:r>
          </w:p>
        </w:tc>
        <w:tc>
          <w:tcPr>
            <w:tcW w:w="1276" w:type="dxa"/>
            <w:shd w:val="clear" w:color="auto" w:fill="auto"/>
          </w:tcPr>
          <w:p w14:paraId="40BB94C1"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6656F4B3"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30F67150" w14:textId="77777777" w:rsidR="00737A57" w:rsidRPr="00730E74" w:rsidRDefault="00737A57" w:rsidP="00737A57">
            <w:pPr>
              <w:pStyle w:val="Style15"/>
              <w:widowControl/>
              <w:jc w:val="center"/>
              <w:rPr>
                <w:rStyle w:val="FontStyle234"/>
                <w:rFonts w:ascii="Times New Roman" w:hAnsi="Times New Roman" w:cs="Times New Roman"/>
                <w:sz w:val="22"/>
                <w:szCs w:val="22"/>
              </w:rPr>
            </w:pPr>
            <w:r w:rsidRPr="00730E74">
              <w:rPr>
                <w:rStyle w:val="FontStyle234"/>
                <w:rFonts w:ascii="Times New Roman" w:hAnsi="Times New Roman" w:cs="Times New Roman"/>
                <w:sz w:val="22"/>
                <w:szCs w:val="22"/>
              </w:rPr>
              <w:t>0</w:t>
            </w:r>
          </w:p>
        </w:tc>
        <w:tc>
          <w:tcPr>
            <w:tcW w:w="1417" w:type="dxa"/>
            <w:shd w:val="clear" w:color="auto" w:fill="auto"/>
          </w:tcPr>
          <w:p w14:paraId="7965CE52"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44C7AC75"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3B2FD8CD" w14:textId="77777777" w:rsidR="00737A57" w:rsidRPr="00730E74" w:rsidRDefault="00737A57" w:rsidP="00737A57">
            <w:pPr>
              <w:pStyle w:val="Style15"/>
              <w:widowControl/>
              <w:jc w:val="center"/>
              <w:rPr>
                <w:rStyle w:val="FontStyle234"/>
                <w:rFonts w:ascii="Times New Roman" w:hAnsi="Times New Roman" w:cs="Times New Roman"/>
                <w:sz w:val="22"/>
                <w:szCs w:val="22"/>
              </w:rPr>
            </w:pPr>
            <w:r w:rsidRPr="00730E74">
              <w:rPr>
                <w:rStyle w:val="FontStyle234"/>
                <w:rFonts w:ascii="Times New Roman" w:hAnsi="Times New Roman" w:cs="Times New Roman"/>
                <w:sz w:val="22"/>
                <w:szCs w:val="22"/>
              </w:rPr>
              <w:t>0</w:t>
            </w:r>
          </w:p>
        </w:tc>
      </w:tr>
      <w:tr w:rsidR="00737A57" w:rsidRPr="00730E74" w14:paraId="3C3A6490" w14:textId="77777777" w:rsidTr="00730E74">
        <w:tc>
          <w:tcPr>
            <w:tcW w:w="709" w:type="dxa"/>
            <w:shd w:val="clear" w:color="auto" w:fill="auto"/>
          </w:tcPr>
          <w:p w14:paraId="53528A63"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6B534A14" w14:textId="45022ECD" w:rsidR="00737A57" w:rsidRPr="00730E74" w:rsidRDefault="00737A57" w:rsidP="00737A57">
            <w:pPr>
              <w:pStyle w:val="Style15"/>
              <w:widowControl/>
              <w:jc w:val="center"/>
              <w:rPr>
                <w:rStyle w:val="FontStyle234"/>
                <w:rFonts w:ascii="Times New Roman" w:hAnsi="Times New Roman" w:cs="Times New Roman"/>
                <w:sz w:val="22"/>
                <w:szCs w:val="22"/>
              </w:rPr>
            </w:pPr>
            <w:r w:rsidRPr="00730E74">
              <w:rPr>
                <w:rStyle w:val="FontStyle234"/>
                <w:rFonts w:ascii="Times New Roman" w:hAnsi="Times New Roman" w:cs="Times New Roman"/>
                <w:sz w:val="22"/>
                <w:szCs w:val="22"/>
              </w:rPr>
              <w:t>5</w:t>
            </w:r>
          </w:p>
        </w:tc>
        <w:tc>
          <w:tcPr>
            <w:tcW w:w="4389" w:type="dxa"/>
            <w:shd w:val="clear" w:color="auto" w:fill="auto"/>
          </w:tcPr>
          <w:p w14:paraId="0BF2A1C8" w14:textId="256FA377" w:rsidR="00737A57" w:rsidRPr="00730E74" w:rsidRDefault="00737A57" w:rsidP="00737A57">
            <w:pPr>
              <w:pStyle w:val="Style15"/>
              <w:widowControl/>
              <w:jc w:val="both"/>
              <w:rPr>
                <w:rStyle w:val="FontStyle234"/>
                <w:rFonts w:ascii="Times New Roman" w:hAnsi="Times New Roman" w:cs="Times New Roman"/>
                <w:sz w:val="22"/>
                <w:szCs w:val="22"/>
              </w:rPr>
            </w:pPr>
            <w:proofErr w:type="gramStart"/>
            <w:r w:rsidRPr="00730E74">
              <w:rPr>
                <w:rStyle w:val="FontStyle234"/>
                <w:rFonts w:ascii="Times New Roman" w:hAnsi="Times New Roman" w:cs="Times New Roman"/>
                <w:sz w:val="22"/>
                <w:szCs w:val="22"/>
              </w:rPr>
              <w:t>Количество  молодых</w:t>
            </w:r>
            <w:proofErr w:type="gramEnd"/>
            <w:r w:rsidRPr="00730E74">
              <w:rPr>
                <w:rStyle w:val="FontStyle234"/>
                <w:rFonts w:ascii="Times New Roman" w:hAnsi="Times New Roman" w:cs="Times New Roman"/>
                <w:sz w:val="22"/>
                <w:szCs w:val="22"/>
              </w:rPr>
              <w:t xml:space="preserve"> специалистов, заключивших в текущем году договора о предоставлении молодому специалисту пособия и подъемных в соответствии с Постановлением Правительства РМ от 22 июня 2015г. № 381 , человек</w:t>
            </w:r>
          </w:p>
        </w:tc>
        <w:tc>
          <w:tcPr>
            <w:tcW w:w="1418" w:type="dxa"/>
            <w:shd w:val="clear" w:color="auto" w:fill="auto"/>
          </w:tcPr>
          <w:p w14:paraId="644893FE"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4F625E13"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0BBFE0D6" w14:textId="77777777" w:rsidR="00737A57" w:rsidRPr="00730E74" w:rsidRDefault="00737A57" w:rsidP="00737A57">
            <w:pPr>
              <w:pStyle w:val="Style15"/>
              <w:widowControl/>
              <w:jc w:val="center"/>
              <w:rPr>
                <w:rStyle w:val="FontStyle234"/>
                <w:rFonts w:ascii="Times New Roman" w:hAnsi="Times New Roman" w:cs="Times New Roman"/>
                <w:sz w:val="22"/>
                <w:szCs w:val="22"/>
              </w:rPr>
            </w:pPr>
            <w:r w:rsidRPr="00730E74">
              <w:rPr>
                <w:rStyle w:val="FontStyle234"/>
                <w:rFonts w:ascii="Times New Roman" w:hAnsi="Times New Roman" w:cs="Times New Roman"/>
                <w:sz w:val="22"/>
                <w:szCs w:val="22"/>
              </w:rPr>
              <w:t>7</w:t>
            </w:r>
          </w:p>
        </w:tc>
        <w:tc>
          <w:tcPr>
            <w:tcW w:w="1276" w:type="dxa"/>
            <w:shd w:val="clear" w:color="auto" w:fill="auto"/>
          </w:tcPr>
          <w:p w14:paraId="5B2134BA"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3B6B5ECD"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2120A3A2" w14:textId="77777777" w:rsidR="00737A57" w:rsidRPr="00730E74" w:rsidRDefault="00737A57" w:rsidP="00737A57">
            <w:pPr>
              <w:pStyle w:val="Style15"/>
              <w:widowControl/>
              <w:jc w:val="center"/>
              <w:rPr>
                <w:rStyle w:val="FontStyle234"/>
                <w:rFonts w:ascii="Times New Roman" w:hAnsi="Times New Roman" w:cs="Times New Roman"/>
                <w:sz w:val="22"/>
                <w:szCs w:val="22"/>
              </w:rPr>
            </w:pPr>
            <w:r w:rsidRPr="00730E74">
              <w:rPr>
                <w:rStyle w:val="FontStyle234"/>
                <w:rFonts w:ascii="Times New Roman" w:hAnsi="Times New Roman" w:cs="Times New Roman"/>
                <w:sz w:val="22"/>
                <w:szCs w:val="22"/>
              </w:rPr>
              <w:t>2</w:t>
            </w:r>
          </w:p>
        </w:tc>
        <w:tc>
          <w:tcPr>
            <w:tcW w:w="1417" w:type="dxa"/>
            <w:shd w:val="clear" w:color="auto" w:fill="auto"/>
          </w:tcPr>
          <w:p w14:paraId="62CDA609"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06679EC9" w14:textId="77777777" w:rsidR="00737A57" w:rsidRPr="00730E74" w:rsidRDefault="00737A57" w:rsidP="00737A57">
            <w:pPr>
              <w:pStyle w:val="Style15"/>
              <w:widowControl/>
              <w:jc w:val="center"/>
              <w:rPr>
                <w:rStyle w:val="FontStyle234"/>
                <w:rFonts w:ascii="Times New Roman" w:hAnsi="Times New Roman" w:cs="Times New Roman"/>
                <w:sz w:val="22"/>
                <w:szCs w:val="22"/>
              </w:rPr>
            </w:pPr>
          </w:p>
          <w:p w14:paraId="50432DA1" w14:textId="77777777" w:rsidR="00737A57" w:rsidRPr="00730E74" w:rsidRDefault="00737A57" w:rsidP="00737A57">
            <w:pPr>
              <w:pStyle w:val="Style15"/>
              <w:widowControl/>
              <w:jc w:val="center"/>
              <w:rPr>
                <w:rStyle w:val="FontStyle234"/>
                <w:rFonts w:ascii="Times New Roman" w:hAnsi="Times New Roman" w:cs="Times New Roman"/>
                <w:sz w:val="22"/>
                <w:szCs w:val="22"/>
              </w:rPr>
            </w:pPr>
            <w:r w:rsidRPr="00730E74">
              <w:rPr>
                <w:rStyle w:val="FontStyle234"/>
                <w:rFonts w:ascii="Times New Roman" w:hAnsi="Times New Roman" w:cs="Times New Roman"/>
                <w:sz w:val="22"/>
                <w:szCs w:val="22"/>
              </w:rPr>
              <w:t>28,5</w:t>
            </w:r>
          </w:p>
        </w:tc>
      </w:tr>
    </w:tbl>
    <w:p w14:paraId="5EA27F60" w14:textId="77777777" w:rsidR="00266857" w:rsidRPr="00730E74" w:rsidRDefault="00266857" w:rsidP="00266857">
      <w:pPr>
        <w:spacing w:after="0" w:line="240" w:lineRule="auto"/>
        <w:jc w:val="center"/>
        <w:rPr>
          <w:rFonts w:ascii="Arial" w:eastAsia="Times New Roman" w:hAnsi="Arial" w:cs="Arial"/>
          <w:sz w:val="28"/>
          <w:szCs w:val="28"/>
          <w:lang w:eastAsia="ru-RU"/>
        </w:rPr>
      </w:pPr>
    </w:p>
    <w:p w14:paraId="1AFD60B1" w14:textId="77777777" w:rsidR="00266857" w:rsidRPr="00730E74" w:rsidRDefault="00266857" w:rsidP="00266857">
      <w:pPr>
        <w:spacing w:after="0" w:line="240" w:lineRule="auto"/>
        <w:ind w:firstLine="709"/>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 xml:space="preserve">В 2020 году выполнен </w:t>
      </w:r>
      <w:proofErr w:type="gramStart"/>
      <w:r w:rsidRPr="00730E74">
        <w:rPr>
          <w:rFonts w:ascii="Times New Roman" w:eastAsia="Times New Roman" w:hAnsi="Times New Roman" w:cs="Times New Roman"/>
          <w:sz w:val="28"/>
          <w:szCs w:val="28"/>
          <w:lang w:eastAsia="ru-RU"/>
        </w:rPr>
        <w:t>1  целевой</w:t>
      </w:r>
      <w:proofErr w:type="gramEnd"/>
      <w:r w:rsidRPr="00730E74">
        <w:rPr>
          <w:rFonts w:ascii="Times New Roman" w:eastAsia="Times New Roman" w:hAnsi="Times New Roman" w:cs="Times New Roman"/>
          <w:sz w:val="28"/>
          <w:szCs w:val="28"/>
          <w:lang w:eastAsia="ru-RU"/>
        </w:rPr>
        <w:t xml:space="preserve"> индикатор  подпрограммы уровень обеспечения сельскохозяйственных организаций квалифицированными специалистами. Не </w:t>
      </w:r>
      <w:proofErr w:type="gramStart"/>
      <w:r w:rsidRPr="00730E74">
        <w:rPr>
          <w:rFonts w:ascii="Times New Roman" w:eastAsia="Times New Roman" w:hAnsi="Times New Roman" w:cs="Times New Roman"/>
          <w:sz w:val="28"/>
          <w:szCs w:val="28"/>
          <w:lang w:eastAsia="ru-RU"/>
        </w:rPr>
        <w:t>выполнены  4</w:t>
      </w:r>
      <w:proofErr w:type="gramEnd"/>
      <w:r w:rsidRPr="00730E74">
        <w:rPr>
          <w:rFonts w:ascii="Times New Roman" w:eastAsia="Times New Roman" w:hAnsi="Times New Roman" w:cs="Times New Roman"/>
          <w:sz w:val="28"/>
          <w:szCs w:val="28"/>
          <w:lang w:eastAsia="ru-RU"/>
        </w:rPr>
        <w:t xml:space="preserve"> показателя подпрограммы.</w:t>
      </w:r>
    </w:p>
    <w:p w14:paraId="05731F7A" w14:textId="77777777" w:rsidR="00266857" w:rsidRPr="00730E74" w:rsidRDefault="00266857" w:rsidP="00266857">
      <w:pPr>
        <w:spacing w:after="0" w:line="240" w:lineRule="auto"/>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 xml:space="preserve"> Степень </w:t>
      </w:r>
      <w:proofErr w:type="gramStart"/>
      <w:r w:rsidRPr="00730E74">
        <w:rPr>
          <w:rFonts w:ascii="Times New Roman" w:eastAsia="Times New Roman" w:hAnsi="Times New Roman" w:cs="Times New Roman"/>
          <w:sz w:val="28"/>
          <w:szCs w:val="28"/>
          <w:lang w:eastAsia="ru-RU"/>
        </w:rPr>
        <w:t>достижения  5</w:t>
      </w:r>
      <w:proofErr w:type="gramEnd"/>
      <w:r w:rsidRPr="00730E74">
        <w:rPr>
          <w:rFonts w:ascii="Times New Roman" w:eastAsia="Times New Roman" w:hAnsi="Times New Roman" w:cs="Times New Roman"/>
          <w:sz w:val="28"/>
          <w:szCs w:val="28"/>
          <w:lang w:eastAsia="ru-RU"/>
        </w:rPr>
        <w:t xml:space="preserve"> целевых  индикаторов подпрограммы составила 41,3   %. </w:t>
      </w:r>
    </w:p>
    <w:p w14:paraId="2C8B2F23" w14:textId="77777777" w:rsidR="00266857" w:rsidRPr="00730E74" w:rsidRDefault="00266857" w:rsidP="00266857">
      <w:pPr>
        <w:spacing w:after="0" w:line="240" w:lineRule="auto"/>
        <w:jc w:val="both"/>
        <w:rPr>
          <w:rFonts w:ascii="Times New Roman" w:eastAsia="Times New Roman" w:hAnsi="Times New Roman" w:cs="Times New Roman"/>
          <w:color w:val="000000"/>
          <w:sz w:val="28"/>
          <w:szCs w:val="28"/>
          <w:lang w:eastAsia="ru-RU"/>
        </w:rPr>
      </w:pPr>
      <w:r w:rsidRPr="00730E74">
        <w:rPr>
          <w:rFonts w:ascii="Times New Roman" w:eastAsia="Times New Roman" w:hAnsi="Times New Roman" w:cs="Times New Roman"/>
          <w:sz w:val="28"/>
          <w:szCs w:val="28"/>
          <w:lang w:eastAsia="ru-RU"/>
        </w:rPr>
        <w:tab/>
        <w:t xml:space="preserve">В рамках подпрограммы осуществлялась государственная поддержка мероприятия </w:t>
      </w:r>
      <w:r w:rsidRPr="00730E74">
        <w:rPr>
          <w:rFonts w:ascii="Times New Roman" w:eastAsia="Times New Roman" w:hAnsi="Times New Roman" w:cs="Times New Roman"/>
          <w:color w:val="000000"/>
          <w:sz w:val="28"/>
          <w:szCs w:val="28"/>
          <w:lang w:eastAsia="ru-RU"/>
        </w:rPr>
        <w:t xml:space="preserve">"Стимулирование обучения и закрепления молодых специалистов в сельскохозяйственном производстве". </w:t>
      </w:r>
    </w:p>
    <w:p w14:paraId="729C24CF" w14:textId="77777777" w:rsidR="00266857" w:rsidRPr="00730E74" w:rsidRDefault="00266857" w:rsidP="00266857">
      <w:pPr>
        <w:spacing w:after="0" w:line="240" w:lineRule="auto"/>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color w:val="000000"/>
          <w:sz w:val="28"/>
          <w:szCs w:val="28"/>
          <w:lang w:eastAsia="ru-RU"/>
        </w:rPr>
        <w:lastRenderedPageBreak/>
        <w:t xml:space="preserve">В </w:t>
      </w:r>
      <w:proofErr w:type="gramStart"/>
      <w:r w:rsidRPr="00730E74">
        <w:rPr>
          <w:rFonts w:ascii="Times New Roman" w:eastAsia="Times New Roman" w:hAnsi="Times New Roman" w:cs="Times New Roman"/>
          <w:color w:val="000000"/>
          <w:sz w:val="28"/>
          <w:szCs w:val="28"/>
          <w:lang w:eastAsia="ru-RU"/>
        </w:rPr>
        <w:t>районе  в</w:t>
      </w:r>
      <w:proofErr w:type="gramEnd"/>
      <w:r w:rsidRPr="00730E74">
        <w:rPr>
          <w:rFonts w:ascii="Times New Roman" w:eastAsia="Times New Roman" w:hAnsi="Times New Roman" w:cs="Times New Roman"/>
          <w:color w:val="000000"/>
          <w:sz w:val="28"/>
          <w:szCs w:val="28"/>
          <w:lang w:eastAsia="ru-RU"/>
        </w:rPr>
        <w:t xml:space="preserve">  2020  году участниками программы   являлись  3 студента и 10 молодых специалистов.</w:t>
      </w:r>
    </w:p>
    <w:p w14:paraId="6B3D03E5" w14:textId="77777777" w:rsidR="00266857" w:rsidRPr="00730E74" w:rsidRDefault="00266857" w:rsidP="00266857">
      <w:pPr>
        <w:spacing w:after="0" w:line="240" w:lineRule="auto"/>
        <w:ind w:firstLine="709"/>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 xml:space="preserve">На финансирование мероприятия </w:t>
      </w:r>
      <w:r w:rsidRPr="00730E74">
        <w:rPr>
          <w:rFonts w:ascii="Times New Roman" w:eastAsia="Times New Roman" w:hAnsi="Times New Roman" w:cs="Times New Roman"/>
          <w:color w:val="000000"/>
          <w:sz w:val="28"/>
          <w:szCs w:val="28"/>
          <w:lang w:eastAsia="ru-RU"/>
        </w:rPr>
        <w:t>"Стимулирование обучения и закрепления молодых специалистов в сельскохозяйственном производстве" планировалось направить из средств республиканского бюджета Республики Мордовия, за счет предоставления субвенций бюджету Атяшевского муниципального района</w:t>
      </w:r>
      <w:r w:rsidRPr="00730E74">
        <w:rPr>
          <w:rFonts w:ascii="Times New Roman" w:eastAsia="Times New Roman" w:hAnsi="Times New Roman" w:cs="Times New Roman"/>
          <w:sz w:val="28"/>
          <w:szCs w:val="28"/>
          <w:lang w:eastAsia="ru-RU"/>
        </w:rPr>
        <w:t xml:space="preserve"> 1963,6 тыс. рублей и из средств районного бюджета 0.2 </w:t>
      </w:r>
      <w:proofErr w:type="spellStart"/>
      <w:proofErr w:type="gramStart"/>
      <w:r w:rsidRPr="00730E74">
        <w:rPr>
          <w:rFonts w:ascii="Times New Roman" w:eastAsia="Times New Roman" w:hAnsi="Times New Roman" w:cs="Times New Roman"/>
          <w:sz w:val="28"/>
          <w:szCs w:val="28"/>
          <w:lang w:eastAsia="ru-RU"/>
        </w:rPr>
        <w:t>тыс.рублей</w:t>
      </w:r>
      <w:proofErr w:type="spellEnd"/>
      <w:proofErr w:type="gramEnd"/>
      <w:r w:rsidRPr="00730E74">
        <w:rPr>
          <w:rFonts w:ascii="Times New Roman" w:eastAsia="Times New Roman" w:hAnsi="Times New Roman" w:cs="Times New Roman"/>
          <w:sz w:val="28"/>
          <w:szCs w:val="28"/>
          <w:lang w:eastAsia="ru-RU"/>
        </w:rPr>
        <w:t xml:space="preserve">.  Кассовое исполнение по подпрограмме </w:t>
      </w:r>
      <w:proofErr w:type="gramStart"/>
      <w:r w:rsidRPr="00730E74">
        <w:rPr>
          <w:rFonts w:ascii="Times New Roman" w:eastAsia="Times New Roman" w:hAnsi="Times New Roman" w:cs="Times New Roman"/>
          <w:sz w:val="28"/>
          <w:szCs w:val="28"/>
          <w:lang w:eastAsia="ru-RU"/>
        </w:rPr>
        <w:t>составило  879</w:t>
      </w:r>
      <w:proofErr w:type="gramEnd"/>
      <w:r w:rsidRPr="00730E74">
        <w:rPr>
          <w:rFonts w:ascii="Times New Roman" w:eastAsia="Times New Roman" w:hAnsi="Times New Roman" w:cs="Times New Roman"/>
          <w:sz w:val="28"/>
          <w:szCs w:val="28"/>
          <w:lang w:eastAsia="ru-RU"/>
        </w:rPr>
        <w:t xml:space="preserve">,1 тыс. рублей (уровень кассового исполнения 44,8 %). </w:t>
      </w:r>
    </w:p>
    <w:p w14:paraId="1ECB5B35" w14:textId="77777777" w:rsidR="00266857" w:rsidRPr="00730E74" w:rsidRDefault="00266857" w:rsidP="00266857">
      <w:pPr>
        <w:spacing w:after="0" w:line="240" w:lineRule="auto"/>
        <w:ind w:firstLine="709"/>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 xml:space="preserve">Причины недофинансирования мероприятий   невыполнение целевых </w:t>
      </w:r>
      <w:proofErr w:type="gramStart"/>
      <w:r w:rsidRPr="00730E74">
        <w:rPr>
          <w:rFonts w:ascii="Times New Roman" w:eastAsia="Times New Roman" w:hAnsi="Times New Roman" w:cs="Times New Roman"/>
          <w:sz w:val="28"/>
          <w:szCs w:val="28"/>
          <w:lang w:eastAsia="ru-RU"/>
        </w:rPr>
        <w:t>индикаторов :</w:t>
      </w:r>
      <w:proofErr w:type="gramEnd"/>
      <w:r w:rsidRPr="00730E74">
        <w:rPr>
          <w:rFonts w:ascii="Times New Roman" w:eastAsia="Times New Roman" w:hAnsi="Times New Roman" w:cs="Times New Roman"/>
          <w:sz w:val="28"/>
          <w:szCs w:val="28"/>
          <w:lang w:eastAsia="ru-RU"/>
        </w:rPr>
        <w:t xml:space="preserve">             </w:t>
      </w:r>
    </w:p>
    <w:p w14:paraId="7A76D332" w14:textId="77777777" w:rsidR="00266857" w:rsidRPr="00730E74" w:rsidRDefault="00266857" w:rsidP="00266857">
      <w:pPr>
        <w:spacing w:after="0" w:line="240" w:lineRule="auto"/>
        <w:ind w:firstLine="709"/>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 xml:space="preserve">1.Количество студентов, заключивших     в текущем году договора о предоставлении аграрной </w:t>
      </w:r>
      <w:proofErr w:type="gramStart"/>
      <w:r w:rsidRPr="00730E74">
        <w:rPr>
          <w:rFonts w:ascii="Times New Roman" w:eastAsia="Times New Roman" w:hAnsi="Times New Roman" w:cs="Times New Roman"/>
          <w:sz w:val="28"/>
          <w:szCs w:val="28"/>
          <w:lang w:eastAsia="ru-RU"/>
        </w:rPr>
        <w:t>стипендии  в</w:t>
      </w:r>
      <w:proofErr w:type="gramEnd"/>
      <w:r w:rsidRPr="00730E74">
        <w:rPr>
          <w:rFonts w:ascii="Times New Roman" w:eastAsia="Times New Roman" w:hAnsi="Times New Roman" w:cs="Times New Roman"/>
          <w:sz w:val="28"/>
          <w:szCs w:val="28"/>
          <w:lang w:eastAsia="ru-RU"/>
        </w:rPr>
        <w:t xml:space="preserve"> соответствии с Постановлением  Правительства РМ  от 22 июня 2015г. № 381 нет. </w:t>
      </w:r>
      <w:proofErr w:type="gramStart"/>
      <w:r w:rsidRPr="00730E74">
        <w:rPr>
          <w:rFonts w:ascii="Times New Roman" w:eastAsia="Times New Roman" w:hAnsi="Times New Roman" w:cs="Times New Roman"/>
          <w:sz w:val="28"/>
          <w:szCs w:val="28"/>
          <w:lang w:eastAsia="ru-RU"/>
        </w:rPr>
        <w:t>Причина :</w:t>
      </w:r>
      <w:proofErr w:type="gramEnd"/>
      <w:r w:rsidRPr="00730E74">
        <w:rPr>
          <w:rFonts w:ascii="Times New Roman" w:eastAsia="Times New Roman" w:hAnsi="Times New Roman" w:cs="Times New Roman"/>
          <w:sz w:val="28"/>
          <w:szCs w:val="28"/>
          <w:lang w:eastAsia="ru-RU"/>
        </w:rPr>
        <w:t xml:space="preserve">  поступление,   обучение  студентов  на  коммерческой основе.    </w:t>
      </w:r>
    </w:p>
    <w:p w14:paraId="4AC373ED" w14:textId="28ACDFC6" w:rsidR="00266857" w:rsidRPr="00730E74" w:rsidRDefault="00266857" w:rsidP="00D17586">
      <w:pPr>
        <w:tabs>
          <w:tab w:val="left" w:pos="720"/>
        </w:tabs>
        <w:spacing w:after="0" w:line="240" w:lineRule="auto"/>
        <w:ind w:firstLine="709"/>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2.</w:t>
      </w:r>
      <w:proofErr w:type="gramStart"/>
      <w:r w:rsidRPr="00730E74">
        <w:rPr>
          <w:rFonts w:ascii="Times New Roman" w:eastAsia="Times New Roman" w:hAnsi="Times New Roman" w:cs="Times New Roman"/>
          <w:sz w:val="28"/>
          <w:szCs w:val="28"/>
          <w:lang w:eastAsia="ru-RU"/>
        </w:rPr>
        <w:t>Количество  молодых</w:t>
      </w:r>
      <w:proofErr w:type="gramEnd"/>
      <w:r w:rsidRPr="00730E74">
        <w:rPr>
          <w:rFonts w:ascii="Times New Roman" w:eastAsia="Times New Roman" w:hAnsi="Times New Roman" w:cs="Times New Roman"/>
          <w:sz w:val="28"/>
          <w:szCs w:val="28"/>
          <w:lang w:eastAsia="ru-RU"/>
        </w:rPr>
        <w:t xml:space="preserve"> специалистов, заключивших в текущем году договора о предоставлении молодому специалисту пособия и подъемных в соответствии с Постановлением Правительства РМ от 22 июня 2015г. № 381. Три молодых специалиста </w:t>
      </w:r>
      <w:proofErr w:type="gramStart"/>
      <w:r w:rsidRPr="00730E74">
        <w:rPr>
          <w:rFonts w:ascii="Times New Roman" w:eastAsia="Times New Roman" w:hAnsi="Times New Roman" w:cs="Times New Roman"/>
          <w:sz w:val="28"/>
          <w:szCs w:val="28"/>
          <w:lang w:eastAsia="ru-RU"/>
        </w:rPr>
        <w:t>работают  четвертый</w:t>
      </w:r>
      <w:proofErr w:type="gramEnd"/>
      <w:r w:rsidRPr="00730E74">
        <w:rPr>
          <w:rFonts w:ascii="Times New Roman" w:eastAsia="Times New Roman" w:hAnsi="Times New Roman" w:cs="Times New Roman"/>
          <w:sz w:val="28"/>
          <w:szCs w:val="28"/>
          <w:lang w:eastAsia="ru-RU"/>
        </w:rPr>
        <w:t xml:space="preserve">-пятый год, отработка на сельхозпредприятии ( выплат с бюджета  нет) и 1 специалист в отпуске по уходу за ребенком. </w:t>
      </w:r>
    </w:p>
    <w:p w14:paraId="76DB721F" w14:textId="0B117212" w:rsidR="00266857" w:rsidRPr="00730E74" w:rsidRDefault="00266857" w:rsidP="00D17586">
      <w:pPr>
        <w:tabs>
          <w:tab w:val="left" w:pos="540"/>
          <w:tab w:val="left" w:pos="720"/>
        </w:tabs>
        <w:spacing w:after="0" w:line="240" w:lineRule="auto"/>
        <w:jc w:val="center"/>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 xml:space="preserve">3. О реализации </w:t>
      </w:r>
      <w:r w:rsidRPr="00730E74">
        <w:rPr>
          <w:rFonts w:ascii="Times New Roman" w:eastAsia="Times New Roman" w:hAnsi="Times New Roman" w:cs="Times New Roman"/>
          <w:color w:val="000000"/>
          <w:sz w:val="28"/>
          <w:szCs w:val="28"/>
          <w:lang w:eastAsia="ru-RU"/>
        </w:rPr>
        <w:t>подпрограммы «Развитие мелиорации земель сельскохозяйственного назначения»</w:t>
      </w:r>
    </w:p>
    <w:p w14:paraId="5BB6123C" w14:textId="77777777" w:rsidR="00266857" w:rsidRPr="00730E74" w:rsidRDefault="00266857" w:rsidP="00266857">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30E74">
        <w:rPr>
          <w:rFonts w:ascii="Times New Roman" w:eastAsia="Times New Roman" w:hAnsi="Times New Roman" w:cs="Times New Roman"/>
          <w:sz w:val="28"/>
          <w:szCs w:val="28"/>
          <w:lang w:eastAsia="ru-RU"/>
        </w:rPr>
        <w:t>Подпрограмма направлена на обеспечение стабильно высокого уров</w:t>
      </w:r>
      <w:r w:rsidRPr="00730E74">
        <w:rPr>
          <w:rFonts w:ascii="Times New Roman" w:eastAsia="Times New Roman" w:hAnsi="Times New Roman" w:cs="Times New Roman"/>
          <w:sz w:val="28"/>
          <w:szCs w:val="28"/>
          <w:lang w:eastAsia="ru-RU"/>
        </w:rPr>
        <w:softHyphen/>
        <w:t xml:space="preserve">ня продуктивности мелиорируемых земель, вовлечение в сельскохозяйственный оборот выбывших сельскохозяйственных угодий за счет проведения </w:t>
      </w:r>
      <w:proofErr w:type="spellStart"/>
      <w:r w:rsidRPr="00730E74">
        <w:rPr>
          <w:rFonts w:ascii="Times New Roman" w:eastAsia="Times New Roman" w:hAnsi="Times New Roman" w:cs="Times New Roman"/>
          <w:sz w:val="28"/>
          <w:szCs w:val="28"/>
          <w:lang w:eastAsia="ru-RU"/>
        </w:rPr>
        <w:t>культуртехнических</w:t>
      </w:r>
      <w:proofErr w:type="spellEnd"/>
      <w:r w:rsidRPr="00730E74">
        <w:rPr>
          <w:rFonts w:ascii="Times New Roman" w:eastAsia="Times New Roman" w:hAnsi="Times New Roman" w:cs="Times New Roman"/>
          <w:sz w:val="28"/>
          <w:szCs w:val="28"/>
          <w:lang w:eastAsia="ru-RU"/>
        </w:rPr>
        <w:t xml:space="preserve"> </w:t>
      </w:r>
      <w:proofErr w:type="gramStart"/>
      <w:r w:rsidRPr="00730E74">
        <w:rPr>
          <w:rFonts w:ascii="Times New Roman" w:eastAsia="Times New Roman" w:hAnsi="Times New Roman" w:cs="Times New Roman"/>
          <w:sz w:val="28"/>
          <w:szCs w:val="28"/>
          <w:lang w:eastAsia="ru-RU"/>
        </w:rPr>
        <w:t>работ,  снижение</w:t>
      </w:r>
      <w:proofErr w:type="gramEnd"/>
      <w:r w:rsidRPr="00730E74">
        <w:rPr>
          <w:rFonts w:ascii="Times New Roman" w:eastAsia="Times New Roman" w:hAnsi="Times New Roman" w:cs="Times New Roman"/>
          <w:sz w:val="28"/>
          <w:szCs w:val="28"/>
          <w:lang w:eastAsia="ru-RU"/>
        </w:rPr>
        <w:t xml:space="preserve"> рисков гибели урожая в результате не</w:t>
      </w:r>
      <w:r w:rsidRPr="00730E74">
        <w:rPr>
          <w:rFonts w:ascii="Times New Roman" w:eastAsia="Times New Roman" w:hAnsi="Times New Roman" w:cs="Times New Roman"/>
          <w:sz w:val="28"/>
          <w:szCs w:val="28"/>
          <w:lang w:eastAsia="ru-RU"/>
        </w:rPr>
        <w:softHyphen/>
        <w:t>благоприятных природно-климатических факторов, создание гарантированной кормовой базы животноводства.</w:t>
      </w:r>
    </w:p>
    <w:p w14:paraId="0E27DA44" w14:textId="3751C66D" w:rsidR="00266857" w:rsidRPr="00D17586" w:rsidRDefault="00266857" w:rsidP="00D17586">
      <w:pPr>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gramStart"/>
      <w:r w:rsidRPr="00730E74">
        <w:rPr>
          <w:rFonts w:ascii="Times New Roman" w:eastAsia="Times New Roman" w:hAnsi="Times New Roman" w:cs="Times New Roman"/>
          <w:sz w:val="28"/>
          <w:szCs w:val="28"/>
          <w:lang w:eastAsia="ru-RU"/>
        </w:rPr>
        <w:t>Целевой  индикатор</w:t>
      </w:r>
      <w:proofErr w:type="gramEnd"/>
      <w:r w:rsidRPr="00730E74">
        <w:rPr>
          <w:rFonts w:ascii="Times New Roman" w:eastAsia="Times New Roman" w:hAnsi="Times New Roman" w:cs="Times New Roman"/>
          <w:sz w:val="28"/>
          <w:szCs w:val="28"/>
          <w:lang w:eastAsia="ru-RU"/>
        </w:rPr>
        <w:t xml:space="preserve">  к достижению  в 2020 г. по подпрограмме не выполнен. </w:t>
      </w:r>
      <w:proofErr w:type="gramStart"/>
      <w:r w:rsidRPr="00730E74">
        <w:rPr>
          <w:rFonts w:ascii="Times New Roman" w:eastAsia="Times New Roman" w:hAnsi="Times New Roman" w:cs="Times New Roman"/>
          <w:sz w:val="28"/>
          <w:szCs w:val="28"/>
          <w:lang w:eastAsia="ru-RU"/>
        </w:rPr>
        <w:t>Причины :</w:t>
      </w:r>
      <w:proofErr w:type="gramEnd"/>
      <w:r w:rsidRPr="00730E74">
        <w:rPr>
          <w:rFonts w:ascii="Times New Roman" w:eastAsia="Times New Roman" w:hAnsi="Times New Roman" w:cs="Times New Roman"/>
          <w:sz w:val="28"/>
          <w:szCs w:val="28"/>
          <w:lang w:eastAsia="ru-RU"/>
        </w:rPr>
        <w:t xml:space="preserve"> в  связи с финансовым состоянием  в АО  «Агро-Атяшево» проект «Строительство осушительной системы» , ООО «МАПО «Восток»  проведение </w:t>
      </w:r>
      <w:proofErr w:type="spellStart"/>
      <w:r w:rsidRPr="00730E74">
        <w:rPr>
          <w:rFonts w:ascii="Times New Roman" w:eastAsia="Times New Roman" w:hAnsi="Times New Roman" w:cs="Times New Roman"/>
          <w:sz w:val="28"/>
          <w:szCs w:val="28"/>
          <w:lang w:eastAsia="ru-RU"/>
        </w:rPr>
        <w:t>культуртехнических</w:t>
      </w:r>
      <w:proofErr w:type="spellEnd"/>
      <w:r w:rsidRPr="00730E74">
        <w:rPr>
          <w:rFonts w:ascii="Times New Roman" w:eastAsia="Times New Roman" w:hAnsi="Times New Roman" w:cs="Times New Roman"/>
          <w:sz w:val="28"/>
          <w:szCs w:val="28"/>
          <w:lang w:eastAsia="ru-RU"/>
        </w:rPr>
        <w:t xml:space="preserve"> работ не  осуществляли.  Из-за отсутствия средств государственной поддержки на компенсацию затрат   планируемых мероприятий в 2020г. в области известкования кислых почв на </w:t>
      </w:r>
      <w:proofErr w:type="gramStart"/>
      <w:r w:rsidRPr="00730E74">
        <w:rPr>
          <w:rFonts w:ascii="Times New Roman" w:eastAsia="Times New Roman" w:hAnsi="Times New Roman" w:cs="Times New Roman"/>
          <w:sz w:val="28"/>
          <w:szCs w:val="28"/>
          <w:lang w:eastAsia="ru-RU"/>
        </w:rPr>
        <w:t>пашне,  в</w:t>
      </w:r>
      <w:proofErr w:type="gramEnd"/>
      <w:r w:rsidRPr="00730E74">
        <w:rPr>
          <w:rFonts w:ascii="Times New Roman" w:eastAsia="Times New Roman" w:hAnsi="Times New Roman" w:cs="Times New Roman"/>
          <w:sz w:val="28"/>
          <w:szCs w:val="28"/>
          <w:lang w:eastAsia="ru-RU"/>
        </w:rPr>
        <w:t xml:space="preserve">  ООО  «</w:t>
      </w:r>
      <w:proofErr w:type="spellStart"/>
      <w:r w:rsidRPr="00730E74">
        <w:rPr>
          <w:rFonts w:ascii="Times New Roman" w:eastAsia="Times New Roman" w:hAnsi="Times New Roman" w:cs="Times New Roman"/>
          <w:sz w:val="28"/>
          <w:szCs w:val="28"/>
          <w:lang w:eastAsia="ru-RU"/>
        </w:rPr>
        <w:t>Сабанчеевское</w:t>
      </w:r>
      <w:proofErr w:type="spellEnd"/>
      <w:r w:rsidRPr="00730E74">
        <w:rPr>
          <w:rFonts w:ascii="Times New Roman" w:eastAsia="Times New Roman" w:hAnsi="Times New Roman" w:cs="Times New Roman"/>
          <w:sz w:val="28"/>
          <w:szCs w:val="28"/>
          <w:lang w:eastAsia="ru-RU"/>
        </w:rPr>
        <w:t>»  не проводили.</w:t>
      </w:r>
    </w:p>
    <w:p w14:paraId="07D4B040" w14:textId="57360BAD" w:rsidR="00266857" w:rsidRPr="00730E74" w:rsidRDefault="00266857" w:rsidP="00D17586">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730E74">
        <w:rPr>
          <w:rFonts w:ascii="Times New Roman" w:eastAsia="Times New Roman" w:hAnsi="Times New Roman" w:cs="Times New Roman"/>
          <w:color w:val="000000"/>
          <w:sz w:val="28"/>
          <w:szCs w:val="28"/>
          <w:lang w:eastAsia="ru-RU"/>
        </w:rPr>
        <w:t xml:space="preserve">4. О реализации подпрограммы </w:t>
      </w:r>
      <w:r w:rsidR="00F450D4">
        <w:rPr>
          <w:rFonts w:ascii="Times New Roman" w:eastAsia="Times New Roman" w:hAnsi="Times New Roman" w:cs="Times New Roman"/>
          <w:color w:val="000000"/>
          <w:sz w:val="28"/>
          <w:szCs w:val="28"/>
          <w:lang w:eastAsia="ru-RU"/>
        </w:rPr>
        <w:t>«</w:t>
      </w:r>
      <w:proofErr w:type="gramStart"/>
      <w:r w:rsidRPr="00730E74">
        <w:rPr>
          <w:rFonts w:ascii="Times New Roman" w:eastAsia="Times New Roman" w:hAnsi="Times New Roman" w:cs="Times New Roman"/>
          <w:color w:val="000000"/>
          <w:sz w:val="28"/>
          <w:szCs w:val="28"/>
          <w:lang w:eastAsia="ru-RU"/>
        </w:rPr>
        <w:t>Развитие  отраслей</w:t>
      </w:r>
      <w:proofErr w:type="gramEnd"/>
      <w:r w:rsidRPr="00730E74">
        <w:rPr>
          <w:rFonts w:ascii="Times New Roman" w:eastAsia="Times New Roman" w:hAnsi="Times New Roman" w:cs="Times New Roman"/>
          <w:color w:val="000000"/>
          <w:sz w:val="28"/>
          <w:szCs w:val="28"/>
          <w:lang w:eastAsia="ru-RU"/>
        </w:rPr>
        <w:t xml:space="preserve"> агропромышленного комплекса»</w:t>
      </w:r>
    </w:p>
    <w:p w14:paraId="057A297F"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ab/>
        <w:t>В отчетном году мероприятия муниципальной программы были направлены на увеличение производства сельскохозяйственной продукции и повышения ее конкурентоспособности.</w:t>
      </w:r>
    </w:p>
    <w:p w14:paraId="3A96A0FD" w14:textId="77777777" w:rsidR="00266857" w:rsidRPr="006268DC" w:rsidRDefault="00266857" w:rsidP="002017A0">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На выполнение целевых индикаторов программы направлена </w:t>
      </w:r>
      <w:proofErr w:type="gramStart"/>
      <w:r w:rsidRPr="006268DC">
        <w:rPr>
          <w:rFonts w:ascii="Times New Roman" w:eastAsia="Times New Roman" w:hAnsi="Times New Roman" w:cs="Times New Roman"/>
          <w:color w:val="000000"/>
          <w:sz w:val="28"/>
          <w:szCs w:val="28"/>
          <w:lang w:eastAsia="ru-RU"/>
        </w:rPr>
        <w:t>инвестиционная  деятельность</w:t>
      </w:r>
      <w:proofErr w:type="gramEnd"/>
      <w:r w:rsidRPr="006268DC">
        <w:rPr>
          <w:rFonts w:ascii="Times New Roman" w:eastAsia="Times New Roman" w:hAnsi="Times New Roman" w:cs="Times New Roman"/>
          <w:color w:val="000000"/>
          <w:sz w:val="28"/>
          <w:szCs w:val="28"/>
          <w:lang w:eastAsia="ru-RU"/>
        </w:rPr>
        <w:t xml:space="preserve">  предприятий  АПК района.</w:t>
      </w:r>
    </w:p>
    <w:p w14:paraId="3FAAD810" w14:textId="77777777" w:rsidR="00266857" w:rsidRPr="006268DC" w:rsidRDefault="00266857" w:rsidP="002017A0">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В 2020 году продолжалась   реализация   </w:t>
      </w:r>
      <w:proofErr w:type="gramStart"/>
      <w:r w:rsidRPr="006268DC">
        <w:rPr>
          <w:rFonts w:ascii="Times New Roman" w:eastAsia="Times New Roman" w:hAnsi="Times New Roman" w:cs="Times New Roman"/>
          <w:color w:val="000000"/>
          <w:sz w:val="28"/>
          <w:szCs w:val="28"/>
          <w:lang w:eastAsia="ru-RU"/>
        </w:rPr>
        <w:t>проектов :</w:t>
      </w:r>
      <w:proofErr w:type="gramEnd"/>
    </w:p>
    <w:p w14:paraId="182FA299" w14:textId="77777777" w:rsidR="00266857" w:rsidRPr="006268DC" w:rsidRDefault="00266857" w:rsidP="002017A0">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lastRenderedPageBreak/>
        <w:t xml:space="preserve">1.Увеличение производственных мощностей ООО «Мясоперерабатывающий комплекс «Атяшевский» (Атяшевская производственная площадка). </w:t>
      </w:r>
      <w:proofErr w:type="gramStart"/>
      <w:r w:rsidRPr="006268DC">
        <w:rPr>
          <w:rFonts w:ascii="Times New Roman" w:eastAsia="Times New Roman" w:hAnsi="Times New Roman" w:cs="Times New Roman"/>
          <w:color w:val="000000"/>
          <w:sz w:val="28"/>
          <w:szCs w:val="28"/>
          <w:lang w:eastAsia="ru-RU"/>
        </w:rPr>
        <w:t>Осуществлена  полная</w:t>
      </w:r>
      <w:proofErr w:type="gramEnd"/>
      <w:r w:rsidRPr="006268DC">
        <w:rPr>
          <w:rFonts w:ascii="Times New Roman" w:eastAsia="Times New Roman" w:hAnsi="Times New Roman" w:cs="Times New Roman"/>
          <w:color w:val="000000"/>
          <w:sz w:val="28"/>
          <w:szCs w:val="28"/>
          <w:lang w:eastAsia="ru-RU"/>
        </w:rPr>
        <w:t xml:space="preserve"> реконструкция системы холодоснабжения , увеличена мощность убоя и разделки свинины до 350 гол/час</w:t>
      </w:r>
    </w:p>
    <w:p w14:paraId="767D97AD" w14:textId="77777777" w:rsidR="00266857" w:rsidRPr="006268DC" w:rsidRDefault="00266857" w:rsidP="002017A0">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2.Строительство очистных сооружений мощностью 2000 м 3 в сутки </w:t>
      </w:r>
      <w:proofErr w:type="spellStart"/>
      <w:r w:rsidRPr="006268DC">
        <w:rPr>
          <w:rFonts w:ascii="Times New Roman" w:eastAsia="Times New Roman" w:hAnsi="Times New Roman" w:cs="Times New Roman"/>
          <w:color w:val="000000"/>
          <w:sz w:val="28"/>
          <w:szCs w:val="28"/>
          <w:lang w:eastAsia="ru-RU"/>
        </w:rPr>
        <w:t>р.п</w:t>
      </w:r>
      <w:proofErr w:type="spellEnd"/>
      <w:r w:rsidRPr="006268DC">
        <w:rPr>
          <w:rFonts w:ascii="Times New Roman" w:eastAsia="Times New Roman" w:hAnsi="Times New Roman" w:cs="Times New Roman"/>
          <w:color w:val="000000"/>
          <w:sz w:val="28"/>
          <w:szCs w:val="28"/>
          <w:lang w:eastAsia="ru-RU"/>
        </w:rPr>
        <w:t xml:space="preserve">. </w:t>
      </w:r>
      <w:proofErr w:type="gramStart"/>
      <w:r w:rsidRPr="006268DC">
        <w:rPr>
          <w:rFonts w:ascii="Times New Roman" w:eastAsia="Times New Roman" w:hAnsi="Times New Roman" w:cs="Times New Roman"/>
          <w:color w:val="000000"/>
          <w:sz w:val="28"/>
          <w:szCs w:val="28"/>
          <w:lang w:eastAsia="ru-RU"/>
        </w:rPr>
        <w:t>Атяшево  ЗАО</w:t>
      </w:r>
      <w:proofErr w:type="gramEnd"/>
      <w:r w:rsidRPr="006268DC">
        <w:rPr>
          <w:rFonts w:ascii="Times New Roman" w:eastAsia="Times New Roman" w:hAnsi="Times New Roman" w:cs="Times New Roman"/>
          <w:color w:val="000000"/>
          <w:sz w:val="28"/>
          <w:szCs w:val="28"/>
          <w:lang w:eastAsia="ru-RU"/>
        </w:rPr>
        <w:t xml:space="preserve"> «Мордовский бекон», очистка стоков в целях повышения экологической безопасности</w:t>
      </w:r>
    </w:p>
    <w:p w14:paraId="4B30CEB8" w14:textId="77777777" w:rsidR="00266857" w:rsidRPr="006268DC" w:rsidRDefault="00266857" w:rsidP="002017A0">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3.Техническое перевооружение ОАО «Завод маслодельный «Атяшевский», мощностью по переработке молока до 100 тонн в сутки</w:t>
      </w:r>
    </w:p>
    <w:p w14:paraId="2A7740E3" w14:textId="77777777" w:rsidR="00266857" w:rsidRPr="006268DC" w:rsidRDefault="00266857" w:rsidP="002017A0">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4.Элеватор (при выходе на проектную мощность 6 </w:t>
      </w:r>
      <w:proofErr w:type="spellStart"/>
      <w:r w:rsidRPr="006268DC">
        <w:rPr>
          <w:rFonts w:ascii="Times New Roman" w:eastAsia="Times New Roman" w:hAnsi="Times New Roman" w:cs="Times New Roman"/>
          <w:color w:val="000000"/>
          <w:sz w:val="28"/>
          <w:szCs w:val="28"/>
          <w:lang w:eastAsia="ru-RU"/>
        </w:rPr>
        <w:t>тыс.т</w:t>
      </w:r>
      <w:proofErr w:type="spellEnd"/>
      <w:r w:rsidRPr="006268DC">
        <w:rPr>
          <w:rFonts w:ascii="Times New Roman" w:eastAsia="Times New Roman" w:hAnsi="Times New Roman" w:cs="Times New Roman"/>
          <w:color w:val="000000"/>
          <w:sz w:val="28"/>
          <w:szCs w:val="28"/>
          <w:lang w:eastAsia="ru-RU"/>
        </w:rPr>
        <w:t xml:space="preserve">. </w:t>
      </w:r>
      <w:proofErr w:type="gramStart"/>
      <w:r w:rsidRPr="006268DC">
        <w:rPr>
          <w:rFonts w:ascii="Times New Roman" w:eastAsia="Times New Roman" w:hAnsi="Times New Roman" w:cs="Times New Roman"/>
          <w:color w:val="000000"/>
          <w:sz w:val="28"/>
          <w:szCs w:val="28"/>
          <w:lang w:eastAsia="ru-RU"/>
        </w:rPr>
        <w:t>зернохранилище )</w:t>
      </w:r>
      <w:proofErr w:type="gramEnd"/>
      <w:r w:rsidRPr="006268DC">
        <w:rPr>
          <w:rFonts w:ascii="Times New Roman" w:eastAsia="Times New Roman" w:hAnsi="Times New Roman" w:cs="Times New Roman"/>
          <w:color w:val="000000"/>
          <w:sz w:val="28"/>
          <w:szCs w:val="28"/>
          <w:lang w:eastAsia="ru-RU"/>
        </w:rPr>
        <w:t xml:space="preserve"> ОАО «Агрофирма «Искра» ,</w:t>
      </w:r>
    </w:p>
    <w:p w14:paraId="3C01085A" w14:textId="77777777" w:rsidR="00266857" w:rsidRPr="006268DC" w:rsidRDefault="00266857" w:rsidP="002017A0">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5. В рамках модернизации цеха по переработке отходов осуществлялось увеличение мощностей данного цеха за счет установки третьего котла по переработке отходов ЗАО «Мордовский бекон», </w:t>
      </w:r>
    </w:p>
    <w:p w14:paraId="0EAA2DE7" w14:textId="77777777" w:rsidR="00266857" w:rsidRPr="006268DC" w:rsidRDefault="00266857" w:rsidP="002017A0">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а также </w:t>
      </w:r>
      <w:proofErr w:type="gramStart"/>
      <w:r w:rsidRPr="006268DC">
        <w:rPr>
          <w:rFonts w:ascii="Times New Roman" w:eastAsia="Times New Roman" w:hAnsi="Times New Roman" w:cs="Times New Roman"/>
          <w:color w:val="000000"/>
          <w:sz w:val="28"/>
          <w:szCs w:val="28"/>
          <w:lang w:eastAsia="ru-RU"/>
        </w:rPr>
        <w:t>проводилась  реконструкция</w:t>
      </w:r>
      <w:proofErr w:type="gramEnd"/>
      <w:r w:rsidRPr="006268DC">
        <w:rPr>
          <w:rFonts w:ascii="Times New Roman" w:eastAsia="Times New Roman" w:hAnsi="Times New Roman" w:cs="Times New Roman"/>
          <w:color w:val="000000"/>
          <w:sz w:val="28"/>
          <w:szCs w:val="28"/>
          <w:lang w:eastAsia="ru-RU"/>
        </w:rPr>
        <w:t xml:space="preserve"> :</w:t>
      </w:r>
    </w:p>
    <w:p w14:paraId="31AFBC27"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         1. Проведена реконструкция коровника на 400 гол ООО «МАПО «Восток»</w:t>
      </w:r>
    </w:p>
    <w:p w14:paraId="469FB7A1" w14:textId="5537A0A5"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         2.Проведена реконструкция </w:t>
      </w:r>
      <w:proofErr w:type="gramStart"/>
      <w:r w:rsidRPr="006268DC">
        <w:rPr>
          <w:rFonts w:ascii="Times New Roman" w:eastAsia="Times New Roman" w:hAnsi="Times New Roman" w:cs="Times New Roman"/>
          <w:color w:val="000000"/>
          <w:sz w:val="28"/>
          <w:szCs w:val="28"/>
          <w:lang w:eastAsia="ru-RU"/>
        </w:rPr>
        <w:t>телятника  ИП</w:t>
      </w:r>
      <w:proofErr w:type="gramEnd"/>
      <w:r w:rsidRPr="006268DC">
        <w:rPr>
          <w:rFonts w:ascii="Times New Roman" w:eastAsia="Times New Roman" w:hAnsi="Times New Roman" w:cs="Times New Roman"/>
          <w:color w:val="000000"/>
          <w:sz w:val="28"/>
          <w:szCs w:val="28"/>
          <w:lang w:eastAsia="ru-RU"/>
        </w:rPr>
        <w:t xml:space="preserve"> ГК(Ф)Х </w:t>
      </w:r>
      <w:proofErr w:type="spellStart"/>
      <w:r w:rsidRPr="006268DC">
        <w:rPr>
          <w:rFonts w:ascii="Times New Roman" w:eastAsia="Times New Roman" w:hAnsi="Times New Roman" w:cs="Times New Roman"/>
          <w:color w:val="000000"/>
          <w:sz w:val="28"/>
          <w:szCs w:val="28"/>
          <w:lang w:eastAsia="ru-RU"/>
        </w:rPr>
        <w:t>Кривдина</w:t>
      </w:r>
      <w:proofErr w:type="spellEnd"/>
      <w:r w:rsidRPr="006268DC">
        <w:rPr>
          <w:rFonts w:ascii="Times New Roman" w:eastAsia="Times New Roman" w:hAnsi="Times New Roman" w:cs="Times New Roman"/>
          <w:color w:val="000000"/>
          <w:sz w:val="28"/>
          <w:szCs w:val="28"/>
          <w:lang w:eastAsia="ru-RU"/>
        </w:rPr>
        <w:t xml:space="preserve">  Ю.А.</w:t>
      </w:r>
    </w:p>
    <w:p w14:paraId="5A70D155" w14:textId="521ABA60" w:rsidR="00266857" w:rsidRPr="006268DC" w:rsidRDefault="00266857" w:rsidP="00266857">
      <w:pPr>
        <w:autoSpaceDE w:val="0"/>
        <w:autoSpaceDN w:val="0"/>
        <w:adjustRightInd w:val="0"/>
        <w:spacing w:after="0" w:line="240" w:lineRule="auto"/>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                        О результатах развития растениеводства в 2020 году</w:t>
      </w:r>
    </w:p>
    <w:p w14:paraId="351BA0CB"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ab/>
        <w:t>По данным Росреестра на 1 января 2020 г. площадь сельскохозяйственных угодий в наличии у предприятий, организаций, хозяйств, обществ, граждан (объединений граждан), занимающихся производством сельскохозяйственной продукции составляет 90,</w:t>
      </w:r>
      <w:proofErr w:type="gramStart"/>
      <w:r w:rsidRPr="006268DC">
        <w:rPr>
          <w:rFonts w:ascii="Times New Roman" w:eastAsia="Times New Roman" w:hAnsi="Times New Roman" w:cs="Times New Roman"/>
          <w:color w:val="000000"/>
          <w:sz w:val="28"/>
          <w:szCs w:val="28"/>
          <w:lang w:eastAsia="ru-RU"/>
        </w:rPr>
        <w:t xml:space="preserve">9  </w:t>
      </w:r>
      <w:proofErr w:type="spellStart"/>
      <w:r w:rsidRPr="006268DC">
        <w:rPr>
          <w:rFonts w:ascii="Times New Roman" w:eastAsia="Times New Roman" w:hAnsi="Times New Roman" w:cs="Times New Roman"/>
          <w:color w:val="000000"/>
          <w:sz w:val="28"/>
          <w:szCs w:val="28"/>
          <w:lang w:eastAsia="ru-RU"/>
        </w:rPr>
        <w:t>тыс</w:t>
      </w:r>
      <w:proofErr w:type="gramEnd"/>
      <w:r w:rsidRPr="006268DC">
        <w:rPr>
          <w:rFonts w:ascii="Times New Roman" w:eastAsia="Times New Roman" w:hAnsi="Times New Roman" w:cs="Times New Roman"/>
          <w:color w:val="000000"/>
          <w:sz w:val="28"/>
          <w:szCs w:val="28"/>
          <w:lang w:eastAsia="ru-RU"/>
        </w:rPr>
        <w:t>.га</w:t>
      </w:r>
      <w:proofErr w:type="spellEnd"/>
      <w:r w:rsidRPr="006268DC">
        <w:rPr>
          <w:rFonts w:ascii="Times New Roman" w:eastAsia="Times New Roman" w:hAnsi="Times New Roman" w:cs="Times New Roman"/>
          <w:color w:val="000000"/>
          <w:sz w:val="28"/>
          <w:szCs w:val="28"/>
          <w:lang w:eastAsia="ru-RU"/>
        </w:rPr>
        <w:t xml:space="preserve">. В структуре сельскохозяйственных угодий пашня составляет 79,7 % </w:t>
      </w:r>
      <w:proofErr w:type="gramStart"/>
      <w:r w:rsidRPr="006268DC">
        <w:rPr>
          <w:rFonts w:ascii="Times New Roman" w:eastAsia="Times New Roman" w:hAnsi="Times New Roman" w:cs="Times New Roman"/>
          <w:color w:val="000000"/>
          <w:sz w:val="28"/>
          <w:szCs w:val="28"/>
          <w:lang w:eastAsia="ru-RU"/>
        </w:rPr>
        <w:t>( 72</w:t>
      </w:r>
      <w:proofErr w:type="gramEnd"/>
      <w:r w:rsidRPr="006268DC">
        <w:rPr>
          <w:rFonts w:ascii="Times New Roman" w:eastAsia="Times New Roman" w:hAnsi="Times New Roman" w:cs="Times New Roman"/>
          <w:color w:val="000000"/>
          <w:sz w:val="28"/>
          <w:szCs w:val="28"/>
          <w:lang w:eastAsia="ru-RU"/>
        </w:rPr>
        <w:t xml:space="preserve">,5 </w:t>
      </w:r>
      <w:proofErr w:type="spellStart"/>
      <w:r w:rsidRPr="006268DC">
        <w:rPr>
          <w:rFonts w:ascii="Times New Roman" w:eastAsia="Times New Roman" w:hAnsi="Times New Roman" w:cs="Times New Roman"/>
          <w:color w:val="000000"/>
          <w:sz w:val="28"/>
          <w:szCs w:val="28"/>
          <w:lang w:eastAsia="ru-RU"/>
        </w:rPr>
        <w:t>тыс.га</w:t>
      </w:r>
      <w:proofErr w:type="spellEnd"/>
      <w:r w:rsidRPr="006268DC">
        <w:rPr>
          <w:rFonts w:ascii="Times New Roman" w:eastAsia="Times New Roman" w:hAnsi="Times New Roman" w:cs="Times New Roman"/>
          <w:color w:val="000000"/>
          <w:sz w:val="28"/>
          <w:szCs w:val="28"/>
          <w:lang w:eastAsia="ru-RU"/>
        </w:rPr>
        <w:t>).</w:t>
      </w:r>
    </w:p>
    <w:p w14:paraId="7FF44955"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ab/>
        <w:t xml:space="preserve">В 2020 году </w:t>
      </w:r>
      <w:proofErr w:type="gramStart"/>
      <w:r w:rsidRPr="006268DC">
        <w:rPr>
          <w:rFonts w:ascii="Times New Roman" w:eastAsia="Times New Roman" w:hAnsi="Times New Roman" w:cs="Times New Roman"/>
          <w:color w:val="000000"/>
          <w:sz w:val="28"/>
          <w:szCs w:val="28"/>
          <w:lang w:eastAsia="ru-RU"/>
        </w:rPr>
        <w:t>в  районе</w:t>
      </w:r>
      <w:proofErr w:type="gramEnd"/>
      <w:r w:rsidRPr="006268DC">
        <w:rPr>
          <w:rFonts w:ascii="Times New Roman" w:eastAsia="Times New Roman" w:hAnsi="Times New Roman" w:cs="Times New Roman"/>
          <w:color w:val="000000"/>
          <w:sz w:val="28"/>
          <w:szCs w:val="28"/>
          <w:lang w:eastAsia="ru-RU"/>
        </w:rPr>
        <w:t xml:space="preserve">  вся посевная площадь сельскохозяйственных культур составила  60677 га, что на  636,4 га больше уровня 2019 года (таблица 4.1).</w:t>
      </w:r>
    </w:p>
    <w:p w14:paraId="64CAA0C7" w14:textId="70BFFACC" w:rsidR="005730E9" w:rsidRPr="006268DC" w:rsidRDefault="00266857" w:rsidP="008E2CE4">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Зерновые и зернобобовые культуры были посеяны на площади 41068 га, что на 1534,3 га больше уровня 2019 года. В 2020 году </w:t>
      </w:r>
      <w:proofErr w:type="gramStart"/>
      <w:r w:rsidRPr="006268DC">
        <w:rPr>
          <w:rFonts w:ascii="Times New Roman" w:eastAsia="Times New Roman" w:hAnsi="Times New Roman" w:cs="Times New Roman"/>
          <w:color w:val="000000"/>
          <w:sz w:val="28"/>
          <w:szCs w:val="28"/>
          <w:lang w:eastAsia="ru-RU"/>
        </w:rPr>
        <w:t>посевы  под</w:t>
      </w:r>
      <w:proofErr w:type="gramEnd"/>
      <w:r w:rsidRPr="006268DC">
        <w:rPr>
          <w:rFonts w:ascii="Times New Roman" w:eastAsia="Times New Roman" w:hAnsi="Times New Roman" w:cs="Times New Roman"/>
          <w:color w:val="000000"/>
          <w:sz w:val="28"/>
          <w:szCs w:val="28"/>
          <w:lang w:eastAsia="ru-RU"/>
        </w:rPr>
        <w:t xml:space="preserve">  рапсом  занимали  площадь 412 га.   Посевы сахарной свеклы уменьшились   на 481 га., произошло </w:t>
      </w:r>
      <w:proofErr w:type="gramStart"/>
      <w:r w:rsidRPr="006268DC">
        <w:rPr>
          <w:rFonts w:ascii="Times New Roman" w:eastAsia="Times New Roman" w:hAnsi="Times New Roman" w:cs="Times New Roman"/>
          <w:color w:val="000000"/>
          <w:sz w:val="28"/>
          <w:szCs w:val="28"/>
          <w:lang w:eastAsia="ru-RU"/>
        </w:rPr>
        <w:t>сокращение  площадей</w:t>
      </w:r>
      <w:proofErr w:type="gramEnd"/>
      <w:r w:rsidRPr="006268DC">
        <w:rPr>
          <w:rFonts w:ascii="Times New Roman" w:eastAsia="Times New Roman" w:hAnsi="Times New Roman" w:cs="Times New Roman"/>
          <w:color w:val="000000"/>
          <w:sz w:val="28"/>
          <w:szCs w:val="28"/>
          <w:lang w:eastAsia="ru-RU"/>
        </w:rPr>
        <w:t xml:space="preserve">  под кормовыми культурами  на  20  % (  за счет увеличение посевов  зерновых и зернобобовых культур).</w:t>
      </w:r>
    </w:p>
    <w:p w14:paraId="178DA220" w14:textId="77777777" w:rsidR="00AE447E" w:rsidRPr="006268DC" w:rsidRDefault="00266857" w:rsidP="00AE447E">
      <w:pPr>
        <w:autoSpaceDE w:val="0"/>
        <w:autoSpaceDN w:val="0"/>
        <w:adjustRightInd w:val="0"/>
        <w:spacing w:after="0" w:line="240" w:lineRule="auto"/>
        <w:jc w:val="right"/>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 xml:space="preserve">Таблица 4.  </w:t>
      </w:r>
    </w:p>
    <w:p w14:paraId="2C932AF6" w14:textId="5E2184CB" w:rsidR="00266857" w:rsidRPr="006268DC" w:rsidRDefault="00266857" w:rsidP="00AE447E">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Посевные площади сельскох</w:t>
      </w:r>
      <w:r w:rsidR="00AE447E" w:rsidRPr="006268DC">
        <w:rPr>
          <w:rFonts w:ascii="Times New Roman" w:eastAsia="Times New Roman" w:hAnsi="Times New Roman" w:cs="Times New Roman"/>
          <w:color w:val="000000"/>
          <w:sz w:val="24"/>
          <w:szCs w:val="24"/>
          <w:lang w:eastAsia="ru-RU"/>
        </w:rPr>
        <w:t>оз</w:t>
      </w:r>
      <w:r w:rsidRPr="006268DC">
        <w:rPr>
          <w:rFonts w:ascii="Times New Roman" w:eastAsia="Times New Roman" w:hAnsi="Times New Roman" w:cs="Times New Roman"/>
          <w:color w:val="000000"/>
          <w:sz w:val="24"/>
          <w:szCs w:val="24"/>
          <w:lang w:eastAsia="ru-RU"/>
        </w:rPr>
        <w:t xml:space="preserve">яйственных </w:t>
      </w:r>
      <w:proofErr w:type="gramStart"/>
      <w:r w:rsidRPr="006268DC">
        <w:rPr>
          <w:rFonts w:ascii="Times New Roman" w:eastAsia="Times New Roman" w:hAnsi="Times New Roman" w:cs="Times New Roman"/>
          <w:color w:val="000000"/>
          <w:sz w:val="24"/>
          <w:szCs w:val="24"/>
          <w:lang w:eastAsia="ru-RU"/>
        </w:rPr>
        <w:t>культур  в</w:t>
      </w:r>
      <w:proofErr w:type="gramEnd"/>
      <w:r w:rsidRPr="006268DC">
        <w:rPr>
          <w:rFonts w:ascii="Times New Roman" w:eastAsia="Times New Roman" w:hAnsi="Times New Roman" w:cs="Times New Roman"/>
          <w:color w:val="000000"/>
          <w:sz w:val="24"/>
          <w:szCs w:val="24"/>
          <w:lang w:eastAsia="ru-RU"/>
        </w:rPr>
        <w:t xml:space="preserve"> хозяйствах всех категорий</w:t>
      </w:r>
    </w:p>
    <w:p w14:paraId="24E3D7F1"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3261"/>
        <w:gridCol w:w="1842"/>
        <w:gridCol w:w="1560"/>
        <w:gridCol w:w="1842"/>
      </w:tblGrid>
      <w:tr w:rsidR="002017A0" w:rsidRPr="006268DC" w14:paraId="3D1D29D8" w14:textId="77777777" w:rsidTr="002017A0">
        <w:tc>
          <w:tcPr>
            <w:tcW w:w="675" w:type="dxa"/>
            <w:shd w:val="clear" w:color="auto" w:fill="auto"/>
          </w:tcPr>
          <w:p w14:paraId="53DFF158"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 п/п</w:t>
            </w:r>
          </w:p>
        </w:tc>
        <w:tc>
          <w:tcPr>
            <w:tcW w:w="3261" w:type="dxa"/>
            <w:shd w:val="clear" w:color="auto" w:fill="auto"/>
          </w:tcPr>
          <w:p w14:paraId="513AB108"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 xml:space="preserve">              Наименование сельскохозяйственных культур</w:t>
            </w:r>
          </w:p>
        </w:tc>
        <w:tc>
          <w:tcPr>
            <w:tcW w:w="1842" w:type="dxa"/>
          </w:tcPr>
          <w:p w14:paraId="53A6679B"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2019г. отчет</w:t>
            </w:r>
          </w:p>
        </w:tc>
        <w:tc>
          <w:tcPr>
            <w:tcW w:w="1560" w:type="dxa"/>
          </w:tcPr>
          <w:p w14:paraId="31E18E22"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2020г. отчет</w:t>
            </w:r>
          </w:p>
        </w:tc>
        <w:tc>
          <w:tcPr>
            <w:tcW w:w="1842" w:type="dxa"/>
            <w:shd w:val="clear" w:color="auto" w:fill="auto"/>
          </w:tcPr>
          <w:p w14:paraId="35168C9D"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2020 г в % к 2019г.</w:t>
            </w:r>
          </w:p>
        </w:tc>
      </w:tr>
      <w:tr w:rsidR="002017A0" w:rsidRPr="006268DC" w14:paraId="66ED52E3" w14:textId="77777777" w:rsidTr="002017A0">
        <w:tc>
          <w:tcPr>
            <w:tcW w:w="675" w:type="dxa"/>
            <w:shd w:val="clear" w:color="auto" w:fill="auto"/>
          </w:tcPr>
          <w:p w14:paraId="22DB0FE6"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w:t>
            </w:r>
          </w:p>
        </w:tc>
        <w:tc>
          <w:tcPr>
            <w:tcW w:w="3261" w:type="dxa"/>
            <w:shd w:val="clear" w:color="auto" w:fill="auto"/>
          </w:tcPr>
          <w:p w14:paraId="48FDA885"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Посевная площадь- всего</w:t>
            </w:r>
          </w:p>
        </w:tc>
        <w:tc>
          <w:tcPr>
            <w:tcW w:w="1842" w:type="dxa"/>
          </w:tcPr>
          <w:p w14:paraId="4636D879"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60040,6</w:t>
            </w:r>
          </w:p>
        </w:tc>
        <w:tc>
          <w:tcPr>
            <w:tcW w:w="1560" w:type="dxa"/>
          </w:tcPr>
          <w:p w14:paraId="411B71D9"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60677</w:t>
            </w:r>
          </w:p>
        </w:tc>
        <w:tc>
          <w:tcPr>
            <w:tcW w:w="1842" w:type="dxa"/>
            <w:shd w:val="clear" w:color="auto" w:fill="auto"/>
          </w:tcPr>
          <w:p w14:paraId="54EB6E25"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101,1</w:t>
            </w:r>
          </w:p>
        </w:tc>
      </w:tr>
      <w:tr w:rsidR="002017A0" w:rsidRPr="006268DC" w14:paraId="068240DA" w14:textId="77777777" w:rsidTr="002017A0">
        <w:tc>
          <w:tcPr>
            <w:tcW w:w="675" w:type="dxa"/>
            <w:shd w:val="clear" w:color="auto" w:fill="auto"/>
          </w:tcPr>
          <w:p w14:paraId="3991B950"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2</w:t>
            </w:r>
          </w:p>
        </w:tc>
        <w:tc>
          <w:tcPr>
            <w:tcW w:w="3261" w:type="dxa"/>
            <w:shd w:val="clear" w:color="auto" w:fill="auto"/>
          </w:tcPr>
          <w:p w14:paraId="267F0CA7"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 xml:space="preserve"> в т.ч зерновые и зернобобовые</w:t>
            </w:r>
          </w:p>
        </w:tc>
        <w:tc>
          <w:tcPr>
            <w:tcW w:w="1842" w:type="dxa"/>
          </w:tcPr>
          <w:p w14:paraId="73152D4B"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39533,7</w:t>
            </w:r>
          </w:p>
        </w:tc>
        <w:tc>
          <w:tcPr>
            <w:tcW w:w="1560" w:type="dxa"/>
          </w:tcPr>
          <w:p w14:paraId="0E779328"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41068</w:t>
            </w:r>
          </w:p>
        </w:tc>
        <w:tc>
          <w:tcPr>
            <w:tcW w:w="1842" w:type="dxa"/>
            <w:shd w:val="clear" w:color="auto" w:fill="auto"/>
          </w:tcPr>
          <w:p w14:paraId="1C551138"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103,9</w:t>
            </w:r>
          </w:p>
        </w:tc>
      </w:tr>
      <w:tr w:rsidR="002017A0" w:rsidRPr="006268DC" w14:paraId="44449891" w14:textId="77777777" w:rsidTr="002017A0">
        <w:tc>
          <w:tcPr>
            <w:tcW w:w="675" w:type="dxa"/>
            <w:shd w:val="clear" w:color="auto" w:fill="auto"/>
          </w:tcPr>
          <w:p w14:paraId="4DFEA4D1"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3</w:t>
            </w:r>
          </w:p>
        </w:tc>
        <w:tc>
          <w:tcPr>
            <w:tcW w:w="3261" w:type="dxa"/>
            <w:shd w:val="clear" w:color="auto" w:fill="auto"/>
          </w:tcPr>
          <w:p w14:paraId="3D05B38D"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 xml:space="preserve"> из них пшеница озимая и яровая</w:t>
            </w:r>
          </w:p>
        </w:tc>
        <w:tc>
          <w:tcPr>
            <w:tcW w:w="1842" w:type="dxa"/>
          </w:tcPr>
          <w:p w14:paraId="1EC608F5"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17881</w:t>
            </w:r>
          </w:p>
        </w:tc>
        <w:tc>
          <w:tcPr>
            <w:tcW w:w="1560" w:type="dxa"/>
          </w:tcPr>
          <w:p w14:paraId="2E526596"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18370</w:t>
            </w:r>
          </w:p>
        </w:tc>
        <w:tc>
          <w:tcPr>
            <w:tcW w:w="1842" w:type="dxa"/>
            <w:shd w:val="clear" w:color="auto" w:fill="auto"/>
          </w:tcPr>
          <w:p w14:paraId="2A100961"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102,7</w:t>
            </w:r>
          </w:p>
        </w:tc>
      </w:tr>
      <w:tr w:rsidR="002017A0" w:rsidRPr="006268DC" w14:paraId="5BB4523A" w14:textId="77777777" w:rsidTr="002017A0">
        <w:tc>
          <w:tcPr>
            <w:tcW w:w="675" w:type="dxa"/>
            <w:shd w:val="clear" w:color="auto" w:fill="auto"/>
          </w:tcPr>
          <w:p w14:paraId="169DD3B6"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4</w:t>
            </w:r>
          </w:p>
        </w:tc>
        <w:tc>
          <w:tcPr>
            <w:tcW w:w="3261" w:type="dxa"/>
            <w:shd w:val="clear" w:color="auto" w:fill="auto"/>
          </w:tcPr>
          <w:p w14:paraId="3FCFA936"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Ячмень</w:t>
            </w:r>
          </w:p>
        </w:tc>
        <w:tc>
          <w:tcPr>
            <w:tcW w:w="1842" w:type="dxa"/>
          </w:tcPr>
          <w:p w14:paraId="1C9B4A05"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16577</w:t>
            </w:r>
          </w:p>
        </w:tc>
        <w:tc>
          <w:tcPr>
            <w:tcW w:w="1560" w:type="dxa"/>
          </w:tcPr>
          <w:p w14:paraId="0C736DA6"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19938</w:t>
            </w:r>
          </w:p>
        </w:tc>
        <w:tc>
          <w:tcPr>
            <w:tcW w:w="1842" w:type="dxa"/>
            <w:shd w:val="clear" w:color="auto" w:fill="auto"/>
          </w:tcPr>
          <w:p w14:paraId="434225E3"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120,3</w:t>
            </w:r>
          </w:p>
        </w:tc>
      </w:tr>
      <w:tr w:rsidR="002017A0" w:rsidRPr="006268DC" w14:paraId="2AD3D6EE" w14:textId="77777777" w:rsidTr="002017A0">
        <w:tc>
          <w:tcPr>
            <w:tcW w:w="675" w:type="dxa"/>
            <w:shd w:val="clear" w:color="auto" w:fill="auto"/>
          </w:tcPr>
          <w:p w14:paraId="2FC34FF7"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5</w:t>
            </w:r>
          </w:p>
        </w:tc>
        <w:tc>
          <w:tcPr>
            <w:tcW w:w="3261" w:type="dxa"/>
            <w:shd w:val="clear" w:color="auto" w:fill="auto"/>
          </w:tcPr>
          <w:p w14:paraId="72DF88D9"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Овес</w:t>
            </w:r>
          </w:p>
        </w:tc>
        <w:tc>
          <w:tcPr>
            <w:tcW w:w="1842" w:type="dxa"/>
          </w:tcPr>
          <w:p w14:paraId="0491F009"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150</w:t>
            </w:r>
          </w:p>
        </w:tc>
        <w:tc>
          <w:tcPr>
            <w:tcW w:w="1560" w:type="dxa"/>
          </w:tcPr>
          <w:p w14:paraId="6DB23ED7"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100</w:t>
            </w:r>
          </w:p>
        </w:tc>
        <w:tc>
          <w:tcPr>
            <w:tcW w:w="1842" w:type="dxa"/>
            <w:shd w:val="clear" w:color="auto" w:fill="auto"/>
          </w:tcPr>
          <w:p w14:paraId="6A21B96F"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66,7</w:t>
            </w:r>
          </w:p>
        </w:tc>
      </w:tr>
      <w:tr w:rsidR="002017A0" w:rsidRPr="006268DC" w14:paraId="2E1DC358" w14:textId="77777777" w:rsidTr="002017A0">
        <w:tc>
          <w:tcPr>
            <w:tcW w:w="675" w:type="dxa"/>
            <w:shd w:val="clear" w:color="auto" w:fill="auto"/>
          </w:tcPr>
          <w:p w14:paraId="1BE928C0"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6</w:t>
            </w:r>
          </w:p>
        </w:tc>
        <w:tc>
          <w:tcPr>
            <w:tcW w:w="3261" w:type="dxa"/>
            <w:shd w:val="clear" w:color="auto" w:fill="auto"/>
          </w:tcPr>
          <w:p w14:paraId="5ACD21BE"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Горох</w:t>
            </w:r>
          </w:p>
        </w:tc>
        <w:tc>
          <w:tcPr>
            <w:tcW w:w="1842" w:type="dxa"/>
          </w:tcPr>
          <w:p w14:paraId="0A94679E"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3828</w:t>
            </w:r>
          </w:p>
        </w:tc>
        <w:tc>
          <w:tcPr>
            <w:tcW w:w="1560" w:type="dxa"/>
          </w:tcPr>
          <w:p w14:paraId="7A57D9F5"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1800</w:t>
            </w:r>
          </w:p>
        </w:tc>
        <w:tc>
          <w:tcPr>
            <w:tcW w:w="1842" w:type="dxa"/>
            <w:shd w:val="clear" w:color="auto" w:fill="auto"/>
          </w:tcPr>
          <w:p w14:paraId="175189BD"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47,0</w:t>
            </w:r>
          </w:p>
        </w:tc>
      </w:tr>
      <w:tr w:rsidR="002017A0" w:rsidRPr="006268DC" w14:paraId="4E893E99" w14:textId="77777777" w:rsidTr="002017A0">
        <w:tc>
          <w:tcPr>
            <w:tcW w:w="675" w:type="dxa"/>
            <w:shd w:val="clear" w:color="auto" w:fill="auto"/>
          </w:tcPr>
          <w:p w14:paraId="46DBDCD6"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7</w:t>
            </w:r>
          </w:p>
        </w:tc>
        <w:tc>
          <w:tcPr>
            <w:tcW w:w="3261" w:type="dxa"/>
            <w:shd w:val="clear" w:color="auto" w:fill="auto"/>
          </w:tcPr>
          <w:p w14:paraId="7BB3DDB9"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Кукуруза на зерно</w:t>
            </w:r>
          </w:p>
        </w:tc>
        <w:tc>
          <w:tcPr>
            <w:tcW w:w="1842" w:type="dxa"/>
          </w:tcPr>
          <w:p w14:paraId="3E4DF632"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988</w:t>
            </w:r>
          </w:p>
        </w:tc>
        <w:tc>
          <w:tcPr>
            <w:tcW w:w="1560" w:type="dxa"/>
          </w:tcPr>
          <w:p w14:paraId="4FEABCE5"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692</w:t>
            </w:r>
          </w:p>
        </w:tc>
        <w:tc>
          <w:tcPr>
            <w:tcW w:w="1842" w:type="dxa"/>
            <w:shd w:val="clear" w:color="auto" w:fill="auto"/>
          </w:tcPr>
          <w:p w14:paraId="7B5D8A22"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70,0</w:t>
            </w:r>
          </w:p>
        </w:tc>
      </w:tr>
      <w:tr w:rsidR="002017A0" w:rsidRPr="006268DC" w14:paraId="5A027694" w14:textId="77777777" w:rsidTr="002017A0">
        <w:tc>
          <w:tcPr>
            <w:tcW w:w="675" w:type="dxa"/>
            <w:shd w:val="clear" w:color="auto" w:fill="auto"/>
          </w:tcPr>
          <w:p w14:paraId="0233645A"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8</w:t>
            </w:r>
          </w:p>
        </w:tc>
        <w:tc>
          <w:tcPr>
            <w:tcW w:w="3261" w:type="dxa"/>
            <w:shd w:val="clear" w:color="auto" w:fill="auto"/>
          </w:tcPr>
          <w:p w14:paraId="089D9256"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 xml:space="preserve">Сахарная свекла </w:t>
            </w:r>
          </w:p>
        </w:tc>
        <w:tc>
          <w:tcPr>
            <w:tcW w:w="1842" w:type="dxa"/>
          </w:tcPr>
          <w:p w14:paraId="2003A538"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4562</w:t>
            </w:r>
          </w:p>
        </w:tc>
        <w:tc>
          <w:tcPr>
            <w:tcW w:w="1560" w:type="dxa"/>
          </w:tcPr>
          <w:p w14:paraId="46E613C0"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4081</w:t>
            </w:r>
          </w:p>
        </w:tc>
        <w:tc>
          <w:tcPr>
            <w:tcW w:w="1842" w:type="dxa"/>
            <w:shd w:val="clear" w:color="auto" w:fill="auto"/>
          </w:tcPr>
          <w:p w14:paraId="0390831C"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89,5</w:t>
            </w:r>
          </w:p>
        </w:tc>
      </w:tr>
      <w:tr w:rsidR="002017A0" w:rsidRPr="006268DC" w14:paraId="14055EF4" w14:textId="77777777" w:rsidTr="002017A0">
        <w:tc>
          <w:tcPr>
            <w:tcW w:w="675" w:type="dxa"/>
            <w:shd w:val="clear" w:color="auto" w:fill="auto"/>
          </w:tcPr>
          <w:p w14:paraId="2B8BE874"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lastRenderedPageBreak/>
              <w:t>9</w:t>
            </w:r>
          </w:p>
        </w:tc>
        <w:tc>
          <w:tcPr>
            <w:tcW w:w="3261" w:type="dxa"/>
            <w:shd w:val="clear" w:color="auto" w:fill="auto"/>
          </w:tcPr>
          <w:p w14:paraId="31617811"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Соя</w:t>
            </w:r>
          </w:p>
        </w:tc>
        <w:tc>
          <w:tcPr>
            <w:tcW w:w="1842" w:type="dxa"/>
          </w:tcPr>
          <w:p w14:paraId="0347FA6C"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2346</w:t>
            </w:r>
          </w:p>
        </w:tc>
        <w:tc>
          <w:tcPr>
            <w:tcW w:w="1560" w:type="dxa"/>
          </w:tcPr>
          <w:p w14:paraId="7B5EB754"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2112</w:t>
            </w:r>
          </w:p>
        </w:tc>
        <w:tc>
          <w:tcPr>
            <w:tcW w:w="1842" w:type="dxa"/>
            <w:shd w:val="clear" w:color="auto" w:fill="auto"/>
          </w:tcPr>
          <w:p w14:paraId="7BAC1743"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90,0</w:t>
            </w:r>
          </w:p>
        </w:tc>
      </w:tr>
      <w:tr w:rsidR="002017A0" w:rsidRPr="006268DC" w14:paraId="01561823" w14:textId="77777777" w:rsidTr="002017A0">
        <w:tc>
          <w:tcPr>
            <w:tcW w:w="675" w:type="dxa"/>
            <w:shd w:val="clear" w:color="auto" w:fill="auto"/>
          </w:tcPr>
          <w:p w14:paraId="2D1862A0"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10</w:t>
            </w:r>
          </w:p>
        </w:tc>
        <w:tc>
          <w:tcPr>
            <w:tcW w:w="3261" w:type="dxa"/>
            <w:shd w:val="clear" w:color="auto" w:fill="auto"/>
          </w:tcPr>
          <w:p w14:paraId="1B8C5F81"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Рапс</w:t>
            </w:r>
          </w:p>
        </w:tc>
        <w:tc>
          <w:tcPr>
            <w:tcW w:w="1842" w:type="dxa"/>
          </w:tcPr>
          <w:p w14:paraId="7338A75C"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150</w:t>
            </w:r>
          </w:p>
        </w:tc>
        <w:tc>
          <w:tcPr>
            <w:tcW w:w="1560" w:type="dxa"/>
          </w:tcPr>
          <w:p w14:paraId="5F7969E8"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412</w:t>
            </w:r>
          </w:p>
        </w:tc>
        <w:tc>
          <w:tcPr>
            <w:tcW w:w="1842" w:type="dxa"/>
            <w:shd w:val="clear" w:color="auto" w:fill="auto"/>
          </w:tcPr>
          <w:p w14:paraId="4FE0E24A"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274,6</w:t>
            </w:r>
          </w:p>
        </w:tc>
      </w:tr>
      <w:tr w:rsidR="002017A0" w:rsidRPr="006268DC" w14:paraId="3C2BAEFC" w14:textId="77777777" w:rsidTr="002017A0">
        <w:tc>
          <w:tcPr>
            <w:tcW w:w="675" w:type="dxa"/>
            <w:shd w:val="clear" w:color="auto" w:fill="auto"/>
          </w:tcPr>
          <w:p w14:paraId="5EE8B5BA"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11</w:t>
            </w:r>
          </w:p>
        </w:tc>
        <w:tc>
          <w:tcPr>
            <w:tcW w:w="3261" w:type="dxa"/>
            <w:shd w:val="clear" w:color="auto" w:fill="auto"/>
          </w:tcPr>
          <w:p w14:paraId="2090978F"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Лен</w:t>
            </w:r>
          </w:p>
        </w:tc>
        <w:tc>
          <w:tcPr>
            <w:tcW w:w="1842" w:type="dxa"/>
          </w:tcPr>
          <w:p w14:paraId="661318F8"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0</w:t>
            </w:r>
          </w:p>
        </w:tc>
        <w:tc>
          <w:tcPr>
            <w:tcW w:w="1560" w:type="dxa"/>
          </w:tcPr>
          <w:p w14:paraId="05B1E200"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2114</w:t>
            </w:r>
          </w:p>
        </w:tc>
        <w:tc>
          <w:tcPr>
            <w:tcW w:w="1842" w:type="dxa"/>
            <w:shd w:val="clear" w:color="auto" w:fill="auto"/>
          </w:tcPr>
          <w:p w14:paraId="1437CFCD"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0</w:t>
            </w:r>
          </w:p>
        </w:tc>
      </w:tr>
      <w:tr w:rsidR="002017A0" w:rsidRPr="006268DC" w14:paraId="1C1EEF4F" w14:textId="77777777" w:rsidTr="002017A0">
        <w:tc>
          <w:tcPr>
            <w:tcW w:w="675" w:type="dxa"/>
            <w:shd w:val="clear" w:color="auto" w:fill="auto"/>
          </w:tcPr>
          <w:p w14:paraId="72E4C645"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12</w:t>
            </w:r>
          </w:p>
        </w:tc>
        <w:tc>
          <w:tcPr>
            <w:tcW w:w="3261" w:type="dxa"/>
            <w:shd w:val="clear" w:color="auto" w:fill="auto"/>
          </w:tcPr>
          <w:p w14:paraId="4D974545"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Картофель</w:t>
            </w:r>
          </w:p>
        </w:tc>
        <w:tc>
          <w:tcPr>
            <w:tcW w:w="1842" w:type="dxa"/>
          </w:tcPr>
          <w:p w14:paraId="3F4939D0"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954</w:t>
            </w:r>
          </w:p>
        </w:tc>
        <w:tc>
          <w:tcPr>
            <w:tcW w:w="1560" w:type="dxa"/>
          </w:tcPr>
          <w:p w14:paraId="773BC0EB"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929</w:t>
            </w:r>
          </w:p>
        </w:tc>
        <w:tc>
          <w:tcPr>
            <w:tcW w:w="1842" w:type="dxa"/>
            <w:shd w:val="clear" w:color="auto" w:fill="auto"/>
          </w:tcPr>
          <w:p w14:paraId="4A64E7D7"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97,4</w:t>
            </w:r>
          </w:p>
        </w:tc>
      </w:tr>
      <w:tr w:rsidR="002017A0" w:rsidRPr="006268DC" w14:paraId="5957BFC4" w14:textId="77777777" w:rsidTr="002017A0">
        <w:tc>
          <w:tcPr>
            <w:tcW w:w="675" w:type="dxa"/>
            <w:shd w:val="clear" w:color="auto" w:fill="auto"/>
          </w:tcPr>
          <w:p w14:paraId="69CF791F"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13</w:t>
            </w:r>
          </w:p>
        </w:tc>
        <w:tc>
          <w:tcPr>
            <w:tcW w:w="3261" w:type="dxa"/>
            <w:shd w:val="clear" w:color="auto" w:fill="auto"/>
          </w:tcPr>
          <w:p w14:paraId="576688C8"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Овощи</w:t>
            </w:r>
          </w:p>
        </w:tc>
        <w:tc>
          <w:tcPr>
            <w:tcW w:w="1842" w:type="dxa"/>
          </w:tcPr>
          <w:p w14:paraId="139A376D"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125,1</w:t>
            </w:r>
          </w:p>
        </w:tc>
        <w:tc>
          <w:tcPr>
            <w:tcW w:w="1560" w:type="dxa"/>
          </w:tcPr>
          <w:p w14:paraId="1E4D111D"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122</w:t>
            </w:r>
          </w:p>
        </w:tc>
        <w:tc>
          <w:tcPr>
            <w:tcW w:w="1842" w:type="dxa"/>
            <w:shd w:val="clear" w:color="auto" w:fill="auto"/>
          </w:tcPr>
          <w:p w14:paraId="0D964813"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97,5</w:t>
            </w:r>
          </w:p>
        </w:tc>
      </w:tr>
      <w:tr w:rsidR="002017A0" w:rsidRPr="006268DC" w14:paraId="3EA98D32" w14:textId="77777777" w:rsidTr="002017A0">
        <w:tc>
          <w:tcPr>
            <w:tcW w:w="675" w:type="dxa"/>
            <w:shd w:val="clear" w:color="auto" w:fill="auto"/>
          </w:tcPr>
          <w:p w14:paraId="1664AB41"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14</w:t>
            </w:r>
          </w:p>
        </w:tc>
        <w:tc>
          <w:tcPr>
            <w:tcW w:w="3261" w:type="dxa"/>
            <w:shd w:val="clear" w:color="auto" w:fill="auto"/>
          </w:tcPr>
          <w:p w14:paraId="2F0AA96B"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Кормовые культуры</w:t>
            </w:r>
          </w:p>
        </w:tc>
        <w:tc>
          <w:tcPr>
            <w:tcW w:w="1842" w:type="dxa"/>
          </w:tcPr>
          <w:p w14:paraId="47122851"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12281,3</w:t>
            </w:r>
          </w:p>
        </w:tc>
        <w:tc>
          <w:tcPr>
            <w:tcW w:w="1560" w:type="dxa"/>
          </w:tcPr>
          <w:p w14:paraId="1EA178FB"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9839</w:t>
            </w:r>
          </w:p>
        </w:tc>
        <w:tc>
          <w:tcPr>
            <w:tcW w:w="1842" w:type="dxa"/>
            <w:shd w:val="clear" w:color="auto" w:fill="auto"/>
          </w:tcPr>
          <w:p w14:paraId="33AAE896"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80</w:t>
            </w:r>
          </w:p>
        </w:tc>
      </w:tr>
      <w:tr w:rsidR="002017A0" w:rsidRPr="006268DC" w14:paraId="6F31BD58" w14:textId="77777777" w:rsidTr="002017A0">
        <w:tc>
          <w:tcPr>
            <w:tcW w:w="675" w:type="dxa"/>
            <w:shd w:val="clear" w:color="auto" w:fill="auto"/>
          </w:tcPr>
          <w:p w14:paraId="099A94AE"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15</w:t>
            </w:r>
          </w:p>
        </w:tc>
        <w:tc>
          <w:tcPr>
            <w:tcW w:w="3261" w:type="dxa"/>
            <w:shd w:val="clear" w:color="auto" w:fill="auto"/>
          </w:tcPr>
          <w:p w14:paraId="0A467EB4"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Кукуруза на силос и зеленый корм</w:t>
            </w:r>
          </w:p>
        </w:tc>
        <w:tc>
          <w:tcPr>
            <w:tcW w:w="1842" w:type="dxa"/>
          </w:tcPr>
          <w:p w14:paraId="4D77684D"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2040</w:t>
            </w:r>
          </w:p>
        </w:tc>
        <w:tc>
          <w:tcPr>
            <w:tcW w:w="1560" w:type="dxa"/>
          </w:tcPr>
          <w:p w14:paraId="78E9328D"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1966</w:t>
            </w:r>
          </w:p>
        </w:tc>
        <w:tc>
          <w:tcPr>
            <w:tcW w:w="1842" w:type="dxa"/>
            <w:shd w:val="clear" w:color="auto" w:fill="auto"/>
          </w:tcPr>
          <w:p w14:paraId="25455099"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96,4</w:t>
            </w:r>
          </w:p>
        </w:tc>
      </w:tr>
      <w:tr w:rsidR="002017A0" w:rsidRPr="006268DC" w14:paraId="3EE14AC8" w14:textId="77777777" w:rsidTr="002017A0">
        <w:tc>
          <w:tcPr>
            <w:tcW w:w="675" w:type="dxa"/>
            <w:shd w:val="clear" w:color="auto" w:fill="auto"/>
          </w:tcPr>
          <w:p w14:paraId="6239C8E9"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16</w:t>
            </w:r>
          </w:p>
        </w:tc>
        <w:tc>
          <w:tcPr>
            <w:tcW w:w="3261" w:type="dxa"/>
            <w:shd w:val="clear" w:color="auto" w:fill="auto"/>
          </w:tcPr>
          <w:p w14:paraId="5DDD7ADE"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Однолетние травы</w:t>
            </w:r>
          </w:p>
        </w:tc>
        <w:tc>
          <w:tcPr>
            <w:tcW w:w="1842" w:type="dxa"/>
          </w:tcPr>
          <w:p w14:paraId="14BF89E4"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3241,1</w:t>
            </w:r>
          </w:p>
        </w:tc>
        <w:tc>
          <w:tcPr>
            <w:tcW w:w="1560" w:type="dxa"/>
          </w:tcPr>
          <w:p w14:paraId="1319B13E"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2305</w:t>
            </w:r>
          </w:p>
        </w:tc>
        <w:tc>
          <w:tcPr>
            <w:tcW w:w="1842" w:type="dxa"/>
            <w:shd w:val="clear" w:color="auto" w:fill="auto"/>
          </w:tcPr>
          <w:p w14:paraId="5BB160F4"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71</w:t>
            </w:r>
          </w:p>
        </w:tc>
      </w:tr>
      <w:tr w:rsidR="002017A0" w:rsidRPr="006268DC" w14:paraId="7E913EDF" w14:textId="77777777" w:rsidTr="002017A0">
        <w:tc>
          <w:tcPr>
            <w:tcW w:w="675" w:type="dxa"/>
            <w:shd w:val="clear" w:color="auto" w:fill="auto"/>
          </w:tcPr>
          <w:p w14:paraId="63FEA1D6"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17</w:t>
            </w:r>
          </w:p>
        </w:tc>
        <w:tc>
          <w:tcPr>
            <w:tcW w:w="3261" w:type="dxa"/>
            <w:shd w:val="clear" w:color="auto" w:fill="auto"/>
          </w:tcPr>
          <w:p w14:paraId="3A937E03"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Многолетние травы</w:t>
            </w:r>
          </w:p>
        </w:tc>
        <w:tc>
          <w:tcPr>
            <w:tcW w:w="1842" w:type="dxa"/>
          </w:tcPr>
          <w:p w14:paraId="475608D0"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6260</w:t>
            </w:r>
          </w:p>
        </w:tc>
        <w:tc>
          <w:tcPr>
            <w:tcW w:w="1560" w:type="dxa"/>
          </w:tcPr>
          <w:p w14:paraId="4A9CF797"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4979</w:t>
            </w:r>
          </w:p>
        </w:tc>
        <w:tc>
          <w:tcPr>
            <w:tcW w:w="1842" w:type="dxa"/>
            <w:shd w:val="clear" w:color="auto" w:fill="auto"/>
          </w:tcPr>
          <w:p w14:paraId="02D34881"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lang w:eastAsia="ru-RU"/>
              </w:rPr>
            </w:pPr>
            <w:r w:rsidRPr="006268DC">
              <w:rPr>
                <w:rFonts w:ascii="Times New Roman" w:eastAsia="Times New Roman" w:hAnsi="Times New Roman" w:cs="Times New Roman"/>
                <w:color w:val="000000"/>
                <w:lang w:eastAsia="ru-RU"/>
              </w:rPr>
              <w:t>79,5</w:t>
            </w:r>
          </w:p>
        </w:tc>
      </w:tr>
    </w:tbl>
    <w:p w14:paraId="2525F231"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 xml:space="preserve">                                                                                                                          </w:t>
      </w:r>
    </w:p>
    <w:p w14:paraId="3BC9120D" w14:textId="100549B7" w:rsidR="00266857" w:rsidRPr="006268DC" w:rsidRDefault="00266857" w:rsidP="008E2CE4">
      <w:pPr>
        <w:spacing w:after="0" w:line="240" w:lineRule="auto"/>
        <w:ind w:firstLine="709"/>
        <w:jc w:val="both"/>
        <w:rPr>
          <w:rFonts w:ascii="Times New Roman" w:eastAsia="Calibri" w:hAnsi="Times New Roman" w:cs="Times New Roman"/>
          <w:noProof/>
          <w:color w:val="000000"/>
          <w:sz w:val="28"/>
          <w:szCs w:val="28"/>
          <w:lang w:eastAsia="ru-RU"/>
        </w:rPr>
      </w:pPr>
      <w:r w:rsidRPr="006268DC">
        <w:rPr>
          <w:rFonts w:ascii="Times New Roman" w:eastAsia="Calibri" w:hAnsi="Times New Roman" w:cs="Times New Roman"/>
          <w:noProof/>
          <w:color w:val="000000"/>
          <w:sz w:val="28"/>
          <w:szCs w:val="28"/>
          <w:lang w:eastAsia="ru-RU"/>
        </w:rPr>
        <w:t xml:space="preserve">В  2020 году в хозяйствах всех категорий   собран рекордный урожай зерновых и зернобобовых культур – 144,3 тысяч тонн ( в весе после доработки) – это на 13,8 тысяч тонн больше, чем в 2019 году. Средняя урожайность с гектара  составила 35,0 центнера. </w:t>
      </w:r>
    </w:p>
    <w:p w14:paraId="2BC644CE" w14:textId="77777777" w:rsidR="00266857" w:rsidRPr="006268DC" w:rsidRDefault="00266857" w:rsidP="005730E9">
      <w:pPr>
        <w:spacing w:after="0" w:line="240" w:lineRule="auto"/>
        <w:ind w:firstLine="709"/>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Наивысшей урожайности зерновых культур добились ЗАО «Мордовский бекон»- 46,4 ц/га и ООО «</w:t>
      </w:r>
      <w:proofErr w:type="spellStart"/>
      <w:proofErr w:type="gramStart"/>
      <w:r w:rsidRPr="006268DC">
        <w:rPr>
          <w:rFonts w:ascii="Times New Roman" w:eastAsia="Times New Roman" w:hAnsi="Times New Roman" w:cs="Times New Roman"/>
          <w:color w:val="000000"/>
          <w:sz w:val="28"/>
          <w:szCs w:val="28"/>
          <w:lang w:eastAsia="ru-RU"/>
        </w:rPr>
        <w:t>Сабанчеевское</w:t>
      </w:r>
      <w:proofErr w:type="spellEnd"/>
      <w:r w:rsidRPr="006268DC">
        <w:rPr>
          <w:rFonts w:ascii="Times New Roman" w:eastAsia="Times New Roman" w:hAnsi="Times New Roman" w:cs="Times New Roman"/>
          <w:color w:val="000000"/>
          <w:sz w:val="28"/>
          <w:szCs w:val="28"/>
          <w:lang w:eastAsia="ru-RU"/>
        </w:rPr>
        <w:t xml:space="preserve">»   </w:t>
      </w:r>
      <w:proofErr w:type="gramEnd"/>
      <w:r w:rsidRPr="006268DC">
        <w:rPr>
          <w:rFonts w:ascii="Times New Roman" w:eastAsia="Times New Roman" w:hAnsi="Times New Roman" w:cs="Times New Roman"/>
          <w:color w:val="000000"/>
          <w:sz w:val="28"/>
          <w:szCs w:val="28"/>
          <w:lang w:eastAsia="ru-RU"/>
        </w:rPr>
        <w:t>- 44,5 центнера с гектара ( в весе после доработки).</w:t>
      </w:r>
    </w:p>
    <w:p w14:paraId="704A62A2" w14:textId="77777777" w:rsidR="00266857" w:rsidRPr="006268DC" w:rsidRDefault="00266857" w:rsidP="005730E9">
      <w:pPr>
        <w:spacing w:after="0" w:line="240" w:lineRule="auto"/>
        <w:ind w:firstLine="709"/>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Погодные условия этого сезона были не самыми </w:t>
      </w:r>
      <w:proofErr w:type="gramStart"/>
      <w:r w:rsidRPr="006268DC">
        <w:rPr>
          <w:rFonts w:ascii="Times New Roman" w:eastAsia="Times New Roman" w:hAnsi="Times New Roman" w:cs="Times New Roman"/>
          <w:color w:val="000000"/>
          <w:sz w:val="28"/>
          <w:szCs w:val="28"/>
          <w:lang w:eastAsia="ru-RU"/>
        </w:rPr>
        <w:t>лучшими  для</w:t>
      </w:r>
      <w:proofErr w:type="gramEnd"/>
      <w:r w:rsidRPr="006268DC">
        <w:rPr>
          <w:rFonts w:ascii="Times New Roman" w:eastAsia="Times New Roman" w:hAnsi="Times New Roman" w:cs="Times New Roman"/>
          <w:color w:val="000000"/>
          <w:sz w:val="28"/>
          <w:szCs w:val="28"/>
          <w:lang w:eastAsia="ru-RU"/>
        </w:rPr>
        <w:t xml:space="preserve"> свекловодов. </w:t>
      </w:r>
      <w:proofErr w:type="gramStart"/>
      <w:r w:rsidRPr="006268DC">
        <w:rPr>
          <w:rFonts w:ascii="Times New Roman" w:eastAsia="Times New Roman" w:hAnsi="Times New Roman" w:cs="Times New Roman"/>
          <w:color w:val="000000"/>
          <w:sz w:val="28"/>
          <w:szCs w:val="28"/>
          <w:lang w:eastAsia="ru-RU"/>
        </w:rPr>
        <w:t>Накопано  132</w:t>
      </w:r>
      <w:proofErr w:type="gramEnd"/>
      <w:r w:rsidRPr="006268DC">
        <w:rPr>
          <w:rFonts w:ascii="Times New Roman" w:eastAsia="Times New Roman" w:hAnsi="Times New Roman" w:cs="Times New Roman"/>
          <w:color w:val="000000"/>
          <w:sz w:val="28"/>
          <w:szCs w:val="28"/>
          <w:lang w:eastAsia="ru-RU"/>
        </w:rPr>
        <w:t xml:space="preserve">,6 тыс. тонн сахарной свеклы, с каждого гектара 333,6 центнера.. Такие показатели не соответствуют нашим возможностям. </w:t>
      </w:r>
    </w:p>
    <w:p w14:paraId="70B6CBD9" w14:textId="12F5C8F1" w:rsidR="00266857" w:rsidRPr="006268DC" w:rsidRDefault="00266857" w:rsidP="005730E9">
      <w:pPr>
        <w:spacing w:after="0" w:line="240" w:lineRule="auto"/>
        <w:ind w:firstLine="709"/>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Самую </w:t>
      </w:r>
      <w:proofErr w:type="gramStart"/>
      <w:r w:rsidRPr="006268DC">
        <w:rPr>
          <w:rFonts w:ascii="Times New Roman" w:eastAsia="Times New Roman" w:hAnsi="Times New Roman" w:cs="Times New Roman"/>
          <w:color w:val="000000"/>
          <w:sz w:val="28"/>
          <w:szCs w:val="28"/>
          <w:lang w:eastAsia="ru-RU"/>
        </w:rPr>
        <w:t>высокую  урожайность</w:t>
      </w:r>
      <w:proofErr w:type="gramEnd"/>
      <w:r w:rsidRPr="006268DC">
        <w:rPr>
          <w:rFonts w:ascii="Times New Roman" w:eastAsia="Times New Roman" w:hAnsi="Times New Roman" w:cs="Times New Roman"/>
          <w:color w:val="000000"/>
          <w:sz w:val="28"/>
          <w:szCs w:val="28"/>
          <w:lang w:eastAsia="ru-RU"/>
        </w:rPr>
        <w:t xml:space="preserve"> сахарной свеклы среди сельхозпредприятий района   получил СХПК «Светлый путь»  419,8 ц/га  .</w:t>
      </w:r>
    </w:p>
    <w:p w14:paraId="2FB72C5C" w14:textId="0E8716BB" w:rsidR="00266857" w:rsidRDefault="00266857" w:rsidP="005730E9">
      <w:pPr>
        <w:spacing w:after="0" w:line="240" w:lineRule="auto"/>
        <w:ind w:firstLine="709"/>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Собрано рапса 389 тонн, сои 4340 тонн, в общественном секторе </w:t>
      </w:r>
      <w:proofErr w:type="gramStart"/>
      <w:r w:rsidRPr="006268DC">
        <w:rPr>
          <w:rFonts w:ascii="Times New Roman" w:eastAsia="Times New Roman" w:hAnsi="Times New Roman" w:cs="Times New Roman"/>
          <w:color w:val="000000"/>
          <w:sz w:val="28"/>
          <w:szCs w:val="28"/>
          <w:lang w:eastAsia="ru-RU"/>
        </w:rPr>
        <w:t>накопано  картофеля</w:t>
      </w:r>
      <w:proofErr w:type="gramEnd"/>
      <w:r w:rsidRPr="006268DC">
        <w:rPr>
          <w:rFonts w:ascii="Times New Roman" w:eastAsia="Times New Roman" w:hAnsi="Times New Roman" w:cs="Times New Roman"/>
          <w:color w:val="000000"/>
          <w:sz w:val="28"/>
          <w:szCs w:val="28"/>
          <w:lang w:eastAsia="ru-RU"/>
        </w:rPr>
        <w:t xml:space="preserve"> 884 тонны. </w:t>
      </w:r>
    </w:p>
    <w:p w14:paraId="6AC2C75C" w14:textId="33E8B66A" w:rsidR="00266857" w:rsidRPr="006268DC" w:rsidRDefault="00266857" w:rsidP="008E2CE4">
      <w:pPr>
        <w:autoSpaceDE w:val="0"/>
        <w:autoSpaceDN w:val="0"/>
        <w:adjustRightInd w:val="0"/>
        <w:spacing w:after="0" w:line="240" w:lineRule="auto"/>
        <w:jc w:val="right"/>
        <w:rPr>
          <w:rFonts w:ascii="Times New Roman" w:eastAsia="Times New Roman" w:hAnsi="Times New Roman" w:cs="Times New Roman"/>
          <w:color w:val="000000"/>
          <w:sz w:val="24"/>
          <w:szCs w:val="24"/>
          <w:lang w:eastAsia="ru-RU"/>
        </w:rPr>
      </w:pPr>
      <w:proofErr w:type="spellStart"/>
      <w:r w:rsidRPr="006268DC">
        <w:rPr>
          <w:rFonts w:ascii="Times New Roman" w:eastAsia="Times New Roman" w:hAnsi="Times New Roman" w:cs="Times New Roman"/>
          <w:color w:val="000000"/>
          <w:sz w:val="24"/>
          <w:szCs w:val="24"/>
          <w:lang w:eastAsia="ru-RU"/>
        </w:rPr>
        <w:t>Табл</w:t>
      </w:r>
      <w:proofErr w:type="spellEnd"/>
      <w:r w:rsidRPr="006268DC">
        <w:rPr>
          <w:rFonts w:ascii="Times New Roman" w:eastAsia="Times New Roman" w:hAnsi="Times New Roman" w:cs="Times New Roman"/>
          <w:color w:val="000000"/>
          <w:sz w:val="24"/>
          <w:szCs w:val="24"/>
          <w:lang w:eastAsia="ru-RU"/>
        </w:rPr>
        <w:t xml:space="preserve"> 4.2</w:t>
      </w:r>
    </w:p>
    <w:p w14:paraId="4D670198" w14:textId="6A8693AE" w:rsidR="00266857" w:rsidRPr="006268DC" w:rsidRDefault="00266857" w:rsidP="006268DC">
      <w:pPr>
        <w:autoSpaceDE w:val="0"/>
        <w:autoSpaceDN w:val="0"/>
        <w:adjustRightInd w:val="0"/>
        <w:spacing w:after="0" w:line="240" w:lineRule="auto"/>
        <w:ind w:firstLine="142"/>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 xml:space="preserve">            Производство продукции растениеводства и урожайность сельскохозяйственных культур   в хозяйствах всех категорий</w:t>
      </w:r>
    </w:p>
    <w:p w14:paraId="03B4F0A6"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1"/>
        <w:gridCol w:w="4589"/>
        <w:gridCol w:w="1134"/>
        <w:gridCol w:w="1134"/>
        <w:gridCol w:w="1559"/>
      </w:tblGrid>
      <w:tr w:rsidR="005730E9" w:rsidRPr="006268DC" w14:paraId="7934AC0F" w14:textId="77777777" w:rsidTr="000F2AC8">
        <w:tc>
          <w:tcPr>
            <w:tcW w:w="651" w:type="dxa"/>
            <w:shd w:val="clear" w:color="auto" w:fill="auto"/>
          </w:tcPr>
          <w:p w14:paraId="4F80CE45"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 п/п</w:t>
            </w:r>
          </w:p>
        </w:tc>
        <w:tc>
          <w:tcPr>
            <w:tcW w:w="4589" w:type="dxa"/>
            <w:shd w:val="clear" w:color="auto" w:fill="auto"/>
          </w:tcPr>
          <w:p w14:paraId="1B760F3A"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 xml:space="preserve">              Наименование сельскохозяйственных культур</w:t>
            </w:r>
          </w:p>
        </w:tc>
        <w:tc>
          <w:tcPr>
            <w:tcW w:w="1134" w:type="dxa"/>
          </w:tcPr>
          <w:p w14:paraId="1B32D59A" w14:textId="04DEF458"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2019</w:t>
            </w:r>
            <w:r w:rsidR="000F2AC8">
              <w:rPr>
                <w:rFonts w:ascii="Times New Roman" w:eastAsia="Times New Roman" w:hAnsi="Times New Roman" w:cs="Times New Roman"/>
                <w:color w:val="000000"/>
                <w:sz w:val="24"/>
                <w:szCs w:val="24"/>
                <w:lang w:eastAsia="ru-RU"/>
              </w:rPr>
              <w:t xml:space="preserve"> </w:t>
            </w:r>
            <w:r w:rsidRPr="006268DC">
              <w:rPr>
                <w:rFonts w:ascii="Times New Roman" w:eastAsia="Times New Roman" w:hAnsi="Times New Roman" w:cs="Times New Roman"/>
                <w:color w:val="000000"/>
                <w:sz w:val="24"/>
                <w:szCs w:val="24"/>
                <w:lang w:eastAsia="ru-RU"/>
              </w:rPr>
              <w:t>г. отчет</w:t>
            </w:r>
          </w:p>
        </w:tc>
        <w:tc>
          <w:tcPr>
            <w:tcW w:w="1134" w:type="dxa"/>
          </w:tcPr>
          <w:p w14:paraId="08392AE6"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2020г. отчет (</w:t>
            </w:r>
            <w:proofErr w:type="spellStart"/>
            <w:r w:rsidRPr="006268DC">
              <w:rPr>
                <w:rFonts w:ascii="Times New Roman" w:eastAsia="Times New Roman" w:hAnsi="Times New Roman" w:cs="Times New Roman"/>
                <w:color w:val="000000"/>
                <w:sz w:val="24"/>
                <w:szCs w:val="24"/>
                <w:lang w:eastAsia="ru-RU"/>
              </w:rPr>
              <w:t>ожид</w:t>
            </w:r>
            <w:proofErr w:type="spellEnd"/>
            <w:r w:rsidRPr="006268DC">
              <w:rPr>
                <w:rFonts w:ascii="Times New Roman" w:eastAsia="Times New Roman" w:hAnsi="Times New Roman" w:cs="Times New Roman"/>
                <w:color w:val="000000"/>
                <w:sz w:val="24"/>
                <w:szCs w:val="24"/>
                <w:lang w:eastAsia="ru-RU"/>
              </w:rPr>
              <w:t>.)</w:t>
            </w:r>
          </w:p>
        </w:tc>
        <w:tc>
          <w:tcPr>
            <w:tcW w:w="1559" w:type="dxa"/>
            <w:shd w:val="clear" w:color="auto" w:fill="auto"/>
          </w:tcPr>
          <w:p w14:paraId="142F64A4"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2020 г в % к 2019г.</w:t>
            </w:r>
          </w:p>
        </w:tc>
      </w:tr>
      <w:tr w:rsidR="00266857" w:rsidRPr="006268DC" w14:paraId="147D8620" w14:textId="77777777" w:rsidTr="000F2AC8">
        <w:tc>
          <w:tcPr>
            <w:tcW w:w="9067" w:type="dxa"/>
            <w:gridSpan w:val="5"/>
            <w:shd w:val="clear" w:color="auto" w:fill="auto"/>
          </w:tcPr>
          <w:p w14:paraId="74B9BC66"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Производство продукции растениеводства, тонн</w:t>
            </w:r>
          </w:p>
        </w:tc>
      </w:tr>
      <w:tr w:rsidR="005730E9" w:rsidRPr="006268DC" w14:paraId="02ACDF67" w14:textId="77777777" w:rsidTr="000F2AC8">
        <w:tc>
          <w:tcPr>
            <w:tcW w:w="651" w:type="dxa"/>
            <w:shd w:val="clear" w:color="auto" w:fill="auto"/>
          </w:tcPr>
          <w:p w14:paraId="2E8F30D9"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w:t>
            </w:r>
          </w:p>
        </w:tc>
        <w:tc>
          <w:tcPr>
            <w:tcW w:w="4589" w:type="dxa"/>
            <w:shd w:val="clear" w:color="auto" w:fill="auto"/>
          </w:tcPr>
          <w:p w14:paraId="4651C9A7"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 xml:space="preserve">Зерновые и зернобобовые </w:t>
            </w:r>
            <w:proofErr w:type="gramStart"/>
            <w:r w:rsidRPr="006268DC">
              <w:rPr>
                <w:rFonts w:ascii="Times New Roman" w:eastAsia="Times New Roman" w:hAnsi="Times New Roman" w:cs="Times New Roman"/>
                <w:color w:val="000000"/>
                <w:sz w:val="24"/>
                <w:szCs w:val="24"/>
                <w:lang w:eastAsia="ru-RU"/>
              </w:rPr>
              <w:t>( в</w:t>
            </w:r>
            <w:proofErr w:type="gramEnd"/>
            <w:r w:rsidRPr="006268DC">
              <w:rPr>
                <w:rFonts w:ascii="Times New Roman" w:eastAsia="Times New Roman" w:hAnsi="Times New Roman" w:cs="Times New Roman"/>
                <w:color w:val="000000"/>
                <w:sz w:val="24"/>
                <w:szCs w:val="24"/>
                <w:lang w:eastAsia="ru-RU"/>
              </w:rPr>
              <w:t xml:space="preserve"> весе после доработки)</w:t>
            </w:r>
          </w:p>
        </w:tc>
        <w:tc>
          <w:tcPr>
            <w:tcW w:w="1134" w:type="dxa"/>
          </w:tcPr>
          <w:p w14:paraId="4AB1D6D2"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130443,8</w:t>
            </w:r>
          </w:p>
        </w:tc>
        <w:tc>
          <w:tcPr>
            <w:tcW w:w="1134" w:type="dxa"/>
          </w:tcPr>
          <w:p w14:paraId="238B1740"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144284,6</w:t>
            </w:r>
          </w:p>
        </w:tc>
        <w:tc>
          <w:tcPr>
            <w:tcW w:w="1559" w:type="dxa"/>
            <w:shd w:val="clear" w:color="auto" w:fill="auto"/>
          </w:tcPr>
          <w:p w14:paraId="2A07A760"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110,6</w:t>
            </w:r>
          </w:p>
        </w:tc>
      </w:tr>
      <w:tr w:rsidR="005730E9" w:rsidRPr="006268DC" w14:paraId="3792365F" w14:textId="77777777" w:rsidTr="000F2AC8">
        <w:tc>
          <w:tcPr>
            <w:tcW w:w="651" w:type="dxa"/>
            <w:shd w:val="clear" w:color="auto" w:fill="auto"/>
          </w:tcPr>
          <w:p w14:paraId="3D031782"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2</w:t>
            </w:r>
          </w:p>
        </w:tc>
        <w:tc>
          <w:tcPr>
            <w:tcW w:w="4589" w:type="dxa"/>
            <w:shd w:val="clear" w:color="auto" w:fill="auto"/>
          </w:tcPr>
          <w:p w14:paraId="3AA9ACB2"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 xml:space="preserve"> в </w:t>
            </w:r>
            <w:proofErr w:type="spellStart"/>
            <w:r w:rsidRPr="006268DC">
              <w:rPr>
                <w:rFonts w:ascii="Times New Roman" w:eastAsia="Times New Roman" w:hAnsi="Times New Roman" w:cs="Times New Roman"/>
                <w:color w:val="000000"/>
                <w:sz w:val="24"/>
                <w:szCs w:val="24"/>
                <w:lang w:eastAsia="ru-RU"/>
              </w:rPr>
              <w:t>т.</w:t>
            </w:r>
            <w:proofErr w:type="gramStart"/>
            <w:r w:rsidRPr="006268DC">
              <w:rPr>
                <w:rFonts w:ascii="Times New Roman" w:eastAsia="Times New Roman" w:hAnsi="Times New Roman" w:cs="Times New Roman"/>
                <w:color w:val="000000"/>
                <w:sz w:val="24"/>
                <w:szCs w:val="24"/>
                <w:lang w:eastAsia="ru-RU"/>
              </w:rPr>
              <w:t>ч.пшеница</w:t>
            </w:r>
            <w:proofErr w:type="spellEnd"/>
            <w:proofErr w:type="gramEnd"/>
            <w:r w:rsidRPr="006268DC">
              <w:rPr>
                <w:rFonts w:ascii="Times New Roman" w:eastAsia="Times New Roman" w:hAnsi="Times New Roman" w:cs="Times New Roman"/>
                <w:color w:val="000000"/>
                <w:sz w:val="24"/>
                <w:szCs w:val="24"/>
                <w:lang w:eastAsia="ru-RU"/>
              </w:rPr>
              <w:t xml:space="preserve"> озимая и яровая</w:t>
            </w:r>
          </w:p>
        </w:tc>
        <w:tc>
          <w:tcPr>
            <w:tcW w:w="1134" w:type="dxa"/>
          </w:tcPr>
          <w:p w14:paraId="1A530AAC"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57467</w:t>
            </w:r>
          </w:p>
        </w:tc>
        <w:tc>
          <w:tcPr>
            <w:tcW w:w="1134" w:type="dxa"/>
          </w:tcPr>
          <w:p w14:paraId="7ECD326F"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74001</w:t>
            </w:r>
          </w:p>
        </w:tc>
        <w:tc>
          <w:tcPr>
            <w:tcW w:w="1559" w:type="dxa"/>
            <w:shd w:val="clear" w:color="auto" w:fill="auto"/>
          </w:tcPr>
          <w:p w14:paraId="2114D73E"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128,8</w:t>
            </w:r>
          </w:p>
        </w:tc>
      </w:tr>
      <w:tr w:rsidR="005730E9" w:rsidRPr="006268DC" w14:paraId="457A05FF" w14:textId="77777777" w:rsidTr="000F2AC8">
        <w:tc>
          <w:tcPr>
            <w:tcW w:w="651" w:type="dxa"/>
            <w:shd w:val="clear" w:color="auto" w:fill="auto"/>
          </w:tcPr>
          <w:p w14:paraId="7F3CB3F9"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3</w:t>
            </w:r>
          </w:p>
        </w:tc>
        <w:tc>
          <w:tcPr>
            <w:tcW w:w="4589" w:type="dxa"/>
            <w:shd w:val="clear" w:color="auto" w:fill="auto"/>
          </w:tcPr>
          <w:p w14:paraId="56D15303"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Ячмень</w:t>
            </w:r>
          </w:p>
        </w:tc>
        <w:tc>
          <w:tcPr>
            <w:tcW w:w="1134" w:type="dxa"/>
          </w:tcPr>
          <w:p w14:paraId="376A8829"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56095</w:t>
            </w:r>
          </w:p>
        </w:tc>
        <w:tc>
          <w:tcPr>
            <w:tcW w:w="1134" w:type="dxa"/>
          </w:tcPr>
          <w:p w14:paraId="0CF66038"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61554,6</w:t>
            </w:r>
          </w:p>
        </w:tc>
        <w:tc>
          <w:tcPr>
            <w:tcW w:w="1559" w:type="dxa"/>
            <w:shd w:val="clear" w:color="auto" w:fill="auto"/>
          </w:tcPr>
          <w:p w14:paraId="62D5F738"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110</w:t>
            </w:r>
          </w:p>
        </w:tc>
      </w:tr>
      <w:tr w:rsidR="005730E9" w:rsidRPr="006268DC" w14:paraId="1DC0524A" w14:textId="77777777" w:rsidTr="000F2AC8">
        <w:tc>
          <w:tcPr>
            <w:tcW w:w="651" w:type="dxa"/>
            <w:shd w:val="clear" w:color="auto" w:fill="auto"/>
          </w:tcPr>
          <w:p w14:paraId="7544DBA1"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4</w:t>
            </w:r>
          </w:p>
        </w:tc>
        <w:tc>
          <w:tcPr>
            <w:tcW w:w="4589" w:type="dxa"/>
            <w:shd w:val="clear" w:color="auto" w:fill="auto"/>
          </w:tcPr>
          <w:p w14:paraId="6DAAA114"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Овес</w:t>
            </w:r>
          </w:p>
        </w:tc>
        <w:tc>
          <w:tcPr>
            <w:tcW w:w="1134" w:type="dxa"/>
          </w:tcPr>
          <w:p w14:paraId="45F26431"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405</w:t>
            </w:r>
          </w:p>
        </w:tc>
        <w:tc>
          <w:tcPr>
            <w:tcW w:w="1134" w:type="dxa"/>
          </w:tcPr>
          <w:p w14:paraId="7EFA833D"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144</w:t>
            </w:r>
          </w:p>
        </w:tc>
        <w:tc>
          <w:tcPr>
            <w:tcW w:w="1559" w:type="dxa"/>
            <w:shd w:val="clear" w:color="auto" w:fill="auto"/>
          </w:tcPr>
          <w:p w14:paraId="6B89BA63"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35,5</w:t>
            </w:r>
          </w:p>
        </w:tc>
      </w:tr>
      <w:tr w:rsidR="005730E9" w:rsidRPr="006268DC" w14:paraId="35EADABB" w14:textId="77777777" w:rsidTr="000F2AC8">
        <w:tc>
          <w:tcPr>
            <w:tcW w:w="651" w:type="dxa"/>
            <w:shd w:val="clear" w:color="auto" w:fill="auto"/>
          </w:tcPr>
          <w:p w14:paraId="7621B121"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5</w:t>
            </w:r>
          </w:p>
        </w:tc>
        <w:tc>
          <w:tcPr>
            <w:tcW w:w="4589" w:type="dxa"/>
            <w:shd w:val="clear" w:color="auto" w:fill="auto"/>
          </w:tcPr>
          <w:p w14:paraId="05952D70"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Горох</w:t>
            </w:r>
          </w:p>
        </w:tc>
        <w:tc>
          <w:tcPr>
            <w:tcW w:w="1134" w:type="dxa"/>
          </w:tcPr>
          <w:p w14:paraId="46FCCB46"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12804</w:t>
            </w:r>
          </w:p>
        </w:tc>
        <w:tc>
          <w:tcPr>
            <w:tcW w:w="1134" w:type="dxa"/>
          </w:tcPr>
          <w:p w14:paraId="6B0F0F00"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4525</w:t>
            </w:r>
          </w:p>
        </w:tc>
        <w:tc>
          <w:tcPr>
            <w:tcW w:w="1559" w:type="dxa"/>
            <w:shd w:val="clear" w:color="auto" w:fill="auto"/>
          </w:tcPr>
          <w:p w14:paraId="3BBF5349"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35,3</w:t>
            </w:r>
          </w:p>
        </w:tc>
      </w:tr>
      <w:tr w:rsidR="005730E9" w:rsidRPr="006268DC" w14:paraId="5630AB95" w14:textId="77777777" w:rsidTr="000F2AC8">
        <w:tc>
          <w:tcPr>
            <w:tcW w:w="651" w:type="dxa"/>
            <w:shd w:val="clear" w:color="auto" w:fill="auto"/>
          </w:tcPr>
          <w:p w14:paraId="0DD60F27"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6</w:t>
            </w:r>
          </w:p>
        </w:tc>
        <w:tc>
          <w:tcPr>
            <w:tcW w:w="4589" w:type="dxa"/>
            <w:shd w:val="clear" w:color="auto" w:fill="auto"/>
          </w:tcPr>
          <w:p w14:paraId="68100F20"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Кукуруза на зерно</w:t>
            </w:r>
          </w:p>
        </w:tc>
        <w:tc>
          <w:tcPr>
            <w:tcW w:w="1134" w:type="dxa"/>
          </w:tcPr>
          <w:p w14:paraId="4B213529"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3394,7</w:t>
            </w:r>
          </w:p>
        </w:tc>
        <w:tc>
          <w:tcPr>
            <w:tcW w:w="1134" w:type="dxa"/>
          </w:tcPr>
          <w:p w14:paraId="54014D5F"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3609</w:t>
            </w:r>
          </w:p>
        </w:tc>
        <w:tc>
          <w:tcPr>
            <w:tcW w:w="1559" w:type="dxa"/>
            <w:shd w:val="clear" w:color="auto" w:fill="auto"/>
          </w:tcPr>
          <w:p w14:paraId="5102096E"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106,3</w:t>
            </w:r>
          </w:p>
        </w:tc>
      </w:tr>
      <w:tr w:rsidR="005730E9" w:rsidRPr="006268DC" w14:paraId="0F01D8DE" w14:textId="77777777" w:rsidTr="000F2AC8">
        <w:tc>
          <w:tcPr>
            <w:tcW w:w="651" w:type="dxa"/>
            <w:shd w:val="clear" w:color="auto" w:fill="auto"/>
          </w:tcPr>
          <w:p w14:paraId="24335F2D"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7</w:t>
            </w:r>
          </w:p>
        </w:tc>
        <w:tc>
          <w:tcPr>
            <w:tcW w:w="4589" w:type="dxa"/>
            <w:shd w:val="clear" w:color="auto" w:fill="auto"/>
          </w:tcPr>
          <w:p w14:paraId="61D71856"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 xml:space="preserve">Сахарная свекла </w:t>
            </w:r>
          </w:p>
        </w:tc>
        <w:tc>
          <w:tcPr>
            <w:tcW w:w="1134" w:type="dxa"/>
          </w:tcPr>
          <w:p w14:paraId="13CD9707"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217754</w:t>
            </w:r>
          </w:p>
        </w:tc>
        <w:tc>
          <w:tcPr>
            <w:tcW w:w="1134" w:type="dxa"/>
          </w:tcPr>
          <w:p w14:paraId="51279DB7"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132616,9</w:t>
            </w:r>
          </w:p>
        </w:tc>
        <w:tc>
          <w:tcPr>
            <w:tcW w:w="1559" w:type="dxa"/>
            <w:shd w:val="clear" w:color="auto" w:fill="auto"/>
          </w:tcPr>
          <w:p w14:paraId="77DA5BD4"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61</w:t>
            </w:r>
          </w:p>
        </w:tc>
      </w:tr>
      <w:tr w:rsidR="005730E9" w:rsidRPr="006268DC" w14:paraId="17F30E33" w14:textId="77777777" w:rsidTr="000F2AC8">
        <w:tc>
          <w:tcPr>
            <w:tcW w:w="651" w:type="dxa"/>
            <w:shd w:val="clear" w:color="auto" w:fill="auto"/>
          </w:tcPr>
          <w:p w14:paraId="54E97212"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8</w:t>
            </w:r>
          </w:p>
        </w:tc>
        <w:tc>
          <w:tcPr>
            <w:tcW w:w="4589" w:type="dxa"/>
            <w:shd w:val="clear" w:color="auto" w:fill="auto"/>
          </w:tcPr>
          <w:p w14:paraId="1ACA09F0"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Соя</w:t>
            </w:r>
          </w:p>
        </w:tc>
        <w:tc>
          <w:tcPr>
            <w:tcW w:w="1134" w:type="dxa"/>
          </w:tcPr>
          <w:p w14:paraId="53EBF728"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4580,2</w:t>
            </w:r>
          </w:p>
        </w:tc>
        <w:tc>
          <w:tcPr>
            <w:tcW w:w="1134" w:type="dxa"/>
          </w:tcPr>
          <w:p w14:paraId="1E759180"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 xml:space="preserve">4347                                                                                                                                                                                                                                                                                                                                                                                                                          </w:t>
            </w:r>
          </w:p>
        </w:tc>
        <w:tc>
          <w:tcPr>
            <w:tcW w:w="1559" w:type="dxa"/>
            <w:shd w:val="clear" w:color="auto" w:fill="auto"/>
          </w:tcPr>
          <w:p w14:paraId="1F5B986B"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95</w:t>
            </w:r>
          </w:p>
        </w:tc>
      </w:tr>
      <w:tr w:rsidR="005730E9" w:rsidRPr="006268DC" w14:paraId="26492A4D" w14:textId="77777777" w:rsidTr="000F2AC8">
        <w:tc>
          <w:tcPr>
            <w:tcW w:w="651" w:type="dxa"/>
            <w:shd w:val="clear" w:color="auto" w:fill="auto"/>
          </w:tcPr>
          <w:p w14:paraId="62747F62"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9</w:t>
            </w:r>
          </w:p>
        </w:tc>
        <w:tc>
          <w:tcPr>
            <w:tcW w:w="4589" w:type="dxa"/>
            <w:shd w:val="clear" w:color="auto" w:fill="auto"/>
          </w:tcPr>
          <w:p w14:paraId="2A47D008"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Рапс</w:t>
            </w:r>
          </w:p>
        </w:tc>
        <w:tc>
          <w:tcPr>
            <w:tcW w:w="1134" w:type="dxa"/>
          </w:tcPr>
          <w:p w14:paraId="20049F4C"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300</w:t>
            </w:r>
          </w:p>
        </w:tc>
        <w:tc>
          <w:tcPr>
            <w:tcW w:w="1134" w:type="dxa"/>
          </w:tcPr>
          <w:p w14:paraId="6C5FD8A9"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389</w:t>
            </w:r>
          </w:p>
        </w:tc>
        <w:tc>
          <w:tcPr>
            <w:tcW w:w="1559" w:type="dxa"/>
            <w:shd w:val="clear" w:color="auto" w:fill="auto"/>
          </w:tcPr>
          <w:p w14:paraId="3407B21F"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130</w:t>
            </w:r>
          </w:p>
        </w:tc>
      </w:tr>
      <w:tr w:rsidR="005730E9" w:rsidRPr="006268DC" w14:paraId="1E2B2E42" w14:textId="77777777" w:rsidTr="000F2AC8">
        <w:tc>
          <w:tcPr>
            <w:tcW w:w="651" w:type="dxa"/>
            <w:shd w:val="clear" w:color="auto" w:fill="auto"/>
          </w:tcPr>
          <w:p w14:paraId="5FE89A0C"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10</w:t>
            </w:r>
          </w:p>
        </w:tc>
        <w:tc>
          <w:tcPr>
            <w:tcW w:w="4589" w:type="dxa"/>
            <w:shd w:val="clear" w:color="auto" w:fill="auto"/>
          </w:tcPr>
          <w:p w14:paraId="796AA289"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Лен</w:t>
            </w:r>
          </w:p>
        </w:tc>
        <w:tc>
          <w:tcPr>
            <w:tcW w:w="1134" w:type="dxa"/>
          </w:tcPr>
          <w:p w14:paraId="0AEA5C5B"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0</w:t>
            </w:r>
          </w:p>
        </w:tc>
        <w:tc>
          <w:tcPr>
            <w:tcW w:w="1134" w:type="dxa"/>
          </w:tcPr>
          <w:p w14:paraId="5BE5C8D4"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3201</w:t>
            </w:r>
          </w:p>
        </w:tc>
        <w:tc>
          <w:tcPr>
            <w:tcW w:w="1559" w:type="dxa"/>
            <w:shd w:val="clear" w:color="auto" w:fill="auto"/>
          </w:tcPr>
          <w:p w14:paraId="19564895"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0</w:t>
            </w:r>
          </w:p>
        </w:tc>
      </w:tr>
      <w:tr w:rsidR="005730E9" w:rsidRPr="006268DC" w14:paraId="501C2B9F" w14:textId="77777777" w:rsidTr="000F2AC8">
        <w:tc>
          <w:tcPr>
            <w:tcW w:w="651" w:type="dxa"/>
            <w:shd w:val="clear" w:color="auto" w:fill="auto"/>
          </w:tcPr>
          <w:p w14:paraId="799A614E"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11</w:t>
            </w:r>
          </w:p>
        </w:tc>
        <w:tc>
          <w:tcPr>
            <w:tcW w:w="4589" w:type="dxa"/>
            <w:shd w:val="clear" w:color="auto" w:fill="auto"/>
          </w:tcPr>
          <w:p w14:paraId="3293EA8B"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Картофель</w:t>
            </w:r>
          </w:p>
        </w:tc>
        <w:tc>
          <w:tcPr>
            <w:tcW w:w="1134" w:type="dxa"/>
          </w:tcPr>
          <w:p w14:paraId="6F999E0D"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17404,2</w:t>
            </w:r>
          </w:p>
        </w:tc>
        <w:tc>
          <w:tcPr>
            <w:tcW w:w="1134" w:type="dxa"/>
          </w:tcPr>
          <w:p w14:paraId="73514477"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15500</w:t>
            </w:r>
          </w:p>
        </w:tc>
        <w:tc>
          <w:tcPr>
            <w:tcW w:w="1559" w:type="dxa"/>
            <w:shd w:val="clear" w:color="auto" w:fill="auto"/>
          </w:tcPr>
          <w:p w14:paraId="0FBC913B"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89</w:t>
            </w:r>
          </w:p>
        </w:tc>
      </w:tr>
      <w:tr w:rsidR="005730E9" w:rsidRPr="006268DC" w14:paraId="4AC3B4D1" w14:textId="77777777" w:rsidTr="000F2AC8">
        <w:tc>
          <w:tcPr>
            <w:tcW w:w="651" w:type="dxa"/>
            <w:shd w:val="clear" w:color="auto" w:fill="auto"/>
          </w:tcPr>
          <w:p w14:paraId="63C24C86"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12</w:t>
            </w:r>
          </w:p>
        </w:tc>
        <w:tc>
          <w:tcPr>
            <w:tcW w:w="4589" w:type="dxa"/>
            <w:shd w:val="clear" w:color="auto" w:fill="auto"/>
          </w:tcPr>
          <w:p w14:paraId="2FFEA1BF"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Овощи</w:t>
            </w:r>
          </w:p>
        </w:tc>
        <w:tc>
          <w:tcPr>
            <w:tcW w:w="1134" w:type="dxa"/>
          </w:tcPr>
          <w:p w14:paraId="568FF9E5"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2690</w:t>
            </w:r>
          </w:p>
        </w:tc>
        <w:tc>
          <w:tcPr>
            <w:tcW w:w="1134" w:type="dxa"/>
          </w:tcPr>
          <w:p w14:paraId="6C72BA67"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2690</w:t>
            </w:r>
          </w:p>
        </w:tc>
        <w:tc>
          <w:tcPr>
            <w:tcW w:w="1559" w:type="dxa"/>
            <w:shd w:val="clear" w:color="auto" w:fill="auto"/>
          </w:tcPr>
          <w:p w14:paraId="0865F70F"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100</w:t>
            </w:r>
          </w:p>
        </w:tc>
      </w:tr>
      <w:tr w:rsidR="00266857" w:rsidRPr="006268DC" w14:paraId="070122E7" w14:textId="77777777" w:rsidTr="000F2AC8">
        <w:tc>
          <w:tcPr>
            <w:tcW w:w="9067" w:type="dxa"/>
            <w:gridSpan w:val="5"/>
            <w:shd w:val="clear" w:color="auto" w:fill="auto"/>
          </w:tcPr>
          <w:p w14:paraId="50FCA2DF"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 xml:space="preserve">Урожайность сельскохозяйственных </w:t>
            </w:r>
            <w:proofErr w:type="gramStart"/>
            <w:r w:rsidRPr="006268DC">
              <w:rPr>
                <w:rFonts w:ascii="Times New Roman" w:eastAsia="Times New Roman" w:hAnsi="Times New Roman" w:cs="Times New Roman"/>
                <w:color w:val="000000"/>
                <w:sz w:val="24"/>
                <w:szCs w:val="24"/>
                <w:lang w:eastAsia="ru-RU"/>
              </w:rPr>
              <w:t>культур ,</w:t>
            </w:r>
            <w:proofErr w:type="gramEnd"/>
            <w:r w:rsidRPr="006268DC">
              <w:rPr>
                <w:rFonts w:ascii="Times New Roman" w:eastAsia="Times New Roman" w:hAnsi="Times New Roman" w:cs="Times New Roman"/>
                <w:color w:val="000000"/>
                <w:sz w:val="24"/>
                <w:szCs w:val="24"/>
                <w:lang w:eastAsia="ru-RU"/>
              </w:rPr>
              <w:t xml:space="preserve"> ц/га</w:t>
            </w:r>
          </w:p>
        </w:tc>
      </w:tr>
      <w:tr w:rsidR="005730E9" w:rsidRPr="006268DC" w14:paraId="79A2B3DF" w14:textId="77777777" w:rsidTr="000F2AC8">
        <w:tc>
          <w:tcPr>
            <w:tcW w:w="651" w:type="dxa"/>
            <w:shd w:val="clear" w:color="auto" w:fill="auto"/>
          </w:tcPr>
          <w:p w14:paraId="51A49BE2"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13</w:t>
            </w:r>
          </w:p>
        </w:tc>
        <w:tc>
          <w:tcPr>
            <w:tcW w:w="4589" w:type="dxa"/>
            <w:shd w:val="clear" w:color="auto" w:fill="auto"/>
          </w:tcPr>
          <w:p w14:paraId="32FD0E23"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Зерновые и зернобобовые</w:t>
            </w:r>
          </w:p>
        </w:tc>
        <w:tc>
          <w:tcPr>
            <w:tcW w:w="1134" w:type="dxa"/>
          </w:tcPr>
          <w:p w14:paraId="311410CF"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33,4</w:t>
            </w:r>
          </w:p>
        </w:tc>
        <w:tc>
          <w:tcPr>
            <w:tcW w:w="1134" w:type="dxa"/>
          </w:tcPr>
          <w:p w14:paraId="69D5A299"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35,0</w:t>
            </w:r>
          </w:p>
        </w:tc>
        <w:tc>
          <w:tcPr>
            <w:tcW w:w="1559" w:type="dxa"/>
            <w:shd w:val="clear" w:color="auto" w:fill="auto"/>
          </w:tcPr>
          <w:p w14:paraId="43CBB9C6"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104,8</w:t>
            </w:r>
          </w:p>
        </w:tc>
      </w:tr>
      <w:tr w:rsidR="005730E9" w:rsidRPr="006268DC" w14:paraId="1DE94638" w14:textId="77777777" w:rsidTr="000F2AC8">
        <w:tc>
          <w:tcPr>
            <w:tcW w:w="651" w:type="dxa"/>
            <w:shd w:val="clear" w:color="auto" w:fill="auto"/>
          </w:tcPr>
          <w:p w14:paraId="71DB7522"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14</w:t>
            </w:r>
          </w:p>
        </w:tc>
        <w:tc>
          <w:tcPr>
            <w:tcW w:w="4589" w:type="dxa"/>
            <w:shd w:val="clear" w:color="auto" w:fill="auto"/>
          </w:tcPr>
          <w:p w14:paraId="0B2994C3"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Пшеница озимая и яровая</w:t>
            </w:r>
          </w:p>
        </w:tc>
        <w:tc>
          <w:tcPr>
            <w:tcW w:w="1134" w:type="dxa"/>
          </w:tcPr>
          <w:p w14:paraId="553CB69C"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32,1</w:t>
            </w:r>
          </w:p>
        </w:tc>
        <w:tc>
          <w:tcPr>
            <w:tcW w:w="1134" w:type="dxa"/>
          </w:tcPr>
          <w:p w14:paraId="15365A3D"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40,3</w:t>
            </w:r>
          </w:p>
        </w:tc>
        <w:tc>
          <w:tcPr>
            <w:tcW w:w="1559" w:type="dxa"/>
            <w:shd w:val="clear" w:color="auto" w:fill="auto"/>
          </w:tcPr>
          <w:p w14:paraId="61308849"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125,5</w:t>
            </w:r>
          </w:p>
        </w:tc>
      </w:tr>
      <w:tr w:rsidR="005730E9" w:rsidRPr="006268DC" w14:paraId="7482685F" w14:textId="77777777" w:rsidTr="000F2AC8">
        <w:tc>
          <w:tcPr>
            <w:tcW w:w="651" w:type="dxa"/>
            <w:shd w:val="clear" w:color="auto" w:fill="auto"/>
          </w:tcPr>
          <w:p w14:paraId="193782D3"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lastRenderedPageBreak/>
              <w:t>15</w:t>
            </w:r>
          </w:p>
        </w:tc>
        <w:tc>
          <w:tcPr>
            <w:tcW w:w="4589" w:type="dxa"/>
            <w:shd w:val="clear" w:color="auto" w:fill="auto"/>
          </w:tcPr>
          <w:p w14:paraId="01A2A023"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Ячмень</w:t>
            </w:r>
          </w:p>
        </w:tc>
        <w:tc>
          <w:tcPr>
            <w:tcW w:w="1134" w:type="dxa"/>
          </w:tcPr>
          <w:p w14:paraId="56E61D21"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33,8</w:t>
            </w:r>
          </w:p>
        </w:tc>
        <w:tc>
          <w:tcPr>
            <w:tcW w:w="1134" w:type="dxa"/>
          </w:tcPr>
          <w:p w14:paraId="54F86097"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30,9</w:t>
            </w:r>
          </w:p>
        </w:tc>
        <w:tc>
          <w:tcPr>
            <w:tcW w:w="1559" w:type="dxa"/>
            <w:shd w:val="clear" w:color="auto" w:fill="auto"/>
          </w:tcPr>
          <w:p w14:paraId="579E71D9"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91,4</w:t>
            </w:r>
          </w:p>
        </w:tc>
      </w:tr>
      <w:tr w:rsidR="005730E9" w:rsidRPr="006268DC" w14:paraId="6A17F3FB" w14:textId="77777777" w:rsidTr="000F2AC8">
        <w:tc>
          <w:tcPr>
            <w:tcW w:w="651" w:type="dxa"/>
            <w:shd w:val="clear" w:color="auto" w:fill="auto"/>
          </w:tcPr>
          <w:p w14:paraId="49EAFCD9"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16</w:t>
            </w:r>
          </w:p>
        </w:tc>
        <w:tc>
          <w:tcPr>
            <w:tcW w:w="4589" w:type="dxa"/>
            <w:shd w:val="clear" w:color="auto" w:fill="auto"/>
          </w:tcPr>
          <w:p w14:paraId="56F2DFE1"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Овес</w:t>
            </w:r>
          </w:p>
        </w:tc>
        <w:tc>
          <w:tcPr>
            <w:tcW w:w="1134" w:type="dxa"/>
          </w:tcPr>
          <w:p w14:paraId="3E83ACC8"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27,0</w:t>
            </w:r>
          </w:p>
        </w:tc>
        <w:tc>
          <w:tcPr>
            <w:tcW w:w="1134" w:type="dxa"/>
          </w:tcPr>
          <w:p w14:paraId="5C8839AA"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14,4</w:t>
            </w:r>
          </w:p>
        </w:tc>
        <w:tc>
          <w:tcPr>
            <w:tcW w:w="1559" w:type="dxa"/>
            <w:shd w:val="clear" w:color="auto" w:fill="auto"/>
          </w:tcPr>
          <w:p w14:paraId="711913C2"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53,3</w:t>
            </w:r>
          </w:p>
        </w:tc>
      </w:tr>
      <w:tr w:rsidR="005730E9" w:rsidRPr="006268DC" w14:paraId="20AB0168" w14:textId="77777777" w:rsidTr="000F2AC8">
        <w:tc>
          <w:tcPr>
            <w:tcW w:w="651" w:type="dxa"/>
            <w:shd w:val="clear" w:color="auto" w:fill="auto"/>
          </w:tcPr>
          <w:p w14:paraId="33F7E3CA"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17</w:t>
            </w:r>
          </w:p>
        </w:tc>
        <w:tc>
          <w:tcPr>
            <w:tcW w:w="4589" w:type="dxa"/>
            <w:shd w:val="clear" w:color="auto" w:fill="auto"/>
          </w:tcPr>
          <w:p w14:paraId="47EA7CAC"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Горох</w:t>
            </w:r>
          </w:p>
        </w:tc>
        <w:tc>
          <w:tcPr>
            <w:tcW w:w="1134" w:type="dxa"/>
          </w:tcPr>
          <w:p w14:paraId="09BDA67C"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33,4</w:t>
            </w:r>
          </w:p>
        </w:tc>
        <w:tc>
          <w:tcPr>
            <w:tcW w:w="1134" w:type="dxa"/>
          </w:tcPr>
          <w:p w14:paraId="4BA887E9"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24,5</w:t>
            </w:r>
          </w:p>
        </w:tc>
        <w:tc>
          <w:tcPr>
            <w:tcW w:w="1559" w:type="dxa"/>
            <w:shd w:val="clear" w:color="auto" w:fill="auto"/>
          </w:tcPr>
          <w:p w14:paraId="1B72DD93"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73,4</w:t>
            </w:r>
          </w:p>
        </w:tc>
      </w:tr>
      <w:tr w:rsidR="005730E9" w:rsidRPr="006268DC" w14:paraId="41E5741F" w14:textId="77777777" w:rsidTr="000F2AC8">
        <w:tc>
          <w:tcPr>
            <w:tcW w:w="651" w:type="dxa"/>
            <w:shd w:val="clear" w:color="auto" w:fill="auto"/>
          </w:tcPr>
          <w:p w14:paraId="5B61C4AD"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18</w:t>
            </w:r>
          </w:p>
        </w:tc>
        <w:tc>
          <w:tcPr>
            <w:tcW w:w="4589" w:type="dxa"/>
            <w:shd w:val="clear" w:color="auto" w:fill="auto"/>
          </w:tcPr>
          <w:p w14:paraId="50C30F24"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Кукуруза на зерно</w:t>
            </w:r>
          </w:p>
        </w:tc>
        <w:tc>
          <w:tcPr>
            <w:tcW w:w="1134" w:type="dxa"/>
          </w:tcPr>
          <w:p w14:paraId="6628C04D"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60,6</w:t>
            </w:r>
          </w:p>
        </w:tc>
        <w:tc>
          <w:tcPr>
            <w:tcW w:w="1134" w:type="dxa"/>
          </w:tcPr>
          <w:p w14:paraId="44663D36"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48,3</w:t>
            </w:r>
          </w:p>
        </w:tc>
        <w:tc>
          <w:tcPr>
            <w:tcW w:w="1559" w:type="dxa"/>
            <w:shd w:val="clear" w:color="auto" w:fill="auto"/>
          </w:tcPr>
          <w:p w14:paraId="21472865"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79,7</w:t>
            </w:r>
          </w:p>
        </w:tc>
      </w:tr>
      <w:tr w:rsidR="005730E9" w:rsidRPr="006268DC" w14:paraId="06D317B4" w14:textId="77777777" w:rsidTr="000F2AC8">
        <w:tc>
          <w:tcPr>
            <w:tcW w:w="651" w:type="dxa"/>
            <w:shd w:val="clear" w:color="auto" w:fill="auto"/>
          </w:tcPr>
          <w:p w14:paraId="1AA4A367"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19</w:t>
            </w:r>
          </w:p>
        </w:tc>
        <w:tc>
          <w:tcPr>
            <w:tcW w:w="4589" w:type="dxa"/>
            <w:shd w:val="clear" w:color="auto" w:fill="auto"/>
          </w:tcPr>
          <w:p w14:paraId="391D6D9A"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 xml:space="preserve">Сахарная свекла </w:t>
            </w:r>
          </w:p>
        </w:tc>
        <w:tc>
          <w:tcPr>
            <w:tcW w:w="1134" w:type="dxa"/>
          </w:tcPr>
          <w:p w14:paraId="390275DA"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477,3</w:t>
            </w:r>
          </w:p>
        </w:tc>
        <w:tc>
          <w:tcPr>
            <w:tcW w:w="1134" w:type="dxa"/>
          </w:tcPr>
          <w:p w14:paraId="2E6FFBEC"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333,6</w:t>
            </w:r>
          </w:p>
        </w:tc>
        <w:tc>
          <w:tcPr>
            <w:tcW w:w="1559" w:type="dxa"/>
            <w:shd w:val="clear" w:color="auto" w:fill="auto"/>
          </w:tcPr>
          <w:p w14:paraId="19204A67"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69,9</w:t>
            </w:r>
          </w:p>
        </w:tc>
      </w:tr>
      <w:tr w:rsidR="005730E9" w:rsidRPr="006268DC" w14:paraId="7EB9F960" w14:textId="77777777" w:rsidTr="000F2AC8">
        <w:tc>
          <w:tcPr>
            <w:tcW w:w="651" w:type="dxa"/>
            <w:shd w:val="clear" w:color="auto" w:fill="auto"/>
          </w:tcPr>
          <w:p w14:paraId="6B411666"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20</w:t>
            </w:r>
          </w:p>
        </w:tc>
        <w:tc>
          <w:tcPr>
            <w:tcW w:w="4589" w:type="dxa"/>
            <w:shd w:val="clear" w:color="auto" w:fill="auto"/>
          </w:tcPr>
          <w:p w14:paraId="3B05483B"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Соя</w:t>
            </w:r>
          </w:p>
        </w:tc>
        <w:tc>
          <w:tcPr>
            <w:tcW w:w="1134" w:type="dxa"/>
          </w:tcPr>
          <w:p w14:paraId="54B0DEF7"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19,5</w:t>
            </w:r>
          </w:p>
        </w:tc>
        <w:tc>
          <w:tcPr>
            <w:tcW w:w="1134" w:type="dxa"/>
          </w:tcPr>
          <w:p w14:paraId="20669A46"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20,6</w:t>
            </w:r>
          </w:p>
        </w:tc>
        <w:tc>
          <w:tcPr>
            <w:tcW w:w="1559" w:type="dxa"/>
            <w:shd w:val="clear" w:color="auto" w:fill="auto"/>
          </w:tcPr>
          <w:p w14:paraId="1B394287"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105,6</w:t>
            </w:r>
          </w:p>
        </w:tc>
      </w:tr>
      <w:tr w:rsidR="005730E9" w:rsidRPr="006268DC" w14:paraId="15DD875C" w14:textId="77777777" w:rsidTr="000F2AC8">
        <w:tc>
          <w:tcPr>
            <w:tcW w:w="651" w:type="dxa"/>
            <w:shd w:val="clear" w:color="auto" w:fill="auto"/>
          </w:tcPr>
          <w:p w14:paraId="3FA0CAE4"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21</w:t>
            </w:r>
          </w:p>
        </w:tc>
        <w:tc>
          <w:tcPr>
            <w:tcW w:w="4589" w:type="dxa"/>
            <w:shd w:val="clear" w:color="auto" w:fill="auto"/>
          </w:tcPr>
          <w:p w14:paraId="16945FC7"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Рапс</w:t>
            </w:r>
          </w:p>
        </w:tc>
        <w:tc>
          <w:tcPr>
            <w:tcW w:w="1134" w:type="dxa"/>
          </w:tcPr>
          <w:p w14:paraId="552B0BB1"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13,0</w:t>
            </w:r>
          </w:p>
        </w:tc>
        <w:tc>
          <w:tcPr>
            <w:tcW w:w="1134" w:type="dxa"/>
          </w:tcPr>
          <w:p w14:paraId="6F6C5A31"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9,4</w:t>
            </w:r>
          </w:p>
        </w:tc>
        <w:tc>
          <w:tcPr>
            <w:tcW w:w="1559" w:type="dxa"/>
            <w:shd w:val="clear" w:color="auto" w:fill="auto"/>
          </w:tcPr>
          <w:p w14:paraId="2ACD0249"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72,3</w:t>
            </w:r>
          </w:p>
        </w:tc>
      </w:tr>
      <w:tr w:rsidR="005730E9" w:rsidRPr="006268DC" w14:paraId="1C560BB0" w14:textId="77777777" w:rsidTr="000F2AC8">
        <w:tc>
          <w:tcPr>
            <w:tcW w:w="651" w:type="dxa"/>
            <w:shd w:val="clear" w:color="auto" w:fill="auto"/>
          </w:tcPr>
          <w:p w14:paraId="6E9E89EB"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22</w:t>
            </w:r>
          </w:p>
        </w:tc>
        <w:tc>
          <w:tcPr>
            <w:tcW w:w="4589" w:type="dxa"/>
            <w:shd w:val="clear" w:color="auto" w:fill="auto"/>
          </w:tcPr>
          <w:p w14:paraId="531DF0BC"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Лен</w:t>
            </w:r>
          </w:p>
        </w:tc>
        <w:tc>
          <w:tcPr>
            <w:tcW w:w="1134" w:type="dxa"/>
          </w:tcPr>
          <w:p w14:paraId="3EA93995"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0</w:t>
            </w:r>
          </w:p>
        </w:tc>
        <w:tc>
          <w:tcPr>
            <w:tcW w:w="1134" w:type="dxa"/>
          </w:tcPr>
          <w:p w14:paraId="7D12E86F"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15,1</w:t>
            </w:r>
          </w:p>
        </w:tc>
        <w:tc>
          <w:tcPr>
            <w:tcW w:w="1559" w:type="dxa"/>
            <w:shd w:val="clear" w:color="auto" w:fill="auto"/>
          </w:tcPr>
          <w:p w14:paraId="596BEC53"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0</w:t>
            </w:r>
          </w:p>
        </w:tc>
      </w:tr>
      <w:tr w:rsidR="005730E9" w:rsidRPr="006268DC" w14:paraId="6439E9A8" w14:textId="77777777" w:rsidTr="000F2AC8">
        <w:tc>
          <w:tcPr>
            <w:tcW w:w="651" w:type="dxa"/>
            <w:shd w:val="clear" w:color="auto" w:fill="auto"/>
          </w:tcPr>
          <w:p w14:paraId="2C0B291E"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23</w:t>
            </w:r>
          </w:p>
        </w:tc>
        <w:tc>
          <w:tcPr>
            <w:tcW w:w="4589" w:type="dxa"/>
            <w:shd w:val="clear" w:color="auto" w:fill="auto"/>
          </w:tcPr>
          <w:p w14:paraId="433536FE"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Картофель</w:t>
            </w:r>
          </w:p>
        </w:tc>
        <w:tc>
          <w:tcPr>
            <w:tcW w:w="1134" w:type="dxa"/>
          </w:tcPr>
          <w:p w14:paraId="6B8B98F8"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184,3</w:t>
            </w:r>
          </w:p>
        </w:tc>
        <w:tc>
          <w:tcPr>
            <w:tcW w:w="1134" w:type="dxa"/>
          </w:tcPr>
          <w:p w14:paraId="6578551B"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166,8</w:t>
            </w:r>
          </w:p>
        </w:tc>
        <w:tc>
          <w:tcPr>
            <w:tcW w:w="1559" w:type="dxa"/>
            <w:shd w:val="clear" w:color="auto" w:fill="auto"/>
          </w:tcPr>
          <w:p w14:paraId="5465E61E"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90,5</w:t>
            </w:r>
          </w:p>
        </w:tc>
      </w:tr>
      <w:tr w:rsidR="005730E9" w:rsidRPr="006268DC" w14:paraId="2B94D09E" w14:textId="77777777" w:rsidTr="000F2AC8">
        <w:tc>
          <w:tcPr>
            <w:tcW w:w="651" w:type="dxa"/>
            <w:shd w:val="clear" w:color="auto" w:fill="auto"/>
          </w:tcPr>
          <w:p w14:paraId="1CC5CD4A"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24</w:t>
            </w:r>
          </w:p>
        </w:tc>
        <w:tc>
          <w:tcPr>
            <w:tcW w:w="4589" w:type="dxa"/>
            <w:shd w:val="clear" w:color="auto" w:fill="auto"/>
          </w:tcPr>
          <w:p w14:paraId="6B616200"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Овощи</w:t>
            </w:r>
          </w:p>
        </w:tc>
        <w:tc>
          <w:tcPr>
            <w:tcW w:w="1134" w:type="dxa"/>
          </w:tcPr>
          <w:p w14:paraId="11F99D34"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126,0</w:t>
            </w:r>
          </w:p>
        </w:tc>
        <w:tc>
          <w:tcPr>
            <w:tcW w:w="1134" w:type="dxa"/>
          </w:tcPr>
          <w:p w14:paraId="30108977"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126,0</w:t>
            </w:r>
          </w:p>
        </w:tc>
        <w:tc>
          <w:tcPr>
            <w:tcW w:w="1559" w:type="dxa"/>
            <w:shd w:val="clear" w:color="auto" w:fill="auto"/>
          </w:tcPr>
          <w:p w14:paraId="05766F34"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100</w:t>
            </w:r>
          </w:p>
        </w:tc>
      </w:tr>
    </w:tbl>
    <w:p w14:paraId="28A132C6" w14:textId="01AAD0C3" w:rsidR="00266857" w:rsidRPr="006268DC" w:rsidRDefault="00266857" w:rsidP="008E2CE4">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Целевые </w:t>
      </w:r>
      <w:proofErr w:type="gramStart"/>
      <w:r w:rsidRPr="006268DC">
        <w:rPr>
          <w:rFonts w:ascii="Times New Roman" w:eastAsia="Times New Roman" w:hAnsi="Times New Roman" w:cs="Times New Roman"/>
          <w:color w:val="000000"/>
          <w:sz w:val="28"/>
          <w:szCs w:val="28"/>
          <w:lang w:eastAsia="ru-RU"/>
        </w:rPr>
        <w:t>индикаторы  не</w:t>
      </w:r>
      <w:proofErr w:type="gramEnd"/>
      <w:r w:rsidRPr="006268DC">
        <w:rPr>
          <w:rFonts w:ascii="Times New Roman" w:eastAsia="Times New Roman" w:hAnsi="Times New Roman" w:cs="Times New Roman"/>
          <w:color w:val="000000"/>
          <w:sz w:val="28"/>
          <w:szCs w:val="28"/>
          <w:lang w:eastAsia="ru-RU"/>
        </w:rPr>
        <w:t xml:space="preserve"> выполнены по  валовому сбору   сахарной свеклы и картофеля на  35,6 % и 46,1 % соответственно Причина невыполнения неблагоприятные погодные условия,   сокращение посевных площадей. </w:t>
      </w:r>
    </w:p>
    <w:p w14:paraId="4B25A068"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ab/>
        <w:t xml:space="preserve">Оказание государственной </w:t>
      </w:r>
      <w:proofErr w:type="gramStart"/>
      <w:r w:rsidRPr="006268DC">
        <w:rPr>
          <w:rFonts w:ascii="Times New Roman" w:eastAsia="Times New Roman" w:hAnsi="Times New Roman" w:cs="Times New Roman"/>
          <w:color w:val="000000"/>
          <w:sz w:val="28"/>
          <w:szCs w:val="28"/>
          <w:lang w:eastAsia="ru-RU"/>
        </w:rPr>
        <w:t>поддержки  элитного</w:t>
      </w:r>
      <w:proofErr w:type="gramEnd"/>
      <w:r w:rsidRPr="006268DC">
        <w:rPr>
          <w:rFonts w:ascii="Times New Roman" w:eastAsia="Times New Roman" w:hAnsi="Times New Roman" w:cs="Times New Roman"/>
          <w:color w:val="000000"/>
          <w:sz w:val="28"/>
          <w:szCs w:val="28"/>
          <w:lang w:eastAsia="ru-RU"/>
        </w:rPr>
        <w:t xml:space="preserve"> семеноводства ( субсидии  из федерального, республиканского бюджетов)  в отчетный период обеспечило  сев элитных семян  на площади 1594  га, что составляет 3,9  % площади посева, что   на 2,1 </w:t>
      </w:r>
      <w:proofErr w:type="spellStart"/>
      <w:r w:rsidRPr="006268DC">
        <w:rPr>
          <w:rFonts w:ascii="Times New Roman" w:eastAsia="Times New Roman" w:hAnsi="Times New Roman" w:cs="Times New Roman"/>
          <w:color w:val="000000"/>
          <w:sz w:val="28"/>
          <w:szCs w:val="28"/>
          <w:lang w:eastAsia="ru-RU"/>
        </w:rPr>
        <w:t>п.п</w:t>
      </w:r>
      <w:proofErr w:type="spellEnd"/>
      <w:r w:rsidRPr="006268DC">
        <w:rPr>
          <w:rFonts w:ascii="Times New Roman" w:eastAsia="Times New Roman" w:hAnsi="Times New Roman" w:cs="Times New Roman"/>
          <w:color w:val="000000"/>
          <w:sz w:val="28"/>
          <w:szCs w:val="28"/>
          <w:lang w:eastAsia="ru-RU"/>
        </w:rPr>
        <w:t>. ниже целевого индикатора .</w:t>
      </w:r>
    </w:p>
    <w:p w14:paraId="7D87A4BF"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ab/>
        <w:t xml:space="preserve">В рамках государственной поддержки </w:t>
      </w:r>
      <w:proofErr w:type="gramStart"/>
      <w:r w:rsidRPr="006268DC">
        <w:rPr>
          <w:rFonts w:ascii="Times New Roman" w:eastAsia="Times New Roman" w:hAnsi="Times New Roman" w:cs="Times New Roman"/>
          <w:color w:val="000000"/>
          <w:sz w:val="28"/>
          <w:szCs w:val="28"/>
          <w:lang w:eastAsia="ru-RU"/>
        </w:rPr>
        <w:t>( средства</w:t>
      </w:r>
      <w:proofErr w:type="gramEnd"/>
      <w:r w:rsidRPr="006268DC">
        <w:rPr>
          <w:rFonts w:ascii="Times New Roman" w:eastAsia="Times New Roman" w:hAnsi="Times New Roman" w:cs="Times New Roman"/>
          <w:color w:val="000000"/>
          <w:sz w:val="28"/>
          <w:szCs w:val="28"/>
          <w:lang w:eastAsia="ru-RU"/>
        </w:rPr>
        <w:t xml:space="preserve">  несвязной поддержки) субсидии (федеральный бюджет, республиканский бюджет РМ) направлялись сельскохозяйственным товаропроизводителям на возмещение части затрат на проведение комплекса агротехнологических работ, повышения плодородия и качества почв в расчете на </w:t>
      </w:r>
      <w:smartTag w:uri="urn:schemas-microsoft-com:office:smarttags" w:element="metricconverter">
        <w:smartTagPr>
          <w:attr w:name="ProductID" w:val="1 га"/>
        </w:smartTagPr>
        <w:r w:rsidRPr="006268DC">
          <w:rPr>
            <w:rFonts w:ascii="Times New Roman" w:eastAsia="Times New Roman" w:hAnsi="Times New Roman" w:cs="Times New Roman"/>
            <w:color w:val="000000"/>
            <w:sz w:val="28"/>
            <w:szCs w:val="28"/>
            <w:lang w:eastAsia="ru-RU"/>
          </w:rPr>
          <w:t>1 га</w:t>
        </w:r>
      </w:smartTag>
      <w:r w:rsidRPr="006268DC">
        <w:rPr>
          <w:rFonts w:ascii="Times New Roman" w:eastAsia="Times New Roman" w:hAnsi="Times New Roman" w:cs="Times New Roman"/>
          <w:color w:val="000000"/>
          <w:sz w:val="28"/>
          <w:szCs w:val="28"/>
          <w:lang w:eastAsia="ru-RU"/>
        </w:rPr>
        <w:t xml:space="preserve"> посевной площади сельскохозяйственных культур.</w:t>
      </w:r>
    </w:p>
    <w:p w14:paraId="57C833F6"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Размер посевных площадей занятых под зерновыми, зернобобовыми, </w:t>
      </w:r>
      <w:proofErr w:type="gramStart"/>
      <w:r w:rsidRPr="006268DC">
        <w:rPr>
          <w:rFonts w:ascii="Times New Roman" w:eastAsia="Times New Roman" w:hAnsi="Times New Roman" w:cs="Times New Roman"/>
          <w:color w:val="000000"/>
          <w:sz w:val="28"/>
          <w:szCs w:val="28"/>
          <w:lang w:eastAsia="ru-RU"/>
        </w:rPr>
        <w:t>масличными  и</w:t>
      </w:r>
      <w:proofErr w:type="gramEnd"/>
      <w:r w:rsidRPr="006268DC">
        <w:rPr>
          <w:rFonts w:ascii="Times New Roman" w:eastAsia="Times New Roman" w:hAnsi="Times New Roman" w:cs="Times New Roman"/>
          <w:color w:val="000000"/>
          <w:sz w:val="28"/>
          <w:szCs w:val="28"/>
          <w:lang w:eastAsia="ru-RU"/>
        </w:rPr>
        <w:t xml:space="preserve"> кормовыми сельскохозяйственными культурами  по данным органа статистики, в 2020 году составил 54573 га, что на 0,2 %  выше планового значения.</w:t>
      </w:r>
    </w:p>
    <w:p w14:paraId="367E58E2" w14:textId="77777777" w:rsidR="00266857" w:rsidRPr="006268DC" w:rsidRDefault="00266857" w:rsidP="005730E9">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Финансовые средства, предусмотренные на оказание несвязной </w:t>
      </w:r>
      <w:proofErr w:type="gramStart"/>
      <w:r w:rsidRPr="006268DC">
        <w:rPr>
          <w:rFonts w:ascii="Times New Roman" w:eastAsia="Times New Roman" w:hAnsi="Times New Roman" w:cs="Times New Roman"/>
          <w:color w:val="000000"/>
          <w:sz w:val="28"/>
          <w:szCs w:val="28"/>
          <w:lang w:eastAsia="ru-RU"/>
        </w:rPr>
        <w:t>поддержки,  сельскохозяйственные</w:t>
      </w:r>
      <w:proofErr w:type="gramEnd"/>
      <w:r w:rsidRPr="006268DC">
        <w:rPr>
          <w:rFonts w:ascii="Times New Roman" w:eastAsia="Times New Roman" w:hAnsi="Times New Roman" w:cs="Times New Roman"/>
          <w:color w:val="000000"/>
          <w:sz w:val="28"/>
          <w:szCs w:val="28"/>
          <w:lang w:eastAsia="ru-RU"/>
        </w:rPr>
        <w:t xml:space="preserve"> товаропроизводители направляли на приобретение ГСМ и минеральных удобрений, а также на приобретение химических средств защиты растений и семян.</w:t>
      </w:r>
    </w:p>
    <w:p w14:paraId="28249AE3" w14:textId="77777777" w:rsidR="00266857" w:rsidRPr="006268DC" w:rsidRDefault="00266857" w:rsidP="005730E9">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Оказание несвязной поддержки сельскохозяйственным товаропроизводителям позволило обеспечить </w:t>
      </w:r>
      <w:proofErr w:type="gramStart"/>
      <w:r w:rsidRPr="006268DC">
        <w:rPr>
          <w:rFonts w:ascii="Times New Roman" w:eastAsia="Times New Roman" w:hAnsi="Times New Roman" w:cs="Times New Roman"/>
          <w:color w:val="000000"/>
          <w:sz w:val="28"/>
          <w:szCs w:val="28"/>
          <w:lang w:eastAsia="ru-RU"/>
        </w:rPr>
        <w:t>своевременное  проведение</w:t>
      </w:r>
      <w:proofErr w:type="gramEnd"/>
      <w:r w:rsidRPr="006268DC">
        <w:rPr>
          <w:rFonts w:ascii="Times New Roman" w:eastAsia="Times New Roman" w:hAnsi="Times New Roman" w:cs="Times New Roman"/>
          <w:color w:val="000000"/>
          <w:sz w:val="28"/>
          <w:szCs w:val="28"/>
          <w:lang w:eastAsia="ru-RU"/>
        </w:rPr>
        <w:t xml:space="preserve"> сезонных полевых работ с применением  необходимых материально-технических ресурсов.</w:t>
      </w:r>
    </w:p>
    <w:p w14:paraId="1F56C691" w14:textId="77777777" w:rsidR="00266857" w:rsidRPr="006268DC" w:rsidRDefault="00266857" w:rsidP="005730E9">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Степень достижения пяти показателей по </w:t>
      </w:r>
      <w:proofErr w:type="gramStart"/>
      <w:r w:rsidRPr="006268DC">
        <w:rPr>
          <w:rFonts w:ascii="Times New Roman" w:eastAsia="Times New Roman" w:hAnsi="Times New Roman" w:cs="Times New Roman"/>
          <w:color w:val="000000"/>
          <w:sz w:val="28"/>
          <w:szCs w:val="28"/>
          <w:lang w:eastAsia="ru-RU"/>
        </w:rPr>
        <w:t>отрасли  растениеводства</w:t>
      </w:r>
      <w:proofErr w:type="gramEnd"/>
      <w:r w:rsidRPr="006268DC">
        <w:rPr>
          <w:rFonts w:ascii="Times New Roman" w:eastAsia="Times New Roman" w:hAnsi="Times New Roman" w:cs="Times New Roman"/>
          <w:color w:val="000000"/>
          <w:sz w:val="28"/>
          <w:szCs w:val="28"/>
          <w:lang w:eastAsia="ru-RU"/>
        </w:rPr>
        <w:t xml:space="preserve">  составила    77,2  %.</w:t>
      </w:r>
    </w:p>
    <w:p w14:paraId="7937EA54"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 xml:space="preserve">                                                                                                                                Таблица 4.3</w:t>
      </w:r>
    </w:p>
    <w:p w14:paraId="712582C3" w14:textId="3CF34204" w:rsidR="00266857" w:rsidRPr="006268DC" w:rsidRDefault="00266857" w:rsidP="00422C20">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Выполнение целевых показателей (</w:t>
      </w:r>
      <w:proofErr w:type="gramStart"/>
      <w:r w:rsidRPr="006268DC">
        <w:rPr>
          <w:rFonts w:ascii="Times New Roman" w:eastAsia="Times New Roman" w:hAnsi="Times New Roman" w:cs="Times New Roman"/>
          <w:color w:val="000000"/>
          <w:sz w:val="24"/>
          <w:szCs w:val="24"/>
          <w:lang w:eastAsia="ru-RU"/>
        </w:rPr>
        <w:t>индикаторов)  мероприятий</w:t>
      </w:r>
      <w:proofErr w:type="gramEnd"/>
      <w:r w:rsidRPr="006268DC">
        <w:rPr>
          <w:rFonts w:ascii="Times New Roman" w:eastAsia="Times New Roman" w:hAnsi="Times New Roman" w:cs="Times New Roman"/>
          <w:color w:val="000000"/>
          <w:sz w:val="24"/>
          <w:szCs w:val="24"/>
          <w:lang w:eastAsia="ru-RU"/>
        </w:rPr>
        <w:t>, направленных на развитие и поддержку  подотраслей растениеводства.</w:t>
      </w:r>
    </w:p>
    <w:p w14:paraId="4716628F"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3679"/>
        <w:gridCol w:w="1418"/>
        <w:gridCol w:w="1417"/>
        <w:gridCol w:w="1872"/>
      </w:tblGrid>
      <w:tr w:rsidR="00266857" w:rsidRPr="006268DC" w14:paraId="74D9EDA4" w14:textId="77777777" w:rsidTr="000F2AC8">
        <w:trPr>
          <w:trHeight w:val="375"/>
        </w:trPr>
        <w:tc>
          <w:tcPr>
            <w:tcW w:w="540" w:type="dxa"/>
            <w:vMerge w:val="restart"/>
            <w:shd w:val="clear" w:color="auto" w:fill="auto"/>
          </w:tcPr>
          <w:p w14:paraId="40CFDB32"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 п/п</w:t>
            </w:r>
          </w:p>
        </w:tc>
        <w:tc>
          <w:tcPr>
            <w:tcW w:w="3679" w:type="dxa"/>
            <w:vMerge w:val="restart"/>
            <w:shd w:val="clear" w:color="auto" w:fill="auto"/>
          </w:tcPr>
          <w:p w14:paraId="0118DF71"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32409019"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 xml:space="preserve"> Наименование показателя</w:t>
            </w:r>
          </w:p>
        </w:tc>
        <w:tc>
          <w:tcPr>
            <w:tcW w:w="4707" w:type="dxa"/>
            <w:gridSpan w:val="3"/>
          </w:tcPr>
          <w:p w14:paraId="71E4E2B3" w14:textId="77777777" w:rsidR="00266857" w:rsidRPr="006268DC" w:rsidRDefault="00266857" w:rsidP="00266857">
            <w:pPr>
              <w:spacing w:after="0" w:line="240" w:lineRule="auto"/>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 xml:space="preserve">                2020 г.</w:t>
            </w:r>
          </w:p>
        </w:tc>
      </w:tr>
      <w:tr w:rsidR="00266857" w:rsidRPr="006268DC" w14:paraId="5E3B535E" w14:textId="77777777" w:rsidTr="000F2AC8">
        <w:tc>
          <w:tcPr>
            <w:tcW w:w="540" w:type="dxa"/>
            <w:vMerge/>
            <w:shd w:val="clear" w:color="auto" w:fill="auto"/>
          </w:tcPr>
          <w:p w14:paraId="677E9181"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3679" w:type="dxa"/>
            <w:vMerge/>
            <w:shd w:val="clear" w:color="auto" w:fill="auto"/>
          </w:tcPr>
          <w:p w14:paraId="7DA0F579"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418" w:type="dxa"/>
            <w:shd w:val="clear" w:color="auto" w:fill="auto"/>
          </w:tcPr>
          <w:p w14:paraId="22F62D94"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 xml:space="preserve"> план</w:t>
            </w:r>
          </w:p>
        </w:tc>
        <w:tc>
          <w:tcPr>
            <w:tcW w:w="1417" w:type="dxa"/>
          </w:tcPr>
          <w:p w14:paraId="593F3BBD"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факт</w:t>
            </w:r>
          </w:p>
        </w:tc>
        <w:tc>
          <w:tcPr>
            <w:tcW w:w="1872" w:type="dxa"/>
            <w:shd w:val="clear" w:color="auto" w:fill="auto"/>
          </w:tcPr>
          <w:p w14:paraId="69E3AB9B"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 выполнения</w:t>
            </w:r>
          </w:p>
        </w:tc>
      </w:tr>
      <w:tr w:rsidR="00266857" w:rsidRPr="006268DC" w14:paraId="54B05F91" w14:textId="77777777" w:rsidTr="000F2AC8">
        <w:tc>
          <w:tcPr>
            <w:tcW w:w="540" w:type="dxa"/>
            <w:shd w:val="clear" w:color="auto" w:fill="auto"/>
          </w:tcPr>
          <w:p w14:paraId="24FA12DE"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28B2A0B2"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67CBA288"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lastRenderedPageBreak/>
              <w:t>1.</w:t>
            </w:r>
          </w:p>
        </w:tc>
        <w:tc>
          <w:tcPr>
            <w:tcW w:w="3679" w:type="dxa"/>
            <w:shd w:val="clear" w:color="auto" w:fill="auto"/>
          </w:tcPr>
          <w:p w14:paraId="0A271B65"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lastRenderedPageBreak/>
              <w:t xml:space="preserve">Валовой сбор зерновых и зернобобовых культур в </w:t>
            </w:r>
            <w:r w:rsidRPr="006268DC">
              <w:rPr>
                <w:rFonts w:ascii="Times New Roman" w:eastAsia="Times New Roman" w:hAnsi="Times New Roman" w:cs="Times New Roman"/>
                <w:color w:val="000000"/>
                <w:sz w:val="24"/>
                <w:szCs w:val="24"/>
                <w:lang w:eastAsia="ru-RU"/>
              </w:rPr>
              <w:lastRenderedPageBreak/>
              <w:t>хозяйствах всех категорий (в весе после доработки), тонн</w:t>
            </w:r>
          </w:p>
        </w:tc>
        <w:tc>
          <w:tcPr>
            <w:tcW w:w="1418" w:type="dxa"/>
            <w:shd w:val="clear" w:color="auto" w:fill="auto"/>
          </w:tcPr>
          <w:p w14:paraId="195298F5"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10C2A960"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16E88E76"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lastRenderedPageBreak/>
              <w:t>141000</w:t>
            </w:r>
          </w:p>
        </w:tc>
        <w:tc>
          <w:tcPr>
            <w:tcW w:w="1417" w:type="dxa"/>
          </w:tcPr>
          <w:p w14:paraId="72ADFC63"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17B852A9"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1547D811"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lastRenderedPageBreak/>
              <w:t>144284,6</w:t>
            </w:r>
          </w:p>
        </w:tc>
        <w:tc>
          <w:tcPr>
            <w:tcW w:w="1872" w:type="dxa"/>
            <w:shd w:val="clear" w:color="auto" w:fill="auto"/>
          </w:tcPr>
          <w:p w14:paraId="0038C046"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1C34E478"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342D9B6C"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lastRenderedPageBreak/>
              <w:t>102,3</w:t>
            </w:r>
          </w:p>
        </w:tc>
      </w:tr>
      <w:tr w:rsidR="00266857" w:rsidRPr="006268DC" w14:paraId="2CE83865" w14:textId="77777777" w:rsidTr="000F2AC8">
        <w:tc>
          <w:tcPr>
            <w:tcW w:w="540" w:type="dxa"/>
            <w:shd w:val="clear" w:color="auto" w:fill="auto"/>
          </w:tcPr>
          <w:p w14:paraId="0D4F15A5"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2DFE17DC"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2.</w:t>
            </w:r>
          </w:p>
        </w:tc>
        <w:tc>
          <w:tcPr>
            <w:tcW w:w="3679" w:type="dxa"/>
            <w:shd w:val="clear" w:color="auto" w:fill="auto"/>
          </w:tcPr>
          <w:p w14:paraId="07E62040"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Валовой сбор сахарной свеклы в хозяйствах всех категорий, тонн</w:t>
            </w:r>
          </w:p>
        </w:tc>
        <w:tc>
          <w:tcPr>
            <w:tcW w:w="1418" w:type="dxa"/>
            <w:shd w:val="clear" w:color="auto" w:fill="auto"/>
          </w:tcPr>
          <w:p w14:paraId="226FFC1C"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3D27953D"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206000</w:t>
            </w:r>
          </w:p>
        </w:tc>
        <w:tc>
          <w:tcPr>
            <w:tcW w:w="1417" w:type="dxa"/>
          </w:tcPr>
          <w:p w14:paraId="3295218C"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1E34D047"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132616,9</w:t>
            </w:r>
          </w:p>
        </w:tc>
        <w:tc>
          <w:tcPr>
            <w:tcW w:w="1872" w:type="dxa"/>
            <w:shd w:val="clear" w:color="auto" w:fill="auto"/>
          </w:tcPr>
          <w:p w14:paraId="6B26F427"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50717D7E"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64,4</w:t>
            </w:r>
          </w:p>
        </w:tc>
      </w:tr>
      <w:tr w:rsidR="00266857" w:rsidRPr="006268DC" w14:paraId="469E3391" w14:textId="77777777" w:rsidTr="000F2AC8">
        <w:tc>
          <w:tcPr>
            <w:tcW w:w="540" w:type="dxa"/>
            <w:shd w:val="clear" w:color="auto" w:fill="auto"/>
          </w:tcPr>
          <w:p w14:paraId="63C84A90"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15E16848"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036A5033"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2093774A"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545425A7"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3.</w:t>
            </w:r>
          </w:p>
        </w:tc>
        <w:tc>
          <w:tcPr>
            <w:tcW w:w="3679" w:type="dxa"/>
            <w:shd w:val="clear" w:color="auto" w:fill="auto"/>
          </w:tcPr>
          <w:p w14:paraId="3B35545B"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 xml:space="preserve">Валовой сбор картофеля в сельскохозяйственных </w:t>
            </w:r>
            <w:proofErr w:type="gramStart"/>
            <w:r w:rsidRPr="006268DC">
              <w:rPr>
                <w:rFonts w:ascii="Times New Roman" w:eastAsia="Times New Roman" w:hAnsi="Times New Roman" w:cs="Times New Roman"/>
                <w:color w:val="000000"/>
                <w:sz w:val="24"/>
                <w:szCs w:val="24"/>
                <w:lang w:eastAsia="ru-RU"/>
              </w:rPr>
              <w:t>организациях  и</w:t>
            </w:r>
            <w:proofErr w:type="gramEnd"/>
            <w:r w:rsidRPr="006268DC">
              <w:rPr>
                <w:rFonts w:ascii="Times New Roman" w:eastAsia="Times New Roman" w:hAnsi="Times New Roman" w:cs="Times New Roman"/>
                <w:color w:val="000000"/>
                <w:sz w:val="24"/>
                <w:szCs w:val="24"/>
                <w:lang w:eastAsia="ru-RU"/>
              </w:rPr>
              <w:t xml:space="preserve"> крестьянских (фермерских) хозяйствах, включая индивидуальных предпринимателей, тонн</w:t>
            </w:r>
          </w:p>
        </w:tc>
        <w:tc>
          <w:tcPr>
            <w:tcW w:w="1418" w:type="dxa"/>
            <w:shd w:val="clear" w:color="auto" w:fill="auto"/>
          </w:tcPr>
          <w:p w14:paraId="07F1F4FD"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68503DCA"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695F4AD8"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07C71FDB"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1680</w:t>
            </w:r>
          </w:p>
        </w:tc>
        <w:tc>
          <w:tcPr>
            <w:tcW w:w="1417" w:type="dxa"/>
          </w:tcPr>
          <w:p w14:paraId="7D1DD0CC"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BE023CF"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60CAA639"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5957B372"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884</w:t>
            </w:r>
          </w:p>
        </w:tc>
        <w:tc>
          <w:tcPr>
            <w:tcW w:w="1872" w:type="dxa"/>
            <w:shd w:val="clear" w:color="auto" w:fill="auto"/>
          </w:tcPr>
          <w:p w14:paraId="148BF4FB"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58420F7C"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958DAC4"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60CD7F6C"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53,9</w:t>
            </w:r>
          </w:p>
        </w:tc>
      </w:tr>
      <w:tr w:rsidR="00266857" w:rsidRPr="006268DC" w14:paraId="74B3DB68" w14:textId="77777777" w:rsidTr="000F2AC8">
        <w:tc>
          <w:tcPr>
            <w:tcW w:w="540" w:type="dxa"/>
            <w:shd w:val="clear" w:color="auto" w:fill="auto"/>
          </w:tcPr>
          <w:p w14:paraId="3E2D19A4"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633D8BDB"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4B2B443F"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55E6101C"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7604D93C"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4.</w:t>
            </w:r>
          </w:p>
        </w:tc>
        <w:tc>
          <w:tcPr>
            <w:tcW w:w="3679" w:type="dxa"/>
            <w:shd w:val="clear" w:color="auto" w:fill="auto"/>
          </w:tcPr>
          <w:p w14:paraId="330ED58C"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 xml:space="preserve">Валовой сбор овощей в сельскохозяйственных </w:t>
            </w:r>
            <w:proofErr w:type="gramStart"/>
            <w:r w:rsidRPr="006268DC">
              <w:rPr>
                <w:rFonts w:ascii="Times New Roman" w:eastAsia="Times New Roman" w:hAnsi="Times New Roman" w:cs="Times New Roman"/>
                <w:color w:val="000000"/>
                <w:sz w:val="24"/>
                <w:szCs w:val="24"/>
                <w:lang w:eastAsia="ru-RU"/>
              </w:rPr>
              <w:t>организациях  и</w:t>
            </w:r>
            <w:proofErr w:type="gramEnd"/>
            <w:r w:rsidRPr="006268DC">
              <w:rPr>
                <w:rFonts w:ascii="Times New Roman" w:eastAsia="Times New Roman" w:hAnsi="Times New Roman" w:cs="Times New Roman"/>
                <w:color w:val="000000"/>
                <w:sz w:val="24"/>
                <w:szCs w:val="24"/>
                <w:lang w:eastAsia="ru-RU"/>
              </w:rPr>
              <w:t xml:space="preserve"> крестьянских (фермерских) хозяйствах, включая индивидуальных предпринимателей, тонн</w:t>
            </w:r>
          </w:p>
        </w:tc>
        <w:tc>
          <w:tcPr>
            <w:tcW w:w="1418" w:type="dxa"/>
            <w:shd w:val="clear" w:color="auto" w:fill="auto"/>
          </w:tcPr>
          <w:p w14:paraId="5B233459"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09C2806"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31B86B63"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0AFC7C86"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0,0</w:t>
            </w:r>
          </w:p>
        </w:tc>
        <w:tc>
          <w:tcPr>
            <w:tcW w:w="1417" w:type="dxa"/>
          </w:tcPr>
          <w:p w14:paraId="1341E611"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6223D54B"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13BA8427"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56C80D7"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0,0</w:t>
            </w:r>
          </w:p>
        </w:tc>
        <w:tc>
          <w:tcPr>
            <w:tcW w:w="1872" w:type="dxa"/>
            <w:shd w:val="clear" w:color="auto" w:fill="auto"/>
          </w:tcPr>
          <w:p w14:paraId="5E97AC8B"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BC334D2"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0ACE64D0"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2AFE313E"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0,0</w:t>
            </w:r>
          </w:p>
        </w:tc>
      </w:tr>
      <w:tr w:rsidR="00266857" w:rsidRPr="006268DC" w14:paraId="67240578" w14:textId="77777777" w:rsidTr="000F2AC8">
        <w:tc>
          <w:tcPr>
            <w:tcW w:w="540" w:type="dxa"/>
            <w:shd w:val="clear" w:color="auto" w:fill="auto"/>
          </w:tcPr>
          <w:p w14:paraId="32F5145A"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7F1A8600"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5.</w:t>
            </w:r>
          </w:p>
        </w:tc>
        <w:tc>
          <w:tcPr>
            <w:tcW w:w="3679" w:type="dxa"/>
            <w:shd w:val="clear" w:color="auto" w:fill="auto"/>
          </w:tcPr>
          <w:p w14:paraId="3793AEE1"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 xml:space="preserve">Размер посевных площадей, занятых зерновыми, зернобобовыми, </w:t>
            </w:r>
            <w:proofErr w:type="gramStart"/>
            <w:r w:rsidRPr="006268DC">
              <w:rPr>
                <w:rFonts w:ascii="Times New Roman" w:eastAsia="Times New Roman" w:hAnsi="Times New Roman" w:cs="Times New Roman"/>
                <w:color w:val="000000"/>
                <w:sz w:val="24"/>
                <w:szCs w:val="24"/>
                <w:lang w:eastAsia="ru-RU"/>
              </w:rPr>
              <w:t>масличными  и</w:t>
            </w:r>
            <w:proofErr w:type="gramEnd"/>
            <w:r w:rsidRPr="006268DC">
              <w:rPr>
                <w:rFonts w:ascii="Times New Roman" w:eastAsia="Times New Roman" w:hAnsi="Times New Roman" w:cs="Times New Roman"/>
                <w:color w:val="000000"/>
                <w:sz w:val="24"/>
                <w:szCs w:val="24"/>
                <w:lang w:eastAsia="ru-RU"/>
              </w:rPr>
              <w:t xml:space="preserve"> кормовыми сельскохозяйственными  культурами, га</w:t>
            </w:r>
          </w:p>
        </w:tc>
        <w:tc>
          <w:tcPr>
            <w:tcW w:w="1418" w:type="dxa"/>
            <w:shd w:val="clear" w:color="auto" w:fill="auto"/>
          </w:tcPr>
          <w:p w14:paraId="37A8B166"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54446</w:t>
            </w:r>
          </w:p>
        </w:tc>
        <w:tc>
          <w:tcPr>
            <w:tcW w:w="1417" w:type="dxa"/>
          </w:tcPr>
          <w:p w14:paraId="5DAA70B7"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54573</w:t>
            </w:r>
          </w:p>
        </w:tc>
        <w:tc>
          <w:tcPr>
            <w:tcW w:w="1872" w:type="dxa"/>
            <w:shd w:val="clear" w:color="auto" w:fill="auto"/>
          </w:tcPr>
          <w:p w14:paraId="6EB31470"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100,2</w:t>
            </w:r>
          </w:p>
        </w:tc>
      </w:tr>
      <w:tr w:rsidR="00266857" w:rsidRPr="006268DC" w14:paraId="6C116775" w14:textId="77777777" w:rsidTr="000F2AC8">
        <w:tc>
          <w:tcPr>
            <w:tcW w:w="540" w:type="dxa"/>
            <w:shd w:val="clear" w:color="auto" w:fill="auto"/>
          </w:tcPr>
          <w:p w14:paraId="6BF2C54D"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5B880CB6"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6</w:t>
            </w:r>
          </w:p>
        </w:tc>
        <w:tc>
          <w:tcPr>
            <w:tcW w:w="3679" w:type="dxa"/>
            <w:shd w:val="clear" w:color="auto" w:fill="auto"/>
          </w:tcPr>
          <w:p w14:paraId="0D5C9822"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Доля площади, засеваемой элитными семенами в общей площади посевов, %</w:t>
            </w:r>
          </w:p>
        </w:tc>
        <w:tc>
          <w:tcPr>
            <w:tcW w:w="1418" w:type="dxa"/>
            <w:shd w:val="clear" w:color="auto" w:fill="auto"/>
          </w:tcPr>
          <w:p w14:paraId="3445070D"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6,0</w:t>
            </w:r>
          </w:p>
        </w:tc>
        <w:tc>
          <w:tcPr>
            <w:tcW w:w="1417" w:type="dxa"/>
          </w:tcPr>
          <w:p w14:paraId="572C4820"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3,9</w:t>
            </w:r>
          </w:p>
        </w:tc>
        <w:tc>
          <w:tcPr>
            <w:tcW w:w="1872" w:type="dxa"/>
            <w:shd w:val="clear" w:color="auto" w:fill="auto"/>
          </w:tcPr>
          <w:p w14:paraId="58D7DBA0" w14:textId="77777777" w:rsidR="00266857" w:rsidRPr="006268DC"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268DC">
              <w:rPr>
                <w:rFonts w:ascii="Times New Roman" w:eastAsia="Times New Roman" w:hAnsi="Times New Roman" w:cs="Times New Roman"/>
                <w:color w:val="000000"/>
                <w:sz w:val="24"/>
                <w:szCs w:val="24"/>
                <w:lang w:eastAsia="ru-RU"/>
              </w:rPr>
              <w:t>65,0</w:t>
            </w:r>
          </w:p>
        </w:tc>
      </w:tr>
    </w:tbl>
    <w:p w14:paraId="7352AE67" w14:textId="6B23E08B" w:rsidR="00266857" w:rsidRPr="006268DC" w:rsidRDefault="00266857" w:rsidP="008E2CE4">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roofErr w:type="gramStart"/>
      <w:r w:rsidRPr="006268DC">
        <w:rPr>
          <w:rFonts w:ascii="Times New Roman" w:eastAsia="Times New Roman" w:hAnsi="Times New Roman" w:cs="Times New Roman"/>
          <w:color w:val="000000"/>
          <w:sz w:val="28"/>
          <w:szCs w:val="28"/>
          <w:lang w:eastAsia="ru-RU"/>
        </w:rPr>
        <w:t>О  результатах</w:t>
      </w:r>
      <w:proofErr w:type="gramEnd"/>
      <w:r w:rsidRPr="006268DC">
        <w:rPr>
          <w:rFonts w:ascii="Times New Roman" w:eastAsia="Times New Roman" w:hAnsi="Times New Roman" w:cs="Times New Roman"/>
          <w:color w:val="000000"/>
          <w:sz w:val="28"/>
          <w:szCs w:val="28"/>
          <w:lang w:eastAsia="ru-RU"/>
        </w:rPr>
        <w:t xml:space="preserve"> развития животноводства в 2020 году</w:t>
      </w:r>
    </w:p>
    <w:p w14:paraId="45F9A924"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ab/>
        <w:t>В 2020 году производство скота и птицы на убой в живом весе в хозяйствах всех категорий по предварительным данным составило 12069,4 тонн, что на 13,</w:t>
      </w:r>
      <w:proofErr w:type="gramStart"/>
      <w:r w:rsidRPr="006268DC">
        <w:rPr>
          <w:rFonts w:ascii="Times New Roman" w:eastAsia="Times New Roman" w:hAnsi="Times New Roman" w:cs="Times New Roman"/>
          <w:color w:val="000000"/>
          <w:sz w:val="28"/>
          <w:szCs w:val="28"/>
          <w:lang w:eastAsia="ru-RU"/>
        </w:rPr>
        <w:t>8  %</w:t>
      </w:r>
      <w:proofErr w:type="gramEnd"/>
      <w:r w:rsidRPr="006268DC">
        <w:rPr>
          <w:rFonts w:ascii="Times New Roman" w:eastAsia="Times New Roman" w:hAnsi="Times New Roman" w:cs="Times New Roman"/>
          <w:color w:val="000000"/>
          <w:sz w:val="28"/>
          <w:szCs w:val="28"/>
          <w:lang w:eastAsia="ru-RU"/>
        </w:rPr>
        <w:t xml:space="preserve"> меньше уровня 2019 года. В сельскохозяйственных организациях, крестьянских (фермерских) хозяйствах, включая индивидуальных предпринимателей производство уменьшилось на 14 %, в хозяйствах </w:t>
      </w:r>
      <w:proofErr w:type="gramStart"/>
      <w:r w:rsidRPr="006268DC">
        <w:rPr>
          <w:rFonts w:ascii="Times New Roman" w:eastAsia="Times New Roman" w:hAnsi="Times New Roman" w:cs="Times New Roman"/>
          <w:color w:val="000000"/>
          <w:sz w:val="28"/>
          <w:szCs w:val="28"/>
          <w:lang w:eastAsia="ru-RU"/>
        </w:rPr>
        <w:t>населения  по</w:t>
      </w:r>
      <w:proofErr w:type="gramEnd"/>
      <w:r w:rsidRPr="006268DC">
        <w:rPr>
          <w:rFonts w:ascii="Times New Roman" w:eastAsia="Times New Roman" w:hAnsi="Times New Roman" w:cs="Times New Roman"/>
          <w:color w:val="000000"/>
          <w:sz w:val="28"/>
          <w:szCs w:val="28"/>
          <w:lang w:eastAsia="ru-RU"/>
        </w:rPr>
        <w:t xml:space="preserve"> предварительным данным снизилось на 6,2  %.</w:t>
      </w:r>
    </w:p>
    <w:p w14:paraId="15DAB082"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Доля общественного </w:t>
      </w:r>
      <w:proofErr w:type="gramStart"/>
      <w:r w:rsidRPr="006268DC">
        <w:rPr>
          <w:rFonts w:ascii="Times New Roman" w:eastAsia="Times New Roman" w:hAnsi="Times New Roman" w:cs="Times New Roman"/>
          <w:color w:val="000000"/>
          <w:sz w:val="28"/>
          <w:szCs w:val="28"/>
          <w:lang w:eastAsia="ru-RU"/>
        </w:rPr>
        <w:t>сектора  составила</w:t>
      </w:r>
      <w:proofErr w:type="gramEnd"/>
      <w:r w:rsidRPr="006268DC">
        <w:rPr>
          <w:rFonts w:ascii="Times New Roman" w:eastAsia="Times New Roman" w:hAnsi="Times New Roman" w:cs="Times New Roman"/>
          <w:color w:val="000000"/>
          <w:sz w:val="28"/>
          <w:szCs w:val="28"/>
          <w:lang w:eastAsia="ru-RU"/>
        </w:rPr>
        <w:t xml:space="preserve"> 95,4%, удельный вес хозяйств населения  общем объеме производства -  4,6 %.</w:t>
      </w:r>
    </w:p>
    <w:p w14:paraId="01B22A52"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Основными производителями мяса птицы и яиц являются сельскохозяйственные организации.  В 2020г. темп производства мяса птицы на убой в сельскохозяйственных организациях, в К(Ф)Х, включая </w:t>
      </w:r>
      <w:proofErr w:type="gramStart"/>
      <w:r w:rsidRPr="006268DC">
        <w:rPr>
          <w:rFonts w:ascii="Times New Roman" w:eastAsia="Times New Roman" w:hAnsi="Times New Roman" w:cs="Times New Roman"/>
          <w:color w:val="000000"/>
          <w:sz w:val="28"/>
          <w:szCs w:val="28"/>
          <w:lang w:eastAsia="ru-RU"/>
        </w:rPr>
        <w:t>ИП  124</w:t>
      </w:r>
      <w:proofErr w:type="gramEnd"/>
      <w:r w:rsidRPr="006268DC">
        <w:rPr>
          <w:rFonts w:ascii="Times New Roman" w:eastAsia="Times New Roman" w:hAnsi="Times New Roman" w:cs="Times New Roman"/>
          <w:color w:val="000000"/>
          <w:sz w:val="28"/>
          <w:szCs w:val="28"/>
          <w:lang w:eastAsia="ru-RU"/>
        </w:rPr>
        <w:t xml:space="preserve"> %.</w:t>
      </w:r>
    </w:p>
    <w:p w14:paraId="2B0E3D05"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ab/>
        <w:t xml:space="preserve">В 2020 году производство молока в хозяйствах всех категорий, по предварительным данным, увеличилось на 1,6 % (надоено 25338 тонн) к уровню 2019 </w:t>
      </w:r>
      <w:proofErr w:type="gramStart"/>
      <w:r w:rsidRPr="006268DC">
        <w:rPr>
          <w:rFonts w:ascii="Times New Roman" w:eastAsia="Times New Roman" w:hAnsi="Times New Roman" w:cs="Times New Roman"/>
          <w:color w:val="000000"/>
          <w:sz w:val="28"/>
          <w:szCs w:val="28"/>
          <w:lang w:eastAsia="ru-RU"/>
        </w:rPr>
        <w:t>года .</w:t>
      </w:r>
      <w:proofErr w:type="gramEnd"/>
      <w:r w:rsidRPr="006268DC">
        <w:rPr>
          <w:rFonts w:ascii="Times New Roman" w:eastAsia="Times New Roman" w:hAnsi="Times New Roman" w:cs="Times New Roman"/>
          <w:color w:val="000000"/>
          <w:sz w:val="28"/>
          <w:szCs w:val="28"/>
          <w:lang w:eastAsia="ru-RU"/>
        </w:rPr>
        <w:t xml:space="preserve"> При этом рост производства молока в 2020 году отмечен в сельскохозяйственных организациях и К(Ф)Х, включая ИП к 2019 году на 2,7 </w:t>
      </w:r>
      <w:proofErr w:type="gramStart"/>
      <w:r w:rsidRPr="006268DC">
        <w:rPr>
          <w:rFonts w:ascii="Times New Roman" w:eastAsia="Times New Roman" w:hAnsi="Times New Roman" w:cs="Times New Roman"/>
          <w:color w:val="000000"/>
          <w:sz w:val="28"/>
          <w:szCs w:val="28"/>
          <w:lang w:eastAsia="ru-RU"/>
        </w:rPr>
        <w:t>%,  объемы</w:t>
      </w:r>
      <w:proofErr w:type="gramEnd"/>
      <w:r w:rsidRPr="006268DC">
        <w:rPr>
          <w:rFonts w:ascii="Times New Roman" w:eastAsia="Times New Roman" w:hAnsi="Times New Roman" w:cs="Times New Roman"/>
          <w:color w:val="000000"/>
          <w:sz w:val="28"/>
          <w:szCs w:val="28"/>
          <w:lang w:eastAsia="ru-RU"/>
        </w:rPr>
        <w:t xml:space="preserve"> производства молока в хозяйствах населения по предварительным данным  за указанный период сократились на 9,1 %.</w:t>
      </w:r>
    </w:p>
    <w:p w14:paraId="5C47A941"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ab/>
        <w:t xml:space="preserve">В отчетном </w:t>
      </w:r>
      <w:proofErr w:type="gramStart"/>
      <w:r w:rsidRPr="006268DC">
        <w:rPr>
          <w:rFonts w:ascii="Times New Roman" w:eastAsia="Times New Roman" w:hAnsi="Times New Roman" w:cs="Times New Roman"/>
          <w:color w:val="000000"/>
          <w:sz w:val="28"/>
          <w:szCs w:val="28"/>
          <w:lang w:eastAsia="ru-RU"/>
        </w:rPr>
        <w:t>году  поголовье</w:t>
      </w:r>
      <w:proofErr w:type="gramEnd"/>
      <w:r w:rsidRPr="006268DC">
        <w:rPr>
          <w:rFonts w:ascii="Times New Roman" w:eastAsia="Times New Roman" w:hAnsi="Times New Roman" w:cs="Times New Roman"/>
          <w:color w:val="000000"/>
          <w:sz w:val="28"/>
          <w:szCs w:val="28"/>
          <w:lang w:eastAsia="ru-RU"/>
        </w:rPr>
        <w:t xml:space="preserve"> КРС к уровню 2019 года составило  95,5%, в том числе поголовье коров в хозяйствах всех категорий 101,3 % , а в хозяйствах населения поголовье КРС  уменьшилось  на  14,6%.</w:t>
      </w:r>
    </w:p>
    <w:p w14:paraId="44351B8C"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lastRenderedPageBreak/>
        <w:t>Продуктивность коров в сельскохозяйственных организациях</w:t>
      </w:r>
      <w:proofErr w:type="gramStart"/>
      <w:r w:rsidRPr="006268DC">
        <w:rPr>
          <w:rFonts w:ascii="Times New Roman" w:eastAsia="Times New Roman" w:hAnsi="Times New Roman" w:cs="Times New Roman"/>
          <w:color w:val="000000"/>
          <w:sz w:val="28"/>
          <w:szCs w:val="28"/>
          <w:lang w:eastAsia="ru-RU"/>
        </w:rPr>
        <w:t>, К</w:t>
      </w:r>
      <w:proofErr w:type="gramEnd"/>
      <w:r w:rsidRPr="006268DC">
        <w:rPr>
          <w:rFonts w:ascii="Times New Roman" w:eastAsia="Times New Roman" w:hAnsi="Times New Roman" w:cs="Times New Roman"/>
          <w:color w:val="000000"/>
          <w:sz w:val="28"/>
          <w:szCs w:val="28"/>
          <w:lang w:eastAsia="ru-RU"/>
        </w:rPr>
        <w:t xml:space="preserve">(Ф)Х, включая ИП в 2020 году составила 6365 кг молока на одну корову, выполнение индикатора составило 98,5 %. Достигнут рост </w:t>
      </w:r>
      <w:proofErr w:type="gramStart"/>
      <w:r w:rsidRPr="006268DC">
        <w:rPr>
          <w:rFonts w:ascii="Times New Roman" w:eastAsia="Times New Roman" w:hAnsi="Times New Roman" w:cs="Times New Roman"/>
          <w:color w:val="000000"/>
          <w:sz w:val="28"/>
          <w:szCs w:val="28"/>
          <w:lang w:eastAsia="ru-RU"/>
        </w:rPr>
        <w:t>продуктивности  на</w:t>
      </w:r>
      <w:proofErr w:type="gramEnd"/>
      <w:r w:rsidRPr="006268DC">
        <w:rPr>
          <w:rFonts w:ascii="Times New Roman" w:eastAsia="Times New Roman" w:hAnsi="Times New Roman" w:cs="Times New Roman"/>
          <w:color w:val="000000"/>
          <w:sz w:val="28"/>
          <w:szCs w:val="28"/>
          <w:lang w:eastAsia="ru-RU"/>
        </w:rPr>
        <w:t xml:space="preserve"> одну корову  за 2020 г.  на 87 кг.</w:t>
      </w:r>
    </w:p>
    <w:p w14:paraId="446EAA24"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Несмотря на сохраняющуюся </w:t>
      </w:r>
      <w:proofErr w:type="gramStart"/>
      <w:r w:rsidRPr="006268DC">
        <w:rPr>
          <w:rFonts w:ascii="Times New Roman" w:eastAsia="Times New Roman" w:hAnsi="Times New Roman" w:cs="Times New Roman"/>
          <w:color w:val="000000"/>
          <w:sz w:val="28"/>
          <w:szCs w:val="28"/>
          <w:lang w:eastAsia="ru-RU"/>
        </w:rPr>
        <w:t>положительную  тенденцию</w:t>
      </w:r>
      <w:proofErr w:type="gramEnd"/>
      <w:r w:rsidRPr="006268DC">
        <w:rPr>
          <w:rFonts w:ascii="Times New Roman" w:eastAsia="Times New Roman" w:hAnsi="Times New Roman" w:cs="Times New Roman"/>
          <w:color w:val="000000"/>
          <w:sz w:val="28"/>
          <w:szCs w:val="28"/>
          <w:lang w:eastAsia="ru-RU"/>
        </w:rPr>
        <w:t xml:space="preserve">, существуют определенные резервы для дальнейшего роста молочной продуктивности. </w:t>
      </w:r>
      <w:proofErr w:type="gramStart"/>
      <w:r w:rsidRPr="006268DC">
        <w:rPr>
          <w:rFonts w:ascii="Times New Roman" w:eastAsia="Times New Roman" w:hAnsi="Times New Roman" w:cs="Times New Roman"/>
          <w:color w:val="000000"/>
          <w:sz w:val="28"/>
          <w:szCs w:val="28"/>
          <w:lang w:eastAsia="ru-RU"/>
        </w:rPr>
        <w:t>Так,  в</w:t>
      </w:r>
      <w:proofErr w:type="gramEnd"/>
      <w:r w:rsidRPr="006268DC">
        <w:rPr>
          <w:rFonts w:ascii="Times New Roman" w:eastAsia="Times New Roman" w:hAnsi="Times New Roman" w:cs="Times New Roman"/>
          <w:color w:val="000000"/>
          <w:sz w:val="28"/>
          <w:szCs w:val="28"/>
          <w:lang w:eastAsia="ru-RU"/>
        </w:rPr>
        <w:t xml:space="preserve"> их числе целесообразно выделить  более полное использование генетического потенциала молочного стада, создание прочной кормовой базы, обеспечение сбалансированности кормовых рационов, использование инновационных технологий содержания животных.</w:t>
      </w:r>
    </w:p>
    <w:p w14:paraId="64821093"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ab/>
        <w:t xml:space="preserve">Одним из факторов увеличения объемов производства молока является техническая модернизация в молочном скотоводстве. В 2020 году проводилась реконструкция коровника на 400 гол.  в ООО </w:t>
      </w:r>
      <w:proofErr w:type="gramStart"/>
      <w:r w:rsidRPr="006268DC">
        <w:rPr>
          <w:rFonts w:ascii="Times New Roman" w:eastAsia="Times New Roman" w:hAnsi="Times New Roman" w:cs="Times New Roman"/>
          <w:color w:val="000000"/>
          <w:sz w:val="28"/>
          <w:szCs w:val="28"/>
          <w:lang w:eastAsia="ru-RU"/>
        </w:rPr>
        <w:t>« МАПО</w:t>
      </w:r>
      <w:proofErr w:type="gramEnd"/>
      <w:r w:rsidRPr="006268DC">
        <w:rPr>
          <w:rFonts w:ascii="Times New Roman" w:eastAsia="Times New Roman" w:hAnsi="Times New Roman" w:cs="Times New Roman"/>
          <w:color w:val="000000"/>
          <w:sz w:val="28"/>
          <w:szCs w:val="28"/>
          <w:lang w:eastAsia="ru-RU"/>
        </w:rPr>
        <w:t xml:space="preserve"> «Восток» за счет собственных средств .</w:t>
      </w:r>
    </w:p>
    <w:p w14:paraId="6CC2CE03"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ab/>
        <w:t xml:space="preserve">Племенное животноводство определяет потенциальные возможности производства животноводческой продукции. Сохранение и наращивание племенного маточного поголовья скота и, как следствие увеличение объемов реализации племенной продукции способствуют увеличению продуктивного </w:t>
      </w:r>
      <w:proofErr w:type="gramStart"/>
      <w:r w:rsidRPr="006268DC">
        <w:rPr>
          <w:rFonts w:ascii="Times New Roman" w:eastAsia="Times New Roman" w:hAnsi="Times New Roman" w:cs="Times New Roman"/>
          <w:color w:val="000000"/>
          <w:sz w:val="28"/>
          <w:szCs w:val="28"/>
          <w:lang w:eastAsia="ru-RU"/>
        </w:rPr>
        <w:t>потенциала  товарного</w:t>
      </w:r>
      <w:proofErr w:type="gramEnd"/>
      <w:r w:rsidRPr="006268DC">
        <w:rPr>
          <w:rFonts w:ascii="Times New Roman" w:eastAsia="Times New Roman" w:hAnsi="Times New Roman" w:cs="Times New Roman"/>
          <w:color w:val="000000"/>
          <w:sz w:val="28"/>
          <w:szCs w:val="28"/>
          <w:lang w:eastAsia="ru-RU"/>
        </w:rPr>
        <w:t xml:space="preserve"> животноводства.</w:t>
      </w:r>
    </w:p>
    <w:p w14:paraId="0866378A"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ab/>
        <w:t xml:space="preserve">В настоящее время в государственном племенном регистре </w:t>
      </w:r>
      <w:proofErr w:type="gramStart"/>
      <w:r w:rsidRPr="006268DC">
        <w:rPr>
          <w:rFonts w:ascii="Times New Roman" w:eastAsia="Times New Roman" w:hAnsi="Times New Roman" w:cs="Times New Roman"/>
          <w:color w:val="000000"/>
          <w:sz w:val="28"/>
          <w:szCs w:val="28"/>
          <w:lang w:eastAsia="ru-RU"/>
        </w:rPr>
        <w:t>зарегистрировано  стадо</w:t>
      </w:r>
      <w:proofErr w:type="gramEnd"/>
      <w:r w:rsidRPr="006268DC">
        <w:rPr>
          <w:rFonts w:ascii="Times New Roman" w:eastAsia="Times New Roman" w:hAnsi="Times New Roman" w:cs="Times New Roman"/>
          <w:color w:val="000000"/>
          <w:sz w:val="28"/>
          <w:szCs w:val="28"/>
          <w:lang w:eastAsia="ru-RU"/>
        </w:rPr>
        <w:t xml:space="preserve"> племенных сельскохозяйственных животных, КРС молочного направления двух сельхозпредприятий района  АО «Агро-Атяшево» и ООО «</w:t>
      </w:r>
      <w:proofErr w:type="spellStart"/>
      <w:r w:rsidRPr="006268DC">
        <w:rPr>
          <w:rFonts w:ascii="Times New Roman" w:eastAsia="Times New Roman" w:hAnsi="Times New Roman" w:cs="Times New Roman"/>
          <w:color w:val="000000"/>
          <w:sz w:val="28"/>
          <w:szCs w:val="28"/>
          <w:lang w:eastAsia="ru-RU"/>
        </w:rPr>
        <w:t>Сабанчеевское</w:t>
      </w:r>
      <w:proofErr w:type="spellEnd"/>
      <w:r w:rsidRPr="006268DC">
        <w:rPr>
          <w:rFonts w:ascii="Times New Roman" w:eastAsia="Times New Roman" w:hAnsi="Times New Roman" w:cs="Times New Roman"/>
          <w:color w:val="000000"/>
          <w:sz w:val="28"/>
          <w:szCs w:val="28"/>
          <w:lang w:eastAsia="ru-RU"/>
        </w:rPr>
        <w:t>».</w:t>
      </w:r>
    </w:p>
    <w:p w14:paraId="546D52B8"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ab/>
        <w:t xml:space="preserve">За </w:t>
      </w:r>
      <w:proofErr w:type="gramStart"/>
      <w:r w:rsidRPr="006268DC">
        <w:rPr>
          <w:rFonts w:ascii="Times New Roman" w:eastAsia="Times New Roman" w:hAnsi="Times New Roman" w:cs="Times New Roman"/>
          <w:color w:val="000000"/>
          <w:sz w:val="28"/>
          <w:szCs w:val="28"/>
          <w:lang w:eastAsia="ru-RU"/>
        </w:rPr>
        <w:t>2020  год</w:t>
      </w:r>
      <w:proofErr w:type="gramEnd"/>
      <w:r w:rsidRPr="006268DC">
        <w:rPr>
          <w:rFonts w:ascii="Times New Roman" w:eastAsia="Times New Roman" w:hAnsi="Times New Roman" w:cs="Times New Roman"/>
          <w:color w:val="000000"/>
          <w:sz w:val="28"/>
          <w:szCs w:val="28"/>
          <w:lang w:eastAsia="ru-RU"/>
        </w:rPr>
        <w:t xml:space="preserve"> реализовано  45 голов племенного молодняка КРС молочного направления ( АО «Агро-Атяшево).</w:t>
      </w:r>
    </w:p>
    <w:p w14:paraId="010B2F6B"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ab/>
        <w:t xml:space="preserve">Производство основной продукции перерабатывающей </w:t>
      </w:r>
      <w:proofErr w:type="gramStart"/>
      <w:r w:rsidRPr="006268DC">
        <w:rPr>
          <w:rFonts w:ascii="Times New Roman" w:eastAsia="Times New Roman" w:hAnsi="Times New Roman" w:cs="Times New Roman"/>
          <w:color w:val="000000"/>
          <w:sz w:val="28"/>
          <w:szCs w:val="28"/>
          <w:lang w:eastAsia="ru-RU"/>
        </w:rPr>
        <w:t>промышленности  за</w:t>
      </w:r>
      <w:proofErr w:type="gramEnd"/>
      <w:r w:rsidRPr="006268DC">
        <w:rPr>
          <w:rFonts w:ascii="Times New Roman" w:eastAsia="Times New Roman" w:hAnsi="Times New Roman" w:cs="Times New Roman"/>
          <w:color w:val="000000"/>
          <w:sz w:val="28"/>
          <w:szCs w:val="28"/>
          <w:lang w:eastAsia="ru-RU"/>
        </w:rPr>
        <w:t xml:space="preserve"> 2020 год составило :</w:t>
      </w:r>
    </w:p>
    <w:p w14:paraId="2526D5CB"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производство мяса, включая субпродукты-116315 тонны;</w:t>
      </w:r>
    </w:p>
    <w:p w14:paraId="5DE48FE2"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proofErr w:type="gramStart"/>
      <w:r w:rsidRPr="006268DC">
        <w:rPr>
          <w:rFonts w:ascii="Times New Roman" w:eastAsia="Times New Roman" w:hAnsi="Times New Roman" w:cs="Times New Roman"/>
          <w:color w:val="000000"/>
          <w:sz w:val="28"/>
          <w:szCs w:val="28"/>
          <w:lang w:eastAsia="ru-RU"/>
        </w:rPr>
        <w:t>колбасных  изделий</w:t>
      </w:r>
      <w:proofErr w:type="gramEnd"/>
      <w:r w:rsidRPr="006268DC">
        <w:rPr>
          <w:rFonts w:ascii="Times New Roman" w:eastAsia="Times New Roman" w:hAnsi="Times New Roman" w:cs="Times New Roman"/>
          <w:color w:val="000000"/>
          <w:sz w:val="28"/>
          <w:szCs w:val="28"/>
          <w:lang w:eastAsia="ru-RU"/>
        </w:rPr>
        <w:t xml:space="preserve"> – 17712 тонны;</w:t>
      </w:r>
    </w:p>
    <w:p w14:paraId="2470ACDA"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масла сливочного </w:t>
      </w:r>
      <w:proofErr w:type="gramStart"/>
      <w:r w:rsidRPr="006268DC">
        <w:rPr>
          <w:rFonts w:ascii="Times New Roman" w:eastAsia="Times New Roman" w:hAnsi="Times New Roman" w:cs="Times New Roman"/>
          <w:color w:val="000000"/>
          <w:sz w:val="28"/>
          <w:szCs w:val="28"/>
          <w:lang w:eastAsia="ru-RU"/>
        </w:rPr>
        <w:t>-  178</w:t>
      </w:r>
      <w:proofErr w:type="gramEnd"/>
      <w:r w:rsidRPr="006268DC">
        <w:rPr>
          <w:rFonts w:ascii="Times New Roman" w:eastAsia="Times New Roman" w:hAnsi="Times New Roman" w:cs="Times New Roman"/>
          <w:color w:val="000000"/>
          <w:sz w:val="28"/>
          <w:szCs w:val="28"/>
          <w:lang w:eastAsia="ru-RU"/>
        </w:rPr>
        <w:t>,8 тонн;</w:t>
      </w:r>
    </w:p>
    <w:p w14:paraId="11A3FDF7"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сыра </w:t>
      </w:r>
      <w:proofErr w:type="gramStart"/>
      <w:r w:rsidRPr="006268DC">
        <w:rPr>
          <w:rFonts w:ascii="Times New Roman" w:eastAsia="Times New Roman" w:hAnsi="Times New Roman" w:cs="Times New Roman"/>
          <w:color w:val="000000"/>
          <w:sz w:val="28"/>
          <w:szCs w:val="28"/>
          <w:lang w:eastAsia="ru-RU"/>
        </w:rPr>
        <w:t>-  1</w:t>
      </w:r>
      <w:proofErr w:type="gramEnd"/>
      <w:r w:rsidRPr="006268DC">
        <w:rPr>
          <w:rFonts w:ascii="Times New Roman" w:eastAsia="Times New Roman" w:hAnsi="Times New Roman" w:cs="Times New Roman"/>
          <w:color w:val="000000"/>
          <w:sz w:val="28"/>
          <w:szCs w:val="28"/>
          <w:lang w:eastAsia="ru-RU"/>
        </w:rPr>
        <w:t>,4 тонн;</w:t>
      </w:r>
    </w:p>
    <w:p w14:paraId="5B52AD3E"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цельномолочной продукции -1943 тонны;</w:t>
      </w:r>
    </w:p>
    <w:p w14:paraId="0DCD0C6D"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сухое обезжиренное молоко – 172,4.</w:t>
      </w:r>
    </w:p>
    <w:p w14:paraId="0E627077"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 По сравнению с 2019 годом увеличены объемы выработки мяса и субпродуктов (на 90,7 %) Производство колбасных изделий </w:t>
      </w:r>
      <w:proofErr w:type="gramStart"/>
      <w:r w:rsidRPr="006268DC">
        <w:rPr>
          <w:rFonts w:ascii="Times New Roman" w:eastAsia="Times New Roman" w:hAnsi="Times New Roman" w:cs="Times New Roman"/>
          <w:color w:val="000000"/>
          <w:sz w:val="28"/>
          <w:szCs w:val="28"/>
          <w:lang w:eastAsia="ru-RU"/>
        </w:rPr>
        <w:t>уменьшилось  на</w:t>
      </w:r>
      <w:proofErr w:type="gramEnd"/>
      <w:r w:rsidRPr="006268DC">
        <w:rPr>
          <w:rFonts w:ascii="Times New Roman" w:eastAsia="Times New Roman" w:hAnsi="Times New Roman" w:cs="Times New Roman"/>
          <w:color w:val="000000"/>
          <w:sz w:val="28"/>
          <w:szCs w:val="28"/>
          <w:lang w:eastAsia="ru-RU"/>
        </w:rPr>
        <w:t xml:space="preserve"> 20,6 %. Целевой индикатор увеличение производства мяса, субпродуктов, колбасных изделий составил 160,9 %. выше планового значения на 60,4 </w:t>
      </w:r>
      <w:proofErr w:type="spellStart"/>
      <w:proofErr w:type="gramStart"/>
      <w:r w:rsidRPr="006268DC">
        <w:rPr>
          <w:rFonts w:ascii="Times New Roman" w:eastAsia="Times New Roman" w:hAnsi="Times New Roman" w:cs="Times New Roman"/>
          <w:color w:val="000000"/>
          <w:sz w:val="28"/>
          <w:szCs w:val="28"/>
          <w:lang w:eastAsia="ru-RU"/>
        </w:rPr>
        <w:t>п.п</w:t>
      </w:r>
      <w:proofErr w:type="spellEnd"/>
      <w:r w:rsidRPr="006268DC">
        <w:rPr>
          <w:rFonts w:ascii="Times New Roman" w:eastAsia="Times New Roman" w:hAnsi="Times New Roman" w:cs="Times New Roman"/>
          <w:color w:val="000000"/>
          <w:sz w:val="28"/>
          <w:szCs w:val="28"/>
          <w:lang w:eastAsia="ru-RU"/>
        </w:rPr>
        <w:t xml:space="preserve"> .</w:t>
      </w:r>
      <w:proofErr w:type="gramEnd"/>
      <w:r w:rsidRPr="006268DC">
        <w:rPr>
          <w:rFonts w:ascii="Times New Roman" w:eastAsia="Times New Roman" w:hAnsi="Times New Roman" w:cs="Times New Roman"/>
          <w:color w:val="000000"/>
          <w:sz w:val="28"/>
          <w:szCs w:val="28"/>
          <w:lang w:eastAsia="ru-RU"/>
        </w:rPr>
        <w:t xml:space="preserve"> </w:t>
      </w:r>
      <w:proofErr w:type="gramStart"/>
      <w:r w:rsidRPr="006268DC">
        <w:rPr>
          <w:rFonts w:ascii="Times New Roman" w:eastAsia="Times New Roman" w:hAnsi="Times New Roman" w:cs="Times New Roman"/>
          <w:color w:val="000000"/>
          <w:sz w:val="28"/>
          <w:szCs w:val="28"/>
          <w:lang w:eastAsia="ru-RU"/>
        </w:rPr>
        <w:t>( по</w:t>
      </w:r>
      <w:proofErr w:type="gramEnd"/>
      <w:r w:rsidRPr="006268DC">
        <w:rPr>
          <w:rFonts w:ascii="Times New Roman" w:eastAsia="Times New Roman" w:hAnsi="Times New Roman" w:cs="Times New Roman"/>
          <w:color w:val="000000"/>
          <w:sz w:val="28"/>
          <w:szCs w:val="28"/>
          <w:lang w:eastAsia="ru-RU"/>
        </w:rPr>
        <w:t xml:space="preserve"> программе 100,5 %). </w:t>
      </w:r>
    </w:p>
    <w:p w14:paraId="718147EA"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ab/>
        <w:t xml:space="preserve">По переработке </w:t>
      </w:r>
      <w:proofErr w:type="gramStart"/>
      <w:r w:rsidRPr="006268DC">
        <w:rPr>
          <w:rFonts w:ascii="Times New Roman" w:eastAsia="Times New Roman" w:hAnsi="Times New Roman" w:cs="Times New Roman"/>
          <w:color w:val="000000"/>
          <w:sz w:val="28"/>
          <w:szCs w:val="28"/>
          <w:lang w:eastAsia="ru-RU"/>
        </w:rPr>
        <w:t>молока  целевые</w:t>
      </w:r>
      <w:proofErr w:type="gramEnd"/>
      <w:r w:rsidRPr="006268DC">
        <w:rPr>
          <w:rFonts w:ascii="Times New Roman" w:eastAsia="Times New Roman" w:hAnsi="Times New Roman" w:cs="Times New Roman"/>
          <w:color w:val="000000"/>
          <w:sz w:val="28"/>
          <w:szCs w:val="28"/>
          <w:lang w:eastAsia="ru-RU"/>
        </w:rPr>
        <w:t xml:space="preserve"> индикаторы не выполнены, ниже уровня 2019 года :</w:t>
      </w:r>
    </w:p>
    <w:p w14:paraId="07B0CF2D" w14:textId="77777777" w:rsidR="00266857" w:rsidRPr="006268DC" w:rsidRDefault="00266857" w:rsidP="000C364D">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1) выполнение целевого индикатора производство масла сливочного составило 43,</w:t>
      </w:r>
      <w:proofErr w:type="gramStart"/>
      <w:r w:rsidRPr="006268DC">
        <w:rPr>
          <w:rFonts w:ascii="Times New Roman" w:eastAsia="Times New Roman" w:hAnsi="Times New Roman" w:cs="Times New Roman"/>
          <w:color w:val="000000"/>
          <w:sz w:val="28"/>
          <w:szCs w:val="28"/>
          <w:lang w:eastAsia="ru-RU"/>
        </w:rPr>
        <w:t>1  %</w:t>
      </w:r>
      <w:proofErr w:type="gramEnd"/>
      <w:r w:rsidRPr="006268DC">
        <w:rPr>
          <w:rFonts w:ascii="Times New Roman" w:eastAsia="Times New Roman" w:hAnsi="Times New Roman" w:cs="Times New Roman"/>
          <w:color w:val="000000"/>
          <w:sz w:val="28"/>
          <w:szCs w:val="28"/>
          <w:lang w:eastAsia="ru-RU"/>
        </w:rPr>
        <w:t xml:space="preserve"> ( к уровню 2019 года 43,5 %),</w:t>
      </w:r>
    </w:p>
    <w:p w14:paraId="2508ABDE"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2) </w:t>
      </w:r>
      <w:proofErr w:type="gramStart"/>
      <w:r w:rsidRPr="006268DC">
        <w:rPr>
          <w:rFonts w:ascii="Times New Roman" w:eastAsia="Times New Roman" w:hAnsi="Times New Roman" w:cs="Times New Roman"/>
          <w:color w:val="000000"/>
          <w:sz w:val="28"/>
          <w:szCs w:val="28"/>
          <w:lang w:eastAsia="ru-RU"/>
        </w:rPr>
        <w:t>выполнение  целевого</w:t>
      </w:r>
      <w:proofErr w:type="gramEnd"/>
      <w:r w:rsidRPr="006268DC">
        <w:rPr>
          <w:rFonts w:ascii="Times New Roman" w:eastAsia="Times New Roman" w:hAnsi="Times New Roman" w:cs="Times New Roman"/>
          <w:color w:val="000000"/>
          <w:sz w:val="28"/>
          <w:szCs w:val="28"/>
          <w:lang w:eastAsia="ru-RU"/>
        </w:rPr>
        <w:t xml:space="preserve"> индикатора производство сыра 9,3 %  ( к уровню 2019 г. выполнение 10,3 %). </w:t>
      </w:r>
      <w:proofErr w:type="gramStart"/>
      <w:r w:rsidRPr="006268DC">
        <w:rPr>
          <w:rFonts w:ascii="Times New Roman" w:eastAsia="Times New Roman" w:hAnsi="Times New Roman" w:cs="Times New Roman"/>
          <w:color w:val="000000"/>
          <w:sz w:val="28"/>
          <w:szCs w:val="28"/>
          <w:lang w:eastAsia="ru-RU"/>
        </w:rPr>
        <w:t>Причины :</w:t>
      </w:r>
      <w:proofErr w:type="gramEnd"/>
      <w:r w:rsidRPr="006268DC">
        <w:rPr>
          <w:rFonts w:ascii="Times New Roman" w:eastAsia="Times New Roman" w:hAnsi="Times New Roman" w:cs="Times New Roman"/>
          <w:color w:val="000000"/>
          <w:sz w:val="28"/>
          <w:szCs w:val="28"/>
          <w:lang w:eastAsia="ru-RU"/>
        </w:rPr>
        <w:t xml:space="preserve">  финансовое состояние </w:t>
      </w:r>
      <w:r w:rsidRPr="006268DC">
        <w:rPr>
          <w:rFonts w:ascii="Times New Roman" w:eastAsia="Times New Roman" w:hAnsi="Times New Roman" w:cs="Times New Roman"/>
          <w:sz w:val="28"/>
          <w:szCs w:val="28"/>
          <w:lang w:eastAsia="ru-RU"/>
        </w:rPr>
        <w:t xml:space="preserve">   (высокая </w:t>
      </w:r>
      <w:r w:rsidRPr="006268DC">
        <w:rPr>
          <w:rFonts w:ascii="Times New Roman" w:eastAsia="Times New Roman" w:hAnsi="Times New Roman" w:cs="Times New Roman"/>
          <w:sz w:val="28"/>
          <w:szCs w:val="28"/>
          <w:lang w:eastAsia="ru-RU"/>
        </w:rPr>
        <w:lastRenderedPageBreak/>
        <w:t>кредитная нагрузка, недостаточно  денежных средств на закупку сырья)</w:t>
      </w:r>
      <w:r w:rsidRPr="006268DC">
        <w:rPr>
          <w:rFonts w:ascii="Times New Roman" w:eastAsia="Times New Roman" w:hAnsi="Times New Roman" w:cs="Times New Roman"/>
          <w:color w:val="000000"/>
          <w:sz w:val="28"/>
          <w:szCs w:val="28"/>
          <w:lang w:eastAsia="ru-RU"/>
        </w:rPr>
        <w:t xml:space="preserve">  </w:t>
      </w:r>
      <w:r w:rsidRPr="006268DC">
        <w:rPr>
          <w:rFonts w:ascii="Times New Roman" w:eastAsia="Times New Roman" w:hAnsi="Times New Roman" w:cs="Times New Roman"/>
          <w:sz w:val="28"/>
          <w:szCs w:val="28"/>
          <w:lang w:eastAsia="ru-RU"/>
        </w:rPr>
        <w:t xml:space="preserve">ОАО «Завод маслодельный «Атяшевский».  </w:t>
      </w:r>
    </w:p>
    <w:p w14:paraId="58B6382B"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ab/>
        <w:t xml:space="preserve">Целевой </w:t>
      </w:r>
      <w:proofErr w:type="gramStart"/>
      <w:r w:rsidRPr="006268DC">
        <w:rPr>
          <w:rFonts w:ascii="Times New Roman" w:eastAsia="Times New Roman" w:hAnsi="Times New Roman" w:cs="Times New Roman"/>
          <w:color w:val="000000"/>
          <w:sz w:val="28"/>
          <w:szCs w:val="28"/>
          <w:lang w:eastAsia="ru-RU"/>
        </w:rPr>
        <w:t>индикатор  по</w:t>
      </w:r>
      <w:proofErr w:type="gramEnd"/>
      <w:r w:rsidRPr="006268DC">
        <w:rPr>
          <w:rFonts w:ascii="Times New Roman" w:eastAsia="Times New Roman" w:hAnsi="Times New Roman" w:cs="Times New Roman"/>
          <w:color w:val="000000"/>
          <w:sz w:val="28"/>
          <w:szCs w:val="28"/>
          <w:lang w:eastAsia="ru-RU"/>
        </w:rPr>
        <w:t xml:space="preserve"> производству в хозяйствах всех категорий  скота и птицы на убой ( в живом весе) выполнен  на 85,9 %.Причина - снижение объема производства скота и птицы на убой (в живом весе) в ЗАО «Мордовский бекон» на 22% ( доля которого  в общем объеме производства скота и птицы на убой 53,2% ).  </w:t>
      </w:r>
    </w:p>
    <w:p w14:paraId="61959F43" w14:textId="77777777" w:rsidR="00266857" w:rsidRPr="006268DC"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Положительная динамика </w:t>
      </w:r>
      <w:proofErr w:type="gramStart"/>
      <w:r w:rsidRPr="006268DC">
        <w:rPr>
          <w:rFonts w:ascii="Times New Roman" w:eastAsia="Times New Roman" w:hAnsi="Times New Roman" w:cs="Times New Roman"/>
          <w:color w:val="000000"/>
          <w:sz w:val="28"/>
          <w:szCs w:val="28"/>
          <w:lang w:eastAsia="ru-RU"/>
        </w:rPr>
        <w:t>выполнения  выше</w:t>
      </w:r>
      <w:proofErr w:type="gramEnd"/>
      <w:r w:rsidRPr="006268DC">
        <w:rPr>
          <w:rFonts w:ascii="Times New Roman" w:eastAsia="Times New Roman" w:hAnsi="Times New Roman" w:cs="Times New Roman"/>
          <w:color w:val="000000"/>
          <w:sz w:val="28"/>
          <w:szCs w:val="28"/>
          <w:lang w:eastAsia="ru-RU"/>
        </w:rPr>
        <w:t xml:space="preserve"> названного показателя  зафиксирована с 2017 -2019гг. :   в 2017 году -  102,5 %, в 2018г.- 111,3%, в 2019г.- 113,3 %.  </w:t>
      </w:r>
    </w:p>
    <w:p w14:paraId="440BBEC8" w14:textId="77777777" w:rsidR="00266857" w:rsidRPr="006268DC" w:rsidRDefault="00266857" w:rsidP="00865BBB">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 xml:space="preserve">Прирост объема   </w:t>
      </w:r>
      <w:proofErr w:type="gramStart"/>
      <w:r w:rsidRPr="006268DC">
        <w:rPr>
          <w:rFonts w:ascii="Times New Roman" w:eastAsia="Times New Roman" w:hAnsi="Times New Roman" w:cs="Times New Roman"/>
          <w:color w:val="000000"/>
          <w:sz w:val="28"/>
          <w:szCs w:val="28"/>
          <w:lang w:eastAsia="ru-RU"/>
        </w:rPr>
        <w:t>производства  скота</w:t>
      </w:r>
      <w:proofErr w:type="gramEnd"/>
      <w:r w:rsidRPr="006268DC">
        <w:rPr>
          <w:rFonts w:ascii="Times New Roman" w:eastAsia="Times New Roman" w:hAnsi="Times New Roman" w:cs="Times New Roman"/>
          <w:color w:val="000000"/>
          <w:sz w:val="28"/>
          <w:szCs w:val="28"/>
          <w:lang w:eastAsia="ru-RU"/>
        </w:rPr>
        <w:t xml:space="preserve"> и птицы на убой  ( в живой массе)  в 2020г.   </w:t>
      </w:r>
      <w:proofErr w:type="gramStart"/>
      <w:r w:rsidRPr="006268DC">
        <w:rPr>
          <w:rFonts w:ascii="Times New Roman" w:eastAsia="Times New Roman" w:hAnsi="Times New Roman" w:cs="Times New Roman"/>
          <w:color w:val="000000"/>
          <w:sz w:val="28"/>
          <w:szCs w:val="28"/>
          <w:lang w:eastAsia="ru-RU"/>
        </w:rPr>
        <w:t>обеспечили  Акционерное</w:t>
      </w:r>
      <w:proofErr w:type="gramEnd"/>
      <w:r w:rsidRPr="006268DC">
        <w:rPr>
          <w:rFonts w:ascii="Times New Roman" w:eastAsia="Times New Roman" w:hAnsi="Times New Roman" w:cs="Times New Roman"/>
          <w:color w:val="000000"/>
          <w:sz w:val="28"/>
          <w:szCs w:val="28"/>
          <w:lang w:eastAsia="ru-RU"/>
        </w:rPr>
        <w:t xml:space="preserve"> общество «  Агро- Атяшево» на 20% и ООО «МАПО «Восток» на 24%. Значительную долю 21 % в объеме производства скота и птицы на </w:t>
      </w:r>
      <w:proofErr w:type="gramStart"/>
      <w:r w:rsidRPr="006268DC">
        <w:rPr>
          <w:rFonts w:ascii="Times New Roman" w:eastAsia="Times New Roman" w:hAnsi="Times New Roman" w:cs="Times New Roman"/>
          <w:color w:val="000000"/>
          <w:sz w:val="28"/>
          <w:szCs w:val="28"/>
          <w:lang w:eastAsia="ru-RU"/>
        </w:rPr>
        <w:t>убой  имеет</w:t>
      </w:r>
      <w:proofErr w:type="gramEnd"/>
      <w:r w:rsidRPr="006268DC">
        <w:rPr>
          <w:rFonts w:ascii="Times New Roman" w:eastAsia="Times New Roman" w:hAnsi="Times New Roman" w:cs="Times New Roman"/>
          <w:color w:val="000000"/>
          <w:sz w:val="28"/>
          <w:szCs w:val="28"/>
          <w:lang w:eastAsia="ru-RU"/>
        </w:rPr>
        <w:t xml:space="preserve">   Индивидуальный предприниматель </w:t>
      </w:r>
      <w:proofErr w:type="spellStart"/>
      <w:r w:rsidRPr="006268DC">
        <w:rPr>
          <w:rFonts w:ascii="Times New Roman" w:eastAsia="Times New Roman" w:hAnsi="Times New Roman" w:cs="Times New Roman"/>
          <w:color w:val="000000"/>
          <w:sz w:val="28"/>
          <w:szCs w:val="28"/>
          <w:lang w:eastAsia="ru-RU"/>
        </w:rPr>
        <w:t>Бершак</w:t>
      </w:r>
      <w:proofErr w:type="spellEnd"/>
      <w:r w:rsidRPr="006268DC">
        <w:rPr>
          <w:rFonts w:ascii="Times New Roman" w:eastAsia="Times New Roman" w:hAnsi="Times New Roman" w:cs="Times New Roman"/>
          <w:color w:val="000000"/>
          <w:sz w:val="28"/>
          <w:szCs w:val="28"/>
          <w:lang w:eastAsia="ru-RU"/>
        </w:rPr>
        <w:t xml:space="preserve"> М.В  (2544,5 т. производство свинины в жив. весе).</w:t>
      </w:r>
    </w:p>
    <w:p w14:paraId="11A2D8A6"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6268DC">
        <w:rPr>
          <w:rFonts w:ascii="Times New Roman" w:eastAsia="Times New Roman" w:hAnsi="Times New Roman" w:cs="Times New Roman"/>
          <w:color w:val="000000"/>
          <w:sz w:val="28"/>
          <w:szCs w:val="28"/>
          <w:lang w:eastAsia="ru-RU"/>
        </w:rPr>
        <w:tab/>
        <w:t xml:space="preserve">Достигнуты целевые показатели  подотраслей  животноводства   : поголовье коров в хозяйствах всех категорий (101,2%) в т.ч. поголовье коров  в сельскохозяйственных организациях, </w:t>
      </w:r>
      <w:r w:rsidRPr="00861922">
        <w:rPr>
          <w:rFonts w:ascii="Times New Roman" w:eastAsia="Times New Roman" w:hAnsi="Times New Roman" w:cs="Times New Roman"/>
          <w:color w:val="000000"/>
          <w:sz w:val="28"/>
          <w:szCs w:val="28"/>
          <w:lang w:eastAsia="ru-RU"/>
        </w:rPr>
        <w:t>К(Ф)Х, включая ИП (102,4 % выполнения) в том числе молочного направления (101,3%) , мясного направления (122%),  ввод нетелей на 100 коров в сельскохозяйственных организациях ( 126,4 %),  поголовье крупного рогатого скота в сельскохозяйственных организациях, К(Ф)Х, включая ИП (100,6%) , племенное условно-маточное поголовье сельскохозяйственных животных (100 %), сохранность племенного условного маточного поголовья сельскохозяйственных животных к уровню предыдущего года (100%), реализация племенного молодняка  крупного рогатого скота  молочных  пород на 100 голов маток (100%),  увеличение объемов производства мяса, субпродуктов, колбасных изделий (160,9 %).</w:t>
      </w:r>
    </w:p>
    <w:p w14:paraId="2F5E118D"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861922">
        <w:rPr>
          <w:rFonts w:ascii="Times New Roman" w:eastAsia="Times New Roman" w:hAnsi="Times New Roman" w:cs="Times New Roman"/>
          <w:color w:val="000000"/>
          <w:sz w:val="28"/>
          <w:szCs w:val="28"/>
          <w:lang w:eastAsia="ru-RU"/>
        </w:rPr>
        <w:tab/>
        <w:t xml:space="preserve">Целевой индикатор производство молока в хозяйствах всех категорий </w:t>
      </w:r>
      <w:proofErr w:type="gramStart"/>
      <w:r w:rsidRPr="00861922">
        <w:rPr>
          <w:rFonts w:ascii="Times New Roman" w:eastAsia="Times New Roman" w:hAnsi="Times New Roman" w:cs="Times New Roman"/>
          <w:color w:val="000000"/>
          <w:sz w:val="28"/>
          <w:szCs w:val="28"/>
          <w:lang w:eastAsia="ru-RU"/>
        </w:rPr>
        <w:t>( по</w:t>
      </w:r>
      <w:proofErr w:type="gramEnd"/>
      <w:r w:rsidRPr="00861922">
        <w:rPr>
          <w:rFonts w:ascii="Times New Roman" w:eastAsia="Times New Roman" w:hAnsi="Times New Roman" w:cs="Times New Roman"/>
          <w:color w:val="000000"/>
          <w:sz w:val="28"/>
          <w:szCs w:val="28"/>
          <w:lang w:eastAsia="ru-RU"/>
        </w:rPr>
        <w:t xml:space="preserve"> предварительным данным) выполнен  на 97,9 %, в том числе в сельскохозяйственных организациях, К(Ф)Х, включая ИП на  99,0 %, в хозяйствах населения ( по предварительным данным)  на 87,4%. </w:t>
      </w:r>
    </w:p>
    <w:p w14:paraId="46D41F5F"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861922">
        <w:rPr>
          <w:rFonts w:ascii="Times New Roman" w:eastAsia="Times New Roman" w:hAnsi="Times New Roman" w:cs="Times New Roman"/>
          <w:color w:val="000000"/>
          <w:sz w:val="28"/>
          <w:szCs w:val="28"/>
          <w:lang w:eastAsia="ru-RU"/>
        </w:rPr>
        <w:t xml:space="preserve">Одной из основных </w:t>
      </w:r>
      <w:proofErr w:type="gramStart"/>
      <w:r w:rsidRPr="00861922">
        <w:rPr>
          <w:rFonts w:ascii="Times New Roman" w:eastAsia="Times New Roman" w:hAnsi="Times New Roman" w:cs="Times New Roman"/>
          <w:color w:val="000000"/>
          <w:sz w:val="28"/>
          <w:szCs w:val="28"/>
          <w:lang w:eastAsia="ru-RU"/>
        </w:rPr>
        <w:t>причин,  повлиявшей</w:t>
      </w:r>
      <w:proofErr w:type="gramEnd"/>
      <w:r w:rsidRPr="00861922">
        <w:rPr>
          <w:rFonts w:ascii="Times New Roman" w:eastAsia="Times New Roman" w:hAnsi="Times New Roman" w:cs="Times New Roman"/>
          <w:color w:val="000000"/>
          <w:sz w:val="28"/>
          <w:szCs w:val="28"/>
          <w:lang w:eastAsia="ru-RU"/>
        </w:rPr>
        <w:t xml:space="preserve"> на невыполнение  планового показателя производство молока в хозяйствах всех категорий, в том числе в сельскохозяйственных организациях, К(Ф)Х, включая ИП - снижение  производства молока в обществе с ограниченной ответственностью «</w:t>
      </w:r>
      <w:proofErr w:type="spellStart"/>
      <w:r w:rsidRPr="00861922">
        <w:rPr>
          <w:rFonts w:ascii="Times New Roman" w:eastAsia="Times New Roman" w:hAnsi="Times New Roman" w:cs="Times New Roman"/>
          <w:color w:val="000000"/>
          <w:sz w:val="28"/>
          <w:szCs w:val="28"/>
          <w:lang w:eastAsia="ru-RU"/>
        </w:rPr>
        <w:t>Сабанчеевское</w:t>
      </w:r>
      <w:proofErr w:type="spellEnd"/>
      <w:r w:rsidRPr="00861922">
        <w:rPr>
          <w:rFonts w:ascii="Times New Roman" w:eastAsia="Times New Roman" w:hAnsi="Times New Roman" w:cs="Times New Roman"/>
          <w:color w:val="000000"/>
          <w:sz w:val="28"/>
          <w:szCs w:val="28"/>
          <w:lang w:eastAsia="ru-RU"/>
        </w:rPr>
        <w:t xml:space="preserve">» на 14% ( доля в общем объеме производства молока  24,4%). </w:t>
      </w:r>
    </w:p>
    <w:p w14:paraId="52C44E7C" w14:textId="77777777" w:rsidR="00266857" w:rsidRPr="00861922" w:rsidRDefault="00266857" w:rsidP="00422C20">
      <w:pPr>
        <w:tabs>
          <w:tab w:val="right" w:pos="9354"/>
        </w:tabs>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861922">
        <w:rPr>
          <w:rFonts w:ascii="Times New Roman" w:eastAsia="Times New Roman" w:hAnsi="Times New Roman" w:cs="Times New Roman"/>
          <w:color w:val="000000"/>
          <w:sz w:val="28"/>
          <w:szCs w:val="28"/>
          <w:lang w:eastAsia="ru-RU"/>
        </w:rPr>
        <w:t xml:space="preserve"> Существенным риском выполнения целевого </w:t>
      </w:r>
      <w:proofErr w:type="gramStart"/>
      <w:r w:rsidRPr="00861922">
        <w:rPr>
          <w:rFonts w:ascii="Times New Roman" w:eastAsia="Times New Roman" w:hAnsi="Times New Roman" w:cs="Times New Roman"/>
          <w:color w:val="000000"/>
          <w:sz w:val="28"/>
          <w:szCs w:val="28"/>
          <w:lang w:eastAsia="ru-RU"/>
        </w:rPr>
        <w:t>индикатора  является</w:t>
      </w:r>
      <w:proofErr w:type="gramEnd"/>
      <w:r w:rsidRPr="00861922">
        <w:rPr>
          <w:rFonts w:ascii="Times New Roman" w:eastAsia="Times New Roman" w:hAnsi="Times New Roman" w:cs="Times New Roman"/>
          <w:color w:val="000000"/>
          <w:sz w:val="28"/>
          <w:szCs w:val="28"/>
          <w:lang w:eastAsia="ru-RU"/>
        </w:rPr>
        <w:t xml:space="preserve"> сокращение поголовья коров в секторе личных подсобных хозяйств ( далее –ЛПХ), производство молока в которых по предварительным данным  снизилось в 2020 году к 2019 году на 14,6 %. Данный сектор производства характеризуется использованием экстенсивных технологий, которые в силу </w:t>
      </w:r>
      <w:r w:rsidRPr="00861922">
        <w:rPr>
          <w:rFonts w:ascii="Times New Roman" w:eastAsia="Times New Roman" w:hAnsi="Times New Roman" w:cs="Times New Roman"/>
          <w:color w:val="000000"/>
          <w:sz w:val="28"/>
          <w:szCs w:val="28"/>
          <w:lang w:eastAsia="ru-RU"/>
        </w:rPr>
        <w:lastRenderedPageBreak/>
        <w:t xml:space="preserve">причин социального характера сопровождаются сокращением поголовья коров. В последующие </w:t>
      </w:r>
      <w:proofErr w:type="gramStart"/>
      <w:r w:rsidRPr="00861922">
        <w:rPr>
          <w:rFonts w:ascii="Times New Roman" w:eastAsia="Times New Roman" w:hAnsi="Times New Roman" w:cs="Times New Roman"/>
          <w:color w:val="000000"/>
          <w:sz w:val="28"/>
          <w:szCs w:val="28"/>
          <w:lang w:eastAsia="ru-RU"/>
        </w:rPr>
        <w:t>годы  ежегодное</w:t>
      </w:r>
      <w:proofErr w:type="gramEnd"/>
      <w:r w:rsidRPr="00861922">
        <w:rPr>
          <w:rFonts w:ascii="Times New Roman" w:eastAsia="Times New Roman" w:hAnsi="Times New Roman" w:cs="Times New Roman"/>
          <w:color w:val="000000"/>
          <w:sz w:val="28"/>
          <w:szCs w:val="28"/>
          <w:lang w:eastAsia="ru-RU"/>
        </w:rPr>
        <w:t xml:space="preserve"> снижение производства молока в хозяйствах населения планируется компенсировать за счет производства в общественном секторе.</w:t>
      </w:r>
    </w:p>
    <w:p w14:paraId="5003D61E" w14:textId="77777777" w:rsidR="00266857" w:rsidRPr="00861922" w:rsidRDefault="00266857" w:rsidP="00422C20">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861922">
        <w:rPr>
          <w:rFonts w:ascii="Times New Roman" w:eastAsia="Times New Roman" w:hAnsi="Times New Roman" w:cs="Times New Roman"/>
          <w:color w:val="000000"/>
          <w:sz w:val="28"/>
          <w:szCs w:val="28"/>
          <w:lang w:eastAsia="ru-RU"/>
        </w:rPr>
        <w:t xml:space="preserve">К мерам, направленным на повышение производства </w:t>
      </w:r>
      <w:proofErr w:type="gramStart"/>
      <w:r w:rsidRPr="00861922">
        <w:rPr>
          <w:rFonts w:ascii="Times New Roman" w:eastAsia="Times New Roman" w:hAnsi="Times New Roman" w:cs="Times New Roman"/>
          <w:color w:val="000000"/>
          <w:sz w:val="28"/>
          <w:szCs w:val="28"/>
          <w:lang w:eastAsia="ru-RU"/>
        </w:rPr>
        <w:t xml:space="preserve">молока,   </w:t>
      </w:r>
      <w:proofErr w:type="gramEnd"/>
      <w:r w:rsidRPr="00861922">
        <w:rPr>
          <w:rFonts w:ascii="Times New Roman" w:eastAsia="Times New Roman" w:hAnsi="Times New Roman" w:cs="Times New Roman"/>
          <w:color w:val="000000"/>
          <w:sz w:val="28"/>
          <w:szCs w:val="28"/>
          <w:lang w:eastAsia="ru-RU"/>
        </w:rPr>
        <w:t xml:space="preserve">роста поголовья коров, стимулирования повышения продуктивности  во всех формах хозяйствования следует отнести государственную поддержку повышения продуктивности скота, субсидии на   содержание  маточного поголовья  крупного рогатого скота молочного направления ( федеральный  бюджет, республиканский бюджет РМ).   </w:t>
      </w:r>
    </w:p>
    <w:p w14:paraId="3E3A2C64" w14:textId="77777777" w:rsidR="00266857" w:rsidRPr="00861922" w:rsidRDefault="00266857" w:rsidP="00422C20">
      <w:pPr>
        <w:tabs>
          <w:tab w:val="right" w:pos="9354"/>
        </w:tabs>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861922">
        <w:rPr>
          <w:rFonts w:ascii="Times New Roman" w:eastAsia="Times New Roman" w:hAnsi="Times New Roman" w:cs="Times New Roman"/>
          <w:sz w:val="28"/>
          <w:szCs w:val="28"/>
          <w:lang w:eastAsia="ru-RU"/>
        </w:rPr>
        <w:t xml:space="preserve">За 2020 год 10 из 26 целевых индикаторов </w:t>
      </w:r>
      <w:proofErr w:type="gramStart"/>
      <w:r w:rsidRPr="00861922">
        <w:rPr>
          <w:rFonts w:ascii="Times New Roman" w:eastAsia="Times New Roman" w:hAnsi="Times New Roman" w:cs="Times New Roman"/>
          <w:sz w:val="28"/>
          <w:szCs w:val="28"/>
          <w:lang w:eastAsia="ru-RU"/>
        </w:rPr>
        <w:t>подотраслей  животноводства</w:t>
      </w:r>
      <w:proofErr w:type="gramEnd"/>
      <w:r w:rsidRPr="00861922">
        <w:rPr>
          <w:rFonts w:ascii="Times New Roman" w:eastAsia="Times New Roman" w:hAnsi="Times New Roman" w:cs="Times New Roman"/>
          <w:sz w:val="28"/>
          <w:szCs w:val="28"/>
          <w:lang w:eastAsia="ru-RU"/>
        </w:rPr>
        <w:t xml:space="preserve">, по которым взяты обязательства в рамках Соглашения о реализации мероприятий Государственной программы Республики Мордовия были выполнены. Этому способствовала государственная поддержка сельхозтоваропроизводителей и перерабатывающих предприятий, которая осуществлялась в </w:t>
      </w:r>
      <w:proofErr w:type="gramStart"/>
      <w:r w:rsidRPr="00861922">
        <w:rPr>
          <w:rFonts w:ascii="Times New Roman" w:eastAsia="Times New Roman" w:hAnsi="Times New Roman" w:cs="Times New Roman"/>
          <w:sz w:val="28"/>
          <w:szCs w:val="28"/>
          <w:lang w:eastAsia="ru-RU"/>
        </w:rPr>
        <w:t>рамках  Государственной</w:t>
      </w:r>
      <w:proofErr w:type="gramEnd"/>
      <w:r w:rsidRPr="00861922">
        <w:rPr>
          <w:rFonts w:ascii="Times New Roman" w:eastAsia="Times New Roman" w:hAnsi="Times New Roman" w:cs="Times New Roman"/>
          <w:sz w:val="28"/>
          <w:szCs w:val="28"/>
          <w:lang w:eastAsia="ru-RU"/>
        </w:rPr>
        <w:t xml:space="preserve"> программы Республики Мордовия  развития сельского хозяйства и регулирования рынков сельскохозяйственной продукции, сырья и продовольствия на 2013-2025 годы . </w:t>
      </w:r>
    </w:p>
    <w:p w14:paraId="4FE9EBE7" w14:textId="5A6A2317" w:rsidR="00861922" w:rsidRDefault="00266857" w:rsidP="00422C20">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8"/>
          <w:szCs w:val="28"/>
          <w:lang w:eastAsia="ru-RU"/>
        </w:rPr>
        <w:t xml:space="preserve">Степень достижения целевых значений </w:t>
      </w:r>
      <w:proofErr w:type="gramStart"/>
      <w:r w:rsidRPr="00861922">
        <w:rPr>
          <w:rFonts w:ascii="Times New Roman" w:eastAsia="Times New Roman" w:hAnsi="Times New Roman" w:cs="Times New Roman"/>
          <w:color w:val="000000"/>
          <w:sz w:val="28"/>
          <w:szCs w:val="28"/>
          <w:lang w:eastAsia="ru-RU"/>
        </w:rPr>
        <w:t>26  индикаторов</w:t>
      </w:r>
      <w:proofErr w:type="gramEnd"/>
      <w:r w:rsidRPr="00861922">
        <w:rPr>
          <w:rFonts w:ascii="Times New Roman" w:eastAsia="Times New Roman" w:hAnsi="Times New Roman" w:cs="Times New Roman"/>
          <w:color w:val="000000"/>
          <w:sz w:val="28"/>
          <w:szCs w:val="28"/>
          <w:lang w:eastAsia="ru-RU"/>
        </w:rPr>
        <w:t xml:space="preserve">   подотраслей животноводства  составила 93,6  %.</w:t>
      </w:r>
      <w:r w:rsidRPr="00861922">
        <w:rPr>
          <w:rFonts w:ascii="Times New Roman" w:eastAsia="Times New Roman" w:hAnsi="Times New Roman" w:cs="Times New Roman"/>
          <w:color w:val="000000"/>
          <w:sz w:val="24"/>
          <w:szCs w:val="24"/>
          <w:lang w:eastAsia="ru-RU"/>
        </w:rPr>
        <w:t xml:space="preserve">                           </w:t>
      </w:r>
    </w:p>
    <w:p w14:paraId="369A0BA4" w14:textId="5209E01C" w:rsidR="00266857" w:rsidRPr="00861922" w:rsidRDefault="00266857" w:rsidP="008E2CE4">
      <w:pPr>
        <w:autoSpaceDE w:val="0"/>
        <w:autoSpaceDN w:val="0"/>
        <w:adjustRightInd w:val="0"/>
        <w:spacing w:after="0" w:line="240" w:lineRule="auto"/>
        <w:ind w:firstLine="709"/>
        <w:jc w:val="right"/>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 xml:space="preserve">                                                         Таблица 4.4</w:t>
      </w:r>
    </w:p>
    <w:p w14:paraId="4EBD55F0"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 xml:space="preserve">                    Выполнение целевых показателей </w:t>
      </w:r>
      <w:proofErr w:type="gramStart"/>
      <w:r w:rsidRPr="00861922">
        <w:rPr>
          <w:rFonts w:ascii="Times New Roman" w:eastAsia="Times New Roman" w:hAnsi="Times New Roman" w:cs="Times New Roman"/>
          <w:color w:val="000000"/>
          <w:sz w:val="24"/>
          <w:szCs w:val="24"/>
          <w:lang w:eastAsia="ru-RU"/>
        </w:rPr>
        <w:t>подотраслей  животноводства</w:t>
      </w:r>
      <w:proofErr w:type="gramEnd"/>
    </w:p>
    <w:p w14:paraId="5096BD57" w14:textId="390EA5F1"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3619"/>
        <w:gridCol w:w="1576"/>
        <w:gridCol w:w="1479"/>
        <w:gridCol w:w="1826"/>
      </w:tblGrid>
      <w:tr w:rsidR="00266857" w:rsidRPr="00861922" w14:paraId="1FAF605C" w14:textId="77777777" w:rsidTr="004143EC">
        <w:trPr>
          <w:trHeight w:val="483"/>
        </w:trPr>
        <w:tc>
          <w:tcPr>
            <w:tcW w:w="565" w:type="dxa"/>
            <w:vMerge w:val="restart"/>
            <w:shd w:val="clear" w:color="auto" w:fill="auto"/>
          </w:tcPr>
          <w:p w14:paraId="41EA94B0"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 п/п</w:t>
            </w:r>
          </w:p>
        </w:tc>
        <w:tc>
          <w:tcPr>
            <w:tcW w:w="3796" w:type="dxa"/>
            <w:vMerge w:val="restart"/>
            <w:shd w:val="clear" w:color="auto" w:fill="auto"/>
          </w:tcPr>
          <w:p w14:paraId="5F56F4DC"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25FC7C5B"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Показатели</w:t>
            </w:r>
          </w:p>
        </w:tc>
        <w:tc>
          <w:tcPr>
            <w:tcW w:w="5103" w:type="dxa"/>
            <w:gridSpan w:val="3"/>
            <w:shd w:val="clear" w:color="auto" w:fill="auto"/>
          </w:tcPr>
          <w:p w14:paraId="623B8021" w14:textId="5C0BD7CE" w:rsidR="00266857" w:rsidRPr="00861922" w:rsidRDefault="00266857" w:rsidP="00861922">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2020 год</w:t>
            </w:r>
          </w:p>
        </w:tc>
      </w:tr>
      <w:tr w:rsidR="00266857" w:rsidRPr="00861922" w14:paraId="42E75A45" w14:textId="77777777" w:rsidTr="004143EC">
        <w:trPr>
          <w:trHeight w:val="419"/>
        </w:trPr>
        <w:tc>
          <w:tcPr>
            <w:tcW w:w="565" w:type="dxa"/>
            <w:vMerge/>
            <w:shd w:val="clear" w:color="auto" w:fill="auto"/>
          </w:tcPr>
          <w:p w14:paraId="26107241"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3796" w:type="dxa"/>
            <w:vMerge/>
            <w:shd w:val="clear" w:color="auto" w:fill="auto"/>
          </w:tcPr>
          <w:p w14:paraId="5FFBF05E"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tc>
        <w:tc>
          <w:tcPr>
            <w:tcW w:w="1701" w:type="dxa"/>
            <w:shd w:val="clear" w:color="auto" w:fill="auto"/>
          </w:tcPr>
          <w:p w14:paraId="5F412E4C"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план</w:t>
            </w:r>
          </w:p>
        </w:tc>
        <w:tc>
          <w:tcPr>
            <w:tcW w:w="1559" w:type="dxa"/>
            <w:shd w:val="clear" w:color="auto" w:fill="auto"/>
          </w:tcPr>
          <w:p w14:paraId="629A05E1"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факт</w:t>
            </w:r>
          </w:p>
        </w:tc>
        <w:tc>
          <w:tcPr>
            <w:tcW w:w="1843" w:type="dxa"/>
            <w:shd w:val="clear" w:color="auto" w:fill="auto"/>
          </w:tcPr>
          <w:p w14:paraId="49E074A2"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roofErr w:type="gramStart"/>
            <w:r w:rsidRPr="00861922">
              <w:rPr>
                <w:rFonts w:ascii="Times New Roman" w:eastAsia="Times New Roman" w:hAnsi="Times New Roman" w:cs="Times New Roman"/>
                <w:color w:val="000000"/>
                <w:sz w:val="24"/>
                <w:szCs w:val="24"/>
                <w:lang w:eastAsia="ru-RU"/>
              </w:rPr>
              <w:t>выполнения,%</w:t>
            </w:r>
            <w:proofErr w:type="gramEnd"/>
          </w:p>
        </w:tc>
      </w:tr>
      <w:tr w:rsidR="00266857" w:rsidRPr="00861922" w14:paraId="6915D763" w14:textId="77777777" w:rsidTr="004143EC">
        <w:tc>
          <w:tcPr>
            <w:tcW w:w="565" w:type="dxa"/>
            <w:shd w:val="clear" w:color="auto" w:fill="auto"/>
            <w:vAlign w:val="bottom"/>
          </w:tcPr>
          <w:p w14:paraId="407EE6BA"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w:t>
            </w:r>
          </w:p>
        </w:tc>
        <w:tc>
          <w:tcPr>
            <w:tcW w:w="3796" w:type="dxa"/>
            <w:shd w:val="clear" w:color="auto" w:fill="auto"/>
          </w:tcPr>
          <w:p w14:paraId="5F66495B"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Производство скота и птицы на убой в хозяйствах всех категорий (в живом весе)</w:t>
            </w:r>
          </w:p>
        </w:tc>
        <w:tc>
          <w:tcPr>
            <w:tcW w:w="1701" w:type="dxa"/>
            <w:shd w:val="clear" w:color="auto" w:fill="auto"/>
            <w:vAlign w:val="bottom"/>
          </w:tcPr>
          <w:p w14:paraId="72191573"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Cs w:val="24"/>
                <w:lang w:eastAsia="ru-RU"/>
              </w:rPr>
            </w:pPr>
          </w:p>
          <w:p w14:paraId="4758E479"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861922">
              <w:rPr>
                <w:rFonts w:ascii="Times New Roman" w:eastAsia="Times New Roman" w:hAnsi="Times New Roman" w:cs="Times New Roman"/>
                <w:color w:val="000000"/>
                <w:szCs w:val="24"/>
                <w:lang w:eastAsia="ru-RU"/>
              </w:rPr>
              <w:t>14050</w:t>
            </w:r>
          </w:p>
        </w:tc>
        <w:tc>
          <w:tcPr>
            <w:tcW w:w="1559" w:type="dxa"/>
            <w:shd w:val="clear" w:color="auto" w:fill="auto"/>
            <w:vAlign w:val="bottom"/>
          </w:tcPr>
          <w:p w14:paraId="3841CE00"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Cs w:val="24"/>
                <w:lang w:eastAsia="ru-RU"/>
              </w:rPr>
            </w:pPr>
          </w:p>
          <w:p w14:paraId="4F8899E2"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861922">
              <w:rPr>
                <w:rFonts w:ascii="Times New Roman" w:eastAsia="Times New Roman" w:hAnsi="Times New Roman" w:cs="Times New Roman"/>
                <w:color w:val="000000"/>
                <w:szCs w:val="24"/>
                <w:lang w:eastAsia="ru-RU"/>
              </w:rPr>
              <w:t>12069,4</w:t>
            </w:r>
          </w:p>
        </w:tc>
        <w:tc>
          <w:tcPr>
            <w:tcW w:w="1843" w:type="dxa"/>
            <w:shd w:val="clear" w:color="auto" w:fill="auto"/>
            <w:vAlign w:val="bottom"/>
          </w:tcPr>
          <w:p w14:paraId="468462AB"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Cs w:val="24"/>
                <w:lang w:eastAsia="ru-RU"/>
              </w:rPr>
            </w:pPr>
          </w:p>
          <w:p w14:paraId="5FCA25B7"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Cs w:val="24"/>
                <w:lang w:eastAsia="ru-RU"/>
              </w:rPr>
            </w:pPr>
            <w:r w:rsidRPr="00861922">
              <w:rPr>
                <w:rFonts w:ascii="Times New Roman" w:eastAsia="Times New Roman" w:hAnsi="Times New Roman" w:cs="Times New Roman"/>
                <w:color w:val="000000"/>
                <w:szCs w:val="24"/>
                <w:lang w:eastAsia="ru-RU"/>
              </w:rPr>
              <w:t>85,9</w:t>
            </w:r>
          </w:p>
        </w:tc>
      </w:tr>
      <w:tr w:rsidR="00266857" w:rsidRPr="00861922" w14:paraId="680CEB63" w14:textId="77777777" w:rsidTr="004143EC">
        <w:tc>
          <w:tcPr>
            <w:tcW w:w="565" w:type="dxa"/>
            <w:shd w:val="clear" w:color="auto" w:fill="auto"/>
            <w:vAlign w:val="bottom"/>
          </w:tcPr>
          <w:p w14:paraId="05F4DF1D"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1.1</w:t>
            </w:r>
          </w:p>
        </w:tc>
        <w:tc>
          <w:tcPr>
            <w:tcW w:w="3796" w:type="dxa"/>
            <w:shd w:val="clear" w:color="auto" w:fill="auto"/>
          </w:tcPr>
          <w:p w14:paraId="1E200F76"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в том числе в сельскохозяйственных организациях</w:t>
            </w:r>
            <w:proofErr w:type="gramStart"/>
            <w:r w:rsidRPr="00861922">
              <w:rPr>
                <w:rFonts w:ascii="Times New Roman" w:eastAsia="Times New Roman" w:hAnsi="Times New Roman" w:cs="Times New Roman"/>
                <w:color w:val="000000"/>
                <w:sz w:val="24"/>
                <w:szCs w:val="24"/>
                <w:lang w:eastAsia="ru-RU"/>
              </w:rPr>
              <w:t>, К</w:t>
            </w:r>
            <w:proofErr w:type="gramEnd"/>
            <w:r w:rsidRPr="00861922">
              <w:rPr>
                <w:rFonts w:ascii="Times New Roman" w:eastAsia="Times New Roman" w:hAnsi="Times New Roman" w:cs="Times New Roman"/>
                <w:color w:val="000000"/>
                <w:sz w:val="24"/>
                <w:szCs w:val="24"/>
                <w:lang w:eastAsia="ru-RU"/>
              </w:rPr>
              <w:t>(Ф)Х, включая ИП</w:t>
            </w:r>
          </w:p>
        </w:tc>
        <w:tc>
          <w:tcPr>
            <w:tcW w:w="1701" w:type="dxa"/>
            <w:shd w:val="clear" w:color="auto" w:fill="auto"/>
            <w:vAlign w:val="bottom"/>
          </w:tcPr>
          <w:p w14:paraId="4EFDF6FC"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FF90892"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0FCABFE1"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02FD182"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13450</w:t>
            </w:r>
          </w:p>
        </w:tc>
        <w:tc>
          <w:tcPr>
            <w:tcW w:w="1559" w:type="dxa"/>
            <w:shd w:val="clear" w:color="auto" w:fill="auto"/>
            <w:vAlign w:val="bottom"/>
          </w:tcPr>
          <w:p w14:paraId="75855FF6"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18BF4466"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CAFC369"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DE8827C"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11512,4</w:t>
            </w:r>
          </w:p>
        </w:tc>
        <w:tc>
          <w:tcPr>
            <w:tcW w:w="1843" w:type="dxa"/>
            <w:shd w:val="clear" w:color="auto" w:fill="auto"/>
            <w:vAlign w:val="bottom"/>
          </w:tcPr>
          <w:p w14:paraId="5BE2CC40"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26C2A12C"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13ADDA5F"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0F9F29A2"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85,6</w:t>
            </w:r>
          </w:p>
        </w:tc>
      </w:tr>
      <w:tr w:rsidR="00266857" w:rsidRPr="00861922" w14:paraId="293A0752" w14:textId="77777777" w:rsidTr="004143EC">
        <w:tc>
          <w:tcPr>
            <w:tcW w:w="565" w:type="dxa"/>
            <w:shd w:val="clear" w:color="auto" w:fill="auto"/>
            <w:vAlign w:val="bottom"/>
          </w:tcPr>
          <w:p w14:paraId="52AF365D"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1.2</w:t>
            </w:r>
          </w:p>
        </w:tc>
        <w:tc>
          <w:tcPr>
            <w:tcW w:w="3796" w:type="dxa"/>
            <w:shd w:val="clear" w:color="auto" w:fill="auto"/>
          </w:tcPr>
          <w:p w14:paraId="26C5823A"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в хозяйствах населения</w:t>
            </w:r>
          </w:p>
        </w:tc>
        <w:tc>
          <w:tcPr>
            <w:tcW w:w="1701" w:type="dxa"/>
            <w:shd w:val="clear" w:color="auto" w:fill="auto"/>
            <w:vAlign w:val="bottom"/>
          </w:tcPr>
          <w:p w14:paraId="0221A8E4"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600</w:t>
            </w:r>
          </w:p>
        </w:tc>
        <w:tc>
          <w:tcPr>
            <w:tcW w:w="1559" w:type="dxa"/>
            <w:shd w:val="clear" w:color="auto" w:fill="auto"/>
            <w:vAlign w:val="bottom"/>
          </w:tcPr>
          <w:p w14:paraId="6058E0AF"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557</w:t>
            </w:r>
          </w:p>
        </w:tc>
        <w:tc>
          <w:tcPr>
            <w:tcW w:w="1843" w:type="dxa"/>
            <w:shd w:val="clear" w:color="auto" w:fill="auto"/>
            <w:vAlign w:val="bottom"/>
          </w:tcPr>
          <w:p w14:paraId="4CB079B6"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92,8</w:t>
            </w:r>
          </w:p>
        </w:tc>
      </w:tr>
      <w:tr w:rsidR="00266857" w:rsidRPr="00861922" w14:paraId="021167F0" w14:textId="77777777" w:rsidTr="004143EC">
        <w:tc>
          <w:tcPr>
            <w:tcW w:w="565" w:type="dxa"/>
            <w:shd w:val="clear" w:color="auto" w:fill="auto"/>
            <w:vAlign w:val="bottom"/>
          </w:tcPr>
          <w:p w14:paraId="3237A437"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2</w:t>
            </w:r>
          </w:p>
        </w:tc>
        <w:tc>
          <w:tcPr>
            <w:tcW w:w="3796" w:type="dxa"/>
            <w:shd w:val="clear" w:color="auto" w:fill="auto"/>
          </w:tcPr>
          <w:p w14:paraId="1BA39A24"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Производство молока в хозяйствах всех категорий</w:t>
            </w:r>
          </w:p>
        </w:tc>
        <w:tc>
          <w:tcPr>
            <w:tcW w:w="1701" w:type="dxa"/>
            <w:shd w:val="clear" w:color="auto" w:fill="auto"/>
            <w:vAlign w:val="bottom"/>
          </w:tcPr>
          <w:p w14:paraId="6E5D077B"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25887</w:t>
            </w:r>
          </w:p>
        </w:tc>
        <w:tc>
          <w:tcPr>
            <w:tcW w:w="1559" w:type="dxa"/>
            <w:shd w:val="clear" w:color="auto" w:fill="auto"/>
            <w:vAlign w:val="bottom"/>
          </w:tcPr>
          <w:p w14:paraId="01F4E090"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25338</w:t>
            </w:r>
          </w:p>
        </w:tc>
        <w:tc>
          <w:tcPr>
            <w:tcW w:w="1843" w:type="dxa"/>
            <w:shd w:val="clear" w:color="auto" w:fill="auto"/>
            <w:vAlign w:val="bottom"/>
          </w:tcPr>
          <w:p w14:paraId="2A57B6ED"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97,9</w:t>
            </w:r>
          </w:p>
        </w:tc>
      </w:tr>
      <w:tr w:rsidR="00266857" w:rsidRPr="00861922" w14:paraId="206D23F9" w14:textId="77777777" w:rsidTr="004143EC">
        <w:tc>
          <w:tcPr>
            <w:tcW w:w="565" w:type="dxa"/>
            <w:shd w:val="clear" w:color="auto" w:fill="auto"/>
            <w:vAlign w:val="bottom"/>
          </w:tcPr>
          <w:p w14:paraId="70CD1164"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2.1</w:t>
            </w:r>
          </w:p>
        </w:tc>
        <w:tc>
          <w:tcPr>
            <w:tcW w:w="3796" w:type="dxa"/>
            <w:shd w:val="clear" w:color="auto" w:fill="auto"/>
          </w:tcPr>
          <w:p w14:paraId="062113CF"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в том числе в сельскохозяйственных организациях</w:t>
            </w:r>
            <w:proofErr w:type="gramStart"/>
            <w:r w:rsidRPr="00861922">
              <w:rPr>
                <w:rFonts w:ascii="Times New Roman" w:eastAsia="Times New Roman" w:hAnsi="Times New Roman" w:cs="Times New Roman"/>
                <w:color w:val="000000"/>
                <w:sz w:val="24"/>
                <w:szCs w:val="24"/>
                <w:lang w:eastAsia="ru-RU"/>
              </w:rPr>
              <w:t>, К</w:t>
            </w:r>
            <w:proofErr w:type="gramEnd"/>
            <w:r w:rsidRPr="00861922">
              <w:rPr>
                <w:rFonts w:ascii="Times New Roman" w:eastAsia="Times New Roman" w:hAnsi="Times New Roman" w:cs="Times New Roman"/>
                <w:color w:val="000000"/>
                <w:sz w:val="24"/>
                <w:szCs w:val="24"/>
                <w:lang w:eastAsia="ru-RU"/>
              </w:rPr>
              <w:t>(Ф)Х, включая ИП</w:t>
            </w:r>
          </w:p>
        </w:tc>
        <w:tc>
          <w:tcPr>
            <w:tcW w:w="1701" w:type="dxa"/>
            <w:shd w:val="clear" w:color="auto" w:fill="auto"/>
            <w:vAlign w:val="bottom"/>
          </w:tcPr>
          <w:p w14:paraId="3E019496"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23387</w:t>
            </w:r>
          </w:p>
        </w:tc>
        <w:tc>
          <w:tcPr>
            <w:tcW w:w="1559" w:type="dxa"/>
            <w:shd w:val="clear" w:color="auto" w:fill="auto"/>
            <w:vAlign w:val="bottom"/>
          </w:tcPr>
          <w:p w14:paraId="5DAE14A9"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23153</w:t>
            </w:r>
          </w:p>
        </w:tc>
        <w:tc>
          <w:tcPr>
            <w:tcW w:w="1843" w:type="dxa"/>
            <w:shd w:val="clear" w:color="auto" w:fill="auto"/>
            <w:vAlign w:val="bottom"/>
          </w:tcPr>
          <w:p w14:paraId="7A5B6CE2"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99,0</w:t>
            </w:r>
          </w:p>
        </w:tc>
      </w:tr>
      <w:tr w:rsidR="00266857" w:rsidRPr="00861922" w14:paraId="53D4CDC9" w14:textId="77777777" w:rsidTr="004143EC">
        <w:tc>
          <w:tcPr>
            <w:tcW w:w="565" w:type="dxa"/>
            <w:shd w:val="clear" w:color="auto" w:fill="auto"/>
            <w:vAlign w:val="bottom"/>
          </w:tcPr>
          <w:p w14:paraId="1609C354"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2.2</w:t>
            </w:r>
          </w:p>
        </w:tc>
        <w:tc>
          <w:tcPr>
            <w:tcW w:w="3796" w:type="dxa"/>
            <w:shd w:val="clear" w:color="auto" w:fill="auto"/>
          </w:tcPr>
          <w:p w14:paraId="0F972604"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в хозяйствах населения</w:t>
            </w:r>
          </w:p>
        </w:tc>
        <w:tc>
          <w:tcPr>
            <w:tcW w:w="1701" w:type="dxa"/>
            <w:shd w:val="clear" w:color="auto" w:fill="auto"/>
            <w:vAlign w:val="bottom"/>
          </w:tcPr>
          <w:p w14:paraId="349A1948"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2500</w:t>
            </w:r>
          </w:p>
        </w:tc>
        <w:tc>
          <w:tcPr>
            <w:tcW w:w="1559" w:type="dxa"/>
            <w:shd w:val="clear" w:color="auto" w:fill="auto"/>
            <w:vAlign w:val="bottom"/>
          </w:tcPr>
          <w:p w14:paraId="16C8B0FB"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2185</w:t>
            </w:r>
          </w:p>
        </w:tc>
        <w:tc>
          <w:tcPr>
            <w:tcW w:w="1843" w:type="dxa"/>
            <w:shd w:val="clear" w:color="auto" w:fill="auto"/>
            <w:vAlign w:val="bottom"/>
          </w:tcPr>
          <w:p w14:paraId="2C3A4E26"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87,4</w:t>
            </w:r>
          </w:p>
        </w:tc>
      </w:tr>
      <w:tr w:rsidR="00266857" w:rsidRPr="00861922" w14:paraId="2131386E" w14:textId="77777777" w:rsidTr="004143EC">
        <w:tc>
          <w:tcPr>
            <w:tcW w:w="565" w:type="dxa"/>
            <w:shd w:val="clear" w:color="auto" w:fill="auto"/>
            <w:vAlign w:val="bottom"/>
          </w:tcPr>
          <w:p w14:paraId="25E78AE3"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3</w:t>
            </w:r>
          </w:p>
        </w:tc>
        <w:tc>
          <w:tcPr>
            <w:tcW w:w="3796" w:type="dxa"/>
            <w:shd w:val="clear" w:color="auto" w:fill="auto"/>
          </w:tcPr>
          <w:p w14:paraId="3EC7EB66"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Поголовье коров в хозяйствах всех категорий</w:t>
            </w:r>
          </w:p>
        </w:tc>
        <w:tc>
          <w:tcPr>
            <w:tcW w:w="1701" w:type="dxa"/>
            <w:shd w:val="clear" w:color="auto" w:fill="auto"/>
            <w:vAlign w:val="bottom"/>
          </w:tcPr>
          <w:p w14:paraId="169E8618"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4106</w:t>
            </w:r>
          </w:p>
        </w:tc>
        <w:tc>
          <w:tcPr>
            <w:tcW w:w="1559" w:type="dxa"/>
            <w:shd w:val="clear" w:color="auto" w:fill="auto"/>
            <w:vAlign w:val="bottom"/>
          </w:tcPr>
          <w:p w14:paraId="5A8AF89F"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4155</w:t>
            </w:r>
          </w:p>
        </w:tc>
        <w:tc>
          <w:tcPr>
            <w:tcW w:w="1843" w:type="dxa"/>
            <w:shd w:val="clear" w:color="auto" w:fill="auto"/>
            <w:vAlign w:val="bottom"/>
          </w:tcPr>
          <w:p w14:paraId="2070C48E"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101,2</w:t>
            </w:r>
          </w:p>
        </w:tc>
      </w:tr>
      <w:tr w:rsidR="00266857" w:rsidRPr="00861922" w14:paraId="657AA928" w14:textId="77777777" w:rsidTr="004143EC">
        <w:tc>
          <w:tcPr>
            <w:tcW w:w="565" w:type="dxa"/>
            <w:shd w:val="clear" w:color="auto" w:fill="auto"/>
            <w:vAlign w:val="bottom"/>
          </w:tcPr>
          <w:p w14:paraId="784E9A51"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3.1</w:t>
            </w:r>
          </w:p>
        </w:tc>
        <w:tc>
          <w:tcPr>
            <w:tcW w:w="3796" w:type="dxa"/>
            <w:shd w:val="clear" w:color="auto" w:fill="auto"/>
          </w:tcPr>
          <w:p w14:paraId="7A8304C4"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в том числе в сельскохозяйственных организациях</w:t>
            </w:r>
            <w:proofErr w:type="gramStart"/>
            <w:r w:rsidRPr="00861922">
              <w:rPr>
                <w:rFonts w:ascii="Times New Roman" w:eastAsia="Times New Roman" w:hAnsi="Times New Roman" w:cs="Times New Roman"/>
                <w:color w:val="000000"/>
                <w:sz w:val="24"/>
                <w:szCs w:val="24"/>
                <w:lang w:eastAsia="ru-RU"/>
              </w:rPr>
              <w:t>, К</w:t>
            </w:r>
            <w:proofErr w:type="gramEnd"/>
            <w:r w:rsidRPr="00861922">
              <w:rPr>
                <w:rFonts w:ascii="Times New Roman" w:eastAsia="Times New Roman" w:hAnsi="Times New Roman" w:cs="Times New Roman"/>
                <w:color w:val="000000"/>
                <w:sz w:val="24"/>
                <w:szCs w:val="24"/>
                <w:lang w:eastAsia="ru-RU"/>
              </w:rPr>
              <w:t>(Ф)Х, включая ИП</w:t>
            </w:r>
          </w:p>
        </w:tc>
        <w:tc>
          <w:tcPr>
            <w:tcW w:w="1701" w:type="dxa"/>
            <w:shd w:val="clear" w:color="auto" w:fill="auto"/>
            <w:vAlign w:val="bottom"/>
          </w:tcPr>
          <w:p w14:paraId="0F5AD069"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29FA13B4"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9D2A5C5"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212E7E6A"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3819</w:t>
            </w:r>
          </w:p>
        </w:tc>
        <w:tc>
          <w:tcPr>
            <w:tcW w:w="1559" w:type="dxa"/>
            <w:shd w:val="clear" w:color="auto" w:fill="auto"/>
            <w:vAlign w:val="bottom"/>
          </w:tcPr>
          <w:p w14:paraId="0FB46820"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170B4F45"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27ECD406"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438EA85F"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3910</w:t>
            </w:r>
          </w:p>
        </w:tc>
        <w:tc>
          <w:tcPr>
            <w:tcW w:w="1843" w:type="dxa"/>
            <w:shd w:val="clear" w:color="auto" w:fill="auto"/>
            <w:vAlign w:val="bottom"/>
          </w:tcPr>
          <w:p w14:paraId="52DE1535"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2CE08425"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3C3A5CE1"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2609EA9F"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102,4</w:t>
            </w:r>
          </w:p>
        </w:tc>
      </w:tr>
      <w:tr w:rsidR="00266857" w:rsidRPr="00861922" w14:paraId="5D84D801" w14:textId="77777777" w:rsidTr="004143EC">
        <w:tc>
          <w:tcPr>
            <w:tcW w:w="565" w:type="dxa"/>
            <w:shd w:val="clear" w:color="auto" w:fill="auto"/>
            <w:vAlign w:val="bottom"/>
          </w:tcPr>
          <w:p w14:paraId="2DB843BE"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lastRenderedPageBreak/>
              <w:t>3.2</w:t>
            </w:r>
          </w:p>
        </w:tc>
        <w:tc>
          <w:tcPr>
            <w:tcW w:w="3796" w:type="dxa"/>
            <w:shd w:val="clear" w:color="auto" w:fill="auto"/>
          </w:tcPr>
          <w:p w14:paraId="110B8C32"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 xml:space="preserve">из </w:t>
            </w:r>
            <w:proofErr w:type="gramStart"/>
            <w:r w:rsidRPr="00861922">
              <w:rPr>
                <w:rFonts w:ascii="Times New Roman" w:eastAsia="Times New Roman" w:hAnsi="Times New Roman" w:cs="Times New Roman"/>
                <w:color w:val="000000"/>
                <w:sz w:val="24"/>
                <w:szCs w:val="24"/>
                <w:lang w:eastAsia="ru-RU"/>
              </w:rPr>
              <w:t>них :</w:t>
            </w:r>
            <w:proofErr w:type="gramEnd"/>
            <w:r w:rsidRPr="00861922">
              <w:rPr>
                <w:rFonts w:ascii="Times New Roman" w:eastAsia="Times New Roman" w:hAnsi="Times New Roman" w:cs="Times New Roman"/>
                <w:color w:val="000000"/>
                <w:sz w:val="24"/>
                <w:szCs w:val="24"/>
                <w:lang w:eastAsia="ru-RU"/>
              </w:rPr>
              <w:t xml:space="preserve"> молочного направления</w:t>
            </w:r>
          </w:p>
        </w:tc>
        <w:tc>
          <w:tcPr>
            <w:tcW w:w="1701" w:type="dxa"/>
            <w:shd w:val="clear" w:color="auto" w:fill="auto"/>
            <w:vAlign w:val="bottom"/>
          </w:tcPr>
          <w:p w14:paraId="030E082D"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3619</w:t>
            </w:r>
          </w:p>
        </w:tc>
        <w:tc>
          <w:tcPr>
            <w:tcW w:w="1559" w:type="dxa"/>
            <w:shd w:val="clear" w:color="auto" w:fill="auto"/>
            <w:vAlign w:val="bottom"/>
          </w:tcPr>
          <w:p w14:paraId="4C5C47B1"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3666</w:t>
            </w:r>
          </w:p>
        </w:tc>
        <w:tc>
          <w:tcPr>
            <w:tcW w:w="1843" w:type="dxa"/>
            <w:shd w:val="clear" w:color="auto" w:fill="auto"/>
            <w:vAlign w:val="bottom"/>
          </w:tcPr>
          <w:p w14:paraId="0B3724A0"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101,3</w:t>
            </w:r>
          </w:p>
        </w:tc>
      </w:tr>
      <w:tr w:rsidR="00266857" w:rsidRPr="00861922" w14:paraId="39557E78" w14:textId="77777777" w:rsidTr="004143EC">
        <w:tc>
          <w:tcPr>
            <w:tcW w:w="565" w:type="dxa"/>
            <w:shd w:val="clear" w:color="auto" w:fill="auto"/>
            <w:vAlign w:val="bottom"/>
          </w:tcPr>
          <w:p w14:paraId="4C5F7BF3"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3.3</w:t>
            </w:r>
          </w:p>
        </w:tc>
        <w:tc>
          <w:tcPr>
            <w:tcW w:w="3796" w:type="dxa"/>
            <w:shd w:val="clear" w:color="auto" w:fill="auto"/>
          </w:tcPr>
          <w:p w14:paraId="0622EE1A"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мясного направления</w:t>
            </w:r>
          </w:p>
        </w:tc>
        <w:tc>
          <w:tcPr>
            <w:tcW w:w="1701" w:type="dxa"/>
            <w:shd w:val="clear" w:color="auto" w:fill="auto"/>
            <w:vAlign w:val="bottom"/>
          </w:tcPr>
          <w:p w14:paraId="0515003D"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200</w:t>
            </w:r>
          </w:p>
        </w:tc>
        <w:tc>
          <w:tcPr>
            <w:tcW w:w="1559" w:type="dxa"/>
            <w:shd w:val="clear" w:color="auto" w:fill="auto"/>
            <w:vAlign w:val="bottom"/>
          </w:tcPr>
          <w:p w14:paraId="11B6DEC2"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244</w:t>
            </w:r>
          </w:p>
        </w:tc>
        <w:tc>
          <w:tcPr>
            <w:tcW w:w="1843" w:type="dxa"/>
            <w:shd w:val="clear" w:color="auto" w:fill="auto"/>
            <w:vAlign w:val="bottom"/>
          </w:tcPr>
          <w:p w14:paraId="2F8C6D9A"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122,0</w:t>
            </w:r>
          </w:p>
        </w:tc>
      </w:tr>
      <w:tr w:rsidR="00266857" w:rsidRPr="00861922" w14:paraId="171E30BC" w14:textId="77777777" w:rsidTr="004143EC">
        <w:tc>
          <w:tcPr>
            <w:tcW w:w="565" w:type="dxa"/>
            <w:shd w:val="clear" w:color="auto" w:fill="auto"/>
            <w:vAlign w:val="bottom"/>
          </w:tcPr>
          <w:p w14:paraId="1FE18D0C"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3.4</w:t>
            </w:r>
          </w:p>
        </w:tc>
        <w:tc>
          <w:tcPr>
            <w:tcW w:w="3796" w:type="dxa"/>
            <w:shd w:val="clear" w:color="auto" w:fill="auto"/>
          </w:tcPr>
          <w:p w14:paraId="2AECDBD4"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хозяйствах населения</w:t>
            </w:r>
          </w:p>
        </w:tc>
        <w:tc>
          <w:tcPr>
            <w:tcW w:w="1701" w:type="dxa"/>
            <w:shd w:val="clear" w:color="auto" w:fill="auto"/>
            <w:vAlign w:val="bottom"/>
          </w:tcPr>
          <w:p w14:paraId="5BBA1F04"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287</w:t>
            </w:r>
          </w:p>
        </w:tc>
        <w:tc>
          <w:tcPr>
            <w:tcW w:w="1559" w:type="dxa"/>
            <w:shd w:val="clear" w:color="auto" w:fill="auto"/>
            <w:vAlign w:val="bottom"/>
          </w:tcPr>
          <w:p w14:paraId="0E44D5D7"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265</w:t>
            </w:r>
          </w:p>
        </w:tc>
        <w:tc>
          <w:tcPr>
            <w:tcW w:w="1843" w:type="dxa"/>
            <w:shd w:val="clear" w:color="auto" w:fill="auto"/>
            <w:vAlign w:val="bottom"/>
          </w:tcPr>
          <w:p w14:paraId="01CC567A"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85,4</w:t>
            </w:r>
          </w:p>
        </w:tc>
      </w:tr>
      <w:tr w:rsidR="00266857" w:rsidRPr="00861922" w14:paraId="31337446" w14:textId="77777777" w:rsidTr="004143EC">
        <w:tc>
          <w:tcPr>
            <w:tcW w:w="565" w:type="dxa"/>
            <w:shd w:val="clear" w:color="auto" w:fill="auto"/>
            <w:vAlign w:val="bottom"/>
          </w:tcPr>
          <w:p w14:paraId="7C40486E"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49279447"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0E704C6D"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0530A2E8"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4</w:t>
            </w:r>
          </w:p>
        </w:tc>
        <w:tc>
          <w:tcPr>
            <w:tcW w:w="3796" w:type="dxa"/>
            <w:shd w:val="clear" w:color="auto" w:fill="auto"/>
          </w:tcPr>
          <w:p w14:paraId="35E63F53"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 xml:space="preserve">Продуктивность </w:t>
            </w:r>
            <w:proofErr w:type="gramStart"/>
            <w:r w:rsidRPr="00861922">
              <w:rPr>
                <w:rFonts w:ascii="Times New Roman" w:eastAsia="Times New Roman" w:hAnsi="Times New Roman" w:cs="Times New Roman"/>
                <w:color w:val="000000"/>
                <w:sz w:val="24"/>
                <w:szCs w:val="24"/>
                <w:lang w:eastAsia="ru-RU"/>
              </w:rPr>
              <w:t>коров  в</w:t>
            </w:r>
            <w:proofErr w:type="gramEnd"/>
            <w:r w:rsidRPr="00861922">
              <w:rPr>
                <w:rFonts w:ascii="Times New Roman" w:eastAsia="Times New Roman" w:hAnsi="Times New Roman" w:cs="Times New Roman"/>
                <w:color w:val="000000"/>
                <w:sz w:val="24"/>
                <w:szCs w:val="24"/>
                <w:lang w:eastAsia="ru-RU"/>
              </w:rPr>
              <w:t xml:space="preserve"> сельскохозяйственных организациях, К(Ф)Х, включая ИП</w:t>
            </w:r>
          </w:p>
        </w:tc>
        <w:tc>
          <w:tcPr>
            <w:tcW w:w="1701" w:type="dxa"/>
            <w:shd w:val="clear" w:color="auto" w:fill="auto"/>
            <w:vAlign w:val="bottom"/>
          </w:tcPr>
          <w:p w14:paraId="5D1830F6"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041B3718"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231D5283"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36F3274F"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6462</w:t>
            </w:r>
          </w:p>
        </w:tc>
        <w:tc>
          <w:tcPr>
            <w:tcW w:w="1559" w:type="dxa"/>
            <w:shd w:val="clear" w:color="auto" w:fill="auto"/>
            <w:vAlign w:val="bottom"/>
          </w:tcPr>
          <w:p w14:paraId="2937D2A0"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5D97FE31"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2AFF953D"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2A0D0D2B"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6365</w:t>
            </w:r>
          </w:p>
        </w:tc>
        <w:tc>
          <w:tcPr>
            <w:tcW w:w="1843" w:type="dxa"/>
            <w:shd w:val="clear" w:color="auto" w:fill="auto"/>
            <w:vAlign w:val="bottom"/>
          </w:tcPr>
          <w:p w14:paraId="51BEF373"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258E71E6"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64B44657"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2FB63E0"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98,5</w:t>
            </w:r>
          </w:p>
        </w:tc>
      </w:tr>
      <w:tr w:rsidR="00266857" w:rsidRPr="00861922" w14:paraId="4835FCC4" w14:textId="77777777" w:rsidTr="004143EC">
        <w:tc>
          <w:tcPr>
            <w:tcW w:w="565" w:type="dxa"/>
            <w:shd w:val="clear" w:color="auto" w:fill="auto"/>
            <w:vAlign w:val="bottom"/>
          </w:tcPr>
          <w:p w14:paraId="1E006A7D"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1101F4B6"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5</w:t>
            </w:r>
          </w:p>
        </w:tc>
        <w:tc>
          <w:tcPr>
            <w:tcW w:w="3796" w:type="dxa"/>
            <w:shd w:val="clear" w:color="auto" w:fill="auto"/>
          </w:tcPr>
          <w:p w14:paraId="13159F8B"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Выход телят на 100 коров в сельскохозяйственных организациях</w:t>
            </w:r>
          </w:p>
        </w:tc>
        <w:tc>
          <w:tcPr>
            <w:tcW w:w="1701" w:type="dxa"/>
            <w:shd w:val="clear" w:color="auto" w:fill="auto"/>
            <w:vAlign w:val="bottom"/>
          </w:tcPr>
          <w:p w14:paraId="3F965E87"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06B54261"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82</w:t>
            </w:r>
          </w:p>
        </w:tc>
        <w:tc>
          <w:tcPr>
            <w:tcW w:w="1559" w:type="dxa"/>
            <w:shd w:val="clear" w:color="auto" w:fill="auto"/>
            <w:vAlign w:val="bottom"/>
          </w:tcPr>
          <w:p w14:paraId="72C034D7"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52B7FF62"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76</w:t>
            </w:r>
          </w:p>
        </w:tc>
        <w:tc>
          <w:tcPr>
            <w:tcW w:w="1843" w:type="dxa"/>
            <w:shd w:val="clear" w:color="auto" w:fill="auto"/>
            <w:vAlign w:val="bottom"/>
          </w:tcPr>
          <w:p w14:paraId="77CD465D"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19114FFB"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92,7</w:t>
            </w:r>
          </w:p>
        </w:tc>
      </w:tr>
      <w:tr w:rsidR="00266857" w:rsidRPr="00861922" w14:paraId="25283997" w14:textId="77777777" w:rsidTr="004143EC">
        <w:tc>
          <w:tcPr>
            <w:tcW w:w="565" w:type="dxa"/>
            <w:shd w:val="clear" w:color="auto" w:fill="auto"/>
            <w:vAlign w:val="bottom"/>
          </w:tcPr>
          <w:p w14:paraId="5A2EC7F7"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4FBA23A0"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6</w:t>
            </w:r>
          </w:p>
        </w:tc>
        <w:tc>
          <w:tcPr>
            <w:tcW w:w="3796" w:type="dxa"/>
            <w:shd w:val="clear" w:color="auto" w:fill="auto"/>
          </w:tcPr>
          <w:p w14:paraId="32F5833F"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Ввод нетелей на 100 коров в сельскохозяйственных организациях</w:t>
            </w:r>
          </w:p>
        </w:tc>
        <w:tc>
          <w:tcPr>
            <w:tcW w:w="1701" w:type="dxa"/>
            <w:shd w:val="clear" w:color="auto" w:fill="auto"/>
            <w:vAlign w:val="bottom"/>
          </w:tcPr>
          <w:p w14:paraId="0FB8E4BA"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432B6912"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25</w:t>
            </w:r>
          </w:p>
        </w:tc>
        <w:tc>
          <w:tcPr>
            <w:tcW w:w="1559" w:type="dxa"/>
            <w:shd w:val="clear" w:color="auto" w:fill="auto"/>
            <w:vAlign w:val="bottom"/>
          </w:tcPr>
          <w:p w14:paraId="736AA589"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5D5D7C58"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31,6</w:t>
            </w:r>
          </w:p>
        </w:tc>
        <w:tc>
          <w:tcPr>
            <w:tcW w:w="1843" w:type="dxa"/>
            <w:shd w:val="clear" w:color="auto" w:fill="auto"/>
            <w:vAlign w:val="bottom"/>
          </w:tcPr>
          <w:p w14:paraId="6678144F"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27AFFA76"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126,4</w:t>
            </w:r>
          </w:p>
        </w:tc>
      </w:tr>
      <w:tr w:rsidR="00266857" w:rsidRPr="00861922" w14:paraId="1D2B6518" w14:textId="77777777" w:rsidTr="004143EC">
        <w:tc>
          <w:tcPr>
            <w:tcW w:w="565" w:type="dxa"/>
            <w:shd w:val="clear" w:color="auto" w:fill="auto"/>
            <w:vAlign w:val="bottom"/>
          </w:tcPr>
          <w:p w14:paraId="13361C97"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7</w:t>
            </w:r>
          </w:p>
        </w:tc>
        <w:tc>
          <w:tcPr>
            <w:tcW w:w="3796" w:type="dxa"/>
            <w:shd w:val="clear" w:color="auto" w:fill="auto"/>
          </w:tcPr>
          <w:p w14:paraId="1DF39251"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Поголовье крупного рогатого скота в хозяйствах всех категорий</w:t>
            </w:r>
          </w:p>
        </w:tc>
        <w:tc>
          <w:tcPr>
            <w:tcW w:w="1701" w:type="dxa"/>
            <w:shd w:val="clear" w:color="auto" w:fill="auto"/>
            <w:vAlign w:val="bottom"/>
          </w:tcPr>
          <w:p w14:paraId="2440EF84"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6A31565E"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10796</w:t>
            </w:r>
          </w:p>
        </w:tc>
        <w:tc>
          <w:tcPr>
            <w:tcW w:w="1559" w:type="dxa"/>
            <w:shd w:val="clear" w:color="auto" w:fill="auto"/>
            <w:vAlign w:val="bottom"/>
          </w:tcPr>
          <w:p w14:paraId="01CB55EE"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0AC2FA6"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10310</w:t>
            </w:r>
          </w:p>
        </w:tc>
        <w:tc>
          <w:tcPr>
            <w:tcW w:w="1843" w:type="dxa"/>
            <w:shd w:val="clear" w:color="auto" w:fill="auto"/>
            <w:vAlign w:val="bottom"/>
          </w:tcPr>
          <w:p w14:paraId="18ACE93F"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3C7CDCB2"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95,5</w:t>
            </w:r>
          </w:p>
        </w:tc>
      </w:tr>
      <w:tr w:rsidR="00266857" w:rsidRPr="00861922" w14:paraId="38F43A82" w14:textId="77777777" w:rsidTr="004143EC">
        <w:tc>
          <w:tcPr>
            <w:tcW w:w="565" w:type="dxa"/>
            <w:shd w:val="clear" w:color="auto" w:fill="auto"/>
            <w:vAlign w:val="bottom"/>
          </w:tcPr>
          <w:p w14:paraId="24D207B0"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7.1</w:t>
            </w:r>
          </w:p>
        </w:tc>
        <w:tc>
          <w:tcPr>
            <w:tcW w:w="3796" w:type="dxa"/>
            <w:shd w:val="clear" w:color="auto" w:fill="auto"/>
          </w:tcPr>
          <w:p w14:paraId="287DA6BB"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в том числе в сельскохозяйственных организациях</w:t>
            </w:r>
            <w:proofErr w:type="gramStart"/>
            <w:r w:rsidRPr="00861922">
              <w:rPr>
                <w:rFonts w:ascii="Times New Roman" w:eastAsia="Times New Roman" w:hAnsi="Times New Roman" w:cs="Times New Roman"/>
                <w:color w:val="000000"/>
                <w:sz w:val="24"/>
                <w:szCs w:val="24"/>
                <w:lang w:eastAsia="ru-RU"/>
              </w:rPr>
              <w:t>, К</w:t>
            </w:r>
            <w:proofErr w:type="gramEnd"/>
            <w:r w:rsidRPr="00861922">
              <w:rPr>
                <w:rFonts w:ascii="Times New Roman" w:eastAsia="Times New Roman" w:hAnsi="Times New Roman" w:cs="Times New Roman"/>
                <w:color w:val="000000"/>
                <w:sz w:val="24"/>
                <w:szCs w:val="24"/>
                <w:lang w:eastAsia="ru-RU"/>
              </w:rPr>
              <w:t>(Ф)Х, включая ИП</w:t>
            </w:r>
          </w:p>
        </w:tc>
        <w:tc>
          <w:tcPr>
            <w:tcW w:w="1701" w:type="dxa"/>
            <w:shd w:val="clear" w:color="auto" w:fill="auto"/>
            <w:vAlign w:val="bottom"/>
          </w:tcPr>
          <w:p w14:paraId="77722BD2"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20819F6"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3BD8EA2E"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0B9CAB46"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9025</w:t>
            </w:r>
          </w:p>
        </w:tc>
        <w:tc>
          <w:tcPr>
            <w:tcW w:w="1559" w:type="dxa"/>
            <w:shd w:val="clear" w:color="auto" w:fill="auto"/>
            <w:vAlign w:val="bottom"/>
          </w:tcPr>
          <w:p w14:paraId="146357A0"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42255BA2"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2E392CC5"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62775004"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9075</w:t>
            </w:r>
          </w:p>
        </w:tc>
        <w:tc>
          <w:tcPr>
            <w:tcW w:w="1843" w:type="dxa"/>
            <w:shd w:val="clear" w:color="auto" w:fill="auto"/>
            <w:vAlign w:val="bottom"/>
          </w:tcPr>
          <w:p w14:paraId="16458A1D"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04D03A27"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4353A5D0"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B0CE683"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100,6</w:t>
            </w:r>
          </w:p>
        </w:tc>
      </w:tr>
      <w:tr w:rsidR="00266857" w:rsidRPr="00861922" w14:paraId="0C5B7EFA" w14:textId="77777777" w:rsidTr="004143EC">
        <w:tc>
          <w:tcPr>
            <w:tcW w:w="565" w:type="dxa"/>
            <w:shd w:val="clear" w:color="auto" w:fill="auto"/>
          </w:tcPr>
          <w:p w14:paraId="0C755E14"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7.2</w:t>
            </w:r>
          </w:p>
        </w:tc>
        <w:tc>
          <w:tcPr>
            <w:tcW w:w="3796" w:type="dxa"/>
            <w:shd w:val="clear" w:color="auto" w:fill="auto"/>
          </w:tcPr>
          <w:p w14:paraId="0DA6D85F"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в хозяйствах населения</w:t>
            </w:r>
          </w:p>
        </w:tc>
        <w:tc>
          <w:tcPr>
            <w:tcW w:w="1701" w:type="dxa"/>
            <w:shd w:val="clear" w:color="auto" w:fill="auto"/>
            <w:vAlign w:val="bottom"/>
          </w:tcPr>
          <w:p w14:paraId="54C76357"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1771</w:t>
            </w:r>
          </w:p>
        </w:tc>
        <w:tc>
          <w:tcPr>
            <w:tcW w:w="1559" w:type="dxa"/>
            <w:shd w:val="clear" w:color="auto" w:fill="auto"/>
            <w:vAlign w:val="bottom"/>
          </w:tcPr>
          <w:p w14:paraId="003AEE9B"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1235</w:t>
            </w:r>
          </w:p>
        </w:tc>
        <w:tc>
          <w:tcPr>
            <w:tcW w:w="1843" w:type="dxa"/>
            <w:shd w:val="clear" w:color="auto" w:fill="auto"/>
            <w:vAlign w:val="bottom"/>
          </w:tcPr>
          <w:p w14:paraId="6FE0564B"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69,7</w:t>
            </w:r>
          </w:p>
        </w:tc>
      </w:tr>
      <w:tr w:rsidR="00266857" w:rsidRPr="00861922" w14:paraId="65772840" w14:textId="77777777" w:rsidTr="004143EC">
        <w:tc>
          <w:tcPr>
            <w:tcW w:w="565" w:type="dxa"/>
            <w:shd w:val="clear" w:color="auto" w:fill="auto"/>
          </w:tcPr>
          <w:p w14:paraId="2D22E4C2"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2EAEB933"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8</w:t>
            </w:r>
          </w:p>
        </w:tc>
        <w:tc>
          <w:tcPr>
            <w:tcW w:w="3796" w:type="dxa"/>
            <w:shd w:val="clear" w:color="auto" w:fill="auto"/>
          </w:tcPr>
          <w:p w14:paraId="0003A163"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Поголовье свиней в хозяйствах всех категорий</w:t>
            </w:r>
          </w:p>
        </w:tc>
        <w:tc>
          <w:tcPr>
            <w:tcW w:w="1701" w:type="dxa"/>
            <w:shd w:val="clear" w:color="auto" w:fill="auto"/>
            <w:vAlign w:val="bottom"/>
          </w:tcPr>
          <w:p w14:paraId="26530DDC"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5B4781EB"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44528</w:t>
            </w:r>
          </w:p>
        </w:tc>
        <w:tc>
          <w:tcPr>
            <w:tcW w:w="1559" w:type="dxa"/>
            <w:shd w:val="clear" w:color="auto" w:fill="auto"/>
            <w:vAlign w:val="bottom"/>
          </w:tcPr>
          <w:p w14:paraId="61500998"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568D000F"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39866</w:t>
            </w:r>
          </w:p>
        </w:tc>
        <w:tc>
          <w:tcPr>
            <w:tcW w:w="1843" w:type="dxa"/>
            <w:shd w:val="clear" w:color="auto" w:fill="auto"/>
            <w:vAlign w:val="bottom"/>
          </w:tcPr>
          <w:p w14:paraId="7A48123E"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39F0C9B6"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89,5</w:t>
            </w:r>
          </w:p>
        </w:tc>
      </w:tr>
      <w:tr w:rsidR="00266857" w:rsidRPr="00861922" w14:paraId="1810957D" w14:textId="77777777" w:rsidTr="004143EC">
        <w:tc>
          <w:tcPr>
            <w:tcW w:w="565" w:type="dxa"/>
            <w:shd w:val="clear" w:color="auto" w:fill="auto"/>
          </w:tcPr>
          <w:p w14:paraId="275016FD"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8.1</w:t>
            </w:r>
          </w:p>
        </w:tc>
        <w:tc>
          <w:tcPr>
            <w:tcW w:w="3796" w:type="dxa"/>
            <w:shd w:val="clear" w:color="auto" w:fill="auto"/>
          </w:tcPr>
          <w:p w14:paraId="468EA56D"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в том числе в сельскохозяйственных организациях</w:t>
            </w:r>
            <w:proofErr w:type="gramStart"/>
            <w:r w:rsidRPr="00861922">
              <w:rPr>
                <w:rFonts w:ascii="Times New Roman" w:eastAsia="Times New Roman" w:hAnsi="Times New Roman" w:cs="Times New Roman"/>
                <w:color w:val="000000"/>
                <w:sz w:val="24"/>
                <w:szCs w:val="24"/>
                <w:lang w:eastAsia="ru-RU"/>
              </w:rPr>
              <w:t>, К</w:t>
            </w:r>
            <w:proofErr w:type="gramEnd"/>
            <w:r w:rsidRPr="00861922">
              <w:rPr>
                <w:rFonts w:ascii="Times New Roman" w:eastAsia="Times New Roman" w:hAnsi="Times New Roman" w:cs="Times New Roman"/>
                <w:color w:val="000000"/>
                <w:sz w:val="24"/>
                <w:szCs w:val="24"/>
                <w:lang w:eastAsia="ru-RU"/>
              </w:rPr>
              <w:t>(Ф)Х, включая ИП</w:t>
            </w:r>
          </w:p>
        </w:tc>
        <w:tc>
          <w:tcPr>
            <w:tcW w:w="1701" w:type="dxa"/>
            <w:shd w:val="clear" w:color="auto" w:fill="auto"/>
            <w:vAlign w:val="bottom"/>
          </w:tcPr>
          <w:p w14:paraId="696D254E"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1B3D11F5"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10E697B5"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956BAF7"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42804</w:t>
            </w:r>
          </w:p>
        </w:tc>
        <w:tc>
          <w:tcPr>
            <w:tcW w:w="1559" w:type="dxa"/>
            <w:shd w:val="clear" w:color="auto" w:fill="auto"/>
            <w:vAlign w:val="bottom"/>
          </w:tcPr>
          <w:p w14:paraId="0F4F8920"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94C399C"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C4AFD38"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63E14EBE"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38211</w:t>
            </w:r>
          </w:p>
        </w:tc>
        <w:tc>
          <w:tcPr>
            <w:tcW w:w="1843" w:type="dxa"/>
            <w:shd w:val="clear" w:color="auto" w:fill="auto"/>
            <w:vAlign w:val="bottom"/>
          </w:tcPr>
          <w:p w14:paraId="5596C389"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13D849EC"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6B988C78"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5651B81A"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89,3</w:t>
            </w:r>
          </w:p>
        </w:tc>
      </w:tr>
      <w:tr w:rsidR="00266857" w:rsidRPr="00861922" w14:paraId="3B581AAB" w14:textId="77777777" w:rsidTr="004143EC">
        <w:tc>
          <w:tcPr>
            <w:tcW w:w="565" w:type="dxa"/>
            <w:shd w:val="clear" w:color="auto" w:fill="auto"/>
          </w:tcPr>
          <w:p w14:paraId="4F43A04B"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8.2</w:t>
            </w:r>
          </w:p>
        </w:tc>
        <w:tc>
          <w:tcPr>
            <w:tcW w:w="3796" w:type="dxa"/>
            <w:shd w:val="clear" w:color="auto" w:fill="auto"/>
          </w:tcPr>
          <w:p w14:paraId="70694CD0"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в хозяйствах населения</w:t>
            </w:r>
          </w:p>
        </w:tc>
        <w:tc>
          <w:tcPr>
            <w:tcW w:w="1701" w:type="dxa"/>
            <w:shd w:val="clear" w:color="auto" w:fill="auto"/>
            <w:vAlign w:val="bottom"/>
          </w:tcPr>
          <w:p w14:paraId="12B4B32A"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1724</w:t>
            </w:r>
          </w:p>
        </w:tc>
        <w:tc>
          <w:tcPr>
            <w:tcW w:w="1559" w:type="dxa"/>
            <w:shd w:val="clear" w:color="auto" w:fill="auto"/>
            <w:vAlign w:val="bottom"/>
          </w:tcPr>
          <w:p w14:paraId="3949FF71"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1655</w:t>
            </w:r>
          </w:p>
        </w:tc>
        <w:tc>
          <w:tcPr>
            <w:tcW w:w="1843" w:type="dxa"/>
            <w:shd w:val="clear" w:color="auto" w:fill="auto"/>
            <w:vAlign w:val="bottom"/>
          </w:tcPr>
          <w:p w14:paraId="66D959D4"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96,0</w:t>
            </w:r>
          </w:p>
        </w:tc>
      </w:tr>
      <w:tr w:rsidR="00266857" w:rsidRPr="00861922" w14:paraId="591D49D7" w14:textId="77777777" w:rsidTr="004143EC">
        <w:tc>
          <w:tcPr>
            <w:tcW w:w="565" w:type="dxa"/>
            <w:shd w:val="clear" w:color="auto" w:fill="auto"/>
          </w:tcPr>
          <w:p w14:paraId="3E03E73D"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36CAF630"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9</w:t>
            </w:r>
          </w:p>
        </w:tc>
        <w:tc>
          <w:tcPr>
            <w:tcW w:w="3796" w:type="dxa"/>
            <w:shd w:val="clear" w:color="auto" w:fill="auto"/>
          </w:tcPr>
          <w:p w14:paraId="23535FEA"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Племенное условно-маточное поголовье сельскохозяйственных животных</w:t>
            </w:r>
          </w:p>
        </w:tc>
        <w:tc>
          <w:tcPr>
            <w:tcW w:w="1701" w:type="dxa"/>
            <w:shd w:val="clear" w:color="auto" w:fill="auto"/>
            <w:vAlign w:val="bottom"/>
          </w:tcPr>
          <w:p w14:paraId="50934AA1"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3DA2EC4A"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1455</w:t>
            </w:r>
          </w:p>
        </w:tc>
        <w:tc>
          <w:tcPr>
            <w:tcW w:w="1559" w:type="dxa"/>
            <w:shd w:val="clear" w:color="auto" w:fill="auto"/>
            <w:vAlign w:val="bottom"/>
          </w:tcPr>
          <w:p w14:paraId="2E4F98A4"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3E9FA98A"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1455</w:t>
            </w:r>
          </w:p>
        </w:tc>
        <w:tc>
          <w:tcPr>
            <w:tcW w:w="1843" w:type="dxa"/>
            <w:shd w:val="clear" w:color="auto" w:fill="auto"/>
            <w:vAlign w:val="bottom"/>
          </w:tcPr>
          <w:p w14:paraId="0E37E46F" w14:textId="77777777" w:rsidR="00266857" w:rsidRPr="00861922" w:rsidRDefault="00266857" w:rsidP="00266857">
            <w:pPr>
              <w:spacing w:after="0" w:line="240" w:lineRule="auto"/>
              <w:jc w:val="center"/>
              <w:rPr>
                <w:rFonts w:ascii="Times New Roman" w:eastAsia="Times New Roman" w:hAnsi="Times New Roman" w:cs="Times New Roman"/>
                <w:sz w:val="24"/>
                <w:szCs w:val="24"/>
                <w:lang w:eastAsia="ru-RU"/>
              </w:rPr>
            </w:pPr>
          </w:p>
          <w:p w14:paraId="11432CE0" w14:textId="77777777" w:rsidR="00266857" w:rsidRPr="00861922" w:rsidRDefault="00266857" w:rsidP="00266857">
            <w:pPr>
              <w:spacing w:after="0" w:line="240" w:lineRule="auto"/>
              <w:jc w:val="center"/>
              <w:rPr>
                <w:rFonts w:ascii="Times New Roman" w:eastAsia="Times New Roman" w:hAnsi="Times New Roman" w:cs="Times New Roman"/>
                <w:sz w:val="24"/>
                <w:szCs w:val="24"/>
                <w:lang w:eastAsia="ru-RU"/>
              </w:rPr>
            </w:pPr>
            <w:r w:rsidRPr="00861922">
              <w:rPr>
                <w:rFonts w:ascii="Times New Roman" w:eastAsia="Times New Roman" w:hAnsi="Times New Roman" w:cs="Times New Roman"/>
                <w:sz w:val="24"/>
                <w:szCs w:val="24"/>
                <w:lang w:eastAsia="ru-RU"/>
              </w:rPr>
              <w:t>100</w:t>
            </w:r>
          </w:p>
        </w:tc>
      </w:tr>
      <w:tr w:rsidR="00266857" w:rsidRPr="00861922" w14:paraId="42BF0C93" w14:textId="77777777" w:rsidTr="004143EC">
        <w:tc>
          <w:tcPr>
            <w:tcW w:w="565" w:type="dxa"/>
            <w:shd w:val="clear" w:color="auto" w:fill="auto"/>
          </w:tcPr>
          <w:p w14:paraId="53A6AD59"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3C550CEB"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10</w:t>
            </w:r>
          </w:p>
        </w:tc>
        <w:tc>
          <w:tcPr>
            <w:tcW w:w="3796" w:type="dxa"/>
            <w:shd w:val="clear" w:color="auto" w:fill="auto"/>
          </w:tcPr>
          <w:p w14:paraId="25DD6831"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Сохранность племенного условного маточного поголовья сельскохозяйственных животных к уровню предыдущего года</w:t>
            </w:r>
          </w:p>
        </w:tc>
        <w:tc>
          <w:tcPr>
            <w:tcW w:w="1701" w:type="dxa"/>
            <w:shd w:val="clear" w:color="auto" w:fill="auto"/>
            <w:vAlign w:val="bottom"/>
          </w:tcPr>
          <w:p w14:paraId="39F2EAF4"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372C7399"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3F5B9012"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100,0</w:t>
            </w:r>
          </w:p>
        </w:tc>
        <w:tc>
          <w:tcPr>
            <w:tcW w:w="1559" w:type="dxa"/>
            <w:shd w:val="clear" w:color="auto" w:fill="auto"/>
            <w:vAlign w:val="bottom"/>
          </w:tcPr>
          <w:p w14:paraId="36B2D410"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057E3545"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55CE482B"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100,0</w:t>
            </w:r>
          </w:p>
        </w:tc>
        <w:tc>
          <w:tcPr>
            <w:tcW w:w="1843" w:type="dxa"/>
            <w:shd w:val="clear" w:color="auto" w:fill="auto"/>
            <w:vAlign w:val="bottom"/>
          </w:tcPr>
          <w:p w14:paraId="65B38AFC" w14:textId="77777777" w:rsidR="00266857" w:rsidRPr="00861922" w:rsidRDefault="00266857" w:rsidP="00266857">
            <w:pPr>
              <w:spacing w:after="0" w:line="240" w:lineRule="auto"/>
              <w:jc w:val="center"/>
              <w:rPr>
                <w:rFonts w:ascii="Times New Roman" w:eastAsia="Times New Roman" w:hAnsi="Times New Roman" w:cs="Times New Roman"/>
                <w:sz w:val="24"/>
                <w:szCs w:val="24"/>
                <w:lang w:eastAsia="ru-RU"/>
              </w:rPr>
            </w:pPr>
          </w:p>
          <w:p w14:paraId="33E7DEEF" w14:textId="77777777" w:rsidR="00266857" w:rsidRPr="00861922" w:rsidRDefault="00266857" w:rsidP="00266857">
            <w:pPr>
              <w:spacing w:after="0" w:line="240" w:lineRule="auto"/>
              <w:jc w:val="center"/>
              <w:rPr>
                <w:rFonts w:ascii="Times New Roman" w:eastAsia="Times New Roman" w:hAnsi="Times New Roman" w:cs="Times New Roman"/>
                <w:sz w:val="24"/>
                <w:szCs w:val="24"/>
                <w:lang w:eastAsia="ru-RU"/>
              </w:rPr>
            </w:pPr>
          </w:p>
          <w:p w14:paraId="61603430" w14:textId="77777777" w:rsidR="00266857" w:rsidRPr="00861922" w:rsidRDefault="00266857" w:rsidP="00266857">
            <w:pPr>
              <w:spacing w:after="0" w:line="240" w:lineRule="auto"/>
              <w:jc w:val="center"/>
              <w:rPr>
                <w:rFonts w:ascii="Times New Roman" w:eastAsia="Times New Roman" w:hAnsi="Times New Roman" w:cs="Times New Roman"/>
                <w:sz w:val="24"/>
                <w:szCs w:val="24"/>
                <w:lang w:eastAsia="ru-RU"/>
              </w:rPr>
            </w:pPr>
            <w:r w:rsidRPr="00861922">
              <w:rPr>
                <w:rFonts w:ascii="Times New Roman" w:eastAsia="Times New Roman" w:hAnsi="Times New Roman" w:cs="Times New Roman"/>
                <w:sz w:val="24"/>
                <w:szCs w:val="24"/>
                <w:lang w:eastAsia="ru-RU"/>
              </w:rPr>
              <w:t>100,0</w:t>
            </w:r>
          </w:p>
        </w:tc>
      </w:tr>
      <w:tr w:rsidR="00266857" w:rsidRPr="00861922" w14:paraId="279FE4E4" w14:textId="77777777" w:rsidTr="004143EC">
        <w:tc>
          <w:tcPr>
            <w:tcW w:w="565" w:type="dxa"/>
            <w:shd w:val="clear" w:color="auto" w:fill="auto"/>
          </w:tcPr>
          <w:p w14:paraId="365235E6"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0AEA91DF"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11</w:t>
            </w:r>
          </w:p>
        </w:tc>
        <w:tc>
          <w:tcPr>
            <w:tcW w:w="3796" w:type="dxa"/>
            <w:shd w:val="clear" w:color="auto" w:fill="auto"/>
          </w:tcPr>
          <w:p w14:paraId="63EADF44"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 xml:space="preserve">Реализация племенного </w:t>
            </w:r>
            <w:proofErr w:type="gramStart"/>
            <w:r w:rsidRPr="00861922">
              <w:rPr>
                <w:rFonts w:ascii="Times New Roman" w:eastAsia="Times New Roman" w:hAnsi="Times New Roman" w:cs="Times New Roman"/>
                <w:color w:val="000000"/>
                <w:sz w:val="24"/>
                <w:szCs w:val="24"/>
                <w:lang w:eastAsia="ru-RU"/>
              </w:rPr>
              <w:t>молодняка  крупного</w:t>
            </w:r>
            <w:proofErr w:type="gramEnd"/>
            <w:r w:rsidRPr="00861922">
              <w:rPr>
                <w:rFonts w:ascii="Times New Roman" w:eastAsia="Times New Roman" w:hAnsi="Times New Roman" w:cs="Times New Roman"/>
                <w:color w:val="000000"/>
                <w:sz w:val="24"/>
                <w:szCs w:val="24"/>
                <w:lang w:eastAsia="ru-RU"/>
              </w:rPr>
              <w:t xml:space="preserve"> рогатого скота  молочных и мясных  пород на 100 голов маток</w:t>
            </w:r>
          </w:p>
        </w:tc>
        <w:tc>
          <w:tcPr>
            <w:tcW w:w="1701" w:type="dxa"/>
            <w:shd w:val="clear" w:color="auto" w:fill="auto"/>
            <w:vAlign w:val="bottom"/>
          </w:tcPr>
          <w:p w14:paraId="448429F1"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1D49CE28"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33769293"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10</w:t>
            </w:r>
          </w:p>
        </w:tc>
        <w:tc>
          <w:tcPr>
            <w:tcW w:w="1559" w:type="dxa"/>
            <w:shd w:val="clear" w:color="auto" w:fill="auto"/>
            <w:vAlign w:val="bottom"/>
          </w:tcPr>
          <w:p w14:paraId="66E1D429"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00952308"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746DA03A"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10,0</w:t>
            </w:r>
          </w:p>
        </w:tc>
        <w:tc>
          <w:tcPr>
            <w:tcW w:w="1843" w:type="dxa"/>
            <w:shd w:val="clear" w:color="auto" w:fill="auto"/>
            <w:vAlign w:val="bottom"/>
          </w:tcPr>
          <w:p w14:paraId="2CA8C55D" w14:textId="77777777" w:rsidR="00266857" w:rsidRPr="00861922" w:rsidRDefault="00266857" w:rsidP="00266857">
            <w:pPr>
              <w:spacing w:after="0" w:line="240" w:lineRule="auto"/>
              <w:jc w:val="center"/>
              <w:rPr>
                <w:rFonts w:ascii="Times New Roman" w:eastAsia="Times New Roman" w:hAnsi="Times New Roman" w:cs="Times New Roman"/>
                <w:sz w:val="24"/>
                <w:szCs w:val="24"/>
                <w:lang w:eastAsia="ru-RU"/>
              </w:rPr>
            </w:pPr>
          </w:p>
          <w:p w14:paraId="61A83C34" w14:textId="77777777" w:rsidR="00266857" w:rsidRPr="00861922" w:rsidRDefault="00266857" w:rsidP="00266857">
            <w:pPr>
              <w:spacing w:after="0" w:line="240" w:lineRule="auto"/>
              <w:jc w:val="center"/>
              <w:rPr>
                <w:rFonts w:ascii="Times New Roman" w:eastAsia="Times New Roman" w:hAnsi="Times New Roman" w:cs="Times New Roman"/>
                <w:sz w:val="24"/>
                <w:szCs w:val="24"/>
                <w:lang w:eastAsia="ru-RU"/>
              </w:rPr>
            </w:pPr>
          </w:p>
          <w:p w14:paraId="0E1A724E" w14:textId="77777777" w:rsidR="00266857" w:rsidRPr="00861922" w:rsidRDefault="00266857" w:rsidP="00266857">
            <w:pPr>
              <w:spacing w:after="0" w:line="240" w:lineRule="auto"/>
              <w:jc w:val="center"/>
              <w:rPr>
                <w:rFonts w:ascii="Times New Roman" w:eastAsia="Times New Roman" w:hAnsi="Times New Roman" w:cs="Times New Roman"/>
                <w:sz w:val="24"/>
                <w:szCs w:val="24"/>
                <w:lang w:eastAsia="ru-RU"/>
              </w:rPr>
            </w:pPr>
            <w:r w:rsidRPr="00861922">
              <w:rPr>
                <w:rFonts w:ascii="Times New Roman" w:eastAsia="Times New Roman" w:hAnsi="Times New Roman" w:cs="Times New Roman"/>
                <w:sz w:val="24"/>
                <w:szCs w:val="24"/>
                <w:lang w:eastAsia="ru-RU"/>
              </w:rPr>
              <w:t>100,0</w:t>
            </w:r>
          </w:p>
        </w:tc>
      </w:tr>
      <w:tr w:rsidR="00266857" w:rsidRPr="00861922" w14:paraId="23AE5122" w14:textId="77777777" w:rsidTr="004143EC">
        <w:tc>
          <w:tcPr>
            <w:tcW w:w="565" w:type="dxa"/>
            <w:shd w:val="clear" w:color="auto" w:fill="auto"/>
          </w:tcPr>
          <w:p w14:paraId="3C1CCE67"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12</w:t>
            </w:r>
          </w:p>
        </w:tc>
        <w:tc>
          <w:tcPr>
            <w:tcW w:w="3796" w:type="dxa"/>
            <w:shd w:val="clear" w:color="auto" w:fill="auto"/>
          </w:tcPr>
          <w:p w14:paraId="38271B83"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Производство масла сливочного</w:t>
            </w:r>
          </w:p>
        </w:tc>
        <w:tc>
          <w:tcPr>
            <w:tcW w:w="1701" w:type="dxa"/>
            <w:shd w:val="clear" w:color="auto" w:fill="auto"/>
            <w:vAlign w:val="bottom"/>
          </w:tcPr>
          <w:p w14:paraId="4F573F1D"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415</w:t>
            </w:r>
          </w:p>
        </w:tc>
        <w:tc>
          <w:tcPr>
            <w:tcW w:w="1559" w:type="dxa"/>
            <w:shd w:val="clear" w:color="auto" w:fill="auto"/>
            <w:vAlign w:val="bottom"/>
          </w:tcPr>
          <w:p w14:paraId="611D2329"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178,8</w:t>
            </w:r>
          </w:p>
        </w:tc>
        <w:tc>
          <w:tcPr>
            <w:tcW w:w="1843" w:type="dxa"/>
            <w:shd w:val="clear" w:color="auto" w:fill="auto"/>
            <w:vAlign w:val="bottom"/>
          </w:tcPr>
          <w:p w14:paraId="35DABDC0"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43,1</w:t>
            </w:r>
          </w:p>
        </w:tc>
      </w:tr>
      <w:tr w:rsidR="00266857" w:rsidRPr="00861922" w14:paraId="1FCFB0CE" w14:textId="77777777" w:rsidTr="004143EC">
        <w:tc>
          <w:tcPr>
            <w:tcW w:w="565" w:type="dxa"/>
            <w:shd w:val="clear" w:color="auto" w:fill="auto"/>
          </w:tcPr>
          <w:p w14:paraId="716B4BC8"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13</w:t>
            </w:r>
          </w:p>
        </w:tc>
        <w:tc>
          <w:tcPr>
            <w:tcW w:w="3796" w:type="dxa"/>
            <w:shd w:val="clear" w:color="auto" w:fill="auto"/>
          </w:tcPr>
          <w:p w14:paraId="3C472DF8"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Производство сыров и сырных продуктов</w:t>
            </w:r>
          </w:p>
        </w:tc>
        <w:tc>
          <w:tcPr>
            <w:tcW w:w="1701" w:type="dxa"/>
            <w:shd w:val="clear" w:color="auto" w:fill="auto"/>
            <w:vAlign w:val="bottom"/>
          </w:tcPr>
          <w:p w14:paraId="11BB55BE"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15</w:t>
            </w:r>
          </w:p>
        </w:tc>
        <w:tc>
          <w:tcPr>
            <w:tcW w:w="1559" w:type="dxa"/>
            <w:shd w:val="clear" w:color="auto" w:fill="auto"/>
            <w:vAlign w:val="bottom"/>
          </w:tcPr>
          <w:p w14:paraId="5AD51AE9"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1,4</w:t>
            </w:r>
          </w:p>
        </w:tc>
        <w:tc>
          <w:tcPr>
            <w:tcW w:w="1843" w:type="dxa"/>
            <w:shd w:val="clear" w:color="auto" w:fill="auto"/>
            <w:vAlign w:val="bottom"/>
          </w:tcPr>
          <w:p w14:paraId="3C764206"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9,3</w:t>
            </w:r>
          </w:p>
        </w:tc>
      </w:tr>
      <w:tr w:rsidR="00266857" w:rsidRPr="00861922" w14:paraId="50BCF7D9" w14:textId="77777777" w:rsidTr="004143EC">
        <w:tc>
          <w:tcPr>
            <w:tcW w:w="565" w:type="dxa"/>
            <w:shd w:val="clear" w:color="auto" w:fill="auto"/>
          </w:tcPr>
          <w:p w14:paraId="7DBE9364"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p>
          <w:p w14:paraId="13296B40"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14</w:t>
            </w:r>
          </w:p>
        </w:tc>
        <w:tc>
          <w:tcPr>
            <w:tcW w:w="3796" w:type="dxa"/>
            <w:shd w:val="clear" w:color="auto" w:fill="auto"/>
          </w:tcPr>
          <w:p w14:paraId="37043CE9"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Увеличение объемов производства мяса, субпродуктов, колбасных изделий</w:t>
            </w:r>
          </w:p>
        </w:tc>
        <w:tc>
          <w:tcPr>
            <w:tcW w:w="1701" w:type="dxa"/>
            <w:shd w:val="clear" w:color="auto" w:fill="auto"/>
            <w:vAlign w:val="bottom"/>
          </w:tcPr>
          <w:p w14:paraId="38A17523"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251785ED"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12799025"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100,5</w:t>
            </w:r>
          </w:p>
        </w:tc>
        <w:tc>
          <w:tcPr>
            <w:tcW w:w="1559" w:type="dxa"/>
            <w:shd w:val="clear" w:color="auto" w:fill="auto"/>
            <w:vAlign w:val="bottom"/>
          </w:tcPr>
          <w:p w14:paraId="5C9B9403"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578A163F"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678462F3"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160,9</w:t>
            </w:r>
          </w:p>
        </w:tc>
        <w:tc>
          <w:tcPr>
            <w:tcW w:w="1843" w:type="dxa"/>
            <w:shd w:val="clear" w:color="auto" w:fill="auto"/>
            <w:vAlign w:val="bottom"/>
          </w:tcPr>
          <w:p w14:paraId="5CD4EBFA"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6F6DBEA4"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14:paraId="60379E33" w14:textId="77777777" w:rsidR="00266857" w:rsidRPr="00861922" w:rsidRDefault="00266857" w:rsidP="00266857">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861922">
              <w:rPr>
                <w:rFonts w:ascii="Times New Roman" w:eastAsia="Times New Roman" w:hAnsi="Times New Roman" w:cs="Times New Roman"/>
                <w:color w:val="000000"/>
                <w:sz w:val="24"/>
                <w:szCs w:val="24"/>
                <w:lang w:eastAsia="ru-RU"/>
              </w:rPr>
              <w:t>160,0</w:t>
            </w:r>
          </w:p>
        </w:tc>
      </w:tr>
    </w:tbl>
    <w:p w14:paraId="6662CC40" w14:textId="5F2CC7B4" w:rsidR="00266857" w:rsidRPr="00861922" w:rsidRDefault="00266857" w:rsidP="008E2CE4">
      <w:pPr>
        <w:autoSpaceDE w:val="0"/>
        <w:autoSpaceDN w:val="0"/>
        <w:adjustRightInd w:val="0"/>
        <w:spacing w:after="0" w:line="240" w:lineRule="auto"/>
        <w:ind w:firstLine="426"/>
        <w:jc w:val="both"/>
        <w:rPr>
          <w:rFonts w:ascii="Times New Roman" w:eastAsia="Times New Roman" w:hAnsi="Times New Roman" w:cs="Times New Roman"/>
          <w:color w:val="000000"/>
          <w:sz w:val="28"/>
          <w:szCs w:val="28"/>
          <w:lang w:eastAsia="ru-RU"/>
        </w:rPr>
      </w:pPr>
      <w:r w:rsidRPr="00861922">
        <w:rPr>
          <w:rFonts w:ascii="Times New Roman" w:eastAsia="Times New Roman" w:hAnsi="Times New Roman" w:cs="Times New Roman"/>
          <w:color w:val="000000"/>
          <w:sz w:val="28"/>
          <w:szCs w:val="28"/>
          <w:lang w:eastAsia="ru-RU"/>
        </w:rPr>
        <w:t xml:space="preserve">      Объемы сельскохозяйственной продукции, производимой в КФХ, включая ИП и хозяйствах населения, </w:t>
      </w:r>
      <w:proofErr w:type="gramStart"/>
      <w:r w:rsidRPr="00861922">
        <w:rPr>
          <w:rFonts w:ascii="Times New Roman" w:eastAsia="Times New Roman" w:hAnsi="Times New Roman" w:cs="Times New Roman"/>
          <w:color w:val="000000"/>
          <w:sz w:val="28"/>
          <w:szCs w:val="28"/>
          <w:lang w:eastAsia="ru-RU"/>
        </w:rPr>
        <w:t>составили  в</w:t>
      </w:r>
      <w:proofErr w:type="gramEnd"/>
      <w:r w:rsidRPr="00861922">
        <w:rPr>
          <w:rFonts w:ascii="Times New Roman" w:eastAsia="Times New Roman" w:hAnsi="Times New Roman" w:cs="Times New Roman"/>
          <w:color w:val="000000"/>
          <w:sz w:val="28"/>
          <w:szCs w:val="28"/>
          <w:lang w:eastAsia="ru-RU"/>
        </w:rPr>
        <w:t xml:space="preserve"> 2020г. 17%, в том числе </w:t>
      </w:r>
      <w:r w:rsidRPr="00861922">
        <w:rPr>
          <w:rFonts w:ascii="Times New Roman" w:eastAsia="Times New Roman" w:hAnsi="Times New Roman" w:cs="Times New Roman"/>
          <w:color w:val="000000"/>
          <w:sz w:val="28"/>
          <w:szCs w:val="28"/>
          <w:lang w:eastAsia="ru-RU"/>
        </w:rPr>
        <w:lastRenderedPageBreak/>
        <w:t xml:space="preserve">доля продукции, произведенной в К(Ф)Х, включая ИП -10,9%  объема производства продукции в хозяйствах всех категорий. </w:t>
      </w:r>
    </w:p>
    <w:p w14:paraId="7742963A" w14:textId="77777777" w:rsidR="00266857" w:rsidRPr="00861922" w:rsidRDefault="00266857" w:rsidP="00266857">
      <w:pPr>
        <w:autoSpaceDE w:val="0"/>
        <w:autoSpaceDN w:val="0"/>
        <w:adjustRightInd w:val="0"/>
        <w:spacing w:after="0" w:line="240" w:lineRule="auto"/>
        <w:jc w:val="both"/>
        <w:rPr>
          <w:rFonts w:ascii="Times New Roman" w:eastAsia="Times New Roman" w:hAnsi="Times New Roman" w:cs="Times New Roman"/>
          <w:color w:val="000000"/>
          <w:sz w:val="28"/>
          <w:szCs w:val="28"/>
          <w:lang w:eastAsia="ru-RU"/>
        </w:rPr>
      </w:pPr>
      <w:r w:rsidRPr="00861922">
        <w:rPr>
          <w:rFonts w:ascii="Times New Roman" w:eastAsia="Times New Roman" w:hAnsi="Times New Roman" w:cs="Times New Roman"/>
          <w:color w:val="000000"/>
          <w:sz w:val="28"/>
          <w:szCs w:val="28"/>
          <w:lang w:eastAsia="ru-RU"/>
        </w:rPr>
        <w:t xml:space="preserve">Темпы роста производства продукции в К(Ф)Х, включая </w:t>
      </w:r>
      <w:proofErr w:type="gramStart"/>
      <w:r w:rsidRPr="00861922">
        <w:rPr>
          <w:rFonts w:ascii="Times New Roman" w:eastAsia="Times New Roman" w:hAnsi="Times New Roman" w:cs="Times New Roman"/>
          <w:color w:val="000000"/>
          <w:sz w:val="28"/>
          <w:szCs w:val="28"/>
          <w:lang w:eastAsia="ru-RU"/>
        </w:rPr>
        <w:t>ИП  составили</w:t>
      </w:r>
      <w:proofErr w:type="gramEnd"/>
      <w:r w:rsidRPr="00861922">
        <w:rPr>
          <w:rFonts w:ascii="Times New Roman" w:eastAsia="Times New Roman" w:hAnsi="Times New Roman" w:cs="Times New Roman"/>
          <w:color w:val="000000"/>
          <w:sz w:val="28"/>
          <w:szCs w:val="28"/>
          <w:lang w:eastAsia="ru-RU"/>
        </w:rPr>
        <w:t xml:space="preserve"> 101,7% , что выше  чем  темпы роста 95,7%  в сельскохозяйственных организациях.  </w:t>
      </w:r>
    </w:p>
    <w:p w14:paraId="508A2D40" w14:textId="77777777" w:rsidR="00266857" w:rsidRPr="00861922" w:rsidRDefault="00266857" w:rsidP="00266857">
      <w:pPr>
        <w:spacing w:after="0" w:line="240" w:lineRule="auto"/>
        <w:jc w:val="both"/>
        <w:rPr>
          <w:rFonts w:ascii="Times New Roman" w:eastAsia="Calibri" w:hAnsi="Times New Roman" w:cs="Times New Roman"/>
          <w:noProof/>
          <w:sz w:val="28"/>
          <w:szCs w:val="28"/>
          <w:lang w:eastAsia="ru-RU"/>
        </w:rPr>
      </w:pPr>
      <w:r w:rsidRPr="00861922">
        <w:rPr>
          <w:rFonts w:ascii="Times New Roman" w:eastAsia="Calibri" w:hAnsi="Times New Roman" w:cs="Times New Roman"/>
          <w:noProof/>
          <w:sz w:val="28"/>
          <w:szCs w:val="28"/>
          <w:lang w:eastAsia="ru-RU"/>
        </w:rPr>
        <w:t>Государственная поддержка малых форм хозяйствования :</w:t>
      </w:r>
    </w:p>
    <w:p w14:paraId="5FF6C597" w14:textId="77777777" w:rsidR="00266857" w:rsidRPr="00861922" w:rsidRDefault="00266857" w:rsidP="00D37971">
      <w:pPr>
        <w:spacing w:after="0" w:line="240" w:lineRule="auto"/>
        <w:ind w:firstLine="709"/>
        <w:jc w:val="both"/>
        <w:rPr>
          <w:rFonts w:ascii="Times New Roman" w:eastAsia="Calibri" w:hAnsi="Times New Roman" w:cs="Times New Roman"/>
          <w:noProof/>
          <w:sz w:val="28"/>
          <w:szCs w:val="28"/>
          <w:lang w:eastAsia="ru-RU"/>
        </w:rPr>
      </w:pPr>
      <w:r w:rsidRPr="00861922">
        <w:rPr>
          <w:rFonts w:ascii="Times New Roman" w:eastAsia="Calibri" w:hAnsi="Times New Roman" w:cs="Times New Roman"/>
          <w:noProof/>
          <w:sz w:val="28"/>
          <w:szCs w:val="28"/>
          <w:lang w:eastAsia="ru-RU"/>
        </w:rPr>
        <w:t>- грантовая поддержка начинающих фермеров;</w:t>
      </w:r>
    </w:p>
    <w:p w14:paraId="19072DCA" w14:textId="77777777" w:rsidR="00266857" w:rsidRPr="00861922" w:rsidRDefault="00266857" w:rsidP="00D37971">
      <w:pPr>
        <w:spacing w:after="0" w:line="240" w:lineRule="auto"/>
        <w:ind w:firstLine="709"/>
        <w:jc w:val="both"/>
        <w:rPr>
          <w:rFonts w:ascii="Times New Roman" w:eastAsia="Calibri" w:hAnsi="Times New Roman" w:cs="Times New Roman"/>
          <w:noProof/>
          <w:sz w:val="28"/>
          <w:szCs w:val="28"/>
          <w:lang w:eastAsia="ru-RU"/>
        </w:rPr>
      </w:pPr>
      <w:r w:rsidRPr="00861922">
        <w:rPr>
          <w:rFonts w:ascii="Times New Roman" w:eastAsia="Calibri" w:hAnsi="Times New Roman" w:cs="Times New Roman"/>
          <w:noProof/>
          <w:sz w:val="28"/>
          <w:szCs w:val="28"/>
          <w:lang w:eastAsia="ru-RU"/>
        </w:rPr>
        <w:t>- грант Агростартап;</w:t>
      </w:r>
    </w:p>
    <w:p w14:paraId="4374627E" w14:textId="77777777" w:rsidR="00266857" w:rsidRPr="00861922" w:rsidRDefault="00266857" w:rsidP="00D37971">
      <w:pPr>
        <w:spacing w:after="0" w:line="240" w:lineRule="auto"/>
        <w:ind w:firstLine="709"/>
        <w:jc w:val="both"/>
        <w:rPr>
          <w:rFonts w:ascii="Times New Roman" w:eastAsia="Calibri" w:hAnsi="Times New Roman" w:cs="Times New Roman"/>
          <w:noProof/>
          <w:sz w:val="28"/>
          <w:szCs w:val="28"/>
          <w:lang w:eastAsia="ru-RU"/>
        </w:rPr>
      </w:pPr>
      <w:r w:rsidRPr="00861922">
        <w:rPr>
          <w:rFonts w:ascii="Times New Roman" w:eastAsia="Calibri" w:hAnsi="Times New Roman" w:cs="Times New Roman"/>
          <w:noProof/>
          <w:sz w:val="28"/>
          <w:szCs w:val="28"/>
          <w:lang w:eastAsia="ru-RU"/>
        </w:rPr>
        <w:t>- грантовая поддержка развития семейных животноводческих ферм;</w:t>
      </w:r>
    </w:p>
    <w:p w14:paraId="62F359E2" w14:textId="77777777" w:rsidR="00266857" w:rsidRPr="00861922" w:rsidRDefault="00266857" w:rsidP="00D37971">
      <w:pPr>
        <w:spacing w:after="0" w:line="240" w:lineRule="auto"/>
        <w:ind w:firstLine="709"/>
        <w:jc w:val="both"/>
        <w:rPr>
          <w:rFonts w:ascii="Times New Roman" w:eastAsia="Calibri" w:hAnsi="Times New Roman" w:cs="Times New Roman"/>
          <w:noProof/>
          <w:sz w:val="28"/>
          <w:szCs w:val="28"/>
          <w:lang w:eastAsia="ru-RU"/>
        </w:rPr>
      </w:pPr>
      <w:r w:rsidRPr="00861922">
        <w:rPr>
          <w:rFonts w:ascii="Times New Roman" w:eastAsia="Calibri" w:hAnsi="Times New Roman" w:cs="Times New Roman"/>
          <w:noProof/>
          <w:sz w:val="28"/>
          <w:szCs w:val="28"/>
          <w:lang w:eastAsia="ru-RU"/>
        </w:rPr>
        <w:t>-грантовая поддержка сельскохозяйственных потребительских кооперативов ( далее – СПоК) для развития материально-технической базы;</w:t>
      </w:r>
    </w:p>
    <w:p w14:paraId="2CCC1256" w14:textId="77777777" w:rsidR="00266857" w:rsidRPr="00861922" w:rsidRDefault="00266857" w:rsidP="00D37971">
      <w:pPr>
        <w:spacing w:after="0" w:line="240" w:lineRule="auto"/>
        <w:ind w:firstLine="709"/>
        <w:jc w:val="both"/>
        <w:rPr>
          <w:rFonts w:ascii="Times New Roman" w:eastAsia="Calibri" w:hAnsi="Times New Roman" w:cs="Times New Roman"/>
          <w:noProof/>
          <w:sz w:val="28"/>
          <w:szCs w:val="28"/>
          <w:lang w:eastAsia="ru-RU"/>
        </w:rPr>
      </w:pPr>
      <w:r w:rsidRPr="00861922">
        <w:rPr>
          <w:rFonts w:ascii="Times New Roman" w:eastAsia="Calibri" w:hAnsi="Times New Roman" w:cs="Times New Roman"/>
          <w:noProof/>
          <w:sz w:val="28"/>
          <w:szCs w:val="28"/>
          <w:lang w:eastAsia="ru-RU"/>
        </w:rPr>
        <w:t>- возмещение части процентной ставки по долгосрочным, среднесрочным и краткосрочным кредитам, взятым малыми формами хозяйствования.</w:t>
      </w:r>
    </w:p>
    <w:p w14:paraId="2BE841EA" w14:textId="77777777" w:rsidR="00266857" w:rsidRPr="00861922" w:rsidRDefault="00266857" w:rsidP="00266857">
      <w:pPr>
        <w:spacing w:after="0" w:line="240" w:lineRule="auto"/>
        <w:jc w:val="both"/>
        <w:rPr>
          <w:rFonts w:ascii="Calibri" w:eastAsia="Calibri" w:hAnsi="Calibri" w:cs="Times New Roman"/>
          <w:noProof/>
          <w:lang w:eastAsia="ru-RU"/>
        </w:rPr>
      </w:pPr>
      <w:r w:rsidRPr="00861922">
        <w:rPr>
          <w:rFonts w:ascii="Times New Roman" w:eastAsia="Calibri" w:hAnsi="Times New Roman" w:cs="Times New Roman"/>
          <w:noProof/>
          <w:sz w:val="28"/>
          <w:szCs w:val="28"/>
          <w:lang w:eastAsia="ru-RU"/>
        </w:rPr>
        <w:t>Свыше 60 % фермеров  района ведут свою деятельность в области животноводства.</w:t>
      </w:r>
    </w:p>
    <w:p w14:paraId="08356B3A" w14:textId="18B318C6" w:rsidR="00266857" w:rsidRPr="00861922" w:rsidRDefault="00266857" w:rsidP="00003C9A">
      <w:pPr>
        <w:tabs>
          <w:tab w:val="left" w:pos="567"/>
          <w:tab w:val="left" w:pos="709"/>
          <w:tab w:val="left" w:pos="1620"/>
        </w:tabs>
        <w:spacing w:after="0" w:line="240" w:lineRule="auto"/>
        <w:ind w:firstLine="709"/>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sz w:val="28"/>
          <w:szCs w:val="28"/>
          <w:lang w:eastAsia="ru-RU"/>
        </w:rPr>
        <w:t xml:space="preserve">За </w:t>
      </w:r>
      <w:proofErr w:type="gramStart"/>
      <w:r w:rsidRPr="00861922">
        <w:rPr>
          <w:rFonts w:ascii="Times New Roman" w:eastAsia="Times New Roman" w:hAnsi="Times New Roman" w:cs="Times New Roman"/>
          <w:sz w:val="28"/>
          <w:szCs w:val="28"/>
          <w:lang w:eastAsia="ru-RU"/>
        </w:rPr>
        <w:t>девять  лет</w:t>
      </w:r>
      <w:proofErr w:type="gramEnd"/>
      <w:r w:rsidRPr="00861922">
        <w:rPr>
          <w:rFonts w:ascii="Times New Roman" w:eastAsia="Times New Roman" w:hAnsi="Times New Roman" w:cs="Times New Roman"/>
          <w:sz w:val="28"/>
          <w:szCs w:val="28"/>
          <w:lang w:eastAsia="ru-RU"/>
        </w:rPr>
        <w:t xml:space="preserve"> государственной  поддержкой   в рамках республиканских    программ «Поддержка начинающих фермеров» и «Поддержка семейных животноводческих  ферм»   воспользовались 15   крестьянских (фермерских ) хозяйств района. </w:t>
      </w:r>
    </w:p>
    <w:p w14:paraId="045F52E9" w14:textId="29CA3108" w:rsidR="00266857" w:rsidRPr="00861922" w:rsidRDefault="00266857" w:rsidP="00003C9A">
      <w:pPr>
        <w:tabs>
          <w:tab w:val="left" w:pos="1620"/>
        </w:tabs>
        <w:spacing w:after="0" w:line="240" w:lineRule="auto"/>
        <w:ind w:firstLine="709"/>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sz w:val="28"/>
          <w:szCs w:val="28"/>
          <w:lang w:eastAsia="ru-RU"/>
        </w:rPr>
        <w:t xml:space="preserve">В </w:t>
      </w:r>
      <w:proofErr w:type="gramStart"/>
      <w:r w:rsidRPr="00861922">
        <w:rPr>
          <w:rFonts w:ascii="Times New Roman" w:eastAsia="Times New Roman" w:hAnsi="Times New Roman" w:cs="Times New Roman"/>
          <w:sz w:val="28"/>
          <w:szCs w:val="28"/>
          <w:lang w:eastAsia="ru-RU"/>
        </w:rPr>
        <w:t>2020  году</w:t>
      </w:r>
      <w:proofErr w:type="gramEnd"/>
      <w:r w:rsidRPr="00861922">
        <w:rPr>
          <w:rFonts w:ascii="Times New Roman" w:eastAsia="Times New Roman" w:hAnsi="Times New Roman" w:cs="Times New Roman"/>
          <w:sz w:val="28"/>
          <w:szCs w:val="28"/>
          <w:lang w:eastAsia="ru-RU"/>
        </w:rPr>
        <w:t xml:space="preserve"> участником программы «Поддержка начинающих фермеров»  стало    крестьянское (фермерское) хозяйство </w:t>
      </w:r>
      <w:proofErr w:type="spellStart"/>
      <w:r w:rsidRPr="00861922">
        <w:rPr>
          <w:rFonts w:ascii="Times New Roman" w:eastAsia="Times New Roman" w:hAnsi="Times New Roman" w:cs="Times New Roman"/>
          <w:sz w:val="28"/>
          <w:szCs w:val="28"/>
          <w:lang w:eastAsia="ru-RU"/>
        </w:rPr>
        <w:t>Кривдина</w:t>
      </w:r>
      <w:proofErr w:type="spellEnd"/>
      <w:r w:rsidRPr="00861922">
        <w:rPr>
          <w:rFonts w:ascii="Times New Roman" w:eastAsia="Times New Roman" w:hAnsi="Times New Roman" w:cs="Times New Roman"/>
          <w:sz w:val="28"/>
          <w:szCs w:val="28"/>
          <w:lang w:eastAsia="ru-RU"/>
        </w:rPr>
        <w:t xml:space="preserve"> Юлия Александровна, реализующее  проект  в молочном скотоводстве. </w:t>
      </w:r>
    </w:p>
    <w:p w14:paraId="57FC6905" w14:textId="77777777" w:rsidR="00266857" w:rsidRPr="00861922" w:rsidRDefault="00266857" w:rsidP="00266857">
      <w:pPr>
        <w:spacing w:after="0" w:line="240" w:lineRule="auto"/>
        <w:jc w:val="both"/>
        <w:rPr>
          <w:rFonts w:ascii="Times New Roman" w:eastAsia="Calibri" w:hAnsi="Times New Roman" w:cs="Times New Roman"/>
          <w:noProof/>
          <w:sz w:val="28"/>
          <w:szCs w:val="28"/>
          <w:lang w:eastAsia="ru-RU"/>
        </w:rPr>
      </w:pPr>
      <w:r w:rsidRPr="00861922">
        <w:rPr>
          <w:rFonts w:ascii="Times New Roman" w:eastAsia="Calibri" w:hAnsi="Times New Roman" w:cs="Times New Roman"/>
          <w:noProof/>
          <w:sz w:val="28"/>
          <w:szCs w:val="28"/>
          <w:lang w:eastAsia="ru-RU"/>
        </w:rPr>
        <w:t>Государственную   поддержку ( грант)    в сумме 3000 тыс.рублей хозяйство   К(Ф)Х Кривдина Ю.А. направило  на создание  и развитие производственной базы хозяйства, проведена реконструкция телятника</w:t>
      </w:r>
    </w:p>
    <w:p w14:paraId="0955BD63" w14:textId="77777777" w:rsidR="00266857" w:rsidRPr="00861922" w:rsidRDefault="00266857" w:rsidP="00266857">
      <w:pPr>
        <w:tabs>
          <w:tab w:val="left" w:pos="1620"/>
        </w:tabs>
        <w:spacing w:after="0" w:line="240" w:lineRule="auto"/>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sz w:val="28"/>
          <w:szCs w:val="28"/>
          <w:lang w:eastAsia="ru-RU"/>
        </w:rPr>
        <w:t xml:space="preserve">По малым формам хозяйствования    выполнены </w:t>
      </w:r>
      <w:proofErr w:type="gramStart"/>
      <w:r w:rsidRPr="00861922">
        <w:rPr>
          <w:rFonts w:ascii="Times New Roman" w:eastAsia="Times New Roman" w:hAnsi="Times New Roman" w:cs="Times New Roman"/>
          <w:sz w:val="28"/>
          <w:szCs w:val="28"/>
          <w:lang w:eastAsia="ru-RU"/>
        </w:rPr>
        <w:t>два  показателя</w:t>
      </w:r>
      <w:proofErr w:type="gramEnd"/>
      <w:r w:rsidRPr="00861922">
        <w:rPr>
          <w:rFonts w:ascii="Times New Roman" w:eastAsia="Times New Roman" w:hAnsi="Times New Roman" w:cs="Times New Roman"/>
          <w:sz w:val="28"/>
          <w:szCs w:val="28"/>
          <w:lang w:eastAsia="ru-RU"/>
        </w:rPr>
        <w:t xml:space="preserve">  :</w:t>
      </w:r>
    </w:p>
    <w:p w14:paraId="394F26E7" w14:textId="77777777" w:rsidR="00266857" w:rsidRPr="00861922" w:rsidRDefault="00266857" w:rsidP="00266857">
      <w:pPr>
        <w:numPr>
          <w:ilvl w:val="0"/>
          <w:numId w:val="9"/>
        </w:numPr>
        <w:spacing w:after="0" w:line="240" w:lineRule="auto"/>
        <w:jc w:val="both"/>
        <w:rPr>
          <w:rFonts w:ascii="Times New Roman" w:eastAsia="Calibri" w:hAnsi="Times New Roman" w:cs="Times New Roman"/>
          <w:noProof/>
          <w:sz w:val="28"/>
          <w:szCs w:val="28"/>
          <w:lang w:eastAsia="ru-RU"/>
        </w:rPr>
      </w:pPr>
      <w:r w:rsidRPr="00861922">
        <w:rPr>
          <w:rFonts w:ascii="Times New Roman" w:eastAsia="Calibri" w:hAnsi="Times New Roman" w:cs="Times New Roman"/>
          <w:noProof/>
          <w:sz w:val="28"/>
          <w:szCs w:val="28"/>
          <w:lang w:eastAsia="ru-RU"/>
        </w:rPr>
        <w:t>целевой индикатор количество новых постоянных  рабочих мест, созданных  в К(Ф) Х, осуществивших проекты создания и развития своих хозяйств с помощью грантовой поддержки,  создано 2 рабочих места, % выполнения 100;</w:t>
      </w:r>
    </w:p>
    <w:p w14:paraId="2C943EA4" w14:textId="77777777" w:rsidR="00266857" w:rsidRPr="00861922" w:rsidRDefault="00266857" w:rsidP="00266857">
      <w:pPr>
        <w:numPr>
          <w:ilvl w:val="0"/>
          <w:numId w:val="9"/>
        </w:numPr>
        <w:spacing w:after="0" w:line="240" w:lineRule="auto"/>
        <w:jc w:val="both"/>
        <w:rPr>
          <w:rFonts w:ascii="Times New Roman" w:eastAsia="Calibri" w:hAnsi="Times New Roman" w:cs="Times New Roman"/>
          <w:noProof/>
          <w:sz w:val="28"/>
          <w:szCs w:val="28"/>
          <w:lang w:eastAsia="ru-RU"/>
        </w:rPr>
      </w:pPr>
      <w:r w:rsidRPr="00861922">
        <w:rPr>
          <w:rFonts w:ascii="Times New Roman" w:eastAsia="Calibri" w:hAnsi="Times New Roman" w:cs="Times New Roman"/>
          <w:noProof/>
          <w:sz w:val="28"/>
          <w:szCs w:val="28"/>
          <w:lang w:eastAsia="ru-RU"/>
        </w:rPr>
        <w:t>целевой индикатор прирост объема сельскохозяйственной продукции, поизведенной К(Ф)Х , получившими грантовую поддержку по отношению к предыдущему году составил 50,2%, ( % выполнения 502 ).</w:t>
      </w:r>
    </w:p>
    <w:p w14:paraId="4E33E16F" w14:textId="77777777" w:rsidR="00266857" w:rsidRPr="00861922" w:rsidRDefault="00266857" w:rsidP="00003C9A">
      <w:pPr>
        <w:spacing w:after="0" w:line="240" w:lineRule="auto"/>
        <w:ind w:firstLine="709"/>
        <w:jc w:val="both"/>
        <w:rPr>
          <w:rFonts w:ascii="Times New Roman" w:eastAsia="Calibri" w:hAnsi="Times New Roman" w:cs="Times New Roman"/>
          <w:noProof/>
          <w:sz w:val="28"/>
          <w:szCs w:val="28"/>
          <w:lang w:eastAsia="ru-RU"/>
        </w:rPr>
      </w:pPr>
      <w:r w:rsidRPr="00861922">
        <w:rPr>
          <w:rFonts w:ascii="Times New Roman" w:eastAsia="Calibri" w:hAnsi="Times New Roman" w:cs="Times New Roman"/>
          <w:noProof/>
          <w:sz w:val="28"/>
          <w:szCs w:val="28"/>
          <w:lang w:eastAsia="ru-RU"/>
        </w:rPr>
        <w:t>Не выполнены три  показателя по сельскохозяйственным потребительским кооперативам  :</w:t>
      </w:r>
    </w:p>
    <w:p w14:paraId="375C4095" w14:textId="77777777" w:rsidR="00266857" w:rsidRPr="00861922" w:rsidRDefault="00266857" w:rsidP="00003C9A">
      <w:pPr>
        <w:tabs>
          <w:tab w:val="left" w:pos="709"/>
        </w:tabs>
        <w:spacing w:after="0" w:line="240" w:lineRule="auto"/>
        <w:ind w:firstLine="709"/>
        <w:jc w:val="both"/>
        <w:rPr>
          <w:rFonts w:ascii="Times New Roman" w:eastAsia="Calibri" w:hAnsi="Times New Roman" w:cs="Times New Roman"/>
          <w:noProof/>
          <w:sz w:val="28"/>
          <w:szCs w:val="28"/>
          <w:lang w:eastAsia="ru-RU"/>
        </w:rPr>
      </w:pPr>
      <w:r w:rsidRPr="00861922">
        <w:rPr>
          <w:rFonts w:ascii="Times New Roman" w:eastAsia="Calibri" w:hAnsi="Times New Roman" w:cs="Times New Roman"/>
          <w:noProof/>
          <w:sz w:val="28"/>
          <w:szCs w:val="28"/>
          <w:lang w:eastAsia="ru-RU"/>
        </w:rPr>
        <w:t>1) создание новых сельскохозяйственных потребительских кооперативов ;</w:t>
      </w:r>
    </w:p>
    <w:p w14:paraId="69266520" w14:textId="77777777" w:rsidR="00266857" w:rsidRPr="00861922" w:rsidRDefault="00266857" w:rsidP="00003C9A">
      <w:pPr>
        <w:tabs>
          <w:tab w:val="left" w:pos="709"/>
        </w:tabs>
        <w:spacing w:after="0" w:line="240" w:lineRule="auto"/>
        <w:ind w:firstLine="709"/>
        <w:jc w:val="both"/>
        <w:rPr>
          <w:rFonts w:ascii="Times New Roman" w:eastAsia="Calibri" w:hAnsi="Times New Roman" w:cs="Times New Roman"/>
          <w:noProof/>
          <w:sz w:val="28"/>
          <w:szCs w:val="28"/>
          <w:lang w:eastAsia="ru-RU"/>
        </w:rPr>
      </w:pPr>
      <w:r w:rsidRPr="00861922">
        <w:rPr>
          <w:rFonts w:ascii="Times New Roman" w:eastAsia="Calibri" w:hAnsi="Times New Roman" w:cs="Times New Roman"/>
          <w:noProof/>
          <w:sz w:val="28"/>
          <w:szCs w:val="28"/>
          <w:lang w:eastAsia="ru-RU"/>
        </w:rPr>
        <w:t>2) количество новых постоянных  рабочих мест, созданных  в сельскохозяйственных потребительских кооперативах, получивших грартовую поддержку;</w:t>
      </w:r>
    </w:p>
    <w:p w14:paraId="01026408" w14:textId="77777777" w:rsidR="00266857" w:rsidRPr="00861922" w:rsidRDefault="00266857" w:rsidP="00003C9A">
      <w:pPr>
        <w:tabs>
          <w:tab w:val="left" w:pos="709"/>
        </w:tabs>
        <w:spacing w:after="0" w:line="240" w:lineRule="auto"/>
        <w:ind w:firstLine="709"/>
        <w:jc w:val="both"/>
        <w:rPr>
          <w:rFonts w:ascii="Times New Roman" w:eastAsia="Calibri" w:hAnsi="Times New Roman" w:cs="Times New Roman"/>
          <w:noProof/>
          <w:sz w:val="28"/>
          <w:szCs w:val="28"/>
          <w:lang w:eastAsia="ru-RU"/>
        </w:rPr>
      </w:pPr>
      <w:r w:rsidRPr="00861922">
        <w:rPr>
          <w:rFonts w:ascii="Times New Roman" w:eastAsia="Calibri" w:hAnsi="Times New Roman" w:cs="Times New Roman"/>
          <w:noProof/>
          <w:sz w:val="28"/>
          <w:szCs w:val="28"/>
          <w:lang w:eastAsia="ru-RU"/>
        </w:rPr>
        <w:lastRenderedPageBreak/>
        <w:t>3) прирост объема сельскохозяйственной продукции , реализованной сельскохозяйственными потребительскими кооперативами , получившими грантовую поддержку.</w:t>
      </w:r>
    </w:p>
    <w:p w14:paraId="2A5E9D30" w14:textId="77777777" w:rsidR="00003C9A" w:rsidRPr="00861922" w:rsidRDefault="00266857" w:rsidP="00003C9A">
      <w:pPr>
        <w:spacing w:after="0" w:line="240" w:lineRule="auto"/>
        <w:ind w:firstLine="709"/>
        <w:jc w:val="both"/>
        <w:rPr>
          <w:rFonts w:ascii="Times New Roman" w:eastAsia="Calibri" w:hAnsi="Times New Roman" w:cs="Times New Roman"/>
          <w:noProof/>
          <w:sz w:val="28"/>
          <w:szCs w:val="28"/>
          <w:lang w:eastAsia="ru-RU"/>
        </w:rPr>
      </w:pPr>
      <w:r w:rsidRPr="00861922">
        <w:rPr>
          <w:rFonts w:ascii="Times New Roman" w:eastAsia="Calibri" w:hAnsi="Times New Roman" w:cs="Times New Roman"/>
          <w:noProof/>
          <w:sz w:val="28"/>
          <w:szCs w:val="28"/>
          <w:lang w:eastAsia="ru-RU"/>
        </w:rPr>
        <w:t>Причины не выполнения :</w:t>
      </w:r>
    </w:p>
    <w:p w14:paraId="28122985" w14:textId="2BBDDEC5" w:rsidR="00266857" w:rsidRPr="00861922" w:rsidRDefault="00003C9A" w:rsidP="00003C9A">
      <w:pPr>
        <w:spacing w:after="0" w:line="240" w:lineRule="auto"/>
        <w:ind w:firstLine="709"/>
        <w:jc w:val="both"/>
        <w:rPr>
          <w:rFonts w:ascii="Times New Roman" w:eastAsia="Calibri" w:hAnsi="Times New Roman" w:cs="Times New Roman"/>
          <w:noProof/>
          <w:sz w:val="28"/>
          <w:szCs w:val="28"/>
          <w:lang w:eastAsia="ru-RU"/>
        </w:rPr>
      </w:pPr>
      <w:r w:rsidRPr="00861922">
        <w:rPr>
          <w:rFonts w:ascii="Times New Roman" w:eastAsia="Calibri" w:hAnsi="Times New Roman" w:cs="Times New Roman"/>
          <w:noProof/>
          <w:sz w:val="28"/>
          <w:szCs w:val="28"/>
          <w:lang w:eastAsia="ru-RU"/>
        </w:rPr>
        <w:t>К</w:t>
      </w:r>
      <w:r w:rsidR="00266857" w:rsidRPr="00861922">
        <w:rPr>
          <w:rFonts w:ascii="Times New Roman" w:eastAsia="Calibri" w:hAnsi="Times New Roman" w:cs="Times New Roman"/>
          <w:noProof/>
          <w:sz w:val="28"/>
          <w:szCs w:val="28"/>
          <w:lang w:eastAsia="ru-RU"/>
        </w:rPr>
        <w:t xml:space="preserve">ооперативы  района  в 2020 г.  не участвовали  в республиканском  конкурсе  на получении гранта. </w:t>
      </w:r>
    </w:p>
    <w:p w14:paraId="5BCFA416" w14:textId="77777777" w:rsidR="00266857" w:rsidRPr="00861922" w:rsidRDefault="00266857" w:rsidP="00003C9A">
      <w:pPr>
        <w:spacing w:after="0" w:line="240" w:lineRule="auto"/>
        <w:ind w:firstLine="709"/>
        <w:jc w:val="both"/>
        <w:rPr>
          <w:rFonts w:ascii="Times New Roman" w:eastAsia="Calibri" w:hAnsi="Times New Roman" w:cs="Times New Roman"/>
          <w:noProof/>
          <w:sz w:val="28"/>
          <w:szCs w:val="28"/>
          <w:lang w:eastAsia="ru-RU"/>
        </w:rPr>
      </w:pPr>
      <w:r w:rsidRPr="00861922">
        <w:rPr>
          <w:rFonts w:ascii="Times New Roman" w:eastAsia="Calibri" w:hAnsi="Times New Roman" w:cs="Times New Roman"/>
          <w:noProof/>
          <w:sz w:val="28"/>
          <w:szCs w:val="28"/>
          <w:lang w:eastAsia="ru-RU"/>
        </w:rPr>
        <w:t xml:space="preserve"> Работающий кооператив в районе  СПССК «Волжанин» ,  осуществлял закуп  сырого молока  14,618т.( зач. вес) у ИП Николина В.М.</w:t>
      </w:r>
    </w:p>
    <w:p w14:paraId="1849FC83" w14:textId="71CF3809" w:rsidR="00266857" w:rsidRPr="008E2CE4" w:rsidRDefault="00266857" w:rsidP="008E2CE4">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color w:val="000000"/>
          <w:sz w:val="28"/>
          <w:szCs w:val="28"/>
          <w:lang w:eastAsia="ru-RU"/>
        </w:rPr>
        <w:tab/>
        <w:t xml:space="preserve">Уровень </w:t>
      </w:r>
      <w:proofErr w:type="gramStart"/>
      <w:r w:rsidRPr="00861922">
        <w:rPr>
          <w:rFonts w:ascii="Times New Roman" w:eastAsia="Times New Roman" w:hAnsi="Times New Roman" w:cs="Times New Roman"/>
          <w:color w:val="000000"/>
          <w:sz w:val="28"/>
          <w:szCs w:val="28"/>
          <w:lang w:eastAsia="ru-RU"/>
        </w:rPr>
        <w:t>эффективности  реализации</w:t>
      </w:r>
      <w:proofErr w:type="gramEnd"/>
      <w:r w:rsidRPr="00861922">
        <w:rPr>
          <w:rFonts w:ascii="Times New Roman" w:eastAsia="Times New Roman" w:hAnsi="Times New Roman" w:cs="Times New Roman"/>
          <w:color w:val="000000"/>
          <w:sz w:val="28"/>
          <w:szCs w:val="28"/>
          <w:lang w:eastAsia="ru-RU"/>
        </w:rPr>
        <w:t xml:space="preserve">  программы удовлетворительный , 68,5 %.</w:t>
      </w:r>
      <w:r w:rsidRPr="00861922">
        <w:rPr>
          <w:rFonts w:ascii="Times New Roman" w:eastAsia="Times New Roman" w:hAnsi="Times New Roman" w:cs="Times New Roman"/>
          <w:sz w:val="24"/>
          <w:szCs w:val="24"/>
          <w:lang w:eastAsia="ru-RU"/>
        </w:rPr>
        <w:t xml:space="preserve"> </w:t>
      </w:r>
    </w:p>
    <w:p w14:paraId="1258DAE7" w14:textId="35A5AC4E" w:rsidR="00961873" w:rsidRPr="00861922" w:rsidRDefault="00961873" w:rsidP="008E2CE4">
      <w:pPr>
        <w:pStyle w:val="a3"/>
        <w:jc w:val="center"/>
        <w:rPr>
          <w:rFonts w:ascii="Times New Roman" w:hAnsi="Times New Roman" w:cs="Times New Roman"/>
          <w:b/>
          <w:sz w:val="28"/>
          <w:szCs w:val="28"/>
        </w:rPr>
      </w:pPr>
      <w:r w:rsidRPr="00861922">
        <w:rPr>
          <w:rFonts w:ascii="Times New Roman" w:hAnsi="Times New Roman" w:cs="Times New Roman"/>
          <w:b/>
          <w:sz w:val="28"/>
          <w:szCs w:val="28"/>
        </w:rPr>
        <w:t>Муниципальная программа Атяшевского муниципального района «Гармонизация межнациональных и межконфессиональных отношений в Атяшевском муниципальном районе»</w:t>
      </w:r>
    </w:p>
    <w:p w14:paraId="75D29B5E" w14:textId="77777777" w:rsidR="00961873" w:rsidRPr="00861922" w:rsidRDefault="00961873" w:rsidP="00961873">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sz w:val="28"/>
          <w:szCs w:val="28"/>
          <w:lang w:eastAsia="ru-RU"/>
        </w:rPr>
        <w:t xml:space="preserve"> Муниципальная программа «Гармонизация межнациональных и межконфессиональных отношений в Атяшевском муниципальном районе» (далее – Программа) была утверждена постановлением администрации Атяшевского муниципального района от 04 августа 2016 года № 370.</w:t>
      </w:r>
    </w:p>
    <w:p w14:paraId="2B9F6D7B" w14:textId="77777777" w:rsidR="00961873" w:rsidRPr="00861922" w:rsidRDefault="00961873" w:rsidP="00961873">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sz w:val="28"/>
          <w:szCs w:val="28"/>
          <w:lang w:eastAsia="ru-RU"/>
        </w:rPr>
        <w:t>Целью данной программы является:</w:t>
      </w:r>
    </w:p>
    <w:p w14:paraId="1E37E160" w14:textId="77777777" w:rsidR="00961873" w:rsidRPr="00861922" w:rsidRDefault="00961873" w:rsidP="00961873">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sz w:val="28"/>
          <w:szCs w:val="28"/>
          <w:lang w:eastAsia="ru-RU"/>
        </w:rPr>
        <w:t xml:space="preserve">- 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многонациональному народу Российской Федерации (российской нации) у ее граждан, проживающих на территории Атяшевского муниципального района; </w:t>
      </w:r>
    </w:p>
    <w:p w14:paraId="60CDE39C" w14:textId="77777777" w:rsidR="00961873" w:rsidRPr="00861922" w:rsidRDefault="00961873" w:rsidP="00961873">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sz w:val="28"/>
          <w:szCs w:val="28"/>
          <w:lang w:eastAsia="ru-RU"/>
        </w:rPr>
        <w:t xml:space="preserve">- гармонизация межэтнических и межконфессиональных отношений в формате сохранения и развития этнокультурного и языкового многообразия народов, населяющих Атяшевский муниципальный район; </w:t>
      </w:r>
    </w:p>
    <w:p w14:paraId="55A1B94D" w14:textId="77777777" w:rsidR="00961873" w:rsidRPr="00861922" w:rsidRDefault="00961873" w:rsidP="00961873">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sz w:val="28"/>
          <w:szCs w:val="28"/>
          <w:lang w:eastAsia="ru-RU"/>
        </w:rPr>
        <w:t>- обеспечение равенства прав и свобод человека и гражданина независимо от расы, национальности, языка, отношения к религии и других обстоятельств; успешная социокультурная адаптация, противодействие распространению идей экстремизма и ксенофобии.</w:t>
      </w:r>
    </w:p>
    <w:p w14:paraId="384EB2D0" w14:textId="77777777" w:rsidR="00961873" w:rsidRPr="00861922" w:rsidRDefault="00961873" w:rsidP="00961873">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sz w:val="28"/>
          <w:szCs w:val="28"/>
          <w:lang w:eastAsia="ru-RU"/>
        </w:rPr>
        <w:t xml:space="preserve">Постановлением Администрации Атяшевского муниципального района от 25.10.2019 года № 555 мероприятия программы продлены до 2024 года. </w:t>
      </w:r>
    </w:p>
    <w:p w14:paraId="3E2EA85C" w14:textId="77777777" w:rsidR="00961873" w:rsidRPr="00861922" w:rsidRDefault="00961873" w:rsidP="00961873">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sz w:val="28"/>
          <w:szCs w:val="28"/>
          <w:lang w:eastAsia="ru-RU"/>
        </w:rPr>
        <w:t xml:space="preserve">В 2020 году было предусмотрено финансирование мероприятий программы из средств местного бюджета на сумму 48 тысяч рублей. Фактически выделено и использовано в 2020 году 27 тысяч рублей. </w:t>
      </w:r>
    </w:p>
    <w:p w14:paraId="1EFDA040" w14:textId="77777777" w:rsidR="00961873" w:rsidRPr="00861922" w:rsidRDefault="00961873" w:rsidP="00961873">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sz w:val="28"/>
          <w:szCs w:val="28"/>
          <w:lang w:eastAsia="ru-RU"/>
        </w:rPr>
        <w:t xml:space="preserve">В 2020 году были проведены мероприятия, направленные на эффективное противодействие религиозно-политическому экстремизму, укрепление межнационального и межконфессионального сотрудничества. Представители духовенства участвовали в мероприятиях, проводимых на территории района, оказывали большую помощь в духовно-нравственном воспитании подрастающего поколения.  </w:t>
      </w:r>
    </w:p>
    <w:p w14:paraId="02F96E07" w14:textId="77777777" w:rsidR="00961873" w:rsidRPr="00861922" w:rsidRDefault="00961873" w:rsidP="00961873">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sz w:val="28"/>
          <w:szCs w:val="28"/>
          <w:lang w:eastAsia="ru-RU"/>
        </w:rPr>
        <w:t xml:space="preserve">В процессах консолидации общества и повышения национального самосознания важную роль играют народные праздники и традиции, </w:t>
      </w:r>
      <w:r w:rsidRPr="00861922">
        <w:rPr>
          <w:rFonts w:ascii="Times New Roman" w:eastAsia="Times New Roman" w:hAnsi="Times New Roman" w:cs="Times New Roman"/>
          <w:sz w:val="28"/>
          <w:szCs w:val="28"/>
          <w:lang w:eastAsia="ru-RU"/>
        </w:rPr>
        <w:lastRenderedPageBreak/>
        <w:t>которые нацелены на сохранение, возрождение и дальнейшее развитие национальных традиций и фольклора народов, населяющих район. На территории района организовываются муниципальные выставки народно-прикладного искусства и художественного промысла.</w:t>
      </w:r>
    </w:p>
    <w:p w14:paraId="35FEAD8E" w14:textId="77777777" w:rsidR="00961873" w:rsidRPr="00861922" w:rsidRDefault="00961873" w:rsidP="00961873">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sz w:val="28"/>
          <w:szCs w:val="28"/>
          <w:lang w:eastAsia="ru-RU"/>
        </w:rPr>
        <w:t xml:space="preserve">Проводятся информационно-пропагандистские мероприятия, направленные на укрепление гражданского патриотизма и российской гражданской идентичности. На страницах районной газеты "Вперед", на сайте Администрации Атяшевского муниципального района регулярно размещаются материалы, пропагандирующие идеи дружбы, гражданского и духовного единения народов, проживающих на территории Атяшевского района. На страницах районной газеты «Вперед» периодически выходит полоса на эрзянском языке. Освещаются значимые этнические и религиозные праздники, вопросы межнациональных и этноконфессиональных отношений, публиковались статьи, пропагандирующие культурное многообразие и этнокультурные ценности.  </w:t>
      </w:r>
    </w:p>
    <w:p w14:paraId="0654DE1C" w14:textId="77777777" w:rsidR="00961873" w:rsidRPr="00861922" w:rsidRDefault="00961873" w:rsidP="00961873">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sz w:val="28"/>
          <w:szCs w:val="28"/>
          <w:lang w:eastAsia="ru-RU"/>
        </w:rPr>
        <w:t>В образовательных организациях района в течение 2020 года проведен комплекс мероприятий, направленных на популяризацию идей толерантности среди детей и подростков: олимпиада по школьному краеведению «Историко-культурное и природное наследие родного края», конкурс творческих работ «Святыни земли Мордовской», конкурс рефератов «Предание старины глубокой», неделя национальной игры «Мы разные, но вместе нам интересно», конкурс рисунков «Радуга наций», тематические классные часы, уроки, родительские собрания.</w:t>
      </w:r>
    </w:p>
    <w:p w14:paraId="00D98129" w14:textId="77777777" w:rsidR="00961873" w:rsidRPr="00861922" w:rsidRDefault="00961873" w:rsidP="00961873">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sz w:val="28"/>
          <w:szCs w:val="28"/>
          <w:lang w:eastAsia="ru-RU"/>
        </w:rPr>
        <w:t xml:space="preserve">Проведен цикл лекций и бесед, направленных на профилактику экстремизма, терроризма, преступлений против личности, общества, государства. На данные мероприятия из районного бюджета выделено 3 тысячи рублей. Проведены церемонии государственной регистрации заключения брака с элементами национального обряда и использованием сотрудниками </w:t>
      </w:r>
      <w:proofErr w:type="gramStart"/>
      <w:r w:rsidRPr="00861922">
        <w:rPr>
          <w:rFonts w:ascii="Times New Roman" w:eastAsia="Times New Roman" w:hAnsi="Times New Roman" w:cs="Times New Roman"/>
          <w:sz w:val="28"/>
          <w:szCs w:val="28"/>
          <w:lang w:eastAsia="ru-RU"/>
        </w:rPr>
        <w:t>ЗАГС  костюмов</w:t>
      </w:r>
      <w:proofErr w:type="gramEnd"/>
      <w:r w:rsidRPr="00861922">
        <w:rPr>
          <w:rFonts w:ascii="Times New Roman" w:eastAsia="Times New Roman" w:hAnsi="Times New Roman" w:cs="Times New Roman"/>
          <w:sz w:val="28"/>
          <w:szCs w:val="28"/>
          <w:lang w:eastAsia="ru-RU"/>
        </w:rPr>
        <w:t xml:space="preserve"> национальной одежды. </w:t>
      </w:r>
    </w:p>
    <w:p w14:paraId="333CC315" w14:textId="77777777" w:rsidR="00961873" w:rsidRPr="00861922" w:rsidRDefault="00961873" w:rsidP="00961873">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sz w:val="28"/>
          <w:szCs w:val="28"/>
          <w:lang w:eastAsia="ru-RU"/>
        </w:rPr>
        <w:t xml:space="preserve">В течение года реализовывались мероприятия по сохранению и развитию национально-культурной самобытности народов района, периодически проводились выставки мастеров декоративно-прикладного творчества. Подготовлен цикл выставок, посвященных роли и месту различных религий в культуре народов России. Организовано знакомство учащихся образовательных учреждений района с указанными экспозициями. На данное мероприятие израсходовано 2 тысячи рублей. </w:t>
      </w:r>
    </w:p>
    <w:p w14:paraId="3D14D785" w14:textId="77777777" w:rsidR="00961873" w:rsidRPr="00861922" w:rsidRDefault="00961873" w:rsidP="00961873">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sz w:val="28"/>
          <w:szCs w:val="28"/>
          <w:lang w:eastAsia="ru-RU"/>
        </w:rPr>
        <w:t xml:space="preserve">В апреле 2020 года на базе образовательных учреждений района проведен месячник родного языка. В дошкольных образовательных организациях проведен районный конкурс «Лучшая модель этнокультурного образования в дошкольных образовательных организациях». Оказано содействие в методическом обеспечении кабинетов родных языков общеобразовательных учреждений в Атяшевском муниципальном районе. На проведение данных мероприятий из районного бюджета выделено 7 тысяч рублей.  </w:t>
      </w:r>
    </w:p>
    <w:p w14:paraId="639CD4F4" w14:textId="77777777" w:rsidR="00961873" w:rsidRPr="00861922" w:rsidRDefault="00961873" w:rsidP="00961873">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sz w:val="28"/>
          <w:szCs w:val="28"/>
          <w:lang w:eastAsia="ru-RU"/>
        </w:rPr>
        <w:lastRenderedPageBreak/>
        <w:t xml:space="preserve">Организовано участие в конкурсе плакатов, направленных на профилактику экстремизма: «Мы – за будущее без экстремизма». На данное мероприятие выделено 2 тысячи рублей. </w:t>
      </w:r>
    </w:p>
    <w:p w14:paraId="12A28FAD" w14:textId="77777777" w:rsidR="00961873" w:rsidRPr="00861922" w:rsidRDefault="00961873" w:rsidP="00961873">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sz w:val="28"/>
          <w:szCs w:val="28"/>
          <w:lang w:eastAsia="ru-RU"/>
        </w:rPr>
        <w:t xml:space="preserve">В конце октября-начале ноября 2020 года на базе МБОУ «Атяшевская средняя школа» функционировал образовательно-оздоровительный лагерь «Живи, родной язык!», на проведение которого выделено 8 тысяч рублей. </w:t>
      </w:r>
    </w:p>
    <w:p w14:paraId="016E9D11" w14:textId="77777777" w:rsidR="00961873" w:rsidRPr="00861922" w:rsidRDefault="00961873" w:rsidP="00961873">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sz w:val="28"/>
          <w:szCs w:val="28"/>
          <w:lang w:eastAsia="ru-RU"/>
        </w:rPr>
        <w:t xml:space="preserve">В декабре 2020 года в режиме онлайн организовано проведение круглого стола «Эффективное взаимодействие с социальными партнерами по вопросам воспитания толерантности в подростковой среде» и проведение совещания на тему «Духовно-нравственные ценности российской семьи». На данные мероприятия из районного бюджета выделено 4 тысячи рублей.  </w:t>
      </w:r>
    </w:p>
    <w:p w14:paraId="0B8C5804" w14:textId="77777777" w:rsidR="00961873" w:rsidRPr="00861922" w:rsidRDefault="00961873" w:rsidP="00301E93">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sz w:val="28"/>
          <w:szCs w:val="28"/>
          <w:lang w:eastAsia="ru-RU"/>
        </w:rPr>
        <w:t>На проведение анкетирования подростков по проблемам межличностных и межнациональных отношений, по развитию самооценки и коммуникативных навыков выделена 1 тысяча рублей.</w:t>
      </w:r>
    </w:p>
    <w:p w14:paraId="221945D5" w14:textId="77777777" w:rsidR="00961873" w:rsidRPr="00861922" w:rsidRDefault="00961873" w:rsidP="00301E93">
      <w:pPr>
        <w:tabs>
          <w:tab w:val="left" w:pos="709"/>
        </w:tabs>
        <w:spacing w:after="0" w:line="240" w:lineRule="auto"/>
        <w:ind w:firstLine="567"/>
        <w:jc w:val="both"/>
        <w:rPr>
          <w:rFonts w:ascii="Times New Roman" w:eastAsia="Times New Roman" w:hAnsi="Times New Roman" w:cs="Times New Roman"/>
          <w:sz w:val="28"/>
          <w:szCs w:val="28"/>
          <w:lang w:eastAsia="ru-RU"/>
        </w:rPr>
      </w:pPr>
      <w:r w:rsidRPr="00861922">
        <w:rPr>
          <w:rFonts w:ascii="Times New Roman" w:eastAsia="Times New Roman" w:hAnsi="Times New Roman" w:cs="Times New Roman"/>
          <w:sz w:val="28"/>
          <w:szCs w:val="28"/>
          <w:lang w:eastAsia="ru-RU"/>
        </w:rPr>
        <w:t xml:space="preserve">Конфликтов на территории района на межнациональной и межконфессиональной почве в 2020 году не зафиксировано.  </w:t>
      </w:r>
    </w:p>
    <w:p w14:paraId="18531B8B" w14:textId="2FCFE9B4" w:rsidR="00594E54" w:rsidRPr="008E2CE4" w:rsidRDefault="00961873" w:rsidP="00301E93">
      <w:pPr>
        <w:pStyle w:val="af1"/>
        <w:rPr>
          <w:color w:val="404040"/>
          <w:sz w:val="28"/>
          <w:szCs w:val="28"/>
        </w:rPr>
      </w:pPr>
      <w:r w:rsidRPr="00861922">
        <w:rPr>
          <w:rFonts w:ascii="Times New Roman" w:hAnsi="Times New Roman" w:cs="Times New Roman"/>
          <w:sz w:val="28"/>
          <w:szCs w:val="28"/>
        </w:rPr>
        <w:t>В 2021 году исполнителями муниципальной программы «Гармонизация межнациональных и межконфессиональных отношений в Атяшевском муниципальном районе» будет продолжена работа по реализации намеченных программой мероприятий.</w:t>
      </w:r>
    </w:p>
    <w:p w14:paraId="0E286BA0" w14:textId="56456F2A" w:rsidR="00594E54" w:rsidRPr="008E2CE4" w:rsidRDefault="00594E54" w:rsidP="008E2CE4">
      <w:pPr>
        <w:tabs>
          <w:tab w:val="left" w:pos="709"/>
        </w:tabs>
        <w:spacing w:after="0" w:line="240" w:lineRule="auto"/>
        <w:jc w:val="center"/>
        <w:rPr>
          <w:rFonts w:ascii="Times New Roman" w:hAnsi="Times New Roman" w:cs="Times New Roman"/>
          <w:b/>
          <w:bCs/>
          <w:sz w:val="28"/>
          <w:szCs w:val="28"/>
        </w:rPr>
      </w:pPr>
      <w:r w:rsidRPr="00861922">
        <w:rPr>
          <w:rFonts w:ascii="Times New Roman" w:hAnsi="Times New Roman"/>
          <w:b/>
          <w:sz w:val="28"/>
          <w:szCs w:val="28"/>
        </w:rPr>
        <w:t>Муниципальн</w:t>
      </w:r>
      <w:r w:rsidR="00CF0727" w:rsidRPr="00861922">
        <w:rPr>
          <w:rFonts w:ascii="Times New Roman" w:hAnsi="Times New Roman"/>
          <w:b/>
          <w:sz w:val="28"/>
          <w:szCs w:val="28"/>
        </w:rPr>
        <w:t>а</w:t>
      </w:r>
      <w:r w:rsidRPr="00861922">
        <w:rPr>
          <w:rFonts w:ascii="Times New Roman" w:hAnsi="Times New Roman"/>
          <w:b/>
          <w:sz w:val="28"/>
          <w:szCs w:val="28"/>
        </w:rPr>
        <w:t xml:space="preserve">я программа </w:t>
      </w:r>
      <w:r w:rsidRPr="00861922">
        <w:rPr>
          <w:rFonts w:ascii="Times New Roman" w:hAnsi="Times New Roman" w:cs="Times New Roman"/>
          <w:b/>
          <w:bCs/>
          <w:sz w:val="28"/>
          <w:szCs w:val="28"/>
        </w:rPr>
        <w:t xml:space="preserve">«Экономическое развитие Атяшевского муниципального района до 2025 года» </w:t>
      </w:r>
    </w:p>
    <w:p w14:paraId="2F915F4C" w14:textId="2FDE445C" w:rsidR="00E769FB" w:rsidRPr="00861922" w:rsidRDefault="00594E54" w:rsidP="00254E20">
      <w:pPr>
        <w:pStyle w:val="a3"/>
        <w:ind w:firstLine="709"/>
        <w:jc w:val="both"/>
        <w:rPr>
          <w:rFonts w:ascii="Times New Roman" w:hAnsi="Times New Roman" w:cs="Times New Roman"/>
          <w:sz w:val="28"/>
          <w:szCs w:val="28"/>
        </w:rPr>
      </w:pPr>
      <w:r w:rsidRPr="00861922">
        <w:t xml:space="preserve">         </w:t>
      </w:r>
      <w:r w:rsidR="00A90D18" w:rsidRPr="00861922">
        <w:t xml:space="preserve"> </w:t>
      </w:r>
      <w:r w:rsidR="00E769FB" w:rsidRPr="00861922">
        <w:rPr>
          <w:rFonts w:ascii="Times New Roman" w:hAnsi="Times New Roman" w:cs="Times New Roman"/>
          <w:sz w:val="28"/>
          <w:szCs w:val="28"/>
        </w:rPr>
        <w:t xml:space="preserve">Муниципальная программа «Экономическое развитие Атяшевского муниципального района до 2025 года» (далее - </w:t>
      </w:r>
      <w:proofErr w:type="gramStart"/>
      <w:r w:rsidR="00E769FB" w:rsidRPr="00861922">
        <w:rPr>
          <w:rFonts w:ascii="Times New Roman" w:hAnsi="Times New Roman" w:cs="Times New Roman"/>
          <w:sz w:val="28"/>
          <w:szCs w:val="28"/>
        </w:rPr>
        <w:t xml:space="preserve">Программа)   </w:t>
      </w:r>
      <w:proofErr w:type="gramEnd"/>
      <w:r w:rsidR="00E769FB" w:rsidRPr="00861922">
        <w:rPr>
          <w:rFonts w:ascii="Times New Roman" w:hAnsi="Times New Roman" w:cs="Times New Roman"/>
          <w:sz w:val="28"/>
          <w:szCs w:val="28"/>
        </w:rPr>
        <w:t xml:space="preserve">утверждена Постановлением Администрации Атяшевского муниципального района от 23 января 2019 года № 12  в целях перехода на программно-целевое планирование расходов бюджета Атяшевского муниципального района. </w:t>
      </w:r>
    </w:p>
    <w:p w14:paraId="7701B38F" w14:textId="7CF1444D"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        </w:t>
      </w:r>
      <w:r w:rsidR="00A90D18" w:rsidRPr="00861922">
        <w:rPr>
          <w:rFonts w:ascii="Times New Roman" w:hAnsi="Times New Roman" w:cs="Times New Roman"/>
          <w:sz w:val="28"/>
          <w:szCs w:val="28"/>
        </w:rPr>
        <w:t xml:space="preserve"> </w:t>
      </w:r>
      <w:r w:rsidRPr="00861922">
        <w:rPr>
          <w:rFonts w:ascii="Times New Roman" w:hAnsi="Times New Roman" w:cs="Times New Roman"/>
          <w:sz w:val="28"/>
          <w:szCs w:val="28"/>
        </w:rPr>
        <w:t xml:space="preserve">Основной целью Программы </w:t>
      </w:r>
      <w:proofErr w:type="gramStart"/>
      <w:r w:rsidRPr="00861922">
        <w:rPr>
          <w:rFonts w:ascii="Times New Roman" w:hAnsi="Times New Roman" w:cs="Times New Roman"/>
          <w:sz w:val="28"/>
          <w:szCs w:val="28"/>
        </w:rPr>
        <w:t>является  создание</w:t>
      </w:r>
      <w:proofErr w:type="gramEnd"/>
      <w:r w:rsidRPr="00861922">
        <w:rPr>
          <w:rFonts w:ascii="Times New Roman" w:hAnsi="Times New Roman" w:cs="Times New Roman"/>
          <w:sz w:val="28"/>
          <w:szCs w:val="28"/>
        </w:rPr>
        <w:t xml:space="preserve"> условий для обеспечения устойчивого роста экономики и улучшения инвестиционной привлекательности Атяшевского муниципального района и удовлетворения потребностей населения в обеспечении качественными товарами, работами, услугами путем создания комфортных условий для ведения бизнеса и улучшения инвестиционного климата.</w:t>
      </w:r>
    </w:p>
    <w:p w14:paraId="3EEE998B"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Для достижения указанных целей в рамках реализации Программы предусматривается решение следующих задач:</w:t>
      </w:r>
    </w:p>
    <w:p w14:paraId="69189EF9"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формирование благоприятной инвестиционной среды, обеспечивающей рост объема инвестиций в основной капитал, увеличение объемов производства товаров (работ, услуг);</w:t>
      </w:r>
    </w:p>
    <w:p w14:paraId="1779C174"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разработка, построение и функционирование комплексной системы муниципального стратегического планирования социально-экономического развития Атяшевского муниципального района;</w:t>
      </w:r>
    </w:p>
    <w:p w14:paraId="1432FB4E"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повышение экономической эффективности промышленного производства;</w:t>
      </w:r>
    </w:p>
    <w:p w14:paraId="339020F4"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lastRenderedPageBreak/>
        <w:t>создание эффективной конкурентной среды и условий для добросовестной конкуренции;</w:t>
      </w:r>
    </w:p>
    <w:p w14:paraId="326BD7A6" w14:textId="5979DFEB"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удовлетворение потребностей населения Атяшевского </w:t>
      </w:r>
      <w:proofErr w:type="gramStart"/>
      <w:r w:rsidRPr="00861922">
        <w:rPr>
          <w:rFonts w:ascii="Times New Roman" w:hAnsi="Times New Roman" w:cs="Times New Roman"/>
          <w:sz w:val="28"/>
          <w:szCs w:val="28"/>
        </w:rPr>
        <w:t>муниципального  района</w:t>
      </w:r>
      <w:proofErr w:type="gramEnd"/>
      <w:r w:rsidRPr="00861922">
        <w:rPr>
          <w:rFonts w:ascii="Times New Roman" w:hAnsi="Times New Roman" w:cs="Times New Roman"/>
          <w:sz w:val="28"/>
          <w:szCs w:val="28"/>
        </w:rPr>
        <w:t xml:space="preserve"> в услугах торговли и общественного питания;</w:t>
      </w:r>
    </w:p>
    <w:p w14:paraId="6E3CCAE0"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удовлетворение потребностей населения Атяшевского муниципального района, в том числе и льготных категорий граждан, в услугах по транспортному обслуживанию; </w:t>
      </w:r>
    </w:p>
    <w:p w14:paraId="2D3FEFD5"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формирование благоприятных условий для дальнейшего развития малого и среднего предпринимательства, основанное на встраивании направлений поддержки предпринимательства в систему стратегических целей, задач и приоритетов развития Атяшевского муниципального района, снижение влияния основных ограничений развития малого и среднего предпринимательства, увеличение его вклада в экономику Атяшевского муниципального района.    </w:t>
      </w:r>
    </w:p>
    <w:p w14:paraId="08E08CFB"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  Ожидаемые результаты реализации программы:</w:t>
      </w:r>
    </w:p>
    <w:p w14:paraId="298D416B" w14:textId="6F54C5F3" w:rsidR="00E769FB" w:rsidRPr="00861922" w:rsidRDefault="00E769FB" w:rsidP="00FE768D">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улучшение условий ведения бизнеса в Атяшевском муниципальном районе; </w:t>
      </w:r>
      <w:r w:rsidRPr="00861922">
        <w:rPr>
          <w:rFonts w:ascii="Times New Roman" w:hAnsi="Times New Roman" w:cs="Times New Roman"/>
          <w:sz w:val="28"/>
          <w:szCs w:val="28"/>
        </w:rPr>
        <w:br/>
        <w:t xml:space="preserve">          снижение инвестиционных и предпринимательских рисков; </w:t>
      </w:r>
      <w:r w:rsidRPr="00861922">
        <w:rPr>
          <w:rFonts w:ascii="Times New Roman" w:hAnsi="Times New Roman" w:cs="Times New Roman"/>
          <w:sz w:val="28"/>
          <w:szCs w:val="28"/>
        </w:rPr>
        <w:br/>
        <w:t>снижение избыточных административных и иных ограничений, обязанностей, необоснованных расходов у субъектов предпринимательской и</w:t>
      </w:r>
      <w:r w:rsidR="00FE768D" w:rsidRPr="00861922">
        <w:rPr>
          <w:rFonts w:ascii="Times New Roman" w:hAnsi="Times New Roman" w:cs="Times New Roman"/>
          <w:sz w:val="28"/>
          <w:szCs w:val="28"/>
        </w:rPr>
        <w:t xml:space="preserve"> </w:t>
      </w:r>
      <w:r w:rsidRPr="00861922">
        <w:rPr>
          <w:rFonts w:ascii="Times New Roman" w:hAnsi="Times New Roman" w:cs="Times New Roman"/>
          <w:sz w:val="28"/>
          <w:szCs w:val="28"/>
        </w:rPr>
        <w:t>иной деятельности; </w:t>
      </w:r>
      <w:r w:rsidRPr="00861922">
        <w:rPr>
          <w:rFonts w:ascii="Times New Roman" w:hAnsi="Times New Roman" w:cs="Times New Roman"/>
          <w:sz w:val="28"/>
          <w:szCs w:val="28"/>
        </w:rPr>
        <w:br/>
        <w:t xml:space="preserve">          повышение качества действующей системы стратегических документов и создание практических механизмов их реализации;</w:t>
      </w:r>
    </w:p>
    <w:p w14:paraId="2B135D3F"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создание условий для развития торговли и общепита;</w:t>
      </w:r>
    </w:p>
    <w:p w14:paraId="20ECF648"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создание условий для развития конкуренции.   </w:t>
      </w:r>
    </w:p>
    <w:p w14:paraId="3DB0EB11"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На 2020 год было запланировано 20 программных мероприятий:</w:t>
      </w:r>
    </w:p>
    <w:p w14:paraId="4736CCE2"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1) Создание благоприятных условий для привлечения инвестиций в экономику Атяшевского муниципального района: объем инвестиций в основной капитал за счет всех источников финансирования за 2020 год выполнен на 194,9%; в т.ч. объем инвестиций в основной капитал за счет внебюджетных источников в 3,3 р.;</w:t>
      </w:r>
    </w:p>
    <w:p w14:paraId="1C5ECE8C"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2) Повышение качества оценки регулирующего воздействия нормативных правовых актов и их проектов: доля проектов нормативных правовых актов, в отношении которых выявлены нарушения в проведении процедуры оценки регулирующего воздействия, от общего числа проектов нормативных правовых актов, проходящих процедуру оценки регулирующего воздействия равна за 2020 год нулю, то есть нарушений на проекты нормативных правовых актов в отношении которых проведены процедуры оценки регулирующего воздействия, за 2020 год два таких документа, не было;</w:t>
      </w:r>
    </w:p>
    <w:p w14:paraId="7C269F88"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3)   Формирование и развитие контрактной системы в сфере закупок: </w:t>
      </w:r>
    </w:p>
    <w:p w14:paraId="70C319F7"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3.1. Доля контрактов (в стоимостном выражении), заключенных с единственным поставщиком по результатам </w:t>
      </w:r>
      <w:proofErr w:type="gramStart"/>
      <w:r w:rsidRPr="00861922">
        <w:rPr>
          <w:rFonts w:ascii="Times New Roman" w:hAnsi="Times New Roman" w:cs="Times New Roman"/>
          <w:sz w:val="28"/>
          <w:szCs w:val="28"/>
        </w:rPr>
        <w:t xml:space="preserve">несостоявшихся конкурентных </w:t>
      </w:r>
      <w:r w:rsidRPr="00861922">
        <w:rPr>
          <w:rFonts w:ascii="Times New Roman" w:hAnsi="Times New Roman" w:cs="Times New Roman"/>
          <w:sz w:val="28"/>
          <w:szCs w:val="28"/>
        </w:rPr>
        <w:lastRenderedPageBreak/>
        <w:t>процедур определения поставщика (подрядчика, исполнителя)</w:t>
      </w:r>
      <w:proofErr w:type="gramEnd"/>
      <w:r w:rsidRPr="00861922">
        <w:rPr>
          <w:rFonts w:ascii="Times New Roman" w:hAnsi="Times New Roman" w:cs="Times New Roman"/>
          <w:sz w:val="28"/>
          <w:szCs w:val="28"/>
        </w:rPr>
        <w:t xml:space="preserve"> составила за 2020 год 68%, вместо запланированных 100%;</w:t>
      </w:r>
    </w:p>
    <w:p w14:paraId="07C818C9"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3.2. Число участников конкурентных процедур определения поставщиков (подрядчиков, исполнителей) при обеспечении закупок составило 1,9 или 47,5% от запланированной цифры;</w:t>
      </w:r>
    </w:p>
    <w:p w14:paraId="226B9AD5"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4) Создание благоприятной конкурентной среды: количество уникальных пользователей сайта torgi.gov.ru за 2020 год составило 9 единиц, запланированный показатель выполнен;</w:t>
      </w:r>
    </w:p>
    <w:p w14:paraId="151F9F9E"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5) Обучение </w:t>
      </w:r>
      <w:bookmarkStart w:id="2" w:name="_Hlk65221013"/>
      <w:r w:rsidRPr="00861922">
        <w:rPr>
          <w:rFonts w:ascii="Times New Roman" w:hAnsi="Times New Roman" w:cs="Times New Roman"/>
          <w:sz w:val="28"/>
          <w:szCs w:val="28"/>
        </w:rPr>
        <w:t>управленческих кадров в сфере инвестиционной деятельности по дополнительным профессиональным программам повышения квалификации</w:t>
      </w:r>
      <w:bookmarkEnd w:id="2"/>
      <w:r w:rsidRPr="00861922">
        <w:rPr>
          <w:rFonts w:ascii="Times New Roman" w:hAnsi="Times New Roman" w:cs="Times New Roman"/>
          <w:sz w:val="28"/>
          <w:szCs w:val="28"/>
        </w:rPr>
        <w:t xml:space="preserve">: в связи с введением ограничительных мер </w:t>
      </w:r>
      <w:proofErr w:type="gramStart"/>
      <w:r w:rsidRPr="00861922">
        <w:rPr>
          <w:rFonts w:ascii="Times New Roman" w:hAnsi="Times New Roman" w:cs="Times New Roman"/>
          <w:sz w:val="28"/>
          <w:szCs w:val="28"/>
        </w:rPr>
        <w:t>из за</w:t>
      </w:r>
      <w:proofErr w:type="gramEnd"/>
      <w:r w:rsidRPr="00861922">
        <w:rPr>
          <w:rFonts w:ascii="Times New Roman" w:hAnsi="Times New Roman" w:cs="Times New Roman"/>
          <w:sz w:val="28"/>
          <w:szCs w:val="28"/>
        </w:rPr>
        <w:t xml:space="preserve"> распространения коронавирусной инфекции (COVID-19) в течении 2020 года обучение управленческих кадров в сфере инвестиционной деятельности по дополнительным профессиональным программам повышения квалификации не проводилось;</w:t>
      </w:r>
    </w:p>
    <w:p w14:paraId="793B39C0"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6) Определение площадок под расширение существующих промышленных предприятий и создание новых производств: определены инвестиционные площадки в количестве 10 единиц, индикатор выполнен на 100%;</w:t>
      </w:r>
    </w:p>
    <w:p w14:paraId="70237448"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7) Развитие стратегического планирования на территории Атяшевского муниципального района: доля </w:t>
      </w:r>
      <w:proofErr w:type="gramStart"/>
      <w:r w:rsidRPr="00861922">
        <w:rPr>
          <w:rFonts w:ascii="Times New Roman" w:hAnsi="Times New Roman" w:cs="Times New Roman"/>
          <w:sz w:val="28"/>
          <w:szCs w:val="28"/>
        </w:rPr>
        <w:t>расходов  бюджета</w:t>
      </w:r>
      <w:proofErr w:type="gramEnd"/>
      <w:r w:rsidRPr="00861922">
        <w:rPr>
          <w:rFonts w:ascii="Times New Roman" w:hAnsi="Times New Roman" w:cs="Times New Roman"/>
          <w:sz w:val="28"/>
          <w:szCs w:val="28"/>
        </w:rPr>
        <w:t xml:space="preserve"> Атяшевского муниципального района, распределенных по программному принципу составила за 2020 год 95,7, выполнен индикатор на 98,3%;</w:t>
      </w:r>
    </w:p>
    <w:p w14:paraId="1B30DFFA"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8) Разработка прогнозов социально-экономического развития Атяшевского муниципального района: индикатор - отклонение </w:t>
      </w:r>
      <w:proofErr w:type="gramStart"/>
      <w:r w:rsidRPr="00861922">
        <w:rPr>
          <w:rFonts w:ascii="Times New Roman" w:hAnsi="Times New Roman" w:cs="Times New Roman"/>
          <w:sz w:val="28"/>
          <w:szCs w:val="28"/>
        </w:rPr>
        <w:t>основных  показателей</w:t>
      </w:r>
      <w:proofErr w:type="gramEnd"/>
      <w:r w:rsidRPr="00861922">
        <w:rPr>
          <w:rFonts w:ascii="Times New Roman" w:hAnsi="Times New Roman" w:cs="Times New Roman"/>
          <w:sz w:val="28"/>
          <w:szCs w:val="28"/>
        </w:rPr>
        <w:t xml:space="preserve"> прогноза социально-экономического развития Атяшевского  муниципального района от их фактических значений составил за 2020 год 104,3%., плюс 4,3% к прогнозному объему;</w:t>
      </w:r>
    </w:p>
    <w:p w14:paraId="3D0D2A00"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9) Создание условий для эффективной разработки и реализации муниципальных программ: степень достижения значения целевых индикаторов муниципальных программ Атяшевского муниципального района составил за 2020 год 88,3%;</w:t>
      </w:r>
    </w:p>
    <w:p w14:paraId="3D1113F9"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10) Организация обучения сотрудников Администрации Атяшевского муниципального района по образовательным программам, предусматривающим комплексное изучение целей, задач и инструментов развития конкурентной политики: в связи с введением ограничительных мер </w:t>
      </w:r>
      <w:proofErr w:type="gramStart"/>
      <w:r w:rsidRPr="00861922">
        <w:rPr>
          <w:rFonts w:ascii="Times New Roman" w:hAnsi="Times New Roman" w:cs="Times New Roman"/>
          <w:sz w:val="28"/>
          <w:szCs w:val="28"/>
        </w:rPr>
        <w:t>из за</w:t>
      </w:r>
      <w:proofErr w:type="gramEnd"/>
      <w:r w:rsidRPr="00861922">
        <w:rPr>
          <w:rFonts w:ascii="Times New Roman" w:hAnsi="Times New Roman" w:cs="Times New Roman"/>
          <w:sz w:val="28"/>
          <w:szCs w:val="28"/>
        </w:rPr>
        <w:t xml:space="preserve"> распространения коронавирусной инфекции (COVID-19) в течении 2020 года сотрудники Администрации не обучались;</w:t>
      </w:r>
    </w:p>
    <w:p w14:paraId="5338065B"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11) Актуализация Плана мероприятий («дорожной карты») по содействию развитию конкуренции Атяшевского </w:t>
      </w:r>
      <w:proofErr w:type="gramStart"/>
      <w:r w:rsidRPr="00861922">
        <w:rPr>
          <w:rFonts w:ascii="Times New Roman" w:hAnsi="Times New Roman" w:cs="Times New Roman"/>
          <w:sz w:val="28"/>
          <w:szCs w:val="28"/>
        </w:rPr>
        <w:t>муниципального  района</w:t>
      </w:r>
      <w:proofErr w:type="gramEnd"/>
      <w:r w:rsidRPr="00861922">
        <w:rPr>
          <w:rFonts w:ascii="Times New Roman" w:hAnsi="Times New Roman" w:cs="Times New Roman"/>
          <w:sz w:val="28"/>
          <w:szCs w:val="28"/>
        </w:rPr>
        <w:t>: План мероприятий («дорожной карты») по содействию развитию конкуренции Атяшевского муниципального  района на 2019-2021 годы актуализирован и утвержден Постановлением Администрации Атяшевского муниципального района от 23.08.2019г. №425;</w:t>
      </w:r>
    </w:p>
    <w:p w14:paraId="2758B52A"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lastRenderedPageBreak/>
        <w:t>12) Формирование отчета о выполнении Плана мероприятий («дорожной карты») по содействию развитию конкуренции Атяшевского муниципального района: сформирован отчет за 2020 год по Плану мероприятий («дорожная карта») по содействию развития конкуренции в Атяшевском муниципальном районе на 2019-2021 год;</w:t>
      </w:r>
    </w:p>
    <w:p w14:paraId="112AD983"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13) Размещение информации о деятельности по содействию развитию </w:t>
      </w:r>
      <w:proofErr w:type="gramStart"/>
      <w:r w:rsidRPr="00861922">
        <w:rPr>
          <w:rFonts w:ascii="Times New Roman" w:hAnsi="Times New Roman" w:cs="Times New Roman"/>
          <w:sz w:val="28"/>
          <w:szCs w:val="28"/>
        </w:rPr>
        <w:t>конкуренции  на</w:t>
      </w:r>
      <w:proofErr w:type="gramEnd"/>
      <w:r w:rsidRPr="00861922">
        <w:rPr>
          <w:rFonts w:ascii="Times New Roman" w:hAnsi="Times New Roman" w:cs="Times New Roman"/>
          <w:sz w:val="28"/>
          <w:szCs w:val="28"/>
        </w:rPr>
        <w:t xml:space="preserve"> официальном сайте  органов местного самоуправления </w:t>
      </w:r>
      <w:proofErr w:type="spellStart"/>
      <w:r w:rsidRPr="00861922">
        <w:rPr>
          <w:rFonts w:ascii="Times New Roman" w:hAnsi="Times New Roman" w:cs="Times New Roman"/>
          <w:sz w:val="28"/>
          <w:szCs w:val="28"/>
        </w:rPr>
        <w:t>Атяшевкого</w:t>
      </w:r>
      <w:proofErr w:type="spellEnd"/>
      <w:r w:rsidRPr="00861922">
        <w:rPr>
          <w:rFonts w:ascii="Times New Roman" w:hAnsi="Times New Roman" w:cs="Times New Roman"/>
          <w:sz w:val="28"/>
          <w:szCs w:val="28"/>
        </w:rPr>
        <w:t xml:space="preserve"> муниципального  района: на официальном сайте органов местного самоуправления Атяшевского муниципального района создан раздел «Развитие конкуренции и инвестиционной деятельности», где размещается информация о развитие конкуренции и инвестиционной деятельности Атяшевского муниципального района;</w:t>
      </w:r>
    </w:p>
    <w:p w14:paraId="33E7347B"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14) Участие в реализации составляющих Стандарта развития конкуренции, обеспечивающих эффективное функционирования рынков товаров и услуг на муниципальном уровне: информация о ходе реализации положений Стандарта развития конкуренции в Атяшевском муниципальном районе за 2020 год является документом, формируемым в целях обеспечения органов местного самоуправления, юридических лиц, индивидуальных предпринимателей и граждан систематизированной аналитической информацией о состоянии конкуренции в Атяшевском муниципальном районе.  Целью настоящей информации является формирование прозрачной системы работы органов местного самоуправления в части реализации результативных и эффективных мер по развитию конкуренции в интересах конечного потребителя товаров и услуг, субъектов предпринимательской деятельности и общества в целом;</w:t>
      </w:r>
    </w:p>
    <w:p w14:paraId="47D52DDF"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15) Оказание консультативной поддержки субъектам торговли по вопросам применения действующего законодательства РФ в сфере торговли, защиты прав потребителей: в структуре органов местного самоуправления в разрезе муниципальных образований самостоятельных подразделений реализующих полномочия по защите прав потребителей не имеется. Но на общественных началах ведется работа по защите прав потребителей управлением экономического анализа и прогнозирования. За 2020 год поступивших жалоб от потребителей не было. За 2020 год извещений о выявлении по жалобам потребителей товаров (работ, услуг) ненадлежащего качества, а также опасных для жизни, здоровья, имущества потребителей и окружающей среды, направленных в федеральные органы исполнительной власти, не было. Между филиалом по </w:t>
      </w:r>
      <w:proofErr w:type="gramStart"/>
      <w:r w:rsidRPr="00861922">
        <w:rPr>
          <w:rFonts w:ascii="Times New Roman" w:hAnsi="Times New Roman" w:cs="Times New Roman"/>
          <w:sz w:val="28"/>
          <w:szCs w:val="28"/>
        </w:rPr>
        <w:t>Атяшевскому  муниципальному</w:t>
      </w:r>
      <w:proofErr w:type="gramEnd"/>
      <w:r w:rsidRPr="00861922">
        <w:rPr>
          <w:rFonts w:ascii="Times New Roman" w:hAnsi="Times New Roman" w:cs="Times New Roman"/>
          <w:sz w:val="28"/>
          <w:szCs w:val="28"/>
        </w:rPr>
        <w:t xml:space="preserve">  району ГАУ Республики Мордовия  «МФЦ» и ФБУЗ «Центр гигиены и эпидемиологии в Республике Мордовия» 5 октября 2012 года заключено Соглашение о сотрудничестве. На основании указанного Соглашения МФЦ оказывает техническую поддержку связи потребителей с консультационным центром Центра гигиены и эпидемиологии Республики Мордовия посредством </w:t>
      </w:r>
      <w:proofErr w:type="spellStart"/>
      <w:proofErr w:type="gramStart"/>
      <w:r w:rsidRPr="00861922">
        <w:rPr>
          <w:rFonts w:ascii="Times New Roman" w:hAnsi="Times New Roman" w:cs="Times New Roman"/>
          <w:sz w:val="28"/>
          <w:szCs w:val="28"/>
        </w:rPr>
        <w:t>Skype</w:t>
      </w:r>
      <w:proofErr w:type="spellEnd"/>
      <w:r w:rsidRPr="00861922">
        <w:rPr>
          <w:rFonts w:ascii="Times New Roman" w:hAnsi="Times New Roman" w:cs="Times New Roman"/>
          <w:sz w:val="28"/>
          <w:szCs w:val="28"/>
        </w:rPr>
        <w:t xml:space="preserve">  (</w:t>
      </w:r>
      <w:proofErr w:type="gramEnd"/>
      <w:r w:rsidRPr="00861922">
        <w:rPr>
          <w:rFonts w:ascii="Times New Roman" w:hAnsi="Times New Roman" w:cs="Times New Roman"/>
          <w:sz w:val="28"/>
          <w:szCs w:val="28"/>
        </w:rPr>
        <w:t xml:space="preserve">скайпа), электронной почты и предоставления доступа к информации о номере телефона «горячей линии» </w:t>
      </w:r>
      <w:r w:rsidRPr="00861922">
        <w:rPr>
          <w:rFonts w:ascii="Times New Roman" w:hAnsi="Times New Roman" w:cs="Times New Roman"/>
          <w:sz w:val="28"/>
          <w:szCs w:val="28"/>
        </w:rPr>
        <w:lastRenderedPageBreak/>
        <w:t xml:space="preserve">для потребителей на безвозмездной основе. Заинтересованным лицам для самостоятельной связи предоставляется адрес </w:t>
      </w:r>
      <w:proofErr w:type="spellStart"/>
      <w:proofErr w:type="gramStart"/>
      <w:r w:rsidRPr="00861922">
        <w:rPr>
          <w:rFonts w:ascii="Times New Roman" w:hAnsi="Times New Roman" w:cs="Times New Roman"/>
          <w:sz w:val="28"/>
          <w:szCs w:val="28"/>
        </w:rPr>
        <w:t>Skype</w:t>
      </w:r>
      <w:proofErr w:type="spellEnd"/>
      <w:r w:rsidRPr="00861922">
        <w:rPr>
          <w:rFonts w:ascii="Times New Roman" w:hAnsi="Times New Roman" w:cs="Times New Roman"/>
          <w:sz w:val="28"/>
          <w:szCs w:val="28"/>
        </w:rPr>
        <w:t xml:space="preserve">  (</w:t>
      </w:r>
      <w:proofErr w:type="gramEnd"/>
      <w:r w:rsidRPr="00861922">
        <w:rPr>
          <w:rFonts w:ascii="Times New Roman" w:hAnsi="Times New Roman" w:cs="Times New Roman"/>
          <w:sz w:val="28"/>
          <w:szCs w:val="28"/>
        </w:rPr>
        <w:t>скайпа), электронной почты и номер телефона «горячей линии»;</w:t>
      </w:r>
    </w:p>
    <w:p w14:paraId="584DA006"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16) Содействие и организация проведения обучающих семинаров, конференций, «круглых столов» по вопросам развития и совершенствования торговой деятельности: в условиях пандемии мероприятия по данному блоку не осуществлялись;</w:t>
      </w:r>
    </w:p>
    <w:p w14:paraId="3500E21E"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17) Развитие потребительского рынка и повышение доступности товаров для населения Атяшевского муниципального района: темп роста оборота розничной торговли к соответствующему периоду прошлого года в 2020 году составил 94,7%;</w:t>
      </w:r>
    </w:p>
    <w:p w14:paraId="7DEF6DDD"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Обеспечение населения торговой площадью на 1000 человек составило 492 </w:t>
      </w:r>
      <w:proofErr w:type="spellStart"/>
      <w:proofErr w:type="gramStart"/>
      <w:r w:rsidRPr="00861922">
        <w:rPr>
          <w:rFonts w:ascii="Times New Roman" w:hAnsi="Times New Roman" w:cs="Times New Roman"/>
          <w:sz w:val="28"/>
          <w:szCs w:val="28"/>
        </w:rPr>
        <w:t>кв.м</w:t>
      </w:r>
      <w:proofErr w:type="spellEnd"/>
      <w:proofErr w:type="gramEnd"/>
      <w:r w:rsidRPr="00861922">
        <w:rPr>
          <w:rFonts w:ascii="Times New Roman" w:hAnsi="Times New Roman" w:cs="Times New Roman"/>
          <w:sz w:val="28"/>
          <w:szCs w:val="28"/>
        </w:rPr>
        <w:t xml:space="preserve"> (что выше утвержденного норматива (434,2 </w:t>
      </w:r>
      <w:proofErr w:type="spellStart"/>
      <w:r w:rsidRPr="00861922">
        <w:rPr>
          <w:rFonts w:ascii="Times New Roman" w:hAnsi="Times New Roman" w:cs="Times New Roman"/>
          <w:sz w:val="28"/>
          <w:szCs w:val="28"/>
        </w:rPr>
        <w:t>кв.м</w:t>
      </w:r>
      <w:proofErr w:type="spellEnd"/>
      <w:r w:rsidRPr="00861922">
        <w:rPr>
          <w:rFonts w:ascii="Times New Roman" w:hAnsi="Times New Roman" w:cs="Times New Roman"/>
          <w:sz w:val="28"/>
          <w:szCs w:val="28"/>
        </w:rPr>
        <w:t xml:space="preserve">)  на 13,3 </w:t>
      </w:r>
      <w:proofErr w:type="spellStart"/>
      <w:r w:rsidRPr="00861922">
        <w:rPr>
          <w:rFonts w:ascii="Times New Roman" w:hAnsi="Times New Roman" w:cs="Times New Roman"/>
          <w:sz w:val="28"/>
          <w:szCs w:val="28"/>
        </w:rPr>
        <w:t>кв.м</w:t>
      </w:r>
      <w:proofErr w:type="spellEnd"/>
      <w:r w:rsidRPr="00861922">
        <w:rPr>
          <w:rFonts w:ascii="Times New Roman" w:hAnsi="Times New Roman" w:cs="Times New Roman"/>
          <w:sz w:val="28"/>
          <w:szCs w:val="28"/>
        </w:rPr>
        <w:t>.;</w:t>
      </w:r>
    </w:p>
    <w:p w14:paraId="6556B6BC"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Темп роста оборота общественного питания к соответствующему периоду прошлого года составил 23,3%;</w:t>
      </w:r>
    </w:p>
    <w:p w14:paraId="4AAD4973"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Обеспечение населения Атяшевского муниципального района посадочными местами в местах общедоступного общественного питания на 1000 человек составило 18 посадочных мест., что на 2 посадочных места   меньше запланированного показателя. Уменьшение показателя произошло </w:t>
      </w:r>
      <w:proofErr w:type="gramStart"/>
      <w:r w:rsidRPr="00861922">
        <w:rPr>
          <w:rFonts w:ascii="Times New Roman" w:hAnsi="Times New Roman" w:cs="Times New Roman"/>
          <w:sz w:val="28"/>
          <w:szCs w:val="28"/>
        </w:rPr>
        <w:t>в  связи</w:t>
      </w:r>
      <w:proofErr w:type="gramEnd"/>
      <w:r w:rsidRPr="00861922">
        <w:rPr>
          <w:rFonts w:ascii="Times New Roman" w:hAnsi="Times New Roman" w:cs="Times New Roman"/>
          <w:sz w:val="28"/>
          <w:szCs w:val="28"/>
        </w:rPr>
        <w:t xml:space="preserve"> с введением ограничительных мер из за распространения коронавирусной инфекции (COVID-19);</w:t>
      </w:r>
    </w:p>
    <w:p w14:paraId="74E7A3FB"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 18) Участие представителей Администрации Атяшевского муниципального района на республиканских семинарах, форумах, круглых столах, тренингах и прочих мероприятиях по вопросам торговой деятельности: в условиях пандемии мероприятия по данному блоку не осуществлялись;</w:t>
      </w:r>
    </w:p>
    <w:p w14:paraId="758AC0E7"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19) Участие в праздновании республиканского профессионального праздника «День торговли»: в связи с введением ограничительных мер </w:t>
      </w:r>
      <w:proofErr w:type="gramStart"/>
      <w:r w:rsidRPr="00861922">
        <w:rPr>
          <w:rFonts w:ascii="Times New Roman" w:hAnsi="Times New Roman" w:cs="Times New Roman"/>
          <w:sz w:val="28"/>
          <w:szCs w:val="28"/>
        </w:rPr>
        <w:t>из за</w:t>
      </w:r>
      <w:proofErr w:type="gramEnd"/>
      <w:r w:rsidRPr="00861922">
        <w:rPr>
          <w:rFonts w:ascii="Times New Roman" w:hAnsi="Times New Roman" w:cs="Times New Roman"/>
          <w:sz w:val="28"/>
          <w:szCs w:val="28"/>
        </w:rPr>
        <w:t xml:space="preserve"> распространения коронавирусной инфекции (COVID-19) участия не принимали;</w:t>
      </w:r>
    </w:p>
    <w:p w14:paraId="67174D56"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20) 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 на территории Атяшевского муниципального района перевозки по 12 автобусным маршрутам осуществляет ООО «</w:t>
      </w:r>
      <w:proofErr w:type="spellStart"/>
      <w:r w:rsidRPr="00861922">
        <w:rPr>
          <w:rFonts w:ascii="Times New Roman" w:hAnsi="Times New Roman" w:cs="Times New Roman"/>
          <w:sz w:val="28"/>
          <w:szCs w:val="28"/>
        </w:rPr>
        <w:t>АвтоСити</w:t>
      </w:r>
      <w:proofErr w:type="spellEnd"/>
      <w:r w:rsidRPr="00861922">
        <w:rPr>
          <w:rFonts w:ascii="Times New Roman" w:hAnsi="Times New Roman" w:cs="Times New Roman"/>
          <w:sz w:val="28"/>
          <w:szCs w:val="28"/>
        </w:rPr>
        <w:t xml:space="preserve">» по установленному графику.  Кроме того, 12.10.2020 г. между Администрацией Атяшевского муниципального района и Индивидуальным предпринимателем Афанасьевым Андреем Александровичем заключен муниципальный контракт на выполнение работ, связанных с осуществлением регулярных перевозок пассажиров и багажа автомобильным транспортом по регулируемым тарифам по муниципальным маршрутам Атяшевского муниципального района. </w:t>
      </w:r>
    </w:p>
    <w:p w14:paraId="03FEB9FB"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lastRenderedPageBreak/>
        <w:t xml:space="preserve">Подводя итоги развития конкуренции на территории Атяшевского муниципального </w:t>
      </w:r>
      <w:proofErr w:type="gramStart"/>
      <w:r w:rsidRPr="00861922">
        <w:rPr>
          <w:rFonts w:ascii="Times New Roman" w:hAnsi="Times New Roman" w:cs="Times New Roman"/>
          <w:sz w:val="28"/>
          <w:szCs w:val="28"/>
        </w:rPr>
        <w:t>района  в</w:t>
      </w:r>
      <w:proofErr w:type="gramEnd"/>
      <w:r w:rsidRPr="00861922">
        <w:rPr>
          <w:rFonts w:ascii="Times New Roman" w:hAnsi="Times New Roman" w:cs="Times New Roman"/>
          <w:sz w:val="28"/>
          <w:szCs w:val="28"/>
        </w:rPr>
        <w:t xml:space="preserve"> 2020 году необходимо отметить, что работа по внедрению Стандарта развития конкуренции на территории района ведется активно. За столь непродолжительный период времени Администрацией Атяшевского муниципального района  была разработана вся необходимая нормативно-правовая база, разработана «дорожная карта» по развитию конкуренции, создана Рабочая группа по разработке и реализации Плана мероприятий («дорожной карты») Атяшевского муниципального района по содействию развитию конкуренции,  определены должностные лица с правом принятия управленческих решений, ответственных за координацию вопросов содействия развитию конкуренции, создан Совет по улучшению инвестиционного климата района Атяшевского муниципального района, активно на территории района работает Совет по развитию малого и среднего предпринимательства при Администрации Атяшевского муниципального района. </w:t>
      </w:r>
      <w:proofErr w:type="gramStart"/>
      <w:r w:rsidRPr="00861922">
        <w:rPr>
          <w:rFonts w:ascii="Times New Roman" w:hAnsi="Times New Roman" w:cs="Times New Roman"/>
          <w:sz w:val="28"/>
          <w:szCs w:val="28"/>
        </w:rPr>
        <w:t>В  2020</w:t>
      </w:r>
      <w:proofErr w:type="gramEnd"/>
      <w:r w:rsidRPr="00861922">
        <w:rPr>
          <w:rFonts w:ascii="Times New Roman" w:hAnsi="Times New Roman" w:cs="Times New Roman"/>
          <w:sz w:val="28"/>
          <w:szCs w:val="28"/>
        </w:rPr>
        <w:t xml:space="preserve"> году проведено 4 заседания Рабочей группы по разработке и реализации Плана мероприятий («дорожной карты») Атяшевского муниципального района по содействию развитию конкуренции. Также Советом по улучшению инвестиционного климата Атяшевского муниципального района проведено одно заседание в 2020 году </w:t>
      </w:r>
      <w:proofErr w:type="gramStart"/>
      <w:r w:rsidRPr="00861922">
        <w:rPr>
          <w:rFonts w:ascii="Times New Roman" w:hAnsi="Times New Roman" w:cs="Times New Roman"/>
          <w:sz w:val="28"/>
          <w:szCs w:val="28"/>
        </w:rPr>
        <w:t>по вопросам</w:t>
      </w:r>
      <w:proofErr w:type="gramEnd"/>
      <w:r w:rsidRPr="00861922">
        <w:rPr>
          <w:rFonts w:ascii="Times New Roman" w:hAnsi="Times New Roman" w:cs="Times New Roman"/>
          <w:sz w:val="28"/>
          <w:szCs w:val="28"/>
        </w:rPr>
        <w:t xml:space="preserve"> касающимся росту инвестиционной привлекательности Атяшевского муниципального района. Советом по развитию малого и среднего предпринимательства при Администрации Атяшевского муниципального района проведено в 2020 году 4 заседания, на которых рассматривались вопросы развития и проблемы сферы предпринимательства района.</w:t>
      </w:r>
    </w:p>
    <w:p w14:paraId="5E318E93"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С целью повышения уровня информированности о состоянии конкурентной среды и деятельности по содействию развитию конкуренции в Атяшевском муниципальном </w:t>
      </w:r>
      <w:proofErr w:type="gramStart"/>
      <w:r w:rsidRPr="00861922">
        <w:rPr>
          <w:rFonts w:ascii="Times New Roman" w:hAnsi="Times New Roman" w:cs="Times New Roman"/>
          <w:sz w:val="28"/>
          <w:szCs w:val="28"/>
        </w:rPr>
        <w:t>районе  на</w:t>
      </w:r>
      <w:proofErr w:type="gramEnd"/>
      <w:r w:rsidRPr="00861922">
        <w:rPr>
          <w:rFonts w:ascii="Times New Roman" w:hAnsi="Times New Roman" w:cs="Times New Roman"/>
          <w:sz w:val="28"/>
          <w:szCs w:val="28"/>
        </w:rPr>
        <w:t xml:space="preserve"> официальном сайте Атяшевского муниципального района  создан раздел «Развитие конкуренции и инвестиционной деятельности».</w:t>
      </w:r>
    </w:p>
    <w:p w14:paraId="2E3786AE"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С целью улучшения инвестиционного климата района, Постановлением Администрации Атяшевского муниципального района от 17.02.2017г. №91 утверждена Инвестиционная стратегия Атяшевского муниципального района до 2022 года. Одним из инструментов создания информационного поля для инвесторов, эффективность применения которого доказана практикой, выступает инвестиционный паспорт. Инвестиционный паспорт района включает в себя 10 инвестиционных площадок. Инвестиционный паспорт размещен на инвестиционном портале Корпорация развития Республики Мордовия. Работа по формированию инвестиционных площадок будет продолжена. Глава </w:t>
      </w:r>
      <w:proofErr w:type="gramStart"/>
      <w:r w:rsidRPr="00861922">
        <w:rPr>
          <w:rFonts w:ascii="Times New Roman" w:hAnsi="Times New Roman" w:cs="Times New Roman"/>
          <w:sz w:val="28"/>
          <w:szCs w:val="28"/>
        </w:rPr>
        <w:t>Администрации  Атяшевского</w:t>
      </w:r>
      <w:proofErr w:type="gramEnd"/>
      <w:r w:rsidRPr="00861922">
        <w:rPr>
          <w:rFonts w:ascii="Times New Roman" w:hAnsi="Times New Roman" w:cs="Times New Roman"/>
          <w:sz w:val="28"/>
          <w:szCs w:val="28"/>
        </w:rPr>
        <w:t xml:space="preserve"> муниципального района ежегодно в срок до 30 января  представляет ежегодное инвестиционное послание, адресованное органом местного самоуправления Атяшевского муниципального района, </w:t>
      </w:r>
      <w:r w:rsidRPr="00861922">
        <w:rPr>
          <w:rFonts w:ascii="Times New Roman" w:hAnsi="Times New Roman" w:cs="Times New Roman"/>
          <w:sz w:val="28"/>
          <w:szCs w:val="28"/>
        </w:rPr>
        <w:lastRenderedPageBreak/>
        <w:t xml:space="preserve">инвесторам, предпринимателям и лицам, проживающим на территории муниципалитета. </w:t>
      </w:r>
    </w:p>
    <w:p w14:paraId="23367C8E"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Разработана и утверждена Стратегия социально-экономического развития Атяшевского муниципального района до 2025 года (Решение сессии Совета депутатов Атяшевского муниципального района от 29.09.2018г. №38). В данном документе имеется раздел «Повышение конкурентоспособности и инвестиционной привлекательности Атяшевского муниципального района». Также в данном документе отражены </w:t>
      </w:r>
      <w:proofErr w:type="gramStart"/>
      <w:r w:rsidRPr="00861922">
        <w:rPr>
          <w:rFonts w:ascii="Times New Roman" w:hAnsi="Times New Roman" w:cs="Times New Roman"/>
          <w:sz w:val="28"/>
          <w:szCs w:val="28"/>
        </w:rPr>
        <w:t>планируемые  инвестиционные</w:t>
      </w:r>
      <w:proofErr w:type="gramEnd"/>
      <w:r w:rsidRPr="00861922">
        <w:rPr>
          <w:rFonts w:ascii="Times New Roman" w:hAnsi="Times New Roman" w:cs="Times New Roman"/>
          <w:sz w:val="28"/>
          <w:szCs w:val="28"/>
        </w:rPr>
        <w:t xml:space="preserve"> проекты на территории Атяшевского муниципального района до 2025 года. В </w:t>
      </w:r>
      <w:proofErr w:type="gramStart"/>
      <w:r w:rsidRPr="00861922">
        <w:rPr>
          <w:rFonts w:ascii="Times New Roman" w:hAnsi="Times New Roman" w:cs="Times New Roman"/>
          <w:sz w:val="28"/>
          <w:szCs w:val="28"/>
        </w:rPr>
        <w:t>соответствии  с</w:t>
      </w:r>
      <w:proofErr w:type="gramEnd"/>
      <w:r w:rsidRPr="00861922">
        <w:rPr>
          <w:rFonts w:ascii="Times New Roman" w:hAnsi="Times New Roman" w:cs="Times New Roman"/>
          <w:sz w:val="28"/>
          <w:szCs w:val="28"/>
        </w:rPr>
        <w:t xml:space="preserve"> Планом мероприятий по реализации Стратегии, ежегодно составляется отчет. </w:t>
      </w:r>
    </w:p>
    <w:p w14:paraId="7C552807"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Рабочей группой по разработке и реализации Плана мероприятий («дорожной карты») Атяшевского муниципального района по содействию развитию конкуренции, утвержденной Распоряжением Администрации Атяшевского муниципального района от 5 декабря 2016г. №55, проведен анализ выполнения плана мероприятий («дорожная карта») по содействию развитию конкуренции Атяшевского муниципального района </w:t>
      </w:r>
      <w:proofErr w:type="gramStart"/>
      <w:r w:rsidRPr="00861922">
        <w:rPr>
          <w:rFonts w:ascii="Times New Roman" w:hAnsi="Times New Roman" w:cs="Times New Roman"/>
          <w:sz w:val="28"/>
          <w:szCs w:val="28"/>
        </w:rPr>
        <w:t>за  отчетный</w:t>
      </w:r>
      <w:proofErr w:type="gramEnd"/>
      <w:r w:rsidRPr="00861922">
        <w:rPr>
          <w:rFonts w:ascii="Times New Roman" w:hAnsi="Times New Roman" w:cs="Times New Roman"/>
          <w:sz w:val="28"/>
          <w:szCs w:val="28"/>
        </w:rPr>
        <w:t xml:space="preserve"> 2020 год.</w:t>
      </w:r>
    </w:p>
    <w:p w14:paraId="69ED8994"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 </w:t>
      </w:r>
      <w:proofErr w:type="gramStart"/>
      <w:r w:rsidRPr="00861922">
        <w:rPr>
          <w:rFonts w:ascii="Times New Roman" w:hAnsi="Times New Roman" w:cs="Times New Roman"/>
          <w:sz w:val="28"/>
          <w:szCs w:val="28"/>
        </w:rPr>
        <w:t>Всего  за</w:t>
      </w:r>
      <w:proofErr w:type="gramEnd"/>
      <w:r w:rsidRPr="00861922">
        <w:rPr>
          <w:rFonts w:ascii="Times New Roman" w:hAnsi="Times New Roman" w:cs="Times New Roman"/>
          <w:sz w:val="28"/>
          <w:szCs w:val="28"/>
        </w:rPr>
        <w:t xml:space="preserve"> 2020 год по Плану мероприятий («дорожная карта») по содействию развития конкуренции в Атяшевском муниципальном районе на 2019-2021 годы проанализировано 13 рынков (15 ключевых (целевых) показателей, из которых выполнение составило по 13-ти, или 86,7%). По системным мероприятиям проанализировано 23, в том числе 1 невыполнение, процент выполнения – 95,7%.</w:t>
      </w:r>
    </w:p>
    <w:p w14:paraId="58C3E87A" w14:textId="77777777" w:rsidR="00E769FB" w:rsidRPr="00861922" w:rsidRDefault="00E769FB" w:rsidP="00254E20">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В </w:t>
      </w:r>
      <w:proofErr w:type="gramStart"/>
      <w:r w:rsidRPr="00861922">
        <w:rPr>
          <w:rFonts w:ascii="Times New Roman" w:hAnsi="Times New Roman" w:cs="Times New Roman"/>
          <w:sz w:val="28"/>
          <w:szCs w:val="28"/>
        </w:rPr>
        <w:t>целом  по</w:t>
      </w:r>
      <w:proofErr w:type="gramEnd"/>
      <w:r w:rsidRPr="00861922">
        <w:rPr>
          <w:rFonts w:ascii="Times New Roman" w:hAnsi="Times New Roman" w:cs="Times New Roman"/>
          <w:sz w:val="28"/>
          <w:szCs w:val="28"/>
        </w:rPr>
        <w:t xml:space="preserve"> дорожной карте ключевых (целевых показателей) 38, выполнено- 35, процент выполнения -92,1%.</w:t>
      </w:r>
    </w:p>
    <w:p w14:paraId="2E911ED7" w14:textId="40C670C1" w:rsidR="008F23DF" w:rsidRPr="008E2CE4" w:rsidRDefault="00E769FB" w:rsidP="008E2CE4">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Основным аспектом в развитии Атяшевского муниципального района является повышение конкурентоспособности. Неотъемлемой частью данного процесса является создание условий для развития конкуренции на товарных рынках.</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9C105B" w:rsidRPr="00861922" w14:paraId="20AC357D" w14:textId="77777777" w:rsidTr="00D87C2D">
        <w:tc>
          <w:tcPr>
            <w:tcW w:w="9072" w:type="dxa"/>
          </w:tcPr>
          <w:p w14:paraId="06A44854" w14:textId="53C211DE" w:rsidR="00C62C94" w:rsidRDefault="009C105B" w:rsidP="00C62C94">
            <w:pPr>
              <w:pStyle w:val="a3"/>
              <w:tabs>
                <w:tab w:val="left" w:pos="709"/>
              </w:tabs>
              <w:jc w:val="center"/>
              <w:rPr>
                <w:rFonts w:ascii="Times New Roman" w:hAnsi="Times New Roman" w:cs="Times New Roman"/>
                <w:b/>
                <w:bCs/>
                <w:sz w:val="28"/>
                <w:szCs w:val="28"/>
              </w:rPr>
            </w:pPr>
            <w:r w:rsidRPr="00861922">
              <w:rPr>
                <w:rFonts w:ascii="Times New Roman" w:hAnsi="Times New Roman" w:cs="Times New Roman"/>
                <w:b/>
                <w:bCs/>
                <w:sz w:val="28"/>
                <w:szCs w:val="28"/>
              </w:rPr>
              <w:t xml:space="preserve">Муниципальная программа Атяшевского муниципального </w:t>
            </w:r>
            <w:proofErr w:type="gramStart"/>
            <w:r w:rsidRPr="00861922">
              <w:rPr>
                <w:rFonts w:ascii="Times New Roman" w:hAnsi="Times New Roman" w:cs="Times New Roman"/>
                <w:b/>
                <w:bCs/>
                <w:sz w:val="28"/>
                <w:szCs w:val="28"/>
              </w:rPr>
              <w:t>района  «</w:t>
            </w:r>
            <w:proofErr w:type="gramEnd"/>
            <w:r w:rsidRPr="00861922">
              <w:rPr>
                <w:rFonts w:ascii="Times New Roman" w:hAnsi="Times New Roman" w:cs="Times New Roman"/>
                <w:b/>
                <w:bCs/>
                <w:sz w:val="28"/>
                <w:szCs w:val="28"/>
              </w:rPr>
              <w:t>Переселение граждан из аварийного жилищного фонда Атяшевского муниципального района»</w:t>
            </w:r>
          </w:p>
          <w:p w14:paraId="7FB71D09" w14:textId="4827B015" w:rsidR="00C62C94" w:rsidRPr="00C62C94" w:rsidRDefault="00C62C94" w:rsidP="00C62C94">
            <w:pPr>
              <w:keepNext/>
              <w:keepLines/>
              <w:shd w:val="clear" w:color="auto" w:fill="FFFFFF"/>
              <w:spacing w:before="40"/>
              <w:ind w:firstLine="709"/>
              <w:jc w:val="both"/>
              <w:outlineLvl w:val="4"/>
              <w:rPr>
                <w:rFonts w:ascii="Times New Roman" w:eastAsia="Times New Roman" w:hAnsi="Times New Roman" w:cs="Times New Roman"/>
                <w:color w:val="000000" w:themeColor="text1"/>
                <w:sz w:val="28"/>
                <w:szCs w:val="28"/>
                <w:lang w:eastAsia="ru-RU"/>
              </w:rPr>
            </w:pPr>
            <w:r w:rsidRPr="00C62C94">
              <w:rPr>
                <w:rFonts w:ascii="Times New Roman" w:eastAsiaTheme="majorEastAsia" w:hAnsi="Times New Roman" w:cs="Times New Roman"/>
                <w:color w:val="000000" w:themeColor="text1"/>
                <w:sz w:val="28"/>
                <w:szCs w:val="28"/>
              </w:rPr>
              <w:t xml:space="preserve">Утверждена Постановлением Администрации Атяшевского муниципального района </w:t>
            </w:r>
            <w:r w:rsidRPr="00C62C94">
              <w:rPr>
                <w:rFonts w:ascii="Times New Roman" w:eastAsia="Times New Roman" w:hAnsi="Times New Roman" w:cs="Times New Roman"/>
                <w:color w:val="000000" w:themeColor="text1"/>
                <w:sz w:val="28"/>
                <w:szCs w:val="28"/>
                <w:lang w:val="x-none" w:eastAsia="ru-RU"/>
              </w:rPr>
              <w:t xml:space="preserve">от </w:t>
            </w:r>
            <w:r w:rsidR="009F4E70">
              <w:rPr>
                <w:rFonts w:ascii="Times New Roman" w:eastAsia="Times New Roman" w:hAnsi="Times New Roman" w:cs="Times New Roman"/>
                <w:color w:val="000000" w:themeColor="text1"/>
                <w:sz w:val="28"/>
                <w:szCs w:val="28"/>
                <w:lang w:eastAsia="ru-RU"/>
              </w:rPr>
              <w:t>15 августа 2019</w:t>
            </w:r>
            <w:r w:rsidRPr="00C62C94">
              <w:rPr>
                <w:rFonts w:ascii="Times New Roman" w:eastAsia="Times New Roman" w:hAnsi="Times New Roman" w:cs="Times New Roman"/>
                <w:color w:val="000000" w:themeColor="text1"/>
                <w:sz w:val="28"/>
                <w:szCs w:val="28"/>
                <w:lang w:val="x-none" w:eastAsia="ru-RU"/>
              </w:rPr>
              <w:t xml:space="preserve"> года №</w:t>
            </w:r>
            <w:r w:rsidR="009F4E70">
              <w:rPr>
                <w:rFonts w:ascii="Times New Roman" w:eastAsia="Times New Roman" w:hAnsi="Times New Roman" w:cs="Times New Roman"/>
                <w:color w:val="000000" w:themeColor="text1"/>
                <w:sz w:val="28"/>
                <w:szCs w:val="28"/>
                <w:lang w:eastAsia="ru-RU"/>
              </w:rPr>
              <w:t>410</w:t>
            </w:r>
            <w:r w:rsidRPr="00C62C94">
              <w:rPr>
                <w:rFonts w:ascii="Times New Roman" w:eastAsia="Times New Roman" w:hAnsi="Times New Roman" w:cs="Times New Roman"/>
                <w:color w:val="000000" w:themeColor="text1"/>
                <w:sz w:val="28"/>
                <w:szCs w:val="28"/>
                <w:lang w:val="x-none" w:eastAsia="ru-RU"/>
              </w:rPr>
              <w:t>.</w:t>
            </w:r>
          </w:p>
          <w:p w14:paraId="2EE1F14F" w14:textId="77777777" w:rsidR="00C62C94" w:rsidRPr="00C62C94" w:rsidRDefault="00C62C94" w:rsidP="00C62C94">
            <w:pPr>
              <w:shd w:val="clear" w:color="auto" w:fill="FFFFFF"/>
              <w:jc w:val="both"/>
              <w:rPr>
                <w:rFonts w:ascii="Times New Roman" w:eastAsia="Times New Roman" w:hAnsi="Times New Roman" w:cs="Times New Roman"/>
                <w:sz w:val="28"/>
                <w:szCs w:val="28"/>
                <w:lang w:eastAsia="ru-RU"/>
              </w:rPr>
            </w:pPr>
            <w:r w:rsidRPr="00C62C94">
              <w:rPr>
                <w:rFonts w:ascii="Times New Roman" w:eastAsia="Times New Roman" w:hAnsi="Times New Roman" w:cs="Times New Roman"/>
                <w:sz w:val="28"/>
                <w:szCs w:val="28"/>
                <w:lang w:eastAsia="ru-RU"/>
              </w:rPr>
              <w:t xml:space="preserve">            Целью Программы является создание безопасных и благоприятных условий проживания граждан на территории Атяшевского муниципального района.</w:t>
            </w:r>
          </w:p>
          <w:p w14:paraId="2CF33419" w14:textId="77777777" w:rsidR="00C62C94" w:rsidRPr="00C62C94" w:rsidRDefault="00C62C94" w:rsidP="00C62C94">
            <w:pPr>
              <w:ind w:firstLine="709"/>
              <w:jc w:val="both"/>
              <w:rPr>
                <w:rFonts w:ascii="Times New Roman" w:eastAsia="Calibri" w:hAnsi="Times New Roman" w:cs="Times New Roman"/>
                <w:sz w:val="28"/>
                <w:szCs w:val="28"/>
              </w:rPr>
            </w:pPr>
            <w:r w:rsidRPr="00C62C94">
              <w:rPr>
                <w:rFonts w:ascii="Times New Roman" w:eastAsia="Times New Roman" w:hAnsi="Times New Roman" w:cs="Times New Roman"/>
                <w:sz w:val="28"/>
                <w:szCs w:val="28"/>
                <w:lang w:eastAsia="ru-RU"/>
              </w:rPr>
              <w:t>Основным мероприятием программы является: Расселение 117,50 кв. м, аварийного жилищного фонда.</w:t>
            </w:r>
          </w:p>
          <w:p w14:paraId="63CBE8BB" w14:textId="5734578D" w:rsidR="00C62C94" w:rsidRPr="00C62C94" w:rsidRDefault="00C62C94" w:rsidP="00C62C94">
            <w:pPr>
              <w:jc w:val="both"/>
              <w:rPr>
                <w:rFonts w:ascii="Times New Roman" w:eastAsia="Calibri" w:hAnsi="Times New Roman" w:cs="Times New Roman"/>
                <w:sz w:val="28"/>
                <w:szCs w:val="28"/>
              </w:rPr>
            </w:pPr>
            <w:r w:rsidRPr="00C62C94">
              <w:rPr>
                <w:rFonts w:ascii="Times New Roman" w:eastAsia="Calibri" w:hAnsi="Times New Roman" w:cs="Times New Roman"/>
                <w:sz w:val="28"/>
                <w:szCs w:val="28"/>
              </w:rPr>
              <w:t xml:space="preserve">         Не выполнение основного мероприятия произошло по причине того, что расселяемое жилое помещение, расположенное по адресу: Атяшевский район, с. </w:t>
            </w:r>
            <w:proofErr w:type="spellStart"/>
            <w:r w:rsidRPr="00C62C94">
              <w:rPr>
                <w:rFonts w:ascii="Times New Roman" w:eastAsia="Calibri" w:hAnsi="Times New Roman" w:cs="Times New Roman"/>
                <w:sz w:val="28"/>
                <w:szCs w:val="28"/>
              </w:rPr>
              <w:t>Челпаново</w:t>
            </w:r>
            <w:proofErr w:type="spellEnd"/>
            <w:r w:rsidRPr="00C62C94">
              <w:rPr>
                <w:rFonts w:ascii="Times New Roman" w:eastAsia="Calibri" w:hAnsi="Times New Roman" w:cs="Times New Roman"/>
                <w:sz w:val="28"/>
                <w:szCs w:val="28"/>
              </w:rPr>
              <w:t xml:space="preserve">, ул. Молодежная, д.1 не было включено </w:t>
            </w:r>
            <w:r w:rsidRPr="00C62C94">
              <w:rPr>
                <w:rFonts w:ascii="Times New Roman" w:eastAsia="Calibri" w:hAnsi="Times New Roman" w:cs="Times New Roman"/>
                <w:sz w:val="28"/>
                <w:szCs w:val="28"/>
              </w:rPr>
              <w:lastRenderedPageBreak/>
              <w:t xml:space="preserve">в подпрограмму «Переселение граждан из аварийного жилищного фонда в Республике Мордовия»   государственной программы «Развитие жилищного строительства и сферы жилищно-коммунального хозяйства», утвержденной постановлением Правительства Республики Мордовия от 06.02 2019 г. №53, в связи с тем, что указанная подпрограмма сформирована на основании реестра многоквартирных домов, сформированного в декабре 2017-январе 2018 годов. Жилой дом в с. </w:t>
            </w:r>
            <w:proofErr w:type="spellStart"/>
            <w:r w:rsidRPr="00C62C94">
              <w:rPr>
                <w:rFonts w:ascii="Times New Roman" w:eastAsia="Calibri" w:hAnsi="Times New Roman" w:cs="Times New Roman"/>
                <w:sz w:val="28"/>
                <w:szCs w:val="28"/>
              </w:rPr>
              <w:t>Челпаново</w:t>
            </w:r>
            <w:proofErr w:type="spellEnd"/>
            <w:r w:rsidRPr="00C62C94">
              <w:rPr>
                <w:rFonts w:ascii="Times New Roman" w:eastAsia="Calibri" w:hAnsi="Times New Roman" w:cs="Times New Roman"/>
                <w:sz w:val="28"/>
                <w:szCs w:val="28"/>
              </w:rPr>
              <w:t xml:space="preserve"> признан многоквартирным лишь в мае 2020 г. Согласно письма, полученного с Министерства жилищно-коммунального хозяйства, энергетики и гражданской защиты населения Республики </w:t>
            </w:r>
            <w:proofErr w:type="gramStart"/>
            <w:r w:rsidRPr="00C62C94">
              <w:rPr>
                <w:rFonts w:ascii="Times New Roman" w:eastAsia="Calibri" w:hAnsi="Times New Roman" w:cs="Times New Roman"/>
                <w:sz w:val="28"/>
                <w:szCs w:val="28"/>
              </w:rPr>
              <w:t>Мордовия  от</w:t>
            </w:r>
            <w:proofErr w:type="gramEnd"/>
            <w:r w:rsidRPr="00C62C94">
              <w:rPr>
                <w:rFonts w:ascii="Times New Roman" w:eastAsia="Calibri" w:hAnsi="Times New Roman" w:cs="Times New Roman"/>
                <w:sz w:val="28"/>
                <w:szCs w:val="28"/>
              </w:rPr>
              <w:t xml:space="preserve"> 28.07.2020 г. № 04.01-12/4710 дополнительное включение жилых домов в Подпрограмму не представляется возможным, поскольку объем финансирования Подпрограммы за счет средств государственной  корпорации-Фонда содействия реформированию жилищно-коммунального хозяйства утвержден. </w:t>
            </w:r>
          </w:p>
        </w:tc>
      </w:tr>
      <w:tr w:rsidR="009C105B" w:rsidRPr="00861922" w14:paraId="645C0792" w14:textId="77777777" w:rsidTr="00D87C2D">
        <w:tc>
          <w:tcPr>
            <w:tcW w:w="9072" w:type="dxa"/>
          </w:tcPr>
          <w:p w14:paraId="098CB0F0" w14:textId="4AB7103B" w:rsidR="009C105B" w:rsidRPr="00C62C94" w:rsidRDefault="009C105B" w:rsidP="00C62C94">
            <w:pPr>
              <w:pStyle w:val="a3"/>
              <w:ind w:right="-2" w:firstLine="743"/>
              <w:jc w:val="center"/>
              <w:rPr>
                <w:rFonts w:ascii="Times New Roman" w:hAnsi="Times New Roman" w:cs="Times New Roman"/>
                <w:b/>
                <w:bCs/>
                <w:sz w:val="28"/>
                <w:szCs w:val="28"/>
              </w:rPr>
            </w:pPr>
            <w:r w:rsidRPr="00C62C94">
              <w:rPr>
                <w:rFonts w:ascii="Times New Roman" w:hAnsi="Times New Roman" w:cs="Times New Roman"/>
                <w:b/>
                <w:bCs/>
                <w:sz w:val="28"/>
                <w:szCs w:val="28"/>
              </w:rPr>
              <w:lastRenderedPageBreak/>
              <w:t>Муниципальная программа Атяшевского муниципального района «Комплексное развитие сельских территорий Атяшевского муниципального района»</w:t>
            </w:r>
          </w:p>
          <w:p w14:paraId="4B2D3E47" w14:textId="77777777" w:rsidR="00D87C2D" w:rsidRPr="00861922" w:rsidRDefault="00D87C2D" w:rsidP="00D87C2D">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Утверждена Постановлением Администрации Атяшевского муниципального района от 08.10.2019 г. № 489, (с изменениями от 25.12.2019 г. №702, от 13.10.2020 г. №512, основными целями и задачами которой является:</w:t>
            </w:r>
          </w:p>
          <w:p w14:paraId="21BB0C67" w14:textId="7A72F55E" w:rsidR="00D87C2D" w:rsidRPr="00861922" w:rsidRDefault="00D87C2D" w:rsidP="00D87C2D">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 xml:space="preserve">- сохранение доли сельского населения в общей численности населения Атяшевского муниципального района Республики Мордовия;  </w:t>
            </w:r>
          </w:p>
          <w:p w14:paraId="1FD78065" w14:textId="756D157C" w:rsidR="00D87C2D" w:rsidRPr="00861922" w:rsidRDefault="00D87C2D" w:rsidP="00D87C2D">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 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14:paraId="29656647" w14:textId="38DBBB17" w:rsidR="00D87C2D" w:rsidRPr="00861922" w:rsidRDefault="00D87C2D" w:rsidP="00D87C2D">
            <w:pPr>
              <w:pStyle w:val="a3"/>
              <w:tabs>
                <w:tab w:val="left" w:pos="690"/>
              </w:tabs>
              <w:ind w:right="-2"/>
              <w:jc w:val="both"/>
              <w:rPr>
                <w:rFonts w:ascii="Times New Roman" w:hAnsi="Times New Roman" w:cs="Times New Roman"/>
                <w:sz w:val="28"/>
                <w:szCs w:val="28"/>
              </w:rPr>
            </w:pPr>
            <w:r w:rsidRPr="00861922">
              <w:rPr>
                <w:rFonts w:ascii="Times New Roman" w:hAnsi="Times New Roman" w:cs="Times New Roman"/>
                <w:sz w:val="28"/>
                <w:szCs w:val="28"/>
              </w:rPr>
              <w:t xml:space="preserve">          - обеспечение создания комфортных условий жизнедеятельности в сельской местности за счет:</w:t>
            </w:r>
          </w:p>
          <w:p w14:paraId="3211857D" w14:textId="2CD2B0D7" w:rsidR="00D87C2D" w:rsidRPr="00861922" w:rsidRDefault="00D87C2D" w:rsidP="00D87C2D">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развития инженерной инфраструктуры на сельских территориях;</w:t>
            </w:r>
          </w:p>
          <w:p w14:paraId="653AE220" w14:textId="4D6A82F2" w:rsidR="00D87C2D" w:rsidRPr="00861922" w:rsidRDefault="00D87C2D" w:rsidP="00D87C2D">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развития социальной инфраструктуры на сельских территориях;</w:t>
            </w:r>
          </w:p>
          <w:p w14:paraId="1F01DE09" w14:textId="7CBBD24D" w:rsidR="00D87C2D" w:rsidRPr="00861922" w:rsidRDefault="00D87C2D" w:rsidP="00D87C2D">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развития транспортной инфраструктуры на сельских территориях;</w:t>
            </w:r>
          </w:p>
          <w:p w14:paraId="25AFD524" w14:textId="4C7FC530" w:rsidR="00D87C2D" w:rsidRPr="00861922" w:rsidRDefault="00D87C2D" w:rsidP="00D87C2D">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благоустройства сельских территорий;</w:t>
            </w:r>
          </w:p>
          <w:p w14:paraId="65907FB2" w14:textId="0A2E49D2" w:rsidR="00D87C2D" w:rsidRPr="00861922" w:rsidRDefault="00D87C2D" w:rsidP="00D87C2D">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содействие сельскохозяйственным товаропроизводителям в обеспечении квалифицированными специалистами.</w:t>
            </w:r>
          </w:p>
          <w:p w14:paraId="737FC3A6" w14:textId="29D700BF" w:rsidR="00D87C2D" w:rsidRPr="00861922" w:rsidRDefault="00D87C2D" w:rsidP="00D87C2D">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Разработчик и ответственный исполнитель управление строительства, архитектуры и ЖКХ Администрации Атяшевского муниципального района.</w:t>
            </w:r>
          </w:p>
          <w:p w14:paraId="17723C14" w14:textId="47970ACC" w:rsidR="00D87C2D" w:rsidRPr="00861922" w:rsidRDefault="00D87C2D" w:rsidP="00D87C2D">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Программа включает 3 подпрограммы:</w:t>
            </w:r>
          </w:p>
          <w:p w14:paraId="48EC9DAF" w14:textId="32C195A8" w:rsidR="00D87C2D" w:rsidRPr="00861922" w:rsidRDefault="00D87C2D" w:rsidP="00D87C2D">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подпрограмма «Создание условий для обеспечения доступным и комфортным жильем сельского населения»;</w:t>
            </w:r>
          </w:p>
          <w:p w14:paraId="5AF3331E" w14:textId="39169792" w:rsidR="00D87C2D" w:rsidRPr="00861922" w:rsidRDefault="00D87C2D" w:rsidP="00D87C2D">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подпрограмма «Создание и развитие инфраструктуры на сельских территориях»;</w:t>
            </w:r>
          </w:p>
          <w:p w14:paraId="06EC3E27" w14:textId="19D5C5EB" w:rsidR="00D87C2D" w:rsidRPr="00861922" w:rsidRDefault="00D87C2D" w:rsidP="00D87C2D">
            <w:pPr>
              <w:pStyle w:val="a3"/>
              <w:ind w:right="-2" w:firstLine="743"/>
              <w:jc w:val="both"/>
              <w:rPr>
                <w:rFonts w:ascii="Times New Roman" w:hAnsi="Times New Roman" w:cs="Times New Roman"/>
                <w:sz w:val="28"/>
                <w:szCs w:val="28"/>
              </w:rPr>
            </w:pPr>
            <w:bookmarkStart w:id="3" w:name="_Hlk65840006"/>
            <w:r w:rsidRPr="00861922">
              <w:rPr>
                <w:rFonts w:ascii="Times New Roman" w:hAnsi="Times New Roman" w:cs="Times New Roman"/>
                <w:sz w:val="28"/>
                <w:szCs w:val="28"/>
              </w:rPr>
              <w:lastRenderedPageBreak/>
              <w:t>подпрограмма «Развитие рынка труда (кадрового потенциала) на сельских территориях»</w:t>
            </w:r>
          </w:p>
          <w:bookmarkEnd w:id="3"/>
          <w:p w14:paraId="30191F82" w14:textId="77777777" w:rsidR="00D87C2D" w:rsidRPr="00861922" w:rsidRDefault="00D87C2D" w:rsidP="00D87C2D">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 xml:space="preserve"> В период 2020 г. подпрограммой 1 «Создание условий для обеспечения доступным и комфортным жильем сельского населения» предусмотрено выполнение следующих основных мероприятий: </w:t>
            </w:r>
          </w:p>
          <w:p w14:paraId="4EDA80B0" w14:textId="77777777" w:rsidR="00D87C2D" w:rsidRPr="00861922" w:rsidRDefault="00D87C2D" w:rsidP="00D87C2D">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 xml:space="preserve"> Основное мероприятие 1 «Улучшение жилищных условий граждан, проживающих на сельских территориях».</w:t>
            </w:r>
          </w:p>
          <w:p w14:paraId="2F87BE33" w14:textId="57DE1CE9" w:rsidR="00D87C2D" w:rsidRPr="00861922" w:rsidRDefault="00D87C2D" w:rsidP="00D87C2D">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 xml:space="preserve">По состоянию на 01.01.2021 г. показатель ввода жилья в рамках подпрограммы составил 345 </w:t>
            </w:r>
            <w:proofErr w:type="spellStart"/>
            <w:r w:rsidRPr="00861922">
              <w:rPr>
                <w:rFonts w:ascii="Times New Roman" w:hAnsi="Times New Roman" w:cs="Times New Roman"/>
                <w:sz w:val="28"/>
                <w:szCs w:val="28"/>
              </w:rPr>
              <w:t>кв.м</w:t>
            </w:r>
            <w:proofErr w:type="spellEnd"/>
            <w:r w:rsidRPr="00861922">
              <w:rPr>
                <w:rFonts w:ascii="Times New Roman" w:hAnsi="Times New Roman" w:cs="Times New Roman"/>
                <w:sz w:val="28"/>
                <w:szCs w:val="28"/>
              </w:rPr>
              <w:t xml:space="preserve">. (Вручено 3 сертификата по улучшению жилищных условий). </w:t>
            </w:r>
          </w:p>
          <w:p w14:paraId="05987157" w14:textId="384474A8" w:rsidR="00D87C2D" w:rsidRPr="00861922" w:rsidRDefault="00D87C2D" w:rsidP="005323A4">
            <w:pPr>
              <w:pStyle w:val="a3"/>
              <w:ind w:right="-2" w:firstLine="746"/>
              <w:jc w:val="both"/>
              <w:rPr>
                <w:rFonts w:ascii="Times New Roman" w:hAnsi="Times New Roman" w:cs="Times New Roman"/>
                <w:sz w:val="28"/>
                <w:szCs w:val="28"/>
              </w:rPr>
            </w:pPr>
            <w:r w:rsidRPr="00861922">
              <w:rPr>
                <w:rFonts w:ascii="Times New Roman" w:hAnsi="Times New Roman" w:cs="Times New Roman"/>
                <w:sz w:val="28"/>
                <w:szCs w:val="28"/>
              </w:rPr>
              <w:t xml:space="preserve"> Размер социальной выплаты составил: 6 017 760 руб. </w:t>
            </w:r>
          </w:p>
          <w:p w14:paraId="4440BCAB" w14:textId="77777777" w:rsidR="00D87C2D" w:rsidRPr="00861922" w:rsidRDefault="00D87C2D" w:rsidP="00D87C2D">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 xml:space="preserve"> в том числе:</w:t>
            </w:r>
          </w:p>
          <w:p w14:paraId="0292D074" w14:textId="3DEB5AC7" w:rsidR="00D87C2D" w:rsidRPr="00861922" w:rsidRDefault="00D87C2D" w:rsidP="00D87C2D">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w:t>
            </w:r>
            <w:r w:rsidR="00FE768D" w:rsidRPr="00861922">
              <w:rPr>
                <w:rFonts w:ascii="Times New Roman" w:hAnsi="Times New Roman" w:cs="Times New Roman"/>
                <w:sz w:val="28"/>
                <w:szCs w:val="28"/>
              </w:rPr>
              <w:t xml:space="preserve"> </w:t>
            </w:r>
            <w:r w:rsidRPr="00861922">
              <w:rPr>
                <w:rFonts w:ascii="Times New Roman" w:hAnsi="Times New Roman" w:cs="Times New Roman"/>
                <w:sz w:val="28"/>
                <w:szCs w:val="28"/>
              </w:rPr>
              <w:t>средства республиканского бюджета – 5 931 792 руб.</w:t>
            </w:r>
          </w:p>
          <w:p w14:paraId="064481B9" w14:textId="09066B53" w:rsidR="00D87C2D" w:rsidRPr="00861922" w:rsidRDefault="00D87C2D" w:rsidP="00D87C2D">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w:t>
            </w:r>
            <w:r w:rsidR="00FE768D" w:rsidRPr="00861922">
              <w:rPr>
                <w:rFonts w:ascii="Times New Roman" w:hAnsi="Times New Roman" w:cs="Times New Roman"/>
                <w:sz w:val="28"/>
                <w:szCs w:val="28"/>
              </w:rPr>
              <w:t xml:space="preserve"> </w:t>
            </w:r>
            <w:r w:rsidRPr="00861922">
              <w:rPr>
                <w:rFonts w:ascii="Times New Roman" w:hAnsi="Times New Roman" w:cs="Times New Roman"/>
                <w:sz w:val="28"/>
                <w:szCs w:val="28"/>
              </w:rPr>
              <w:t>средства местного бюджета – 85 968 руб.</w:t>
            </w:r>
          </w:p>
          <w:p w14:paraId="0D313CCC" w14:textId="6EA47384" w:rsidR="00D87C2D" w:rsidRPr="00861922" w:rsidRDefault="00D87C2D" w:rsidP="00D87C2D">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 xml:space="preserve">Основное мероприятие 3 «Льготная сельская ипотека». </w:t>
            </w:r>
          </w:p>
          <w:p w14:paraId="622F7515" w14:textId="564FF943" w:rsidR="00D87C2D" w:rsidRPr="00861922" w:rsidRDefault="00D87C2D" w:rsidP="005323A4">
            <w:pPr>
              <w:pStyle w:val="a3"/>
              <w:ind w:right="-2" w:firstLine="746"/>
              <w:jc w:val="both"/>
              <w:rPr>
                <w:rFonts w:ascii="Times New Roman" w:hAnsi="Times New Roman" w:cs="Times New Roman"/>
                <w:sz w:val="28"/>
                <w:szCs w:val="28"/>
              </w:rPr>
            </w:pPr>
            <w:r w:rsidRPr="00861922">
              <w:rPr>
                <w:rFonts w:ascii="Times New Roman" w:hAnsi="Times New Roman" w:cs="Times New Roman"/>
                <w:sz w:val="28"/>
                <w:szCs w:val="28"/>
              </w:rPr>
              <w:t xml:space="preserve">Мероприятием предусмотрено предоставление льготного кредита в сумме до 3 </w:t>
            </w:r>
            <w:proofErr w:type="spellStart"/>
            <w:r w:rsidRPr="00861922">
              <w:rPr>
                <w:rFonts w:ascii="Times New Roman" w:hAnsi="Times New Roman" w:cs="Times New Roman"/>
                <w:sz w:val="28"/>
                <w:szCs w:val="28"/>
              </w:rPr>
              <w:t>млн.руб</w:t>
            </w:r>
            <w:proofErr w:type="spellEnd"/>
            <w:r w:rsidRPr="00861922">
              <w:rPr>
                <w:rFonts w:ascii="Times New Roman" w:hAnsi="Times New Roman" w:cs="Times New Roman"/>
                <w:sz w:val="28"/>
                <w:szCs w:val="28"/>
              </w:rPr>
              <w:t>. (0,1-3% годовых) через кредитные организации (банки) на строительство, приобретение жилья со сроком погашения кредита до 25 лет. В 2020 г. вручено 22 кредита на сумму 33325,0 тыс. руб.</w:t>
            </w:r>
          </w:p>
          <w:p w14:paraId="51AB8124" w14:textId="70A18193" w:rsidR="00D87C2D" w:rsidRPr="00861922" w:rsidRDefault="00D87C2D" w:rsidP="005323A4">
            <w:pPr>
              <w:pStyle w:val="a3"/>
              <w:tabs>
                <w:tab w:val="left" w:pos="690"/>
              </w:tabs>
              <w:ind w:right="-2" w:firstLine="746"/>
              <w:jc w:val="both"/>
              <w:rPr>
                <w:rFonts w:ascii="Times New Roman" w:hAnsi="Times New Roman" w:cs="Times New Roman"/>
                <w:sz w:val="28"/>
                <w:szCs w:val="28"/>
              </w:rPr>
            </w:pPr>
            <w:r w:rsidRPr="00861922">
              <w:rPr>
                <w:rFonts w:ascii="Times New Roman" w:hAnsi="Times New Roman" w:cs="Times New Roman"/>
                <w:sz w:val="28"/>
                <w:szCs w:val="28"/>
              </w:rPr>
              <w:t xml:space="preserve">Основное мероприятие 4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 </w:t>
            </w:r>
          </w:p>
          <w:p w14:paraId="2556BC1C" w14:textId="370933DC" w:rsidR="00D87C2D" w:rsidRPr="00861922" w:rsidRDefault="00D87C2D" w:rsidP="005323A4">
            <w:pPr>
              <w:pStyle w:val="a3"/>
              <w:ind w:right="-2" w:firstLine="746"/>
              <w:jc w:val="both"/>
              <w:rPr>
                <w:rFonts w:ascii="Times New Roman" w:hAnsi="Times New Roman" w:cs="Times New Roman"/>
                <w:sz w:val="28"/>
                <w:szCs w:val="28"/>
              </w:rPr>
            </w:pPr>
            <w:r w:rsidRPr="00861922">
              <w:rPr>
                <w:rFonts w:ascii="Times New Roman" w:hAnsi="Times New Roman" w:cs="Times New Roman"/>
                <w:sz w:val="28"/>
                <w:szCs w:val="28"/>
              </w:rPr>
              <w:t xml:space="preserve">Согласно плана реализации, в рамках указанного </w:t>
            </w:r>
            <w:proofErr w:type="gramStart"/>
            <w:r w:rsidRPr="00861922">
              <w:rPr>
                <w:rFonts w:ascii="Times New Roman" w:hAnsi="Times New Roman" w:cs="Times New Roman"/>
                <w:sz w:val="28"/>
                <w:szCs w:val="28"/>
              </w:rPr>
              <w:t>мероприятия,  проведены</w:t>
            </w:r>
            <w:proofErr w:type="gramEnd"/>
            <w:r w:rsidRPr="00861922">
              <w:rPr>
                <w:rFonts w:ascii="Times New Roman" w:hAnsi="Times New Roman" w:cs="Times New Roman"/>
                <w:sz w:val="28"/>
                <w:szCs w:val="28"/>
              </w:rPr>
              <w:t xml:space="preserve"> следующие работы:</w:t>
            </w:r>
          </w:p>
          <w:p w14:paraId="0B7B4FC6" w14:textId="1CB1C7DA" w:rsidR="00D87C2D" w:rsidRPr="00861922" w:rsidRDefault="00D87C2D" w:rsidP="00D87C2D">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 xml:space="preserve">- Строительство объекта капитального строительства: Сети водоотведения жилой застройки в </w:t>
            </w:r>
            <w:proofErr w:type="spellStart"/>
            <w:r w:rsidRPr="00861922">
              <w:rPr>
                <w:rFonts w:ascii="Times New Roman" w:hAnsi="Times New Roman" w:cs="Times New Roman"/>
                <w:sz w:val="28"/>
                <w:szCs w:val="28"/>
              </w:rPr>
              <w:t>с.Тетюши</w:t>
            </w:r>
            <w:proofErr w:type="spellEnd"/>
            <w:r w:rsidRPr="00861922">
              <w:rPr>
                <w:rFonts w:ascii="Times New Roman" w:hAnsi="Times New Roman" w:cs="Times New Roman"/>
                <w:sz w:val="28"/>
                <w:szCs w:val="28"/>
              </w:rPr>
              <w:t xml:space="preserve"> Атяшевского муниципального района Республики Мордовия» - 23 721 412, 92 руб.</w:t>
            </w:r>
          </w:p>
          <w:p w14:paraId="14B00AFE" w14:textId="0565A07A" w:rsidR="00D87C2D" w:rsidRPr="00861922" w:rsidRDefault="001A5CFC" w:rsidP="001A5CFC">
            <w:pPr>
              <w:pStyle w:val="a3"/>
              <w:tabs>
                <w:tab w:val="left" w:pos="660"/>
              </w:tabs>
              <w:ind w:right="-2"/>
              <w:jc w:val="both"/>
              <w:rPr>
                <w:rFonts w:ascii="Times New Roman" w:hAnsi="Times New Roman" w:cs="Times New Roman"/>
                <w:sz w:val="28"/>
                <w:szCs w:val="28"/>
              </w:rPr>
            </w:pPr>
            <w:r w:rsidRPr="00861922">
              <w:rPr>
                <w:rFonts w:ascii="Times New Roman" w:hAnsi="Times New Roman" w:cs="Times New Roman"/>
                <w:sz w:val="28"/>
                <w:szCs w:val="28"/>
              </w:rPr>
              <w:t xml:space="preserve">          </w:t>
            </w:r>
            <w:r w:rsidR="00D87C2D" w:rsidRPr="00861922">
              <w:rPr>
                <w:rFonts w:ascii="Times New Roman" w:hAnsi="Times New Roman" w:cs="Times New Roman"/>
                <w:sz w:val="28"/>
                <w:szCs w:val="28"/>
              </w:rPr>
              <w:t xml:space="preserve">- Строительство объекта капитального строительства: Электроснабжение жилой застройки в </w:t>
            </w:r>
            <w:proofErr w:type="spellStart"/>
            <w:r w:rsidR="00D87C2D" w:rsidRPr="00861922">
              <w:rPr>
                <w:rFonts w:ascii="Times New Roman" w:hAnsi="Times New Roman" w:cs="Times New Roman"/>
                <w:sz w:val="28"/>
                <w:szCs w:val="28"/>
              </w:rPr>
              <w:t>с.Тетюши</w:t>
            </w:r>
            <w:proofErr w:type="spellEnd"/>
            <w:r w:rsidR="00D87C2D" w:rsidRPr="00861922">
              <w:rPr>
                <w:rFonts w:ascii="Times New Roman" w:hAnsi="Times New Roman" w:cs="Times New Roman"/>
                <w:sz w:val="28"/>
                <w:szCs w:val="28"/>
              </w:rPr>
              <w:t xml:space="preserve"> Атяшевского муниципального района Республики Мордовия (2 этап) - 3 293 338, 56 руб.</w:t>
            </w:r>
          </w:p>
          <w:p w14:paraId="3006D55B" w14:textId="26CA2D2E" w:rsidR="00D87C2D" w:rsidRPr="00861922" w:rsidRDefault="00D87C2D" w:rsidP="001A5CFC">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 xml:space="preserve">- Строительство объекта капитального строительства: Автомобильные дороги по </w:t>
            </w:r>
            <w:proofErr w:type="spellStart"/>
            <w:r w:rsidRPr="00861922">
              <w:rPr>
                <w:rFonts w:ascii="Times New Roman" w:hAnsi="Times New Roman" w:cs="Times New Roman"/>
                <w:sz w:val="28"/>
                <w:szCs w:val="28"/>
              </w:rPr>
              <w:t>ул.Луговая</w:t>
            </w:r>
            <w:proofErr w:type="spellEnd"/>
            <w:r w:rsidRPr="00861922">
              <w:rPr>
                <w:rFonts w:ascii="Times New Roman" w:hAnsi="Times New Roman" w:cs="Times New Roman"/>
                <w:sz w:val="28"/>
                <w:szCs w:val="28"/>
              </w:rPr>
              <w:t xml:space="preserve">, Южная, Солнечная в </w:t>
            </w:r>
            <w:proofErr w:type="spellStart"/>
            <w:r w:rsidRPr="00861922">
              <w:rPr>
                <w:rFonts w:ascii="Times New Roman" w:hAnsi="Times New Roman" w:cs="Times New Roman"/>
                <w:sz w:val="28"/>
                <w:szCs w:val="28"/>
              </w:rPr>
              <w:t>с.Тетюши</w:t>
            </w:r>
            <w:proofErr w:type="spellEnd"/>
            <w:r w:rsidRPr="00861922">
              <w:rPr>
                <w:rFonts w:ascii="Times New Roman" w:hAnsi="Times New Roman" w:cs="Times New Roman"/>
                <w:sz w:val="28"/>
                <w:szCs w:val="28"/>
              </w:rPr>
              <w:t xml:space="preserve"> Атяшевского муниципального района Республики Мордовия- 30 738 640,0 руб.</w:t>
            </w:r>
          </w:p>
          <w:p w14:paraId="1133D390" w14:textId="353414C7" w:rsidR="00D87C2D" w:rsidRPr="00861922" w:rsidRDefault="00D87C2D" w:rsidP="00D87C2D">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 xml:space="preserve">- Оказание услуг по технологическому </w:t>
            </w:r>
            <w:proofErr w:type="gramStart"/>
            <w:r w:rsidRPr="00861922">
              <w:rPr>
                <w:rFonts w:ascii="Times New Roman" w:hAnsi="Times New Roman" w:cs="Times New Roman"/>
                <w:sz w:val="28"/>
                <w:szCs w:val="28"/>
              </w:rPr>
              <w:t>присоединению  энергопринимающих</w:t>
            </w:r>
            <w:proofErr w:type="gramEnd"/>
            <w:r w:rsidRPr="00861922">
              <w:rPr>
                <w:rFonts w:ascii="Times New Roman" w:hAnsi="Times New Roman" w:cs="Times New Roman"/>
                <w:sz w:val="28"/>
                <w:szCs w:val="28"/>
              </w:rPr>
              <w:t xml:space="preserve"> устройств – 57,451 тыс. руб.</w:t>
            </w:r>
          </w:p>
          <w:p w14:paraId="3D057F8C" w14:textId="05DAD425" w:rsidR="00D87C2D" w:rsidRPr="00861922" w:rsidRDefault="00D87C2D" w:rsidP="00D87C2D">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 xml:space="preserve">Подпрограммой 2 «Создание и развитие инфраструктуры на сельских территориях» предусмотрено выполнение следующих основных мероприятий: </w:t>
            </w:r>
          </w:p>
          <w:p w14:paraId="16FB051D" w14:textId="31FE14D6" w:rsidR="00D87C2D" w:rsidRPr="00861922" w:rsidRDefault="001A5CFC" w:rsidP="001A5CFC">
            <w:pPr>
              <w:pStyle w:val="a3"/>
              <w:tabs>
                <w:tab w:val="left" w:pos="675"/>
              </w:tabs>
              <w:ind w:right="-2"/>
              <w:jc w:val="both"/>
              <w:rPr>
                <w:rFonts w:ascii="Times New Roman" w:hAnsi="Times New Roman" w:cs="Times New Roman"/>
                <w:sz w:val="28"/>
                <w:szCs w:val="28"/>
              </w:rPr>
            </w:pPr>
            <w:r w:rsidRPr="00861922">
              <w:rPr>
                <w:rFonts w:ascii="Times New Roman" w:hAnsi="Times New Roman" w:cs="Times New Roman"/>
                <w:sz w:val="28"/>
                <w:szCs w:val="28"/>
              </w:rPr>
              <w:t xml:space="preserve">          </w:t>
            </w:r>
            <w:r w:rsidR="00D87C2D" w:rsidRPr="00861922">
              <w:rPr>
                <w:rFonts w:ascii="Times New Roman" w:hAnsi="Times New Roman" w:cs="Times New Roman"/>
                <w:sz w:val="28"/>
                <w:szCs w:val="28"/>
              </w:rPr>
              <w:t>Основное мероприятие 2 «Развитие инженерной инфраструктуры на сельских территориях»:</w:t>
            </w:r>
          </w:p>
          <w:p w14:paraId="36FFE88D" w14:textId="77777777" w:rsidR="00D87C2D" w:rsidRPr="00861922" w:rsidRDefault="00D87C2D" w:rsidP="001A5CFC">
            <w:pPr>
              <w:pStyle w:val="a3"/>
              <w:ind w:right="-2" w:firstLine="746"/>
              <w:jc w:val="both"/>
              <w:rPr>
                <w:rFonts w:ascii="Times New Roman" w:hAnsi="Times New Roman" w:cs="Times New Roman"/>
                <w:sz w:val="28"/>
                <w:szCs w:val="28"/>
              </w:rPr>
            </w:pPr>
            <w:r w:rsidRPr="00861922">
              <w:rPr>
                <w:rFonts w:ascii="Times New Roman" w:hAnsi="Times New Roman" w:cs="Times New Roman"/>
                <w:sz w:val="28"/>
                <w:szCs w:val="28"/>
              </w:rPr>
              <w:t xml:space="preserve">- газоснабжение жилой застройки в </w:t>
            </w:r>
            <w:proofErr w:type="spellStart"/>
            <w:r w:rsidRPr="00861922">
              <w:rPr>
                <w:rFonts w:ascii="Times New Roman" w:hAnsi="Times New Roman" w:cs="Times New Roman"/>
                <w:sz w:val="28"/>
                <w:szCs w:val="28"/>
              </w:rPr>
              <w:t>с.Тетюши</w:t>
            </w:r>
            <w:proofErr w:type="spellEnd"/>
            <w:r w:rsidRPr="00861922">
              <w:rPr>
                <w:rFonts w:ascii="Times New Roman" w:hAnsi="Times New Roman" w:cs="Times New Roman"/>
                <w:sz w:val="28"/>
                <w:szCs w:val="28"/>
              </w:rPr>
              <w:t xml:space="preserve"> Атяшевского муниципального района Республики Мордовия (ул. Южная, Луговая, </w:t>
            </w:r>
            <w:r w:rsidRPr="00861922">
              <w:rPr>
                <w:rFonts w:ascii="Times New Roman" w:hAnsi="Times New Roman" w:cs="Times New Roman"/>
                <w:sz w:val="28"/>
                <w:szCs w:val="28"/>
              </w:rPr>
              <w:lastRenderedPageBreak/>
              <w:t>Солнечная, Полевая) – 3 309 722 руб. (федеральный – 2 621 299,82 руб.; региональный – 655 324,36 руб.; местный – 33 097,82 руб.);</w:t>
            </w:r>
          </w:p>
          <w:p w14:paraId="357CFE64" w14:textId="59CF6ECF" w:rsidR="00D87C2D" w:rsidRPr="00861922" w:rsidRDefault="00D87C2D" w:rsidP="001A5CFC">
            <w:pPr>
              <w:pStyle w:val="a3"/>
              <w:ind w:right="-2" w:firstLine="746"/>
              <w:jc w:val="both"/>
              <w:rPr>
                <w:rFonts w:ascii="Times New Roman" w:hAnsi="Times New Roman" w:cs="Times New Roman"/>
                <w:sz w:val="28"/>
                <w:szCs w:val="28"/>
              </w:rPr>
            </w:pPr>
            <w:r w:rsidRPr="00861922">
              <w:rPr>
                <w:rFonts w:ascii="Times New Roman" w:hAnsi="Times New Roman" w:cs="Times New Roman"/>
                <w:sz w:val="28"/>
                <w:szCs w:val="28"/>
              </w:rPr>
              <w:t xml:space="preserve">- водоснабжение жилой застройки в </w:t>
            </w:r>
            <w:proofErr w:type="spellStart"/>
            <w:r w:rsidRPr="00861922">
              <w:rPr>
                <w:rFonts w:ascii="Times New Roman" w:hAnsi="Times New Roman" w:cs="Times New Roman"/>
                <w:sz w:val="28"/>
                <w:szCs w:val="28"/>
              </w:rPr>
              <w:t>с.Тетюши</w:t>
            </w:r>
            <w:proofErr w:type="spellEnd"/>
            <w:r w:rsidRPr="00861922">
              <w:rPr>
                <w:rFonts w:ascii="Times New Roman" w:hAnsi="Times New Roman" w:cs="Times New Roman"/>
                <w:sz w:val="28"/>
                <w:szCs w:val="28"/>
              </w:rPr>
              <w:t xml:space="preserve"> Атяшевского муниципального района Республики Мордовия (</w:t>
            </w:r>
            <w:proofErr w:type="spellStart"/>
            <w:r w:rsidRPr="00861922">
              <w:rPr>
                <w:rFonts w:ascii="Times New Roman" w:hAnsi="Times New Roman" w:cs="Times New Roman"/>
                <w:sz w:val="28"/>
                <w:szCs w:val="28"/>
              </w:rPr>
              <w:t>ул.Южная</w:t>
            </w:r>
            <w:proofErr w:type="spellEnd"/>
            <w:r w:rsidRPr="00861922">
              <w:rPr>
                <w:rFonts w:ascii="Times New Roman" w:hAnsi="Times New Roman" w:cs="Times New Roman"/>
                <w:sz w:val="28"/>
                <w:szCs w:val="28"/>
              </w:rPr>
              <w:t>, Луговая, Солнечная, Полевая) – 2 501 380 руб. (федеральный – 1 981 092,96 руб.; региональный – 495 273, 24 руб.; местный – 25013,8 руб.);</w:t>
            </w:r>
          </w:p>
          <w:p w14:paraId="173823E3" w14:textId="29DD489C" w:rsidR="00D87C2D" w:rsidRPr="00861922" w:rsidRDefault="00D87C2D" w:rsidP="005323A4">
            <w:pPr>
              <w:pStyle w:val="a3"/>
              <w:tabs>
                <w:tab w:val="left" w:pos="675"/>
              </w:tabs>
              <w:ind w:right="-2" w:firstLine="743"/>
              <w:jc w:val="both"/>
              <w:rPr>
                <w:rFonts w:ascii="Times New Roman" w:hAnsi="Times New Roman" w:cs="Times New Roman"/>
                <w:sz w:val="28"/>
                <w:szCs w:val="28"/>
              </w:rPr>
            </w:pPr>
            <w:r w:rsidRPr="00861922">
              <w:rPr>
                <w:rFonts w:ascii="Times New Roman" w:hAnsi="Times New Roman" w:cs="Times New Roman"/>
                <w:sz w:val="28"/>
                <w:szCs w:val="28"/>
              </w:rPr>
              <w:t>Реализация основных мероприятий по подпрограмме 3 «Развитие рынка труда (кадрового потенциала) на сельских территориях» в 2020 г. не предусмотрена.</w:t>
            </w:r>
          </w:p>
          <w:p w14:paraId="756CA753" w14:textId="1905C438" w:rsidR="009C105B" w:rsidRPr="00861922" w:rsidRDefault="00D87C2D" w:rsidP="008E2CE4">
            <w:pPr>
              <w:pStyle w:val="a3"/>
              <w:ind w:right="-2" w:firstLine="743"/>
              <w:jc w:val="both"/>
              <w:rPr>
                <w:rFonts w:ascii="Times New Roman" w:hAnsi="Times New Roman" w:cs="Times New Roman"/>
                <w:sz w:val="28"/>
                <w:szCs w:val="28"/>
              </w:rPr>
            </w:pPr>
            <w:r w:rsidRPr="00861922">
              <w:rPr>
                <w:rFonts w:ascii="Times New Roman" w:hAnsi="Times New Roman" w:cs="Times New Roman"/>
                <w:sz w:val="28"/>
                <w:szCs w:val="28"/>
              </w:rPr>
              <w:t xml:space="preserve">По итогам реализации мероприятий, эффективности использования бюджетных средств и достижения значений целевых показателей, уровень эффективности реализации программы составил </w:t>
            </w:r>
            <w:r w:rsidR="00737997" w:rsidRPr="00861922">
              <w:rPr>
                <w:rFonts w:ascii="Times New Roman" w:hAnsi="Times New Roman" w:cs="Times New Roman"/>
                <w:sz w:val="28"/>
                <w:szCs w:val="28"/>
              </w:rPr>
              <w:t>127</w:t>
            </w:r>
            <w:r w:rsidRPr="00861922">
              <w:rPr>
                <w:rFonts w:ascii="Times New Roman" w:hAnsi="Times New Roman" w:cs="Times New Roman"/>
                <w:sz w:val="28"/>
                <w:szCs w:val="28"/>
              </w:rPr>
              <w:t>%. Программа высокоэффективна.</w:t>
            </w:r>
          </w:p>
        </w:tc>
      </w:tr>
      <w:tr w:rsidR="009C105B" w:rsidRPr="00861922" w14:paraId="19A2E310" w14:textId="77777777" w:rsidTr="00D87C2D">
        <w:trPr>
          <w:trHeight w:val="80"/>
        </w:trPr>
        <w:tc>
          <w:tcPr>
            <w:tcW w:w="9072" w:type="dxa"/>
          </w:tcPr>
          <w:p w14:paraId="399B65F3" w14:textId="0D456839" w:rsidR="00391BA7" w:rsidRPr="00861922" w:rsidRDefault="009C105B" w:rsidP="008E2CE4">
            <w:pPr>
              <w:pStyle w:val="a3"/>
              <w:tabs>
                <w:tab w:val="left" w:pos="709"/>
              </w:tabs>
              <w:jc w:val="center"/>
              <w:rPr>
                <w:rFonts w:ascii="Times New Roman" w:hAnsi="Times New Roman" w:cs="Times New Roman"/>
                <w:b/>
                <w:bCs/>
                <w:sz w:val="28"/>
                <w:szCs w:val="28"/>
              </w:rPr>
            </w:pPr>
            <w:r w:rsidRPr="00861922">
              <w:rPr>
                <w:rFonts w:ascii="Times New Roman" w:hAnsi="Times New Roman" w:cs="Times New Roman"/>
                <w:b/>
                <w:bCs/>
                <w:sz w:val="28"/>
                <w:szCs w:val="28"/>
              </w:rPr>
              <w:lastRenderedPageBreak/>
              <w:t>Муниципальная программа Атяшевского муниципального района «Обеспечение территории Атяшевского муниципального района градостроительной документацией».</w:t>
            </w:r>
          </w:p>
        </w:tc>
      </w:tr>
    </w:tbl>
    <w:p w14:paraId="343F8877" w14:textId="77777777" w:rsidR="00391BA7" w:rsidRPr="00861922" w:rsidRDefault="00391BA7" w:rsidP="00391BA7">
      <w:pPr>
        <w:spacing w:after="0" w:line="240" w:lineRule="auto"/>
        <w:ind w:firstLine="851"/>
        <w:jc w:val="both"/>
        <w:rPr>
          <w:rFonts w:ascii="Times New Roman" w:hAnsi="Times New Roman" w:cs="Times New Roman"/>
          <w:sz w:val="28"/>
          <w:szCs w:val="28"/>
        </w:rPr>
      </w:pPr>
      <w:r w:rsidRPr="00861922">
        <w:rPr>
          <w:rFonts w:ascii="Times New Roman" w:hAnsi="Times New Roman" w:cs="Times New Roman"/>
          <w:sz w:val="28"/>
          <w:szCs w:val="28"/>
        </w:rPr>
        <w:t xml:space="preserve">Утверждена </w:t>
      </w:r>
      <w:hyperlink r:id="rId18" w:history="1">
        <w:r w:rsidRPr="00861922">
          <w:rPr>
            <w:rFonts w:ascii="Times New Roman" w:hAnsi="Times New Roman" w:cs="Times New Roman"/>
            <w:color w:val="000000"/>
            <w:sz w:val="28"/>
            <w:szCs w:val="28"/>
          </w:rPr>
          <w:t>Постановлением</w:t>
        </w:r>
      </w:hyperlink>
      <w:r w:rsidRPr="00861922">
        <w:rPr>
          <w:rFonts w:ascii="Times New Roman" w:hAnsi="Times New Roman" w:cs="Times New Roman"/>
          <w:sz w:val="28"/>
          <w:szCs w:val="28"/>
        </w:rPr>
        <w:t xml:space="preserve"> Администрации Атяшевского муниципального района от 31 марта 2020 года № 161 в целях обеспечения документами территориального планирования во исполнение требований </w:t>
      </w:r>
      <w:proofErr w:type="spellStart"/>
      <w:r w:rsidRPr="00861922">
        <w:rPr>
          <w:rFonts w:ascii="Times New Roman" w:hAnsi="Times New Roman" w:cs="Times New Roman"/>
          <w:sz w:val="28"/>
          <w:szCs w:val="28"/>
        </w:rPr>
        <w:t>ГрК</w:t>
      </w:r>
      <w:proofErr w:type="spellEnd"/>
      <w:r w:rsidRPr="00861922">
        <w:rPr>
          <w:rFonts w:ascii="Times New Roman" w:hAnsi="Times New Roman" w:cs="Times New Roman"/>
          <w:sz w:val="28"/>
          <w:szCs w:val="28"/>
        </w:rPr>
        <w:t xml:space="preserve"> РФ в вопросах функционального зонирования и перспективного развития территории.</w:t>
      </w:r>
    </w:p>
    <w:p w14:paraId="04631414" w14:textId="77777777" w:rsidR="00391BA7" w:rsidRPr="00861922" w:rsidRDefault="00391BA7" w:rsidP="00391BA7">
      <w:pPr>
        <w:spacing w:after="0" w:line="240" w:lineRule="auto"/>
        <w:ind w:firstLine="851"/>
        <w:jc w:val="both"/>
        <w:rPr>
          <w:rFonts w:ascii="Times New Roman" w:hAnsi="Times New Roman" w:cs="Times New Roman"/>
          <w:sz w:val="28"/>
          <w:szCs w:val="28"/>
        </w:rPr>
      </w:pPr>
      <w:r w:rsidRPr="00861922">
        <w:rPr>
          <w:rFonts w:ascii="Times New Roman" w:hAnsi="Times New Roman" w:cs="Times New Roman"/>
          <w:sz w:val="28"/>
          <w:szCs w:val="28"/>
        </w:rPr>
        <w:t>Разработчик и ответственный исполнитель управление строительства, архитектуры и ЖКХ Администрации Атяшевского муниципального района.</w:t>
      </w:r>
    </w:p>
    <w:p w14:paraId="6805E462" w14:textId="77777777" w:rsidR="00391BA7" w:rsidRPr="00861922" w:rsidRDefault="00391BA7" w:rsidP="00391BA7">
      <w:pPr>
        <w:spacing w:after="0" w:line="240" w:lineRule="auto"/>
        <w:ind w:firstLine="851"/>
        <w:jc w:val="both"/>
        <w:rPr>
          <w:rFonts w:ascii="Times New Roman" w:hAnsi="Times New Roman" w:cs="Times New Roman"/>
          <w:sz w:val="28"/>
          <w:szCs w:val="28"/>
        </w:rPr>
      </w:pPr>
      <w:r w:rsidRPr="00861922">
        <w:rPr>
          <w:rFonts w:ascii="Times New Roman" w:hAnsi="Times New Roman" w:cs="Times New Roman"/>
          <w:sz w:val="28"/>
          <w:szCs w:val="28"/>
        </w:rPr>
        <w:t>Для достижения целей в Программе предусмотрено выполнение следующих основных программных мероприятий:</w:t>
      </w:r>
    </w:p>
    <w:p w14:paraId="45176861" w14:textId="77777777" w:rsidR="00391BA7" w:rsidRPr="00861922" w:rsidRDefault="00391BA7" w:rsidP="00391BA7">
      <w:pPr>
        <w:spacing w:after="0" w:line="240" w:lineRule="auto"/>
        <w:ind w:firstLine="851"/>
        <w:jc w:val="both"/>
        <w:rPr>
          <w:rFonts w:ascii="Times New Roman" w:hAnsi="Times New Roman" w:cs="Times New Roman"/>
          <w:sz w:val="28"/>
          <w:szCs w:val="28"/>
        </w:rPr>
      </w:pPr>
      <w:bookmarkStart w:id="4" w:name="_Hlk69453536"/>
      <w:r w:rsidRPr="00861922">
        <w:rPr>
          <w:rFonts w:ascii="Times New Roman" w:hAnsi="Times New Roman" w:cs="Times New Roman"/>
          <w:sz w:val="28"/>
          <w:szCs w:val="28"/>
        </w:rPr>
        <w:t>В рамках подпрограммы «</w:t>
      </w:r>
      <w:r w:rsidRPr="00861922">
        <w:rPr>
          <w:rFonts w:ascii="Times New Roman" w:hAnsi="Times New Roman" w:cs="Times New Roman"/>
          <w:bCs/>
          <w:sz w:val="28"/>
          <w:szCs w:val="28"/>
        </w:rPr>
        <w:t>Территориальное планирование Атяшевского муниципального района»</w:t>
      </w:r>
    </w:p>
    <w:bookmarkEnd w:id="4"/>
    <w:p w14:paraId="2E0C36D8" w14:textId="77777777" w:rsidR="00391BA7" w:rsidRPr="00861922" w:rsidRDefault="00391BA7" w:rsidP="00391BA7">
      <w:pPr>
        <w:spacing w:after="0" w:line="240" w:lineRule="auto"/>
        <w:ind w:firstLine="851"/>
        <w:jc w:val="both"/>
        <w:rPr>
          <w:rFonts w:ascii="Times New Roman" w:hAnsi="Times New Roman" w:cs="Times New Roman"/>
          <w:sz w:val="28"/>
          <w:szCs w:val="28"/>
        </w:rPr>
      </w:pPr>
      <w:r w:rsidRPr="00861922">
        <w:rPr>
          <w:rFonts w:ascii="Times New Roman" w:hAnsi="Times New Roman" w:cs="Times New Roman"/>
          <w:sz w:val="28"/>
          <w:szCs w:val="28"/>
        </w:rPr>
        <w:t>Мероприятие 1 - Внесение изменений в Схему территориального планирования Атяшевского муниципального района;</w:t>
      </w:r>
    </w:p>
    <w:p w14:paraId="25A0BBA3" w14:textId="77777777" w:rsidR="00391BA7" w:rsidRPr="00861922" w:rsidRDefault="00391BA7" w:rsidP="00391BA7">
      <w:pPr>
        <w:spacing w:after="0" w:line="240" w:lineRule="auto"/>
        <w:ind w:firstLine="851"/>
        <w:jc w:val="both"/>
        <w:rPr>
          <w:rFonts w:ascii="Times New Roman" w:hAnsi="Times New Roman" w:cs="Times New Roman"/>
          <w:sz w:val="28"/>
          <w:szCs w:val="28"/>
        </w:rPr>
      </w:pPr>
      <w:r w:rsidRPr="00861922">
        <w:rPr>
          <w:rFonts w:ascii="Times New Roman" w:hAnsi="Times New Roman" w:cs="Times New Roman"/>
          <w:sz w:val="28"/>
          <w:szCs w:val="28"/>
        </w:rPr>
        <w:t>Мероприятие 2 - Подготовка документации по планировке территории;</w:t>
      </w:r>
    </w:p>
    <w:p w14:paraId="224B146A" w14:textId="77777777" w:rsidR="00391BA7" w:rsidRPr="00861922" w:rsidRDefault="00391BA7" w:rsidP="00391BA7">
      <w:pPr>
        <w:spacing w:after="0" w:line="240" w:lineRule="auto"/>
        <w:ind w:firstLine="851"/>
        <w:jc w:val="both"/>
        <w:rPr>
          <w:rFonts w:ascii="Times New Roman" w:hAnsi="Times New Roman" w:cs="Times New Roman"/>
          <w:sz w:val="28"/>
          <w:szCs w:val="28"/>
        </w:rPr>
      </w:pPr>
      <w:r w:rsidRPr="00861922">
        <w:rPr>
          <w:rFonts w:ascii="Times New Roman" w:hAnsi="Times New Roman" w:cs="Times New Roman"/>
          <w:sz w:val="28"/>
          <w:szCs w:val="28"/>
        </w:rPr>
        <w:t xml:space="preserve">Мероприятие 3 - </w:t>
      </w:r>
      <w:r w:rsidRPr="00861922">
        <w:rPr>
          <w:rFonts w:ascii="Times New Roman" w:hAnsi="Times New Roman" w:cs="Times New Roman"/>
          <w:iCs/>
          <w:sz w:val="28"/>
          <w:szCs w:val="28"/>
        </w:rPr>
        <w:t>Подготовка технических планов на построенные, реконструированные объекты и установление зон с особыми условиями использования территории</w:t>
      </w:r>
      <w:r w:rsidRPr="00861922">
        <w:rPr>
          <w:rFonts w:ascii="Times New Roman" w:hAnsi="Times New Roman" w:cs="Times New Roman"/>
          <w:sz w:val="28"/>
          <w:szCs w:val="28"/>
        </w:rPr>
        <w:t>;</w:t>
      </w:r>
    </w:p>
    <w:p w14:paraId="355AE2D3" w14:textId="77777777" w:rsidR="00391BA7" w:rsidRPr="00861922" w:rsidRDefault="00391BA7" w:rsidP="00391BA7">
      <w:pPr>
        <w:spacing w:after="0" w:line="240" w:lineRule="auto"/>
        <w:ind w:firstLine="851"/>
        <w:jc w:val="both"/>
        <w:rPr>
          <w:rFonts w:ascii="Times New Roman" w:hAnsi="Times New Roman" w:cs="Times New Roman"/>
          <w:sz w:val="28"/>
          <w:szCs w:val="28"/>
        </w:rPr>
      </w:pPr>
      <w:r w:rsidRPr="00861922">
        <w:rPr>
          <w:rFonts w:ascii="Times New Roman" w:hAnsi="Times New Roman" w:cs="Times New Roman"/>
          <w:sz w:val="28"/>
          <w:szCs w:val="28"/>
        </w:rPr>
        <w:t>В рамках подпрограммы</w:t>
      </w:r>
      <w:r w:rsidRPr="00861922">
        <w:rPr>
          <w:rFonts w:ascii="Times New Roman" w:eastAsia="Times New Roman" w:hAnsi="Times New Roman" w:cs="Times New Roman"/>
          <w:bCs/>
          <w:sz w:val="28"/>
          <w:szCs w:val="28"/>
          <w:lang w:eastAsia="ru-RU"/>
        </w:rPr>
        <w:t xml:space="preserve"> «Территориальное планирование и градостроительное зонирование сельских поселений Атяшевского муниципального района»</w:t>
      </w:r>
    </w:p>
    <w:p w14:paraId="7ABC9AF4" w14:textId="77777777" w:rsidR="00391BA7" w:rsidRPr="00861922" w:rsidRDefault="00391BA7" w:rsidP="00391BA7">
      <w:pPr>
        <w:spacing w:after="0" w:line="240" w:lineRule="auto"/>
        <w:ind w:firstLine="851"/>
        <w:jc w:val="both"/>
        <w:rPr>
          <w:rFonts w:ascii="Times New Roman" w:hAnsi="Times New Roman" w:cs="Times New Roman"/>
          <w:sz w:val="28"/>
          <w:szCs w:val="28"/>
        </w:rPr>
      </w:pPr>
      <w:r w:rsidRPr="00861922">
        <w:rPr>
          <w:rFonts w:ascii="Times New Roman" w:hAnsi="Times New Roman" w:cs="Times New Roman"/>
          <w:sz w:val="28"/>
          <w:szCs w:val="28"/>
        </w:rPr>
        <w:t xml:space="preserve">Мероприятие 1 - </w:t>
      </w:r>
      <w:r w:rsidRPr="00861922">
        <w:rPr>
          <w:rFonts w:ascii="Times New Roman" w:hAnsi="Times New Roman" w:cs="Times New Roman"/>
          <w:iCs/>
          <w:sz w:val="28"/>
          <w:szCs w:val="28"/>
        </w:rPr>
        <w:t>Внесение изменений в генеральные планы сельских поселений</w:t>
      </w:r>
      <w:r w:rsidRPr="00861922">
        <w:rPr>
          <w:rFonts w:ascii="Times New Roman" w:hAnsi="Times New Roman" w:cs="Times New Roman"/>
          <w:sz w:val="28"/>
          <w:szCs w:val="28"/>
        </w:rPr>
        <w:t>;</w:t>
      </w:r>
    </w:p>
    <w:p w14:paraId="30918ED5" w14:textId="77777777" w:rsidR="00391BA7" w:rsidRPr="00861922" w:rsidRDefault="00391BA7" w:rsidP="00391BA7">
      <w:pPr>
        <w:spacing w:after="0" w:line="240" w:lineRule="auto"/>
        <w:ind w:firstLine="851"/>
        <w:jc w:val="both"/>
        <w:rPr>
          <w:rFonts w:ascii="Times New Roman" w:hAnsi="Times New Roman" w:cs="Times New Roman"/>
          <w:sz w:val="28"/>
          <w:szCs w:val="28"/>
        </w:rPr>
      </w:pPr>
      <w:r w:rsidRPr="00861922">
        <w:rPr>
          <w:rFonts w:ascii="Times New Roman" w:hAnsi="Times New Roman" w:cs="Times New Roman"/>
          <w:sz w:val="28"/>
          <w:szCs w:val="28"/>
        </w:rPr>
        <w:t>Мероприятие 2 - Подготовка правил землепользования и застройки поселений, и внесение в них изменений;</w:t>
      </w:r>
    </w:p>
    <w:p w14:paraId="5B215586" w14:textId="77777777" w:rsidR="00391BA7" w:rsidRPr="00861922" w:rsidRDefault="00391BA7" w:rsidP="00391BA7">
      <w:pPr>
        <w:spacing w:after="0" w:line="240" w:lineRule="auto"/>
        <w:ind w:firstLine="851"/>
        <w:jc w:val="both"/>
        <w:rPr>
          <w:rFonts w:ascii="Times New Roman" w:hAnsi="Times New Roman" w:cs="Times New Roman"/>
          <w:sz w:val="28"/>
          <w:szCs w:val="28"/>
        </w:rPr>
      </w:pPr>
      <w:r w:rsidRPr="00861922">
        <w:rPr>
          <w:rFonts w:ascii="Times New Roman" w:hAnsi="Times New Roman" w:cs="Times New Roman"/>
          <w:sz w:val="28"/>
          <w:szCs w:val="28"/>
        </w:rPr>
        <w:lastRenderedPageBreak/>
        <w:t>В рамках подпрограммы</w:t>
      </w:r>
      <w:r w:rsidRPr="00861922">
        <w:rPr>
          <w:rFonts w:ascii="Times New Roman" w:hAnsi="Times New Roman" w:cs="Times New Roman"/>
          <w:bCs/>
          <w:sz w:val="28"/>
          <w:szCs w:val="28"/>
        </w:rPr>
        <w:t xml:space="preserve"> «</w:t>
      </w:r>
      <w:r w:rsidRPr="00861922">
        <w:rPr>
          <w:rFonts w:ascii="Times New Roman" w:hAnsi="Times New Roman" w:cs="Times New Roman"/>
          <w:sz w:val="28"/>
          <w:szCs w:val="28"/>
        </w:rPr>
        <w:t>Автоматизация процессов в сфере архитектуры и градостроительства и улучшение архитектурного облика поселений</w:t>
      </w:r>
      <w:r w:rsidRPr="00861922">
        <w:rPr>
          <w:rFonts w:ascii="Times New Roman" w:hAnsi="Times New Roman" w:cs="Times New Roman"/>
          <w:bCs/>
          <w:sz w:val="28"/>
          <w:szCs w:val="28"/>
        </w:rPr>
        <w:t>»</w:t>
      </w:r>
    </w:p>
    <w:p w14:paraId="28DACED9" w14:textId="77777777" w:rsidR="00391BA7" w:rsidRPr="00861922" w:rsidRDefault="00391BA7" w:rsidP="00391BA7">
      <w:pPr>
        <w:spacing w:after="0" w:line="240" w:lineRule="auto"/>
        <w:ind w:firstLine="851"/>
        <w:jc w:val="both"/>
        <w:rPr>
          <w:rFonts w:ascii="Times New Roman" w:hAnsi="Times New Roman" w:cs="Times New Roman"/>
          <w:sz w:val="28"/>
          <w:szCs w:val="28"/>
        </w:rPr>
      </w:pPr>
      <w:r w:rsidRPr="00861922">
        <w:rPr>
          <w:rFonts w:ascii="Times New Roman" w:hAnsi="Times New Roman" w:cs="Times New Roman"/>
          <w:sz w:val="28"/>
          <w:szCs w:val="28"/>
        </w:rPr>
        <w:t>Мероприятие 1 - Автоматизация процессов в сфере архитектуры и градостроительства;</w:t>
      </w:r>
    </w:p>
    <w:p w14:paraId="6D3E1426" w14:textId="77777777" w:rsidR="00391BA7" w:rsidRPr="00861922" w:rsidRDefault="00391BA7" w:rsidP="00391BA7">
      <w:pPr>
        <w:spacing w:after="0" w:line="240" w:lineRule="auto"/>
        <w:ind w:firstLine="851"/>
        <w:jc w:val="both"/>
        <w:rPr>
          <w:rFonts w:ascii="Times New Roman" w:hAnsi="Times New Roman" w:cs="Times New Roman"/>
          <w:sz w:val="28"/>
          <w:szCs w:val="28"/>
        </w:rPr>
      </w:pPr>
      <w:r w:rsidRPr="00861922">
        <w:rPr>
          <w:rFonts w:ascii="Times New Roman" w:hAnsi="Times New Roman" w:cs="Times New Roman"/>
          <w:sz w:val="28"/>
          <w:szCs w:val="28"/>
        </w:rPr>
        <w:t>Мероприятие 2 - Улучшение архитектурного облика поселений.</w:t>
      </w:r>
    </w:p>
    <w:p w14:paraId="0197F44A" w14:textId="77777777" w:rsidR="00391BA7" w:rsidRPr="00861922" w:rsidRDefault="00391BA7" w:rsidP="00391BA7">
      <w:pPr>
        <w:spacing w:after="0" w:line="240" w:lineRule="auto"/>
        <w:ind w:firstLine="851"/>
        <w:jc w:val="both"/>
        <w:rPr>
          <w:rFonts w:ascii="Times New Roman" w:hAnsi="Times New Roman" w:cs="Times New Roman"/>
          <w:sz w:val="28"/>
          <w:szCs w:val="28"/>
        </w:rPr>
      </w:pPr>
      <w:r w:rsidRPr="00861922">
        <w:rPr>
          <w:rFonts w:ascii="Times New Roman" w:hAnsi="Times New Roman" w:cs="Times New Roman"/>
          <w:sz w:val="28"/>
          <w:szCs w:val="28"/>
        </w:rPr>
        <w:t xml:space="preserve">В 2020 году </w:t>
      </w:r>
      <w:proofErr w:type="gramStart"/>
      <w:r w:rsidRPr="00861922">
        <w:rPr>
          <w:rFonts w:ascii="Times New Roman" w:hAnsi="Times New Roman" w:cs="Times New Roman"/>
          <w:sz w:val="28"/>
          <w:szCs w:val="28"/>
        </w:rPr>
        <w:t>согласно плана</w:t>
      </w:r>
      <w:proofErr w:type="gramEnd"/>
      <w:r w:rsidRPr="00861922">
        <w:rPr>
          <w:rFonts w:ascii="Times New Roman" w:hAnsi="Times New Roman" w:cs="Times New Roman"/>
          <w:sz w:val="28"/>
          <w:szCs w:val="28"/>
        </w:rPr>
        <w:t>, предусмотрены к реализации в рамках подпрограммы «</w:t>
      </w:r>
      <w:r w:rsidRPr="00861922">
        <w:rPr>
          <w:rFonts w:ascii="Times New Roman" w:hAnsi="Times New Roman" w:cs="Times New Roman"/>
          <w:bCs/>
          <w:sz w:val="28"/>
          <w:szCs w:val="28"/>
        </w:rPr>
        <w:t xml:space="preserve">Территориальное планирование Атяшевского муниципального района»: </w:t>
      </w:r>
      <w:bookmarkStart w:id="5" w:name="_Hlk69453779"/>
      <w:r w:rsidRPr="00861922">
        <w:rPr>
          <w:rFonts w:ascii="Times New Roman" w:hAnsi="Times New Roman" w:cs="Times New Roman"/>
          <w:sz w:val="28"/>
          <w:szCs w:val="28"/>
        </w:rPr>
        <w:t>Мероприятия 2, 3</w:t>
      </w:r>
      <w:bookmarkEnd w:id="5"/>
      <w:r w:rsidRPr="00861922">
        <w:rPr>
          <w:rFonts w:ascii="Times New Roman" w:hAnsi="Times New Roman" w:cs="Times New Roman"/>
          <w:sz w:val="28"/>
          <w:szCs w:val="28"/>
        </w:rPr>
        <w:t>;</w:t>
      </w:r>
    </w:p>
    <w:p w14:paraId="3D835F60" w14:textId="77777777" w:rsidR="00391BA7" w:rsidRPr="00861922" w:rsidRDefault="00391BA7" w:rsidP="00391BA7">
      <w:pPr>
        <w:spacing w:after="0" w:line="240" w:lineRule="auto"/>
        <w:ind w:firstLine="851"/>
        <w:jc w:val="both"/>
        <w:rPr>
          <w:rFonts w:ascii="Times New Roman" w:hAnsi="Times New Roman" w:cs="Times New Roman"/>
          <w:sz w:val="28"/>
          <w:szCs w:val="28"/>
        </w:rPr>
      </w:pPr>
      <w:r w:rsidRPr="00861922">
        <w:rPr>
          <w:rFonts w:ascii="Times New Roman" w:hAnsi="Times New Roman" w:cs="Times New Roman"/>
          <w:sz w:val="28"/>
          <w:szCs w:val="28"/>
        </w:rPr>
        <w:t>в рамках подпрограммы</w:t>
      </w:r>
      <w:r w:rsidRPr="00861922">
        <w:rPr>
          <w:rFonts w:ascii="Times New Roman" w:eastAsia="Times New Roman" w:hAnsi="Times New Roman" w:cs="Times New Roman"/>
          <w:bCs/>
          <w:sz w:val="28"/>
          <w:szCs w:val="28"/>
          <w:lang w:eastAsia="ru-RU"/>
        </w:rPr>
        <w:t xml:space="preserve"> «Территориальное планирование и градостроительное зонирование сельских поселений Атяшевского муниципального района»:</w:t>
      </w:r>
      <w:r w:rsidRPr="00861922">
        <w:rPr>
          <w:rFonts w:ascii="Times New Roman" w:hAnsi="Times New Roman" w:cs="Times New Roman"/>
          <w:sz w:val="28"/>
          <w:szCs w:val="28"/>
        </w:rPr>
        <w:t xml:space="preserve"> Мероприятия 1, 2;</w:t>
      </w:r>
    </w:p>
    <w:p w14:paraId="73EEAAF5" w14:textId="77777777" w:rsidR="00391BA7" w:rsidRPr="00861922" w:rsidRDefault="00391BA7" w:rsidP="00391BA7">
      <w:pPr>
        <w:spacing w:after="0" w:line="240" w:lineRule="auto"/>
        <w:ind w:firstLine="851"/>
        <w:jc w:val="both"/>
        <w:rPr>
          <w:rFonts w:ascii="Times New Roman" w:hAnsi="Times New Roman" w:cs="Times New Roman"/>
          <w:sz w:val="28"/>
          <w:szCs w:val="28"/>
        </w:rPr>
      </w:pPr>
      <w:r w:rsidRPr="00861922">
        <w:rPr>
          <w:rFonts w:ascii="Times New Roman" w:hAnsi="Times New Roman" w:cs="Times New Roman"/>
          <w:sz w:val="28"/>
          <w:szCs w:val="28"/>
        </w:rPr>
        <w:t>в рамках подпрограммы</w:t>
      </w:r>
      <w:r w:rsidRPr="00861922">
        <w:rPr>
          <w:rFonts w:ascii="Times New Roman" w:hAnsi="Times New Roman" w:cs="Times New Roman"/>
          <w:bCs/>
          <w:sz w:val="28"/>
          <w:szCs w:val="28"/>
        </w:rPr>
        <w:t xml:space="preserve"> «</w:t>
      </w:r>
      <w:r w:rsidRPr="00861922">
        <w:rPr>
          <w:rFonts w:ascii="Times New Roman" w:hAnsi="Times New Roman" w:cs="Times New Roman"/>
          <w:sz w:val="28"/>
          <w:szCs w:val="28"/>
        </w:rPr>
        <w:t>Автоматизация процессов в сфере архитектуры и градостроительства и улучшение архитектурного облика поселений</w:t>
      </w:r>
      <w:r w:rsidRPr="00861922">
        <w:rPr>
          <w:rFonts w:ascii="Times New Roman" w:hAnsi="Times New Roman" w:cs="Times New Roman"/>
          <w:bCs/>
          <w:sz w:val="28"/>
          <w:szCs w:val="28"/>
        </w:rPr>
        <w:t xml:space="preserve">»: </w:t>
      </w:r>
      <w:r w:rsidRPr="00861922">
        <w:rPr>
          <w:rFonts w:ascii="Times New Roman" w:hAnsi="Times New Roman" w:cs="Times New Roman"/>
          <w:sz w:val="28"/>
          <w:szCs w:val="28"/>
        </w:rPr>
        <w:t>Мероприятие 1, 2.</w:t>
      </w:r>
    </w:p>
    <w:p w14:paraId="26217071" w14:textId="77777777" w:rsidR="00391BA7" w:rsidRPr="00861922" w:rsidRDefault="00391BA7" w:rsidP="00391BA7">
      <w:pPr>
        <w:spacing w:after="0" w:line="240" w:lineRule="auto"/>
        <w:ind w:firstLine="851"/>
        <w:jc w:val="both"/>
        <w:rPr>
          <w:rFonts w:ascii="Times New Roman" w:hAnsi="Times New Roman" w:cs="Times New Roman"/>
          <w:sz w:val="28"/>
          <w:szCs w:val="28"/>
        </w:rPr>
      </w:pPr>
      <w:r w:rsidRPr="00861922">
        <w:rPr>
          <w:rFonts w:ascii="Times New Roman" w:hAnsi="Times New Roman" w:cs="Times New Roman"/>
          <w:sz w:val="28"/>
          <w:szCs w:val="28"/>
        </w:rPr>
        <w:t>В рамках вышеуказанных мероприятий, были проведены следующие работы:</w:t>
      </w:r>
    </w:p>
    <w:p w14:paraId="6BE36734" w14:textId="77777777" w:rsidR="00391BA7" w:rsidRPr="00861922" w:rsidRDefault="00391BA7" w:rsidP="00391BA7">
      <w:pPr>
        <w:spacing w:after="0" w:line="240" w:lineRule="auto"/>
        <w:ind w:firstLine="851"/>
        <w:jc w:val="both"/>
        <w:rPr>
          <w:rFonts w:ascii="Times New Roman" w:hAnsi="Times New Roman" w:cs="Times New Roman"/>
          <w:sz w:val="28"/>
          <w:szCs w:val="28"/>
        </w:rPr>
      </w:pPr>
      <w:r w:rsidRPr="00861922">
        <w:rPr>
          <w:rFonts w:ascii="Times New Roman" w:hAnsi="Times New Roman" w:cs="Times New Roman"/>
          <w:sz w:val="28"/>
          <w:szCs w:val="28"/>
        </w:rPr>
        <w:t>подготовлены технические планы и межевые планы в отношении земельных участков на следующие объекты:</w:t>
      </w:r>
    </w:p>
    <w:p w14:paraId="0DFB3306" w14:textId="77777777" w:rsidR="00391BA7" w:rsidRPr="00861922" w:rsidRDefault="00391BA7" w:rsidP="00391BA7">
      <w:pPr>
        <w:shd w:val="clear" w:color="auto" w:fill="FFFFFF"/>
        <w:spacing w:after="0" w:line="240" w:lineRule="auto"/>
        <w:ind w:firstLine="851"/>
        <w:jc w:val="both"/>
        <w:rPr>
          <w:rFonts w:ascii="Times New Roman" w:eastAsia="Calibri" w:hAnsi="Times New Roman" w:cs="Times New Roman"/>
          <w:color w:val="000000"/>
          <w:sz w:val="28"/>
          <w:szCs w:val="28"/>
          <w:shd w:val="clear" w:color="auto" w:fill="FFFFFF"/>
        </w:rPr>
      </w:pPr>
      <w:r w:rsidRPr="00861922">
        <w:rPr>
          <w:rFonts w:ascii="Times New Roman" w:eastAsia="Calibri" w:hAnsi="Times New Roman" w:cs="Times New Roman"/>
          <w:color w:val="000000"/>
          <w:sz w:val="28"/>
          <w:szCs w:val="28"/>
          <w:shd w:val="clear" w:color="auto" w:fill="FFFFFF"/>
        </w:rPr>
        <w:t xml:space="preserve">Сети водоснабжения (по улицам </w:t>
      </w:r>
      <w:r w:rsidRPr="00861922">
        <w:rPr>
          <w:rFonts w:ascii="Times New Roman" w:hAnsi="Times New Roman" w:cs="Times New Roman"/>
          <w:color w:val="000000"/>
          <w:sz w:val="28"/>
          <w:szCs w:val="28"/>
        </w:rPr>
        <w:t>Южная, Луговая, Солнечная, Полевая)</w:t>
      </w:r>
      <w:r w:rsidRPr="00861922">
        <w:rPr>
          <w:rFonts w:ascii="Times New Roman" w:eastAsia="Calibri" w:hAnsi="Times New Roman" w:cs="Times New Roman"/>
          <w:color w:val="000000"/>
          <w:sz w:val="28"/>
          <w:szCs w:val="28"/>
          <w:shd w:val="clear" w:color="auto" w:fill="FFFFFF"/>
        </w:rPr>
        <w:t>;</w:t>
      </w:r>
    </w:p>
    <w:p w14:paraId="78E12DD7" w14:textId="77777777" w:rsidR="00391BA7" w:rsidRPr="00861922" w:rsidRDefault="00391BA7" w:rsidP="00391BA7">
      <w:pPr>
        <w:shd w:val="clear" w:color="auto" w:fill="FFFFFF"/>
        <w:spacing w:after="0" w:line="240" w:lineRule="auto"/>
        <w:ind w:firstLine="851"/>
        <w:jc w:val="both"/>
        <w:rPr>
          <w:rFonts w:ascii="Times New Roman" w:eastAsia="Calibri" w:hAnsi="Times New Roman" w:cs="Times New Roman"/>
          <w:color w:val="000000"/>
          <w:sz w:val="28"/>
          <w:szCs w:val="28"/>
          <w:shd w:val="clear" w:color="auto" w:fill="FFFFFF"/>
        </w:rPr>
      </w:pPr>
      <w:bookmarkStart w:id="6" w:name="_Hlk69454333"/>
      <w:r w:rsidRPr="00861922">
        <w:rPr>
          <w:rFonts w:ascii="Times New Roman" w:eastAsia="Calibri" w:hAnsi="Times New Roman" w:cs="Times New Roman"/>
          <w:color w:val="000000"/>
          <w:sz w:val="28"/>
          <w:szCs w:val="28"/>
          <w:shd w:val="clear" w:color="auto" w:fill="FFFFFF"/>
        </w:rPr>
        <w:t xml:space="preserve">Сети газоснабжения (по улицам </w:t>
      </w:r>
      <w:r w:rsidRPr="00861922">
        <w:rPr>
          <w:rFonts w:ascii="Times New Roman" w:hAnsi="Times New Roman" w:cs="Times New Roman"/>
          <w:color w:val="000000"/>
          <w:sz w:val="28"/>
          <w:szCs w:val="28"/>
        </w:rPr>
        <w:t>Южная, Луговая, Солнечная, Полевая)</w:t>
      </w:r>
      <w:r w:rsidRPr="00861922">
        <w:rPr>
          <w:rFonts w:ascii="Times New Roman" w:eastAsia="Calibri" w:hAnsi="Times New Roman" w:cs="Times New Roman"/>
          <w:color w:val="000000"/>
          <w:sz w:val="28"/>
          <w:szCs w:val="28"/>
          <w:shd w:val="clear" w:color="auto" w:fill="FFFFFF"/>
        </w:rPr>
        <w:t>;</w:t>
      </w:r>
    </w:p>
    <w:p w14:paraId="71A887F0" w14:textId="77777777" w:rsidR="00391BA7" w:rsidRPr="00861922" w:rsidRDefault="00391BA7" w:rsidP="00391BA7">
      <w:pPr>
        <w:shd w:val="clear" w:color="auto" w:fill="FFFFFF"/>
        <w:spacing w:after="0" w:line="240" w:lineRule="auto"/>
        <w:ind w:firstLine="851"/>
        <w:jc w:val="both"/>
        <w:rPr>
          <w:rFonts w:ascii="Times New Roman" w:eastAsia="Calibri" w:hAnsi="Times New Roman" w:cs="Times New Roman"/>
          <w:color w:val="000000"/>
          <w:sz w:val="28"/>
          <w:szCs w:val="28"/>
          <w:shd w:val="clear" w:color="auto" w:fill="FFFFFF"/>
        </w:rPr>
      </w:pPr>
      <w:r w:rsidRPr="00861922">
        <w:rPr>
          <w:rFonts w:ascii="Times New Roman" w:eastAsia="Calibri" w:hAnsi="Times New Roman" w:cs="Times New Roman"/>
          <w:color w:val="000000"/>
          <w:sz w:val="28"/>
          <w:szCs w:val="28"/>
          <w:shd w:val="clear" w:color="auto" w:fill="FFFFFF"/>
        </w:rPr>
        <w:t xml:space="preserve">Сети электроснабжения и уличного освещения (по улицам </w:t>
      </w:r>
      <w:r w:rsidRPr="00861922">
        <w:rPr>
          <w:rFonts w:ascii="Times New Roman" w:hAnsi="Times New Roman" w:cs="Times New Roman"/>
          <w:color w:val="000000"/>
          <w:sz w:val="28"/>
          <w:szCs w:val="28"/>
        </w:rPr>
        <w:t>Южная, Луговая, Солнечная)</w:t>
      </w:r>
      <w:bookmarkEnd w:id="6"/>
      <w:r w:rsidRPr="00861922">
        <w:rPr>
          <w:rFonts w:ascii="Times New Roman" w:eastAsia="Calibri" w:hAnsi="Times New Roman" w:cs="Times New Roman"/>
          <w:color w:val="000000"/>
          <w:sz w:val="28"/>
          <w:szCs w:val="28"/>
          <w:shd w:val="clear" w:color="auto" w:fill="FFFFFF"/>
        </w:rPr>
        <w:t>;</w:t>
      </w:r>
    </w:p>
    <w:p w14:paraId="697405AF" w14:textId="77777777" w:rsidR="00391BA7" w:rsidRPr="00861922" w:rsidRDefault="00391BA7" w:rsidP="00391BA7">
      <w:pPr>
        <w:shd w:val="clear" w:color="auto" w:fill="FFFFFF"/>
        <w:spacing w:after="0" w:line="240" w:lineRule="auto"/>
        <w:ind w:firstLine="851"/>
        <w:jc w:val="both"/>
        <w:rPr>
          <w:rFonts w:ascii="Times New Roman" w:eastAsia="Calibri" w:hAnsi="Times New Roman" w:cs="Times New Roman"/>
          <w:color w:val="000000"/>
          <w:sz w:val="28"/>
          <w:szCs w:val="28"/>
          <w:shd w:val="clear" w:color="auto" w:fill="FFFFFF"/>
        </w:rPr>
      </w:pPr>
      <w:r w:rsidRPr="00861922">
        <w:rPr>
          <w:rFonts w:ascii="Times New Roman" w:eastAsia="Calibri" w:hAnsi="Times New Roman" w:cs="Times New Roman"/>
          <w:color w:val="000000"/>
          <w:sz w:val="28"/>
          <w:szCs w:val="28"/>
          <w:shd w:val="clear" w:color="auto" w:fill="FFFFFF"/>
        </w:rPr>
        <w:t xml:space="preserve">Сети водоотведения (по улицам </w:t>
      </w:r>
      <w:r w:rsidRPr="00861922">
        <w:rPr>
          <w:rFonts w:ascii="Times New Roman" w:hAnsi="Times New Roman" w:cs="Times New Roman"/>
          <w:color w:val="000000"/>
          <w:sz w:val="28"/>
          <w:szCs w:val="28"/>
        </w:rPr>
        <w:t>Южная, Луговая, Солнечная, Полевая</w:t>
      </w:r>
      <w:r w:rsidRPr="00861922">
        <w:rPr>
          <w:rFonts w:ascii="Times New Roman" w:eastAsia="Calibri" w:hAnsi="Times New Roman" w:cs="Times New Roman"/>
          <w:color w:val="000000"/>
          <w:sz w:val="28"/>
          <w:szCs w:val="28"/>
          <w:shd w:val="clear" w:color="auto" w:fill="FFFFFF"/>
        </w:rPr>
        <w:t>)</w:t>
      </w:r>
      <w:r w:rsidRPr="00861922">
        <w:rPr>
          <w:rFonts w:ascii="Times New Roman" w:hAnsi="Times New Roman" w:cs="Times New Roman"/>
          <w:color w:val="000000"/>
          <w:sz w:val="28"/>
          <w:szCs w:val="28"/>
        </w:rPr>
        <w:t>;</w:t>
      </w:r>
    </w:p>
    <w:p w14:paraId="230B0263" w14:textId="77777777" w:rsidR="00391BA7" w:rsidRPr="00861922" w:rsidRDefault="00391BA7" w:rsidP="00391BA7">
      <w:pPr>
        <w:spacing w:after="0" w:line="240" w:lineRule="auto"/>
        <w:ind w:firstLine="851"/>
        <w:jc w:val="both"/>
        <w:rPr>
          <w:rFonts w:ascii="Times New Roman" w:hAnsi="Times New Roman" w:cs="Times New Roman"/>
          <w:color w:val="000000"/>
          <w:sz w:val="28"/>
          <w:szCs w:val="28"/>
        </w:rPr>
      </w:pPr>
      <w:r w:rsidRPr="00861922">
        <w:rPr>
          <w:rFonts w:ascii="Times New Roman" w:eastAsia="Calibri" w:hAnsi="Times New Roman" w:cs="Times New Roman"/>
          <w:sz w:val="28"/>
          <w:szCs w:val="28"/>
        </w:rPr>
        <w:t>Автомобильные дороги (</w:t>
      </w:r>
      <w:r w:rsidRPr="00861922">
        <w:rPr>
          <w:rFonts w:ascii="Times New Roman" w:eastAsia="Calibri" w:hAnsi="Times New Roman" w:cs="Times New Roman"/>
          <w:color w:val="000000"/>
          <w:sz w:val="28"/>
          <w:szCs w:val="28"/>
          <w:shd w:val="clear" w:color="auto" w:fill="FFFFFF"/>
        </w:rPr>
        <w:t xml:space="preserve">по улицам </w:t>
      </w:r>
      <w:r w:rsidRPr="00861922">
        <w:rPr>
          <w:rFonts w:ascii="Times New Roman" w:hAnsi="Times New Roman" w:cs="Times New Roman"/>
          <w:color w:val="000000"/>
          <w:sz w:val="28"/>
          <w:szCs w:val="28"/>
        </w:rPr>
        <w:t xml:space="preserve">Южная, Луговая, Солнечная и проезды). </w:t>
      </w:r>
    </w:p>
    <w:p w14:paraId="78675472" w14:textId="77777777" w:rsidR="00391BA7" w:rsidRPr="00861922" w:rsidRDefault="00391BA7" w:rsidP="00391BA7">
      <w:pPr>
        <w:shd w:val="clear" w:color="auto" w:fill="FFFFFF"/>
        <w:spacing w:after="160" w:line="240" w:lineRule="auto"/>
        <w:ind w:firstLine="851"/>
        <w:jc w:val="both"/>
        <w:rPr>
          <w:rFonts w:ascii="Times New Roman" w:hAnsi="Times New Roman" w:cs="Times New Roman"/>
          <w:sz w:val="28"/>
          <w:szCs w:val="28"/>
        </w:rPr>
      </w:pPr>
      <w:r w:rsidRPr="00861922">
        <w:rPr>
          <w:rFonts w:ascii="Times New Roman" w:hAnsi="Times New Roman" w:cs="Times New Roman"/>
          <w:sz w:val="28"/>
          <w:szCs w:val="28"/>
        </w:rPr>
        <w:t xml:space="preserve">Определены границы зон с особыми условиями (охранные зоны) на </w:t>
      </w:r>
      <w:r w:rsidRPr="00861922">
        <w:rPr>
          <w:rFonts w:ascii="Times New Roman" w:eastAsia="Calibri" w:hAnsi="Times New Roman" w:cs="Times New Roman"/>
          <w:color w:val="000000"/>
          <w:sz w:val="28"/>
          <w:szCs w:val="28"/>
          <w:shd w:val="clear" w:color="auto" w:fill="FFFFFF"/>
        </w:rPr>
        <w:t xml:space="preserve">сети газоснабжения (по улицам </w:t>
      </w:r>
      <w:r w:rsidRPr="00861922">
        <w:rPr>
          <w:rFonts w:ascii="Times New Roman" w:hAnsi="Times New Roman" w:cs="Times New Roman"/>
          <w:color w:val="000000"/>
          <w:sz w:val="28"/>
          <w:szCs w:val="28"/>
        </w:rPr>
        <w:t>Южная, Луговая, Солнечная, Полевая) и с</w:t>
      </w:r>
      <w:r w:rsidRPr="00861922">
        <w:rPr>
          <w:rFonts w:ascii="Times New Roman" w:eastAsia="Calibri" w:hAnsi="Times New Roman" w:cs="Times New Roman"/>
          <w:color w:val="000000"/>
          <w:sz w:val="28"/>
          <w:szCs w:val="28"/>
          <w:shd w:val="clear" w:color="auto" w:fill="FFFFFF"/>
        </w:rPr>
        <w:t xml:space="preserve">ети электроснабжения (по улицам </w:t>
      </w:r>
      <w:r w:rsidRPr="00861922">
        <w:rPr>
          <w:rFonts w:ascii="Times New Roman" w:hAnsi="Times New Roman" w:cs="Times New Roman"/>
          <w:color w:val="000000"/>
          <w:sz w:val="28"/>
          <w:szCs w:val="28"/>
        </w:rPr>
        <w:t>Южная, Луговая, Солнечная) (2 этап) – зоны установлены в 2021 году.</w:t>
      </w:r>
    </w:p>
    <w:p w14:paraId="2F1F9A5E" w14:textId="77777777" w:rsidR="00391BA7" w:rsidRPr="00861922" w:rsidRDefault="00391BA7" w:rsidP="00391BA7">
      <w:pPr>
        <w:spacing w:after="0" w:line="240" w:lineRule="auto"/>
        <w:ind w:firstLine="851"/>
        <w:jc w:val="both"/>
        <w:rPr>
          <w:rFonts w:ascii="Times New Roman" w:hAnsi="Times New Roman" w:cs="Times New Roman"/>
          <w:sz w:val="28"/>
          <w:szCs w:val="28"/>
        </w:rPr>
      </w:pPr>
      <w:r w:rsidRPr="00861922">
        <w:rPr>
          <w:rFonts w:ascii="Times New Roman" w:hAnsi="Times New Roman" w:cs="Times New Roman"/>
          <w:sz w:val="28"/>
          <w:szCs w:val="28"/>
        </w:rPr>
        <w:t>Для осуществления полномочий Атяшевскому сельскому поселению переданы денежные средства на подготовку Генерального плана и правил землепользования и застройки.</w:t>
      </w:r>
    </w:p>
    <w:p w14:paraId="6A71D2DA" w14:textId="77777777" w:rsidR="00391BA7" w:rsidRPr="00861922" w:rsidRDefault="00391BA7" w:rsidP="00391BA7">
      <w:pPr>
        <w:spacing w:after="0" w:line="240" w:lineRule="auto"/>
        <w:ind w:firstLine="851"/>
        <w:jc w:val="both"/>
        <w:rPr>
          <w:rFonts w:ascii="Times New Roman" w:hAnsi="Times New Roman" w:cs="Times New Roman"/>
          <w:sz w:val="28"/>
          <w:szCs w:val="28"/>
        </w:rPr>
      </w:pPr>
      <w:r w:rsidRPr="00861922">
        <w:rPr>
          <w:rFonts w:ascii="Times New Roman" w:hAnsi="Times New Roman" w:cs="Times New Roman"/>
          <w:sz w:val="28"/>
          <w:szCs w:val="28"/>
        </w:rPr>
        <w:t xml:space="preserve">В с связи с </w:t>
      </w:r>
      <w:proofErr w:type="gramStart"/>
      <w:r w:rsidRPr="00861922">
        <w:rPr>
          <w:rFonts w:ascii="Times New Roman" w:hAnsi="Times New Roman" w:cs="Times New Roman"/>
          <w:sz w:val="28"/>
          <w:szCs w:val="28"/>
        </w:rPr>
        <w:t>ограничениями</w:t>
      </w:r>
      <w:proofErr w:type="gramEnd"/>
      <w:r w:rsidRPr="00861922">
        <w:rPr>
          <w:rFonts w:ascii="Times New Roman" w:hAnsi="Times New Roman" w:cs="Times New Roman"/>
          <w:sz w:val="28"/>
          <w:szCs w:val="28"/>
        </w:rPr>
        <w:t xml:space="preserve"> направленными на борьбу с распространением новой коронавирусной инфекцией, не все запланированные мероприятия были проведены.</w:t>
      </w:r>
    </w:p>
    <w:p w14:paraId="2BB2D2B5" w14:textId="77777777" w:rsidR="00391BA7" w:rsidRPr="00861922" w:rsidRDefault="00391BA7" w:rsidP="00391BA7">
      <w:pPr>
        <w:spacing w:after="0" w:line="240" w:lineRule="auto"/>
        <w:ind w:firstLine="851"/>
        <w:jc w:val="both"/>
        <w:rPr>
          <w:rFonts w:ascii="Times New Roman" w:eastAsia="Times New Roman" w:hAnsi="Times New Roman" w:cs="Times New Roman"/>
          <w:color w:val="000000"/>
          <w:sz w:val="28"/>
          <w:szCs w:val="28"/>
        </w:rPr>
      </w:pPr>
      <w:r w:rsidRPr="00861922">
        <w:rPr>
          <w:rFonts w:ascii="Times New Roman" w:hAnsi="Times New Roman" w:cs="Times New Roman"/>
          <w:sz w:val="28"/>
          <w:szCs w:val="28"/>
        </w:rPr>
        <w:t>По итогам реализации основных мероприятий, эффективности использования бюджетных средств и достижения значений целевых показателей, у</w:t>
      </w:r>
      <w:r w:rsidRPr="00861922">
        <w:rPr>
          <w:rFonts w:ascii="Times New Roman" w:eastAsia="Times New Roman" w:hAnsi="Times New Roman" w:cs="Times New Roman"/>
          <w:color w:val="000000"/>
          <w:sz w:val="28"/>
          <w:szCs w:val="28"/>
        </w:rPr>
        <w:t xml:space="preserve">ровень эффективности реализации программы составил </w:t>
      </w:r>
      <w:r w:rsidRPr="00861922">
        <w:rPr>
          <w:rFonts w:ascii="Times New Roman" w:eastAsia="Times New Roman" w:hAnsi="Times New Roman" w:cs="Times New Roman"/>
          <w:color w:val="000000"/>
          <w:sz w:val="28"/>
          <w:szCs w:val="28"/>
          <w:lang w:eastAsia="ru-RU"/>
        </w:rPr>
        <w:t>8,4</w:t>
      </w:r>
      <w:r w:rsidRPr="00861922">
        <w:rPr>
          <w:rFonts w:ascii="Times New Roman" w:eastAsia="Times New Roman" w:hAnsi="Times New Roman" w:cs="Times New Roman"/>
          <w:color w:val="000000"/>
          <w:sz w:val="28"/>
          <w:szCs w:val="28"/>
        </w:rPr>
        <w:t xml:space="preserve">%. Программа неэффективна. </w:t>
      </w:r>
    </w:p>
    <w:p w14:paraId="7F0C256C" w14:textId="3ABBF7F2" w:rsidR="008F23DF" w:rsidRPr="00861922" w:rsidRDefault="00391BA7" w:rsidP="008E2CE4">
      <w:pPr>
        <w:spacing w:after="0" w:line="240" w:lineRule="auto"/>
        <w:ind w:firstLine="851"/>
        <w:jc w:val="both"/>
        <w:rPr>
          <w:rFonts w:ascii="Times New Roman" w:hAnsi="Times New Roman" w:cs="Times New Roman"/>
          <w:sz w:val="28"/>
          <w:szCs w:val="28"/>
        </w:rPr>
      </w:pPr>
      <w:r w:rsidRPr="00861922">
        <w:rPr>
          <w:rFonts w:ascii="Times New Roman" w:eastAsia="Times New Roman" w:hAnsi="Times New Roman" w:cs="Times New Roman"/>
          <w:color w:val="000000"/>
          <w:sz w:val="28"/>
          <w:szCs w:val="28"/>
        </w:rPr>
        <w:lastRenderedPageBreak/>
        <w:t>Управлением</w:t>
      </w:r>
      <w:r w:rsidRPr="00861922">
        <w:rPr>
          <w:rFonts w:ascii="Times New Roman" w:hAnsi="Times New Roman" w:cs="Times New Roman"/>
          <w:sz w:val="28"/>
          <w:szCs w:val="28"/>
        </w:rPr>
        <w:t xml:space="preserve"> строительства, архитектуры и ЖКХ Администрации Атяшевского муниципального района</w:t>
      </w:r>
      <w:r w:rsidRPr="00861922">
        <w:rPr>
          <w:rFonts w:ascii="Times New Roman" w:eastAsia="Times New Roman" w:hAnsi="Times New Roman" w:cs="Times New Roman"/>
          <w:color w:val="000000"/>
          <w:sz w:val="28"/>
          <w:szCs w:val="28"/>
        </w:rPr>
        <w:t xml:space="preserve"> для достижения целей в Программу будут вноситься изменения: корректировка мероприятий и финансового обеспечения.</w:t>
      </w:r>
    </w:p>
    <w:p w14:paraId="1A77F270" w14:textId="2C94E7D2" w:rsidR="00744CD0" w:rsidRPr="00861922" w:rsidRDefault="00E41775" w:rsidP="008E2CE4">
      <w:pPr>
        <w:pStyle w:val="a3"/>
        <w:ind w:firstLine="426"/>
        <w:jc w:val="both"/>
        <w:rPr>
          <w:rFonts w:ascii="Times New Roman" w:hAnsi="Times New Roman" w:cs="Times New Roman"/>
          <w:b/>
          <w:sz w:val="28"/>
          <w:szCs w:val="28"/>
        </w:rPr>
      </w:pPr>
      <w:r w:rsidRPr="00861922">
        <w:rPr>
          <w:rFonts w:ascii="Times New Roman" w:hAnsi="Times New Roman" w:cs="Times New Roman"/>
          <w:b/>
          <w:sz w:val="28"/>
          <w:szCs w:val="28"/>
        </w:rPr>
        <w:t xml:space="preserve">1.1. </w:t>
      </w:r>
      <w:r w:rsidR="00744CD0" w:rsidRPr="00861922">
        <w:rPr>
          <w:rFonts w:ascii="Times New Roman" w:hAnsi="Times New Roman" w:cs="Times New Roman"/>
          <w:b/>
          <w:sz w:val="28"/>
          <w:szCs w:val="28"/>
        </w:rPr>
        <w:t>Сводные данные о ходе реализации муниципальных программ Атяшевского муниципального района</w:t>
      </w:r>
      <w:r w:rsidR="008F75B7">
        <w:rPr>
          <w:rFonts w:ascii="Times New Roman" w:hAnsi="Times New Roman" w:cs="Times New Roman"/>
          <w:b/>
          <w:sz w:val="28"/>
          <w:szCs w:val="28"/>
        </w:rPr>
        <w:t xml:space="preserve"> </w:t>
      </w:r>
      <w:r w:rsidR="00744CD0" w:rsidRPr="00861922">
        <w:rPr>
          <w:rFonts w:ascii="Times New Roman" w:hAnsi="Times New Roman" w:cs="Times New Roman"/>
          <w:b/>
          <w:sz w:val="28"/>
          <w:szCs w:val="28"/>
        </w:rPr>
        <w:t xml:space="preserve">за </w:t>
      </w:r>
      <w:r w:rsidR="00761774" w:rsidRPr="00861922">
        <w:rPr>
          <w:rFonts w:ascii="Times New Roman" w:hAnsi="Times New Roman" w:cs="Times New Roman"/>
          <w:b/>
          <w:sz w:val="28"/>
          <w:szCs w:val="28"/>
        </w:rPr>
        <w:t>2020</w:t>
      </w:r>
      <w:r w:rsidR="00744CD0" w:rsidRPr="00861922">
        <w:rPr>
          <w:rFonts w:ascii="Times New Roman" w:hAnsi="Times New Roman" w:cs="Times New Roman"/>
          <w:b/>
          <w:sz w:val="28"/>
          <w:szCs w:val="28"/>
        </w:rPr>
        <w:t xml:space="preserve"> год</w:t>
      </w:r>
    </w:p>
    <w:p w14:paraId="069C6EC9" w14:textId="211E09D1" w:rsidR="002433D9" w:rsidRPr="00861922" w:rsidRDefault="00744CD0" w:rsidP="00294322">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На дату формирования Сводного годового доклада</w:t>
      </w:r>
      <w:r w:rsidR="00E85C40" w:rsidRPr="00861922">
        <w:rPr>
          <w:rFonts w:ascii="Times New Roman" w:hAnsi="Times New Roman" w:cs="Times New Roman"/>
          <w:sz w:val="28"/>
          <w:szCs w:val="28"/>
        </w:rPr>
        <w:t xml:space="preserve"> о ходе реализации и оценки эффективности муниципальных программ Атяшевского муниципального района</w:t>
      </w:r>
      <w:r w:rsidRPr="00861922">
        <w:rPr>
          <w:rFonts w:ascii="Times New Roman" w:hAnsi="Times New Roman" w:cs="Times New Roman"/>
          <w:sz w:val="28"/>
          <w:szCs w:val="28"/>
        </w:rPr>
        <w:t xml:space="preserve"> в</w:t>
      </w:r>
      <w:r w:rsidR="002433D9" w:rsidRPr="00861922">
        <w:rPr>
          <w:rFonts w:ascii="Times New Roman" w:hAnsi="Times New Roman" w:cs="Times New Roman"/>
          <w:sz w:val="28"/>
          <w:szCs w:val="28"/>
        </w:rPr>
        <w:t xml:space="preserve"> установленном порядке в управление экономического анализа и прогнозирования Администрации Атяшевского муниципального района поступили 1</w:t>
      </w:r>
      <w:r w:rsidR="0041335C" w:rsidRPr="00861922">
        <w:rPr>
          <w:rFonts w:ascii="Times New Roman" w:hAnsi="Times New Roman" w:cs="Times New Roman"/>
          <w:sz w:val="28"/>
          <w:szCs w:val="28"/>
        </w:rPr>
        <w:t>9</w:t>
      </w:r>
      <w:r w:rsidR="002433D9" w:rsidRPr="00861922">
        <w:rPr>
          <w:rFonts w:ascii="Times New Roman" w:hAnsi="Times New Roman" w:cs="Times New Roman"/>
          <w:sz w:val="28"/>
          <w:szCs w:val="28"/>
        </w:rPr>
        <w:t xml:space="preserve"> годовых отчетов. </w:t>
      </w:r>
    </w:p>
    <w:p w14:paraId="3A52BC0F" w14:textId="785D19F1" w:rsidR="002433D9" w:rsidRPr="00861922" w:rsidRDefault="002433D9" w:rsidP="00294322">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Обращаем внимание, что сопоставительный анализ хода реализации муниципальных программ</w:t>
      </w:r>
      <w:r w:rsidR="00E85C40" w:rsidRPr="00861922">
        <w:rPr>
          <w:rFonts w:ascii="Times New Roman" w:hAnsi="Times New Roman" w:cs="Times New Roman"/>
          <w:sz w:val="28"/>
          <w:szCs w:val="28"/>
          <w:lang w:eastAsia="ru-RU"/>
        </w:rPr>
        <w:t xml:space="preserve"> Атяшевского муниципального района</w:t>
      </w:r>
      <w:r w:rsidRPr="00861922">
        <w:rPr>
          <w:rFonts w:ascii="Times New Roman" w:hAnsi="Times New Roman" w:cs="Times New Roman"/>
          <w:sz w:val="28"/>
          <w:szCs w:val="28"/>
        </w:rPr>
        <w:t xml:space="preserve"> за </w:t>
      </w:r>
      <w:r w:rsidR="00123406" w:rsidRPr="00861922">
        <w:rPr>
          <w:rFonts w:ascii="Times New Roman" w:hAnsi="Times New Roman" w:cs="Times New Roman"/>
          <w:sz w:val="28"/>
          <w:szCs w:val="28"/>
        </w:rPr>
        <w:t>20</w:t>
      </w:r>
      <w:r w:rsidR="0041335C" w:rsidRPr="00861922">
        <w:rPr>
          <w:rFonts w:ascii="Times New Roman" w:hAnsi="Times New Roman" w:cs="Times New Roman"/>
          <w:sz w:val="28"/>
          <w:szCs w:val="28"/>
        </w:rPr>
        <w:t>20</w:t>
      </w:r>
      <w:r w:rsidRPr="00861922">
        <w:rPr>
          <w:rFonts w:ascii="Times New Roman" w:hAnsi="Times New Roman" w:cs="Times New Roman"/>
          <w:sz w:val="28"/>
          <w:szCs w:val="28"/>
        </w:rPr>
        <w:t xml:space="preserve"> год проведен на основе методики оценки эффективности муниципальных программ</w:t>
      </w:r>
      <w:r w:rsidR="00E85C40" w:rsidRPr="00861922">
        <w:rPr>
          <w:rFonts w:ascii="Times New Roman" w:hAnsi="Times New Roman" w:cs="Times New Roman"/>
          <w:sz w:val="28"/>
          <w:szCs w:val="28"/>
          <w:lang w:eastAsia="ru-RU"/>
        </w:rPr>
        <w:t xml:space="preserve"> Атяшевского муниципального района</w:t>
      </w:r>
      <w:r w:rsidRPr="00861922">
        <w:rPr>
          <w:rFonts w:ascii="Times New Roman" w:hAnsi="Times New Roman" w:cs="Times New Roman"/>
          <w:sz w:val="28"/>
          <w:szCs w:val="28"/>
        </w:rPr>
        <w:t>, утвержденной Постановлением Администрации Атяшевского муниципального района от 25.05.</w:t>
      </w:r>
      <w:r w:rsidR="00123406" w:rsidRPr="00861922">
        <w:rPr>
          <w:rFonts w:ascii="Times New Roman" w:hAnsi="Times New Roman" w:cs="Times New Roman"/>
          <w:sz w:val="28"/>
          <w:szCs w:val="28"/>
        </w:rPr>
        <w:t>201</w:t>
      </w:r>
      <w:r w:rsidR="005E7D9F" w:rsidRPr="00861922">
        <w:rPr>
          <w:rFonts w:ascii="Times New Roman" w:hAnsi="Times New Roman" w:cs="Times New Roman"/>
          <w:sz w:val="28"/>
          <w:szCs w:val="28"/>
        </w:rPr>
        <w:t>6 года</w:t>
      </w:r>
      <w:r w:rsidRPr="00861922">
        <w:rPr>
          <w:rFonts w:ascii="Times New Roman" w:hAnsi="Times New Roman" w:cs="Times New Roman"/>
          <w:sz w:val="28"/>
          <w:szCs w:val="28"/>
        </w:rPr>
        <w:t xml:space="preserve"> №239. Методика позволяет оценить ожидаемую (запланированную) и фактическую результативность работы ответственных исполнителей по реализации муниципальных программ и учитывает необходимость проведения оценок:</w:t>
      </w:r>
    </w:p>
    <w:p w14:paraId="13055748" w14:textId="32952AA4" w:rsidR="002433D9" w:rsidRPr="00861922" w:rsidRDefault="002433D9" w:rsidP="00294322">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 xml:space="preserve">- уровня достижения утвержденных целевых показателей (индикаторов) муниципальных программ Атяшевского муниципального района в </w:t>
      </w:r>
      <w:r w:rsidR="00123406" w:rsidRPr="00861922">
        <w:rPr>
          <w:rFonts w:ascii="Times New Roman" w:hAnsi="Times New Roman" w:cs="Times New Roman"/>
          <w:sz w:val="28"/>
          <w:szCs w:val="28"/>
        </w:rPr>
        <w:t>20</w:t>
      </w:r>
      <w:r w:rsidR="0041335C" w:rsidRPr="00861922">
        <w:rPr>
          <w:rFonts w:ascii="Times New Roman" w:hAnsi="Times New Roman" w:cs="Times New Roman"/>
          <w:sz w:val="28"/>
          <w:szCs w:val="28"/>
        </w:rPr>
        <w:t>20</w:t>
      </w:r>
      <w:r w:rsidRPr="00861922">
        <w:rPr>
          <w:rFonts w:ascii="Times New Roman" w:hAnsi="Times New Roman" w:cs="Times New Roman"/>
          <w:sz w:val="28"/>
          <w:szCs w:val="28"/>
        </w:rPr>
        <w:t xml:space="preserve"> году (информация приведена в приложение);</w:t>
      </w:r>
    </w:p>
    <w:p w14:paraId="4EF211BD" w14:textId="6220146B" w:rsidR="002433D9" w:rsidRDefault="002433D9" w:rsidP="00294322">
      <w:pPr>
        <w:pStyle w:val="a3"/>
        <w:ind w:firstLine="709"/>
        <w:jc w:val="both"/>
        <w:rPr>
          <w:rFonts w:ascii="Times New Roman" w:hAnsi="Times New Roman" w:cs="Times New Roman"/>
          <w:sz w:val="28"/>
          <w:szCs w:val="28"/>
        </w:rPr>
      </w:pPr>
      <w:r w:rsidRPr="00861922">
        <w:rPr>
          <w:rFonts w:ascii="Times New Roman" w:hAnsi="Times New Roman" w:cs="Times New Roman"/>
          <w:sz w:val="28"/>
          <w:szCs w:val="28"/>
        </w:rPr>
        <w:t>-</w:t>
      </w:r>
      <w:r w:rsidR="00E85C40" w:rsidRPr="00861922">
        <w:rPr>
          <w:rFonts w:ascii="Times New Roman" w:hAnsi="Times New Roman" w:cs="Times New Roman"/>
          <w:sz w:val="28"/>
          <w:szCs w:val="28"/>
        </w:rPr>
        <w:t xml:space="preserve"> </w:t>
      </w:r>
      <w:r w:rsidRPr="00861922">
        <w:rPr>
          <w:rFonts w:ascii="Times New Roman" w:hAnsi="Times New Roman" w:cs="Times New Roman"/>
          <w:sz w:val="28"/>
          <w:szCs w:val="28"/>
        </w:rPr>
        <w:t xml:space="preserve">уровня эффективности реализации основных </w:t>
      </w:r>
      <w:r w:rsidR="00744CD0" w:rsidRPr="00861922">
        <w:rPr>
          <w:rFonts w:ascii="Times New Roman" w:hAnsi="Times New Roman" w:cs="Times New Roman"/>
          <w:sz w:val="28"/>
          <w:szCs w:val="28"/>
        </w:rPr>
        <w:t>мероприятий муниципальных программ Атяшевс</w:t>
      </w:r>
      <w:r w:rsidR="00744CD0">
        <w:rPr>
          <w:rFonts w:ascii="Times New Roman" w:hAnsi="Times New Roman" w:cs="Times New Roman"/>
          <w:sz w:val="28"/>
          <w:szCs w:val="28"/>
        </w:rPr>
        <w:t xml:space="preserve">кого муниципального района, который определяется исходя из оценки исполнения в </w:t>
      </w:r>
      <w:r w:rsidR="0041335C">
        <w:rPr>
          <w:rFonts w:ascii="Times New Roman" w:hAnsi="Times New Roman" w:cs="Times New Roman"/>
          <w:sz w:val="28"/>
          <w:szCs w:val="28"/>
        </w:rPr>
        <w:t>2020</w:t>
      </w:r>
      <w:r w:rsidR="00744CD0">
        <w:rPr>
          <w:rFonts w:ascii="Times New Roman" w:hAnsi="Times New Roman" w:cs="Times New Roman"/>
          <w:sz w:val="28"/>
          <w:szCs w:val="28"/>
        </w:rPr>
        <w:t xml:space="preserve"> году запланированных мероприятий.</w:t>
      </w:r>
    </w:p>
    <w:p w14:paraId="379F5C6C" w14:textId="77777777" w:rsidR="00744CD0" w:rsidRDefault="00744CD0" w:rsidP="00294322">
      <w:pPr>
        <w:pStyle w:val="a3"/>
        <w:ind w:firstLine="709"/>
        <w:jc w:val="both"/>
        <w:rPr>
          <w:rFonts w:ascii="Times New Roman" w:hAnsi="Times New Roman" w:cs="Times New Roman"/>
          <w:sz w:val="28"/>
          <w:szCs w:val="28"/>
        </w:rPr>
      </w:pPr>
      <w:r>
        <w:rPr>
          <w:rFonts w:ascii="Times New Roman" w:hAnsi="Times New Roman" w:cs="Times New Roman"/>
          <w:sz w:val="28"/>
          <w:szCs w:val="28"/>
        </w:rPr>
        <w:t>- уровня реализации (кассового исполнения) муниципальных программ Атяшевского муниципального района за счет средств бюджета Атяшевского муниципального района (информация приведена в приложение 2).</w:t>
      </w:r>
    </w:p>
    <w:p w14:paraId="3A3F741C" w14:textId="73D4838C" w:rsidR="00744CD0" w:rsidRDefault="00744CD0" w:rsidP="008E2CE4">
      <w:pPr>
        <w:pStyle w:val="a3"/>
        <w:ind w:firstLine="709"/>
        <w:jc w:val="both"/>
        <w:rPr>
          <w:rFonts w:ascii="Times New Roman" w:hAnsi="Times New Roman" w:cs="Times New Roman"/>
          <w:sz w:val="28"/>
          <w:szCs w:val="28"/>
        </w:rPr>
      </w:pPr>
      <w:r>
        <w:rPr>
          <w:rFonts w:ascii="Times New Roman" w:hAnsi="Times New Roman" w:cs="Times New Roman"/>
          <w:sz w:val="28"/>
          <w:szCs w:val="28"/>
        </w:rPr>
        <w:t>Такой подход позволяет провести комплексную оценку эффективности реализации всех муниципальных программ Атяшевского муниципального района вне зависимости от сферы их реализации.</w:t>
      </w:r>
    </w:p>
    <w:p w14:paraId="18EFAF97" w14:textId="3AC78BFE" w:rsidR="002433D9" w:rsidRPr="008E2CE4" w:rsidRDefault="00744CD0" w:rsidP="008E2CE4">
      <w:pPr>
        <w:pStyle w:val="a3"/>
        <w:ind w:firstLine="426"/>
        <w:jc w:val="both"/>
        <w:rPr>
          <w:rFonts w:ascii="Times New Roman" w:hAnsi="Times New Roman" w:cs="Times New Roman"/>
          <w:b/>
          <w:sz w:val="28"/>
          <w:szCs w:val="28"/>
        </w:rPr>
      </w:pPr>
      <w:r w:rsidRPr="00744CD0">
        <w:rPr>
          <w:rFonts w:ascii="Times New Roman" w:hAnsi="Times New Roman" w:cs="Times New Roman"/>
          <w:b/>
          <w:sz w:val="28"/>
          <w:szCs w:val="28"/>
          <w:lang w:eastAsia="ru-RU"/>
        </w:rPr>
        <w:t xml:space="preserve">2. </w:t>
      </w:r>
      <w:r w:rsidRPr="00DC5D36">
        <w:rPr>
          <w:rFonts w:ascii="Times New Roman" w:hAnsi="Times New Roman" w:cs="Times New Roman"/>
          <w:b/>
          <w:sz w:val="28"/>
          <w:szCs w:val="28"/>
          <w:lang w:eastAsia="ru-RU"/>
        </w:rPr>
        <w:t xml:space="preserve">Сведения о степени соответствия установленных и достигнутых целевых показателей (индикаторов) </w:t>
      </w:r>
      <w:r w:rsidRPr="00744CD0">
        <w:rPr>
          <w:rFonts w:ascii="Times New Roman" w:hAnsi="Times New Roman" w:cs="Times New Roman"/>
          <w:b/>
          <w:sz w:val="28"/>
          <w:szCs w:val="28"/>
          <w:lang w:eastAsia="ru-RU"/>
        </w:rPr>
        <w:t>муниципальных</w:t>
      </w:r>
      <w:r w:rsidRPr="00DC5D36">
        <w:rPr>
          <w:rFonts w:ascii="Times New Roman" w:hAnsi="Times New Roman" w:cs="Times New Roman"/>
          <w:b/>
          <w:sz w:val="28"/>
          <w:szCs w:val="28"/>
          <w:lang w:eastAsia="ru-RU"/>
        </w:rPr>
        <w:t xml:space="preserve"> программ за отчетный год</w:t>
      </w:r>
    </w:p>
    <w:p w14:paraId="3E3001DB" w14:textId="77777777" w:rsidR="00607772" w:rsidRDefault="00702365" w:rsidP="00294322">
      <w:pPr>
        <w:pStyle w:val="a3"/>
        <w:ind w:firstLine="709"/>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Методическими указаниями по разработке и реализации муниципальных программ, утвержденных Постановлением Администрации Атяшевского муниципального района от 25 мая </w:t>
      </w:r>
      <w:r w:rsidR="00123406">
        <w:rPr>
          <w:rFonts w:ascii="Times New Roman" w:hAnsi="Times New Roman" w:cs="Times New Roman"/>
          <w:sz w:val="28"/>
          <w:szCs w:val="28"/>
        </w:rPr>
        <w:t>201</w:t>
      </w:r>
      <w:r w:rsidR="005E7D9F">
        <w:rPr>
          <w:rFonts w:ascii="Times New Roman" w:hAnsi="Times New Roman" w:cs="Times New Roman"/>
          <w:sz w:val="28"/>
          <w:szCs w:val="28"/>
        </w:rPr>
        <w:t>6</w:t>
      </w:r>
      <w:r>
        <w:rPr>
          <w:rFonts w:ascii="Times New Roman" w:hAnsi="Times New Roman" w:cs="Times New Roman"/>
          <w:sz w:val="28"/>
          <w:szCs w:val="28"/>
        </w:rPr>
        <w:t xml:space="preserve"> года №239, </w:t>
      </w:r>
      <w:r w:rsidR="00B21AE6">
        <w:rPr>
          <w:rFonts w:ascii="Times New Roman" w:hAnsi="Times New Roman" w:cs="Times New Roman"/>
          <w:sz w:val="28"/>
          <w:szCs w:val="28"/>
        </w:rPr>
        <w:t>ответственные</w:t>
      </w:r>
      <w:r>
        <w:rPr>
          <w:rFonts w:ascii="Times New Roman" w:hAnsi="Times New Roman" w:cs="Times New Roman"/>
          <w:sz w:val="28"/>
          <w:szCs w:val="28"/>
        </w:rPr>
        <w:t xml:space="preserve"> исполнители </w:t>
      </w:r>
      <w:r w:rsidR="00B21AE6">
        <w:rPr>
          <w:rFonts w:ascii="Times New Roman" w:hAnsi="Times New Roman" w:cs="Times New Roman"/>
          <w:sz w:val="28"/>
          <w:szCs w:val="28"/>
        </w:rPr>
        <w:t>муниципальных</w:t>
      </w:r>
      <w:r>
        <w:rPr>
          <w:rFonts w:ascii="Times New Roman" w:hAnsi="Times New Roman" w:cs="Times New Roman"/>
          <w:sz w:val="28"/>
          <w:szCs w:val="28"/>
        </w:rPr>
        <w:t xml:space="preserve"> программ направили в управление экономического анализа и прогнозирования </w:t>
      </w:r>
      <w:r w:rsidR="00B21AE6">
        <w:rPr>
          <w:rFonts w:ascii="Times New Roman" w:hAnsi="Times New Roman" w:cs="Times New Roman"/>
          <w:sz w:val="28"/>
          <w:szCs w:val="28"/>
        </w:rPr>
        <w:t>Администрации</w:t>
      </w:r>
      <w:r>
        <w:rPr>
          <w:rFonts w:ascii="Times New Roman" w:hAnsi="Times New Roman" w:cs="Times New Roman"/>
          <w:sz w:val="28"/>
          <w:szCs w:val="28"/>
        </w:rPr>
        <w:t xml:space="preserve"> Атяшевского </w:t>
      </w:r>
      <w:r w:rsidR="00B21AE6">
        <w:rPr>
          <w:rFonts w:ascii="Times New Roman" w:hAnsi="Times New Roman" w:cs="Times New Roman"/>
          <w:sz w:val="28"/>
          <w:szCs w:val="28"/>
        </w:rPr>
        <w:t>муниципального</w:t>
      </w:r>
      <w:r>
        <w:rPr>
          <w:rFonts w:ascii="Times New Roman" w:hAnsi="Times New Roman" w:cs="Times New Roman"/>
          <w:sz w:val="28"/>
          <w:szCs w:val="28"/>
        </w:rPr>
        <w:t xml:space="preserve"> района </w:t>
      </w:r>
      <w:r w:rsidR="00B21AE6">
        <w:rPr>
          <w:rFonts w:ascii="Times New Roman" w:hAnsi="Times New Roman" w:cs="Times New Roman"/>
          <w:sz w:val="28"/>
          <w:szCs w:val="28"/>
        </w:rPr>
        <w:t xml:space="preserve">сведения о соответствии фактических </w:t>
      </w:r>
      <w:r w:rsidR="00B21AE6">
        <w:rPr>
          <w:rFonts w:ascii="Times New Roman" w:hAnsi="Times New Roman" w:cs="Times New Roman"/>
          <w:sz w:val="28"/>
          <w:szCs w:val="28"/>
        </w:rPr>
        <w:lastRenderedPageBreak/>
        <w:t>значений показателей (индикатор) муниципальных программ Атяшевского муниципального района.</w:t>
      </w:r>
    </w:p>
    <w:p w14:paraId="52C40BC5" w14:textId="77777777" w:rsidR="00B21AE6" w:rsidRDefault="00B21AE6" w:rsidP="00294322">
      <w:pPr>
        <w:pStyle w:val="a3"/>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Следует отметить, что муниципальные </w:t>
      </w:r>
      <w:proofErr w:type="gramStart"/>
      <w:r>
        <w:rPr>
          <w:rFonts w:ascii="Times New Roman" w:hAnsi="Times New Roman" w:cs="Times New Roman"/>
          <w:sz w:val="28"/>
          <w:szCs w:val="28"/>
        </w:rPr>
        <w:t>программы  в</w:t>
      </w:r>
      <w:proofErr w:type="gramEnd"/>
      <w:r>
        <w:rPr>
          <w:rFonts w:ascii="Times New Roman" w:hAnsi="Times New Roman" w:cs="Times New Roman"/>
          <w:sz w:val="28"/>
          <w:szCs w:val="28"/>
        </w:rPr>
        <w:t xml:space="preserve"> настоящее время  включено </w:t>
      </w:r>
      <w:r w:rsidRPr="00547A38">
        <w:rPr>
          <w:rFonts w:ascii="Times New Roman" w:hAnsi="Times New Roman" w:cs="Times New Roman"/>
          <w:sz w:val="28"/>
          <w:szCs w:val="28"/>
        </w:rPr>
        <w:t xml:space="preserve">более </w:t>
      </w:r>
      <w:r w:rsidR="00294322" w:rsidRPr="00547A38">
        <w:rPr>
          <w:rFonts w:ascii="Times New Roman" w:hAnsi="Times New Roman" w:cs="Times New Roman"/>
          <w:sz w:val="28"/>
          <w:szCs w:val="28"/>
        </w:rPr>
        <w:t>200</w:t>
      </w:r>
      <w:r w:rsidR="005524D6">
        <w:rPr>
          <w:rFonts w:ascii="Times New Roman" w:hAnsi="Times New Roman" w:cs="Times New Roman"/>
          <w:sz w:val="28"/>
          <w:szCs w:val="28"/>
        </w:rPr>
        <w:t xml:space="preserve"> </w:t>
      </w:r>
      <w:r>
        <w:rPr>
          <w:rFonts w:ascii="Times New Roman" w:hAnsi="Times New Roman" w:cs="Times New Roman"/>
          <w:sz w:val="28"/>
          <w:szCs w:val="28"/>
        </w:rPr>
        <w:t xml:space="preserve">показателей (индикаторов), </w:t>
      </w:r>
      <w:r w:rsidR="00F1599B">
        <w:rPr>
          <w:rFonts w:ascii="Times New Roman" w:hAnsi="Times New Roman" w:cs="Times New Roman"/>
          <w:sz w:val="28"/>
          <w:szCs w:val="28"/>
        </w:rPr>
        <w:t xml:space="preserve">количественно характеризующих ход реализации. </w:t>
      </w:r>
    </w:p>
    <w:p w14:paraId="46045CE8" w14:textId="32991AA3" w:rsidR="00113557" w:rsidRDefault="00884A80" w:rsidP="00294322">
      <w:pPr>
        <w:pStyle w:val="a3"/>
        <w:ind w:firstLine="709"/>
        <w:jc w:val="both"/>
        <w:rPr>
          <w:rFonts w:ascii="Times New Roman" w:hAnsi="Times New Roman" w:cs="Times New Roman"/>
          <w:sz w:val="28"/>
          <w:szCs w:val="28"/>
        </w:rPr>
      </w:pPr>
      <w:r>
        <w:rPr>
          <w:rFonts w:ascii="Times New Roman" w:hAnsi="Times New Roman" w:cs="Times New Roman"/>
          <w:sz w:val="28"/>
          <w:szCs w:val="28"/>
        </w:rPr>
        <w:t>В настоящее время</w:t>
      </w:r>
      <w:r w:rsidR="003B53EB">
        <w:rPr>
          <w:rFonts w:ascii="Times New Roman" w:hAnsi="Times New Roman" w:cs="Times New Roman"/>
          <w:sz w:val="28"/>
          <w:szCs w:val="28"/>
        </w:rPr>
        <w:t xml:space="preserve"> осталась </w:t>
      </w:r>
      <w:r>
        <w:rPr>
          <w:rFonts w:ascii="Times New Roman" w:hAnsi="Times New Roman" w:cs="Times New Roman"/>
          <w:sz w:val="28"/>
          <w:szCs w:val="28"/>
        </w:rPr>
        <w:t>актуальна проблема, связанная с отсутствием фактических значений показателей (индикаторов) муниципальных программ к моменту составления отчетности об их реализации.</w:t>
      </w:r>
      <w:r w:rsidR="00113557">
        <w:rPr>
          <w:rFonts w:ascii="Times New Roman" w:hAnsi="Times New Roman" w:cs="Times New Roman"/>
          <w:sz w:val="28"/>
          <w:szCs w:val="28"/>
        </w:rPr>
        <w:t xml:space="preserve"> Некоторым показателям (индикаторам) дана предварительная оценка их выполнения, так </w:t>
      </w:r>
      <w:proofErr w:type="gramStart"/>
      <w:r w:rsidR="00113557">
        <w:rPr>
          <w:rFonts w:ascii="Times New Roman" w:hAnsi="Times New Roman" w:cs="Times New Roman"/>
          <w:sz w:val="28"/>
          <w:szCs w:val="28"/>
        </w:rPr>
        <w:t>как  для</w:t>
      </w:r>
      <w:proofErr w:type="gramEnd"/>
      <w:r w:rsidR="00113557">
        <w:rPr>
          <w:rFonts w:ascii="Times New Roman" w:hAnsi="Times New Roman" w:cs="Times New Roman"/>
          <w:sz w:val="28"/>
          <w:szCs w:val="28"/>
        </w:rPr>
        <w:t xml:space="preserve"> них предусмотрены более поздние сроки предоставления статистической информации, необходимой для расчета.</w:t>
      </w:r>
    </w:p>
    <w:p w14:paraId="27E132E1" w14:textId="4BAC04C7" w:rsidR="00E10AC0" w:rsidRDefault="00113557" w:rsidP="00294322">
      <w:pPr>
        <w:pStyle w:val="a3"/>
        <w:ind w:firstLine="709"/>
        <w:jc w:val="both"/>
        <w:rPr>
          <w:rFonts w:ascii="Times New Roman" w:hAnsi="Times New Roman" w:cs="Times New Roman"/>
          <w:sz w:val="28"/>
          <w:szCs w:val="28"/>
        </w:rPr>
      </w:pPr>
      <w:r>
        <w:rPr>
          <w:rFonts w:ascii="Times New Roman" w:hAnsi="Times New Roman" w:cs="Times New Roman"/>
          <w:sz w:val="28"/>
          <w:szCs w:val="28"/>
        </w:rPr>
        <w:t xml:space="preserve">Кроме того, отмечаем, что по ряду муниципальных программ фактические </w:t>
      </w:r>
      <w:proofErr w:type="gramStart"/>
      <w:r>
        <w:rPr>
          <w:rFonts w:ascii="Times New Roman" w:hAnsi="Times New Roman" w:cs="Times New Roman"/>
          <w:sz w:val="28"/>
          <w:szCs w:val="28"/>
        </w:rPr>
        <w:t>значения  показателей</w:t>
      </w:r>
      <w:proofErr w:type="gramEnd"/>
      <w:r w:rsidR="00432312">
        <w:rPr>
          <w:rFonts w:ascii="Times New Roman" w:hAnsi="Times New Roman" w:cs="Times New Roman"/>
          <w:sz w:val="28"/>
          <w:szCs w:val="28"/>
        </w:rPr>
        <w:t xml:space="preserve"> </w:t>
      </w:r>
      <w:r>
        <w:rPr>
          <w:rFonts w:ascii="Times New Roman" w:hAnsi="Times New Roman" w:cs="Times New Roman"/>
          <w:sz w:val="28"/>
          <w:szCs w:val="28"/>
        </w:rPr>
        <w:t>(индикаторов</w:t>
      </w:r>
      <w:r w:rsidRPr="00252EB0">
        <w:rPr>
          <w:rFonts w:ascii="Times New Roman" w:hAnsi="Times New Roman" w:cs="Times New Roman"/>
          <w:sz w:val="28"/>
          <w:szCs w:val="28"/>
        </w:rPr>
        <w:t xml:space="preserve">) значительно превышают плановый уровень, что может указать на занижение прогнозной оценки показателей и потребовать их уточнения при подготовке проектов корректировок муниципальных программ. </w:t>
      </w:r>
      <w:r w:rsidR="00E10AC0" w:rsidRPr="00252EB0">
        <w:rPr>
          <w:rFonts w:ascii="Times New Roman" w:hAnsi="Times New Roman" w:cs="Times New Roman"/>
          <w:sz w:val="28"/>
          <w:szCs w:val="28"/>
        </w:rPr>
        <w:t>При этом стоит отметить, что количество подобных показателей снизилось.</w:t>
      </w:r>
    </w:p>
    <w:p w14:paraId="630D2EB7" w14:textId="0E0F9744" w:rsidR="00E91AC4" w:rsidRDefault="00113557" w:rsidP="00C62C94">
      <w:pPr>
        <w:pStyle w:val="a3"/>
        <w:ind w:firstLine="709"/>
        <w:jc w:val="both"/>
        <w:rPr>
          <w:rFonts w:ascii="Times New Roman" w:hAnsi="Times New Roman" w:cs="Times New Roman"/>
          <w:sz w:val="28"/>
          <w:szCs w:val="28"/>
        </w:rPr>
      </w:pPr>
      <w:r>
        <w:rPr>
          <w:rFonts w:ascii="Times New Roman" w:hAnsi="Times New Roman" w:cs="Times New Roman"/>
          <w:sz w:val="28"/>
          <w:szCs w:val="28"/>
        </w:rPr>
        <w:t>Выборка отдельных примеров представлена в таблице:</w:t>
      </w:r>
    </w:p>
    <w:tbl>
      <w:tblPr>
        <w:tblW w:w="9067" w:type="dxa"/>
        <w:tblCellMar>
          <w:left w:w="0" w:type="dxa"/>
          <w:right w:w="0" w:type="dxa"/>
        </w:tblCellMar>
        <w:tblLook w:val="04A0" w:firstRow="1" w:lastRow="0" w:firstColumn="1" w:lastColumn="0" w:noHBand="0" w:noVBand="1"/>
      </w:tblPr>
      <w:tblGrid>
        <w:gridCol w:w="2547"/>
        <w:gridCol w:w="2410"/>
        <w:gridCol w:w="1275"/>
        <w:gridCol w:w="1276"/>
        <w:gridCol w:w="1559"/>
      </w:tblGrid>
      <w:tr w:rsidR="00252EB0" w:rsidRPr="00252EB0" w14:paraId="1BCC87CE" w14:textId="77777777" w:rsidTr="008E2CE4">
        <w:trPr>
          <w:trHeight w:val="840"/>
        </w:trPr>
        <w:tc>
          <w:tcPr>
            <w:tcW w:w="254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14:paraId="4961A9A4" w14:textId="77777777" w:rsidR="00252EB0" w:rsidRPr="00252EB0" w:rsidRDefault="00252EB0">
            <w:pPr>
              <w:jc w:val="center"/>
              <w:rPr>
                <w:rFonts w:ascii="Times New Roman" w:hAnsi="Times New Roman" w:cs="Times New Roman"/>
                <w:b/>
                <w:bCs/>
                <w:color w:val="000000"/>
              </w:rPr>
            </w:pPr>
            <w:r w:rsidRPr="00252EB0">
              <w:rPr>
                <w:rFonts w:ascii="Times New Roman" w:hAnsi="Times New Roman" w:cs="Times New Roman"/>
                <w:b/>
                <w:bCs/>
                <w:color w:val="000000"/>
              </w:rPr>
              <w:t>Наименование муниципальной программы</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14:paraId="42B5C95A" w14:textId="77777777" w:rsidR="00252EB0" w:rsidRPr="00252EB0" w:rsidRDefault="00252EB0">
            <w:pPr>
              <w:jc w:val="center"/>
              <w:rPr>
                <w:rFonts w:ascii="Times New Roman" w:hAnsi="Times New Roman" w:cs="Times New Roman"/>
                <w:b/>
                <w:bCs/>
                <w:color w:val="000000"/>
              </w:rPr>
            </w:pPr>
            <w:r w:rsidRPr="00252EB0">
              <w:rPr>
                <w:rFonts w:ascii="Times New Roman" w:hAnsi="Times New Roman" w:cs="Times New Roman"/>
                <w:b/>
                <w:bCs/>
                <w:color w:val="000000"/>
              </w:rPr>
              <w:t>Наименование индикатора (показателя)</w:t>
            </w:r>
          </w:p>
        </w:tc>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14:paraId="52FA6B32" w14:textId="77777777" w:rsidR="00252EB0" w:rsidRPr="00252EB0" w:rsidRDefault="00252EB0">
            <w:pPr>
              <w:jc w:val="center"/>
              <w:rPr>
                <w:rFonts w:ascii="Times New Roman" w:hAnsi="Times New Roman" w:cs="Times New Roman"/>
                <w:b/>
                <w:bCs/>
                <w:color w:val="000000"/>
              </w:rPr>
            </w:pPr>
            <w:r w:rsidRPr="00252EB0">
              <w:rPr>
                <w:rFonts w:ascii="Times New Roman" w:hAnsi="Times New Roman" w:cs="Times New Roman"/>
                <w:b/>
                <w:bCs/>
                <w:color w:val="000000"/>
              </w:rPr>
              <w:t>План 2020</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14:paraId="6BEF2D69" w14:textId="77777777" w:rsidR="00252EB0" w:rsidRPr="00252EB0" w:rsidRDefault="00252EB0">
            <w:pPr>
              <w:jc w:val="center"/>
              <w:rPr>
                <w:rFonts w:ascii="Times New Roman" w:hAnsi="Times New Roman" w:cs="Times New Roman"/>
                <w:b/>
                <w:bCs/>
                <w:color w:val="000000"/>
              </w:rPr>
            </w:pPr>
            <w:r w:rsidRPr="00252EB0">
              <w:rPr>
                <w:rFonts w:ascii="Times New Roman" w:hAnsi="Times New Roman" w:cs="Times New Roman"/>
                <w:b/>
                <w:bCs/>
                <w:color w:val="000000"/>
              </w:rPr>
              <w:t>Факт 2020</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14:paraId="51AE0397" w14:textId="77777777" w:rsidR="00252EB0" w:rsidRPr="00252EB0" w:rsidRDefault="00252EB0">
            <w:pPr>
              <w:jc w:val="center"/>
              <w:rPr>
                <w:rFonts w:ascii="Times New Roman" w:hAnsi="Times New Roman" w:cs="Times New Roman"/>
                <w:b/>
                <w:bCs/>
                <w:color w:val="000000"/>
              </w:rPr>
            </w:pPr>
            <w:r w:rsidRPr="00252EB0">
              <w:rPr>
                <w:rFonts w:ascii="Times New Roman" w:hAnsi="Times New Roman" w:cs="Times New Roman"/>
                <w:b/>
                <w:bCs/>
                <w:color w:val="000000"/>
              </w:rPr>
              <w:t>Уровень достижения</w:t>
            </w:r>
          </w:p>
        </w:tc>
      </w:tr>
      <w:tr w:rsidR="00252EB0" w:rsidRPr="00252EB0" w14:paraId="2F67469D" w14:textId="77777777" w:rsidTr="00C62C94">
        <w:trPr>
          <w:trHeight w:val="1632"/>
        </w:trPr>
        <w:tc>
          <w:tcPr>
            <w:tcW w:w="254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1082BC69" w14:textId="77777777" w:rsidR="00252EB0" w:rsidRPr="00252EB0" w:rsidRDefault="00252EB0">
            <w:pPr>
              <w:rPr>
                <w:rFonts w:ascii="Times New Roman" w:hAnsi="Times New Roman" w:cs="Times New Roman"/>
                <w:color w:val="000000"/>
              </w:rPr>
            </w:pPr>
            <w:r w:rsidRPr="00252EB0">
              <w:rPr>
                <w:rFonts w:ascii="Times New Roman" w:hAnsi="Times New Roman" w:cs="Times New Roman"/>
                <w:color w:val="000000"/>
              </w:rPr>
              <w:t xml:space="preserve">Улучшение демографической ситуации в Атяшевском муниципальном районе </w:t>
            </w:r>
          </w:p>
        </w:tc>
        <w:tc>
          <w:tcPr>
            <w:tcW w:w="24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0282C211" w14:textId="77777777" w:rsidR="00252EB0" w:rsidRPr="00252EB0" w:rsidRDefault="00252EB0" w:rsidP="00252EB0">
            <w:pPr>
              <w:ind w:right="130"/>
              <w:rPr>
                <w:rFonts w:ascii="Times New Roman" w:hAnsi="Times New Roman" w:cs="Times New Roman"/>
              </w:rPr>
            </w:pPr>
            <w:proofErr w:type="gramStart"/>
            <w:r w:rsidRPr="00252EB0">
              <w:rPr>
                <w:rFonts w:ascii="Times New Roman" w:hAnsi="Times New Roman" w:cs="Times New Roman"/>
              </w:rPr>
              <w:t>количество медицинских работников</w:t>
            </w:r>
            <w:proofErr w:type="gramEnd"/>
            <w:r w:rsidRPr="00252EB0">
              <w:rPr>
                <w:rFonts w:ascii="Times New Roman" w:hAnsi="Times New Roman" w:cs="Times New Roman"/>
              </w:rPr>
              <w:t xml:space="preserve"> привлеченных для работы в медицинских организациях (человек)</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D5BC94F" w14:textId="77777777" w:rsidR="00252EB0" w:rsidRPr="00252EB0" w:rsidRDefault="00252EB0">
            <w:pPr>
              <w:jc w:val="center"/>
              <w:rPr>
                <w:rFonts w:ascii="Times New Roman" w:hAnsi="Times New Roman" w:cs="Times New Roman"/>
              </w:rPr>
            </w:pPr>
            <w:r w:rsidRPr="00252EB0">
              <w:rPr>
                <w:rFonts w:ascii="Times New Roman" w:hAnsi="Times New Roman" w:cs="Times New Roman"/>
              </w:rPr>
              <w:t>2</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546D24F" w14:textId="77777777" w:rsidR="00252EB0" w:rsidRPr="00252EB0" w:rsidRDefault="00252EB0">
            <w:pPr>
              <w:jc w:val="center"/>
              <w:rPr>
                <w:rFonts w:ascii="Times New Roman" w:hAnsi="Times New Roman" w:cs="Times New Roman"/>
              </w:rPr>
            </w:pPr>
            <w:r w:rsidRPr="00252EB0">
              <w:rPr>
                <w:rFonts w:ascii="Times New Roman" w:hAnsi="Times New Roman" w:cs="Times New Roman"/>
              </w:rPr>
              <w:t>10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38FF2626" w14:textId="77777777" w:rsidR="00252EB0" w:rsidRPr="00252EB0" w:rsidRDefault="00252EB0">
            <w:pPr>
              <w:jc w:val="center"/>
              <w:rPr>
                <w:rFonts w:ascii="Times New Roman" w:hAnsi="Times New Roman" w:cs="Times New Roman"/>
              </w:rPr>
            </w:pPr>
            <w:r w:rsidRPr="00252EB0">
              <w:rPr>
                <w:rFonts w:ascii="Times New Roman" w:hAnsi="Times New Roman" w:cs="Times New Roman"/>
              </w:rPr>
              <w:t>500,0</w:t>
            </w:r>
          </w:p>
        </w:tc>
      </w:tr>
      <w:tr w:rsidR="00252EB0" w:rsidRPr="00252EB0" w14:paraId="35E33221" w14:textId="77777777" w:rsidTr="00C62C94">
        <w:trPr>
          <w:trHeight w:val="1986"/>
        </w:trPr>
        <w:tc>
          <w:tcPr>
            <w:tcW w:w="254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280CC177" w14:textId="77777777" w:rsidR="00252EB0" w:rsidRPr="00252EB0" w:rsidRDefault="00252EB0">
            <w:pPr>
              <w:rPr>
                <w:rFonts w:ascii="Times New Roman" w:hAnsi="Times New Roman" w:cs="Times New Roman"/>
                <w:color w:val="000000"/>
              </w:rPr>
            </w:pPr>
            <w:r w:rsidRPr="00252EB0">
              <w:rPr>
                <w:rFonts w:ascii="Times New Roman" w:hAnsi="Times New Roman" w:cs="Times New Roman"/>
                <w:color w:val="000000"/>
              </w:rPr>
              <w:t>Повышение эффективности муниципального управления Атяшевского муниципального района</w:t>
            </w:r>
          </w:p>
        </w:tc>
        <w:tc>
          <w:tcPr>
            <w:tcW w:w="24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0C66B033" w14:textId="720E4B6B" w:rsidR="00252EB0" w:rsidRPr="00252EB0" w:rsidRDefault="00252EB0" w:rsidP="00252EB0">
            <w:pPr>
              <w:ind w:right="130"/>
              <w:rPr>
                <w:rFonts w:ascii="Times New Roman" w:hAnsi="Times New Roman" w:cs="Times New Roman"/>
                <w:color w:val="000000"/>
              </w:rPr>
            </w:pPr>
            <w:r w:rsidRPr="00252EB0">
              <w:rPr>
                <w:rFonts w:ascii="Times New Roman" w:hAnsi="Times New Roman" w:cs="Times New Roman"/>
                <w:color w:val="000000"/>
              </w:rPr>
              <w:t>количество муниципальных служащих,</w:t>
            </w:r>
            <w:r w:rsidR="00547A38">
              <w:rPr>
                <w:rFonts w:ascii="Times New Roman" w:hAnsi="Times New Roman" w:cs="Times New Roman"/>
                <w:color w:val="000000"/>
              </w:rPr>
              <w:t xml:space="preserve"> </w:t>
            </w:r>
            <w:r w:rsidRPr="00252EB0">
              <w:rPr>
                <w:rFonts w:ascii="Times New Roman" w:hAnsi="Times New Roman" w:cs="Times New Roman"/>
                <w:color w:val="000000"/>
              </w:rPr>
              <w:t xml:space="preserve">направленных на профессиональную переподготовку и повышение </w:t>
            </w:r>
            <w:proofErr w:type="gramStart"/>
            <w:r w:rsidRPr="00252EB0">
              <w:rPr>
                <w:rFonts w:ascii="Times New Roman" w:hAnsi="Times New Roman" w:cs="Times New Roman"/>
                <w:color w:val="000000"/>
              </w:rPr>
              <w:t>квалификации(</w:t>
            </w:r>
            <w:proofErr w:type="gramEnd"/>
            <w:r w:rsidRPr="00252EB0">
              <w:rPr>
                <w:rFonts w:ascii="Times New Roman" w:hAnsi="Times New Roman" w:cs="Times New Roman"/>
                <w:color w:val="000000"/>
              </w:rPr>
              <w:t>не менее)чел.</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A825052" w14:textId="77777777" w:rsidR="00252EB0" w:rsidRPr="00252EB0" w:rsidRDefault="00252EB0">
            <w:pPr>
              <w:jc w:val="center"/>
              <w:rPr>
                <w:rFonts w:ascii="Times New Roman" w:hAnsi="Times New Roman" w:cs="Times New Roman"/>
              </w:rPr>
            </w:pPr>
            <w:r w:rsidRPr="00252EB0">
              <w:rPr>
                <w:rFonts w:ascii="Times New Roman" w:hAnsi="Times New Roman" w:cs="Times New Roman"/>
              </w:rPr>
              <w:t>11</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45031AE"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20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238EBC86"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181,8</w:t>
            </w:r>
          </w:p>
        </w:tc>
      </w:tr>
      <w:tr w:rsidR="00252EB0" w:rsidRPr="00252EB0" w14:paraId="7BF7424D" w14:textId="77777777" w:rsidTr="00C62C94">
        <w:trPr>
          <w:trHeight w:val="1335"/>
        </w:trPr>
        <w:tc>
          <w:tcPr>
            <w:tcW w:w="254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0B8DC7F9" w14:textId="77777777" w:rsidR="00252EB0" w:rsidRPr="00252EB0" w:rsidRDefault="00252EB0">
            <w:pPr>
              <w:rPr>
                <w:rFonts w:ascii="Times New Roman" w:hAnsi="Times New Roman" w:cs="Times New Roman"/>
                <w:color w:val="000000"/>
              </w:rPr>
            </w:pPr>
            <w:r w:rsidRPr="00252EB0">
              <w:rPr>
                <w:rFonts w:ascii="Times New Roman" w:hAnsi="Times New Roman" w:cs="Times New Roman"/>
                <w:color w:val="000000"/>
              </w:rPr>
              <w:t>Профилактика правонарушений,</w:t>
            </w:r>
            <w:r w:rsidRPr="00252EB0">
              <w:rPr>
                <w:rFonts w:ascii="Times New Roman" w:hAnsi="Times New Roman" w:cs="Times New Roman"/>
                <w:color w:val="000000"/>
              </w:rPr>
              <w:br/>
              <w:t>алкоголизма, наркомании, токсикомании</w:t>
            </w:r>
          </w:p>
        </w:tc>
        <w:tc>
          <w:tcPr>
            <w:tcW w:w="24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593D50A8" w14:textId="77777777" w:rsidR="00252EB0" w:rsidRPr="00252EB0" w:rsidRDefault="00252EB0" w:rsidP="00252EB0">
            <w:pPr>
              <w:ind w:right="130"/>
              <w:rPr>
                <w:rFonts w:ascii="Times New Roman" w:hAnsi="Times New Roman" w:cs="Times New Roman"/>
                <w:color w:val="000000"/>
              </w:rPr>
            </w:pPr>
            <w:r w:rsidRPr="00252EB0">
              <w:rPr>
                <w:rFonts w:ascii="Times New Roman" w:hAnsi="Times New Roman" w:cs="Times New Roman"/>
                <w:color w:val="000000"/>
              </w:rPr>
              <w:t>доля населения, вовлеченного в занятия физической культурой и спортом (процентов)</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04C1586" w14:textId="77777777" w:rsidR="00252EB0" w:rsidRPr="00252EB0" w:rsidRDefault="00252EB0">
            <w:pPr>
              <w:jc w:val="center"/>
              <w:rPr>
                <w:rFonts w:ascii="Times New Roman" w:hAnsi="Times New Roman" w:cs="Times New Roman"/>
              </w:rPr>
            </w:pPr>
            <w:r w:rsidRPr="00252EB0">
              <w:rPr>
                <w:rFonts w:ascii="Times New Roman" w:hAnsi="Times New Roman" w:cs="Times New Roman"/>
              </w:rPr>
              <w:t>37</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1E27D03"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43,9</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08E2B2EF"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118,6</w:t>
            </w:r>
          </w:p>
        </w:tc>
      </w:tr>
      <w:tr w:rsidR="00252EB0" w:rsidRPr="00252EB0" w14:paraId="6BDB5E5F" w14:textId="77777777" w:rsidTr="00C62C94">
        <w:trPr>
          <w:trHeight w:val="2951"/>
        </w:trPr>
        <w:tc>
          <w:tcPr>
            <w:tcW w:w="254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57B78F1D" w14:textId="77777777" w:rsidR="00252EB0" w:rsidRPr="00252EB0" w:rsidRDefault="00252EB0">
            <w:pPr>
              <w:rPr>
                <w:rFonts w:ascii="Times New Roman" w:hAnsi="Times New Roman" w:cs="Times New Roman"/>
                <w:color w:val="000000"/>
              </w:rPr>
            </w:pPr>
            <w:r w:rsidRPr="00252EB0">
              <w:rPr>
                <w:rFonts w:ascii="Times New Roman" w:hAnsi="Times New Roman" w:cs="Times New Roman"/>
                <w:color w:val="000000"/>
              </w:rPr>
              <w:lastRenderedPageBreak/>
              <w:t>Комплексное развитие сельских территорий Атяшевского муниципального района</w:t>
            </w:r>
          </w:p>
        </w:tc>
        <w:tc>
          <w:tcPr>
            <w:tcW w:w="24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37FA3137" w14:textId="5E1D5AB6" w:rsidR="00252EB0" w:rsidRPr="00252EB0" w:rsidRDefault="00971BC8">
            <w:pPr>
              <w:rPr>
                <w:rFonts w:ascii="Times New Roman" w:hAnsi="Times New Roman" w:cs="Times New Roman"/>
                <w:color w:val="000000"/>
              </w:rPr>
            </w:pPr>
            <w:r>
              <w:rPr>
                <w:rFonts w:ascii="Times New Roman" w:hAnsi="Times New Roman" w:cs="Times New Roman"/>
                <w:color w:val="000000"/>
              </w:rPr>
              <w:t>к</w:t>
            </w:r>
            <w:r w:rsidR="00252EB0" w:rsidRPr="00252EB0">
              <w:rPr>
                <w:rFonts w:ascii="Times New Roman" w:hAnsi="Times New Roman" w:cs="Times New Roman"/>
                <w:color w:val="000000"/>
              </w:rPr>
              <w:t>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 единиц</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43ED11E" w14:textId="77777777" w:rsidR="00252EB0" w:rsidRPr="00252EB0" w:rsidRDefault="00252EB0">
            <w:pPr>
              <w:jc w:val="center"/>
              <w:rPr>
                <w:rFonts w:ascii="Times New Roman" w:hAnsi="Times New Roman" w:cs="Times New Roman"/>
              </w:rPr>
            </w:pPr>
            <w:r w:rsidRPr="00252EB0">
              <w:rPr>
                <w:rFonts w:ascii="Times New Roman" w:hAnsi="Times New Roman" w:cs="Times New Roman"/>
              </w:rPr>
              <w:t>5</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8E91FF9"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22</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327C7683"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440,0</w:t>
            </w:r>
          </w:p>
        </w:tc>
      </w:tr>
      <w:tr w:rsidR="00252EB0" w:rsidRPr="00252EB0" w14:paraId="4667AE2F" w14:textId="77777777" w:rsidTr="00C62C94">
        <w:trPr>
          <w:trHeight w:val="1740"/>
        </w:trPr>
        <w:tc>
          <w:tcPr>
            <w:tcW w:w="254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59C05A19" w14:textId="77777777" w:rsidR="00252EB0" w:rsidRPr="00252EB0" w:rsidRDefault="00252EB0">
            <w:pPr>
              <w:rPr>
                <w:rFonts w:ascii="Times New Roman" w:hAnsi="Times New Roman" w:cs="Times New Roman"/>
                <w:color w:val="000000"/>
              </w:rPr>
            </w:pPr>
            <w:r w:rsidRPr="00252EB0">
              <w:rPr>
                <w:rFonts w:ascii="Times New Roman" w:hAnsi="Times New Roman" w:cs="Times New Roman"/>
                <w:color w:val="000000"/>
              </w:rPr>
              <w:t xml:space="preserve">Повышение эффективности управления </w:t>
            </w:r>
            <w:proofErr w:type="spellStart"/>
            <w:r w:rsidRPr="00252EB0">
              <w:rPr>
                <w:rFonts w:ascii="Times New Roman" w:hAnsi="Times New Roman" w:cs="Times New Roman"/>
                <w:color w:val="000000"/>
              </w:rPr>
              <w:t>муницпальными</w:t>
            </w:r>
            <w:proofErr w:type="spellEnd"/>
            <w:r w:rsidRPr="00252EB0">
              <w:rPr>
                <w:rFonts w:ascii="Times New Roman" w:hAnsi="Times New Roman" w:cs="Times New Roman"/>
                <w:color w:val="000000"/>
              </w:rPr>
              <w:t xml:space="preserve"> финансами </w:t>
            </w:r>
          </w:p>
        </w:tc>
        <w:tc>
          <w:tcPr>
            <w:tcW w:w="24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434D4706" w14:textId="77777777" w:rsidR="00252EB0" w:rsidRPr="00252EB0" w:rsidRDefault="00252EB0">
            <w:pPr>
              <w:rPr>
                <w:rFonts w:ascii="Times New Roman" w:hAnsi="Times New Roman" w:cs="Times New Roman"/>
                <w:color w:val="000000"/>
              </w:rPr>
            </w:pPr>
            <w:r w:rsidRPr="00252EB0">
              <w:rPr>
                <w:rFonts w:ascii="Times New Roman" w:hAnsi="Times New Roman" w:cs="Times New Roman"/>
                <w:color w:val="000000"/>
              </w:rPr>
              <w:t>уровень удовлетворенности населения качеством предоставления муниципальных услуг</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6AA9823" w14:textId="77777777" w:rsidR="00252EB0" w:rsidRPr="00252EB0" w:rsidRDefault="00252EB0">
            <w:pPr>
              <w:jc w:val="center"/>
              <w:rPr>
                <w:rFonts w:ascii="Times New Roman" w:hAnsi="Times New Roman" w:cs="Times New Roman"/>
              </w:rPr>
            </w:pPr>
            <w:r w:rsidRPr="00252EB0">
              <w:rPr>
                <w:rFonts w:ascii="Times New Roman" w:hAnsi="Times New Roman" w:cs="Times New Roman"/>
              </w:rPr>
              <w:t>80</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99B19DB"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100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2E3BC7AB"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125,0</w:t>
            </w:r>
          </w:p>
        </w:tc>
      </w:tr>
      <w:tr w:rsidR="00252EB0" w:rsidRPr="00252EB0" w14:paraId="0F26F551" w14:textId="77777777" w:rsidTr="00C62C94">
        <w:trPr>
          <w:trHeight w:val="1890"/>
        </w:trPr>
        <w:tc>
          <w:tcPr>
            <w:tcW w:w="2547"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12920A5B" w14:textId="77777777" w:rsidR="00252EB0" w:rsidRPr="00252EB0" w:rsidRDefault="00252EB0" w:rsidP="005A746B">
            <w:pPr>
              <w:rPr>
                <w:rFonts w:ascii="Times New Roman" w:hAnsi="Times New Roman" w:cs="Times New Roman"/>
                <w:color w:val="000000"/>
              </w:rPr>
            </w:pPr>
            <w:proofErr w:type="gramStart"/>
            <w:r w:rsidRPr="00252EB0">
              <w:rPr>
                <w:rFonts w:ascii="Times New Roman" w:hAnsi="Times New Roman" w:cs="Times New Roman"/>
                <w:color w:val="000000"/>
              </w:rPr>
              <w:t>Развитие  и</w:t>
            </w:r>
            <w:proofErr w:type="gramEnd"/>
            <w:r w:rsidRPr="00252EB0">
              <w:rPr>
                <w:rFonts w:ascii="Times New Roman" w:hAnsi="Times New Roman" w:cs="Times New Roman"/>
                <w:color w:val="000000"/>
              </w:rPr>
              <w:t xml:space="preserve"> поддержка  малого и среднего  предпринимательства в Атяшевском   муниципальном  районе</w:t>
            </w:r>
          </w:p>
        </w:tc>
        <w:tc>
          <w:tcPr>
            <w:tcW w:w="24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07A41144" w14:textId="77777777" w:rsidR="00252EB0" w:rsidRPr="00252EB0" w:rsidRDefault="00252EB0">
            <w:pPr>
              <w:rPr>
                <w:rFonts w:ascii="Times New Roman" w:hAnsi="Times New Roman" w:cs="Times New Roman"/>
                <w:color w:val="000000"/>
              </w:rPr>
            </w:pPr>
            <w:r w:rsidRPr="00252EB0">
              <w:rPr>
                <w:rFonts w:ascii="Times New Roman" w:hAnsi="Times New Roman" w:cs="Times New Roman"/>
                <w:color w:val="000000"/>
              </w:rPr>
              <w:t>количество субъектов малого и среднего предпринимательства (включая индивидуальных предпринимателей)</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3C3706C4"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337</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60B555C"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397</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1BD68131"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117,8</w:t>
            </w:r>
          </w:p>
        </w:tc>
      </w:tr>
      <w:tr w:rsidR="00252EB0" w:rsidRPr="00252EB0" w14:paraId="2C57020E" w14:textId="77777777" w:rsidTr="00C62C94">
        <w:trPr>
          <w:trHeight w:val="2976"/>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649DE6F6" w14:textId="77777777" w:rsidR="00252EB0" w:rsidRPr="00252EB0" w:rsidRDefault="00252EB0">
            <w:pPr>
              <w:rPr>
                <w:rFonts w:ascii="Times New Roman" w:hAnsi="Times New Roman" w:cs="Times New Roman"/>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18B25099" w14:textId="77777777" w:rsidR="00252EB0" w:rsidRPr="00252EB0" w:rsidRDefault="00252EB0" w:rsidP="00252EB0">
            <w:pPr>
              <w:ind w:right="130"/>
              <w:jc w:val="both"/>
              <w:rPr>
                <w:rFonts w:ascii="Times New Roman" w:hAnsi="Times New Roman" w:cs="Times New Roman"/>
                <w:color w:val="000000"/>
              </w:rPr>
            </w:pPr>
            <w:r w:rsidRPr="00252EB0">
              <w:rPr>
                <w:rFonts w:ascii="Times New Roman" w:hAnsi="Times New Roman" w:cs="Times New Roman"/>
                <w:color w:val="000000"/>
              </w:rPr>
              <w:t>увеличение количества вновь созданных рабочих</w:t>
            </w:r>
            <w:r w:rsidRPr="00252EB0">
              <w:rPr>
                <w:rFonts w:ascii="Times New Roman" w:hAnsi="Times New Roman" w:cs="Times New Roman"/>
                <w:color w:val="000000"/>
              </w:rPr>
              <w:br/>
              <w:t xml:space="preserve">мест (включая вновь зарегистрированных </w:t>
            </w:r>
            <w:r w:rsidRPr="00252EB0">
              <w:rPr>
                <w:rFonts w:ascii="Times New Roman" w:hAnsi="Times New Roman" w:cs="Times New Roman"/>
                <w:color w:val="000000"/>
              </w:rPr>
              <w:br/>
              <w:t xml:space="preserve">индивидуальных предпринимателей) в секторе </w:t>
            </w:r>
            <w:r w:rsidRPr="00252EB0">
              <w:rPr>
                <w:rFonts w:ascii="Times New Roman" w:hAnsi="Times New Roman" w:cs="Times New Roman"/>
                <w:color w:val="000000"/>
              </w:rPr>
              <w:br/>
              <w:t>малого и среднего предпринимательства</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BCAC046"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65</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C3EE3DD"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120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13B89C75"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184,6</w:t>
            </w:r>
          </w:p>
        </w:tc>
      </w:tr>
      <w:tr w:rsidR="00252EB0" w:rsidRPr="00252EB0" w14:paraId="7667D581" w14:textId="77777777" w:rsidTr="00C62C94">
        <w:trPr>
          <w:trHeight w:val="1701"/>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20F6ACDA" w14:textId="77777777" w:rsidR="00252EB0" w:rsidRPr="00252EB0" w:rsidRDefault="00252EB0">
            <w:pPr>
              <w:rPr>
                <w:rFonts w:ascii="Times New Roman" w:hAnsi="Times New Roman" w:cs="Times New Roman"/>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3251F1E6" w14:textId="77777777" w:rsidR="00252EB0" w:rsidRPr="00252EB0" w:rsidRDefault="00252EB0" w:rsidP="00252EB0">
            <w:pPr>
              <w:ind w:right="130"/>
              <w:jc w:val="both"/>
              <w:rPr>
                <w:rFonts w:ascii="Times New Roman" w:hAnsi="Times New Roman" w:cs="Times New Roman"/>
                <w:color w:val="000000"/>
              </w:rPr>
            </w:pPr>
            <w:r w:rsidRPr="00252EB0">
              <w:rPr>
                <w:rFonts w:ascii="Times New Roman" w:hAnsi="Times New Roman" w:cs="Times New Roman"/>
                <w:color w:val="000000"/>
              </w:rPr>
              <w:t xml:space="preserve">количество проведенных консультаций </w:t>
            </w:r>
            <w:proofErr w:type="gramStart"/>
            <w:r w:rsidRPr="00252EB0">
              <w:rPr>
                <w:rFonts w:ascii="Times New Roman" w:hAnsi="Times New Roman" w:cs="Times New Roman"/>
                <w:color w:val="000000"/>
              </w:rPr>
              <w:t>и  мероприятий</w:t>
            </w:r>
            <w:proofErr w:type="gramEnd"/>
            <w:r w:rsidRPr="00252EB0">
              <w:rPr>
                <w:rFonts w:ascii="Times New Roman" w:hAnsi="Times New Roman" w:cs="Times New Roman"/>
                <w:color w:val="000000"/>
              </w:rPr>
              <w:t xml:space="preserve"> для </w:t>
            </w:r>
            <w:proofErr w:type="spellStart"/>
            <w:r w:rsidRPr="00252EB0">
              <w:rPr>
                <w:rFonts w:ascii="Times New Roman" w:hAnsi="Times New Roman" w:cs="Times New Roman"/>
                <w:color w:val="000000"/>
              </w:rPr>
              <w:t>субьектов</w:t>
            </w:r>
            <w:proofErr w:type="spellEnd"/>
            <w:r w:rsidRPr="00252EB0">
              <w:rPr>
                <w:rFonts w:ascii="Times New Roman" w:hAnsi="Times New Roman" w:cs="Times New Roman"/>
                <w:color w:val="000000"/>
              </w:rPr>
              <w:t xml:space="preserve"> малого и среднего предпринимательства </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CB9E212"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40</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2227407"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68</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0EC9FFD2"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170,0</w:t>
            </w:r>
          </w:p>
        </w:tc>
      </w:tr>
      <w:tr w:rsidR="00252EB0" w:rsidRPr="00252EB0" w14:paraId="75150749" w14:textId="77777777" w:rsidTr="00C62C94">
        <w:trPr>
          <w:trHeight w:val="1680"/>
        </w:trPr>
        <w:tc>
          <w:tcPr>
            <w:tcW w:w="2547"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0876BB3D" w14:textId="77777777" w:rsidR="00252EB0" w:rsidRPr="00252EB0" w:rsidRDefault="00252EB0">
            <w:pPr>
              <w:rPr>
                <w:rFonts w:ascii="Times New Roman" w:hAnsi="Times New Roman" w:cs="Times New Roman"/>
                <w:color w:val="000000"/>
              </w:rPr>
            </w:pPr>
            <w:r w:rsidRPr="00252EB0">
              <w:rPr>
                <w:rFonts w:ascii="Times New Roman" w:hAnsi="Times New Roman" w:cs="Times New Roman"/>
                <w:color w:val="000000"/>
              </w:rPr>
              <w:t xml:space="preserve">Развитие сельского хозяйства и регулирование рынков сельскохозяйственной продукции, сырья и </w:t>
            </w:r>
            <w:r w:rsidRPr="00252EB0">
              <w:rPr>
                <w:rFonts w:ascii="Times New Roman" w:hAnsi="Times New Roman" w:cs="Times New Roman"/>
                <w:color w:val="000000"/>
              </w:rPr>
              <w:lastRenderedPageBreak/>
              <w:t>продовольствия на 2016-2025 годы по Атяшевскому муниципальному району</w:t>
            </w:r>
          </w:p>
        </w:tc>
        <w:tc>
          <w:tcPr>
            <w:tcW w:w="24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4DF9D2EC" w14:textId="77777777" w:rsidR="00252EB0" w:rsidRPr="00252EB0" w:rsidRDefault="00252EB0">
            <w:pPr>
              <w:rPr>
                <w:rFonts w:ascii="Times New Roman" w:hAnsi="Times New Roman" w:cs="Times New Roman"/>
                <w:color w:val="000000"/>
              </w:rPr>
            </w:pPr>
            <w:r w:rsidRPr="00252EB0">
              <w:rPr>
                <w:rFonts w:ascii="Times New Roman" w:hAnsi="Times New Roman" w:cs="Times New Roman"/>
                <w:color w:val="000000"/>
              </w:rPr>
              <w:lastRenderedPageBreak/>
              <w:t xml:space="preserve">индекс производства пищевых продуктов включая </w:t>
            </w:r>
            <w:proofErr w:type="gramStart"/>
            <w:r w:rsidRPr="00252EB0">
              <w:rPr>
                <w:rFonts w:ascii="Times New Roman" w:hAnsi="Times New Roman" w:cs="Times New Roman"/>
                <w:color w:val="000000"/>
              </w:rPr>
              <w:t>напитки(</w:t>
            </w:r>
            <w:proofErr w:type="gramEnd"/>
            <w:r w:rsidRPr="00252EB0">
              <w:rPr>
                <w:rFonts w:ascii="Times New Roman" w:hAnsi="Times New Roman" w:cs="Times New Roman"/>
                <w:color w:val="000000"/>
              </w:rPr>
              <w:t xml:space="preserve">в </w:t>
            </w:r>
            <w:proofErr w:type="spellStart"/>
            <w:r w:rsidRPr="00252EB0">
              <w:rPr>
                <w:rFonts w:ascii="Times New Roman" w:hAnsi="Times New Roman" w:cs="Times New Roman"/>
                <w:color w:val="000000"/>
              </w:rPr>
              <w:t>сопост.ценах</w:t>
            </w:r>
            <w:proofErr w:type="spellEnd"/>
            <w:r w:rsidRPr="00252EB0">
              <w:rPr>
                <w:rFonts w:ascii="Times New Roman" w:hAnsi="Times New Roman" w:cs="Times New Roman"/>
                <w:color w:val="000000"/>
              </w:rPr>
              <w:t xml:space="preserve">) в % к </w:t>
            </w:r>
            <w:proofErr w:type="spellStart"/>
            <w:r w:rsidRPr="00252EB0">
              <w:rPr>
                <w:rFonts w:ascii="Times New Roman" w:hAnsi="Times New Roman" w:cs="Times New Roman"/>
                <w:color w:val="000000"/>
              </w:rPr>
              <w:t>предъидущему</w:t>
            </w:r>
            <w:proofErr w:type="spellEnd"/>
            <w:r w:rsidRPr="00252EB0">
              <w:rPr>
                <w:rFonts w:ascii="Times New Roman" w:hAnsi="Times New Roman" w:cs="Times New Roman"/>
                <w:color w:val="000000"/>
              </w:rPr>
              <w:t xml:space="preserve"> году</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41D97AE"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102</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E50AFEB"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147,3</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879D609"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144,4</w:t>
            </w:r>
          </w:p>
        </w:tc>
      </w:tr>
      <w:tr w:rsidR="00252EB0" w:rsidRPr="00252EB0" w14:paraId="51569BF9" w14:textId="77777777" w:rsidTr="00C62C94">
        <w:trPr>
          <w:trHeight w:val="1710"/>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42C56AA3" w14:textId="77777777" w:rsidR="00252EB0" w:rsidRPr="00252EB0" w:rsidRDefault="00252EB0">
            <w:pPr>
              <w:rPr>
                <w:rFonts w:ascii="Times New Roman" w:hAnsi="Times New Roman" w:cs="Times New Roman"/>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2A98D771" w14:textId="77777777" w:rsidR="00252EB0" w:rsidRPr="00252EB0" w:rsidRDefault="00252EB0">
            <w:pPr>
              <w:rPr>
                <w:rFonts w:ascii="Times New Roman" w:hAnsi="Times New Roman" w:cs="Times New Roman"/>
                <w:color w:val="000000"/>
              </w:rPr>
            </w:pPr>
            <w:r w:rsidRPr="00252EB0">
              <w:rPr>
                <w:rFonts w:ascii="Times New Roman" w:hAnsi="Times New Roman" w:cs="Times New Roman"/>
                <w:color w:val="000000"/>
              </w:rPr>
              <w:t xml:space="preserve">индекс физического объема </w:t>
            </w:r>
            <w:proofErr w:type="gramStart"/>
            <w:r w:rsidRPr="00252EB0">
              <w:rPr>
                <w:rFonts w:ascii="Times New Roman" w:hAnsi="Times New Roman" w:cs="Times New Roman"/>
                <w:color w:val="000000"/>
              </w:rPr>
              <w:t>инвестиций  в</w:t>
            </w:r>
            <w:proofErr w:type="gramEnd"/>
            <w:r w:rsidRPr="00252EB0">
              <w:rPr>
                <w:rFonts w:ascii="Times New Roman" w:hAnsi="Times New Roman" w:cs="Times New Roman"/>
                <w:color w:val="000000"/>
              </w:rPr>
              <w:t xml:space="preserve"> основной капитал сельского хозяйства в % к предыдущему году</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48DD6ED"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107</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07B29E0"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143,7</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0023FCE"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134,3</w:t>
            </w:r>
          </w:p>
        </w:tc>
      </w:tr>
      <w:tr w:rsidR="00252EB0" w:rsidRPr="00252EB0" w14:paraId="6369C944" w14:textId="77777777" w:rsidTr="00C62C94">
        <w:trPr>
          <w:trHeight w:val="1440"/>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02AA8D02" w14:textId="77777777" w:rsidR="00252EB0" w:rsidRPr="00252EB0" w:rsidRDefault="00252EB0">
            <w:pPr>
              <w:rPr>
                <w:rFonts w:ascii="Times New Roman" w:hAnsi="Times New Roman" w:cs="Times New Roman"/>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63F02844" w14:textId="77777777" w:rsidR="00252EB0" w:rsidRPr="00252EB0" w:rsidRDefault="00252EB0">
            <w:pPr>
              <w:rPr>
                <w:rFonts w:ascii="Times New Roman" w:hAnsi="Times New Roman" w:cs="Times New Roman"/>
                <w:color w:val="000000"/>
              </w:rPr>
            </w:pPr>
            <w:r w:rsidRPr="00252EB0">
              <w:rPr>
                <w:rFonts w:ascii="Times New Roman" w:hAnsi="Times New Roman" w:cs="Times New Roman"/>
                <w:color w:val="000000"/>
              </w:rPr>
              <w:t xml:space="preserve">рентабельность сельскохозяйственных организаций </w:t>
            </w:r>
            <w:proofErr w:type="gramStart"/>
            <w:r w:rsidRPr="00252EB0">
              <w:rPr>
                <w:rFonts w:ascii="Times New Roman" w:hAnsi="Times New Roman" w:cs="Times New Roman"/>
                <w:color w:val="000000"/>
              </w:rPr>
              <w:t>( с</w:t>
            </w:r>
            <w:proofErr w:type="gramEnd"/>
            <w:r w:rsidRPr="00252EB0">
              <w:rPr>
                <w:rFonts w:ascii="Times New Roman" w:hAnsi="Times New Roman" w:cs="Times New Roman"/>
                <w:color w:val="000000"/>
              </w:rPr>
              <w:t xml:space="preserve"> учетом субсидий) %</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F45AECC"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18,5</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F4F7669"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37,4</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67EA417"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202,2</w:t>
            </w:r>
          </w:p>
        </w:tc>
      </w:tr>
      <w:tr w:rsidR="00252EB0" w:rsidRPr="00252EB0" w14:paraId="0C1197F6" w14:textId="77777777" w:rsidTr="00C62C94">
        <w:trPr>
          <w:trHeight w:val="1035"/>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6C5B1768" w14:textId="77777777" w:rsidR="00252EB0" w:rsidRPr="00252EB0" w:rsidRDefault="00252EB0">
            <w:pPr>
              <w:rPr>
                <w:rFonts w:ascii="Times New Roman" w:hAnsi="Times New Roman" w:cs="Times New Roman"/>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7D9DEB96" w14:textId="77777777" w:rsidR="00252EB0" w:rsidRPr="00252EB0" w:rsidRDefault="00252EB0">
            <w:pPr>
              <w:rPr>
                <w:rFonts w:ascii="Times New Roman" w:hAnsi="Times New Roman" w:cs="Times New Roman"/>
                <w:color w:val="000000"/>
              </w:rPr>
            </w:pPr>
            <w:r w:rsidRPr="00252EB0">
              <w:rPr>
                <w:rFonts w:ascii="Times New Roman" w:hAnsi="Times New Roman" w:cs="Times New Roman"/>
                <w:color w:val="000000"/>
              </w:rPr>
              <w:t xml:space="preserve">ввод нетелей на 100 коров в </w:t>
            </w:r>
            <w:proofErr w:type="spellStart"/>
            <w:r w:rsidRPr="00252EB0">
              <w:rPr>
                <w:rFonts w:ascii="Times New Roman" w:hAnsi="Times New Roman" w:cs="Times New Roman"/>
                <w:color w:val="000000"/>
              </w:rPr>
              <w:t>сельскохоз-ых</w:t>
            </w:r>
            <w:proofErr w:type="spellEnd"/>
            <w:r w:rsidRPr="00252EB0">
              <w:rPr>
                <w:rFonts w:ascii="Times New Roman" w:hAnsi="Times New Roman" w:cs="Times New Roman"/>
                <w:color w:val="000000"/>
              </w:rPr>
              <w:t xml:space="preserve"> </w:t>
            </w:r>
            <w:proofErr w:type="spellStart"/>
            <w:r w:rsidRPr="00252EB0">
              <w:rPr>
                <w:rFonts w:ascii="Times New Roman" w:hAnsi="Times New Roman" w:cs="Times New Roman"/>
                <w:color w:val="000000"/>
              </w:rPr>
              <w:t>организацииях</w:t>
            </w:r>
            <w:proofErr w:type="spellEnd"/>
            <w:r w:rsidRPr="00252EB0">
              <w:rPr>
                <w:rFonts w:ascii="Times New Roman" w:hAnsi="Times New Roman" w:cs="Times New Roman"/>
                <w:color w:val="000000"/>
              </w:rPr>
              <w:t>, %</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E63CE9B"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25</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5F9E68D"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31,6</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F0E8BB0"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126,4</w:t>
            </w:r>
          </w:p>
        </w:tc>
      </w:tr>
      <w:tr w:rsidR="00252EB0" w:rsidRPr="00252EB0" w14:paraId="1A1ED3D0" w14:textId="77777777" w:rsidTr="00C62C94">
        <w:trPr>
          <w:trHeight w:val="1207"/>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19FF749D" w14:textId="77777777" w:rsidR="00252EB0" w:rsidRPr="00252EB0" w:rsidRDefault="00252EB0">
            <w:pPr>
              <w:rPr>
                <w:rFonts w:ascii="Times New Roman" w:hAnsi="Times New Roman" w:cs="Times New Roman"/>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78296002" w14:textId="77777777" w:rsidR="00252EB0" w:rsidRPr="00252EB0" w:rsidRDefault="00252EB0">
            <w:pPr>
              <w:rPr>
                <w:rFonts w:ascii="Times New Roman" w:hAnsi="Times New Roman" w:cs="Times New Roman"/>
                <w:color w:val="000000"/>
              </w:rPr>
            </w:pPr>
            <w:r w:rsidRPr="00252EB0">
              <w:rPr>
                <w:rFonts w:ascii="Times New Roman" w:hAnsi="Times New Roman" w:cs="Times New Roman"/>
                <w:color w:val="000000"/>
              </w:rPr>
              <w:t>увеличение объемов производства мяса, субпродуктов, колбасных изделий</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65516AC"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100,5</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953BEB1"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160,9</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C76FF4"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160,1</w:t>
            </w:r>
          </w:p>
        </w:tc>
      </w:tr>
      <w:tr w:rsidR="00252EB0" w:rsidRPr="00252EB0" w14:paraId="6DD62748" w14:textId="77777777" w:rsidTr="00C62C94">
        <w:trPr>
          <w:trHeight w:val="2520"/>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2BB082D1" w14:textId="77777777" w:rsidR="00252EB0" w:rsidRPr="00252EB0" w:rsidRDefault="00252EB0">
            <w:pPr>
              <w:rPr>
                <w:rFonts w:ascii="Times New Roman" w:hAnsi="Times New Roman" w:cs="Times New Roman"/>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2D9764DE" w14:textId="25DEFE87" w:rsidR="00252EB0" w:rsidRPr="00252EB0" w:rsidRDefault="00971BC8">
            <w:pPr>
              <w:rPr>
                <w:rFonts w:ascii="Times New Roman" w:hAnsi="Times New Roman" w:cs="Times New Roman"/>
                <w:color w:val="000000"/>
              </w:rPr>
            </w:pPr>
            <w:r>
              <w:rPr>
                <w:rFonts w:ascii="Times New Roman" w:hAnsi="Times New Roman" w:cs="Times New Roman"/>
                <w:color w:val="000000"/>
              </w:rPr>
              <w:t>п</w:t>
            </w:r>
            <w:r w:rsidR="00252EB0" w:rsidRPr="00252EB0">
              <w:rPr>
                <w:rFonts w:ascii="Times New Roman" w:hAnsi="Times New Roman" w:cs="Times New Roman"/>
                <w:color w:val="000000"/>
              </w:rPr>
              <w:t xml:space="preserve">рирост объема сельскохозяйственной продукции, </w:t>
            </w:r>
            <w:proofErr w:type="spellStart"/>
            <w:r w:rsidR="00252EB0" w:rsidRPr="00252EB0">
              <w:rPr>
                <w:rFonts w:ascii="Times New Roman" w:hAnsi="Times New Roman" w:cs="Times New Roman"/>
                <w:color w:val="000000"/>
              </w:rPr>
              <w:t>поизведенной</w:t>
            </w:r>
            <w:proofErr w:type="spellEnd"/>
            <w:r w:rsidR="00252EB0" w:rsidRPr="00252EB0">
              <w:rPr>
                <w:rFonts w:ascii="Times New Roman" w:hAnsi="Times New Roman" w:cs="Times New Roman"/>
                <w:color w:val="000000"/>
              </w:rPr>
              <w:t xml:space="preserve"> КФХ, получившими грантовую </w:t>
            </w:r>
            <w:proofErr w:type="gramStart"/>
            <w:r w:rsidR="00252EB0" w:rsidRPr="00252EB0">
              <w:rPr>
                <w:rFonts w:ascii="Times New Roman" w:hAnsi="Times New Roman" w:cs="Times New Roman"/>
                <w:color w:val="000000"/>
              </w:rPr>
              <w:t>поддержку( по</w:t>
            </w:r>
            <w:proofErr w:type="gramEnd"/>
            <w:r w:rsidR="00252EB0" w:rsidRPr="00252EB0">
              <w:rPr>
                <w:rFonts w:ascii="Times New Roman" w:hAnsi="Times New Roman" w:cs="Times New Roman"/>
                <w:color w:val="000000"/>
              </w:rPr>
              <w:t xml:space="preserve"> отношению к предыдущему году), процентов</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05636E"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10</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DC43113"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50,2</w:t>
            </w:r>
          </w:p>
        </w:tc>
        <w:tc>
          <w:tcPr>
            <w:tcW w:w="155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A9B95FE"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502,0</w:t>
            </w:r>
          </w:p>
        </w:tc>
      </w:tr>
      <w:tr w:rsidR="00252EB0" w:rsidRPr="00252EB0" w14:paraId="611B6AAC" w14:textId="77777777" w:rsidTr="00C62C94">
        <w:trPr>
          <w:trHeight w:val="1260"/>
        </w:trPr>
        <w:tc>
          <w:tcPr>
            <w:tcW w:w="2547"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4BADF895" w14:textId="77777777" w:rsidR="00252EB0" w:rsidRPr="00252EB0" w:rsidRDefault="00252EB0">
            <w:pPr>
              <w:rPr>
                <w:rFonts w:ascii="Times New Roman" w:hAnsi="Times New Roman" w:cs="Times New Roman"/>
                <w:color w:val="000000"/>
              </w:rPr>
            </w:pPr>
            <w:r w:rsidRPr="00252EB0">
              <w:rPr>
                <w:rFonts w:ascii="Times New Roman" w:hAnsi="Times New Roman" w:cs="Times New Roman"/>
                <w:color w:val="000000"/>
              </w:rPr>
              <w:t>Экономическое развитие Атяшевского муниципального района до 2025 года</w:t>
            </w:r>
          </w:p>
        </w:tc>
        <w:tc>
          <w:tcPr>
            <w:tcW w:w="24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6C2636AE" w14:textId="77777777" w:rsidR="00252EB0" w:rsidRPr="00252EB0" w:rsidRDefault="00252EB0" w:rsidP="00252EB0">
            <w:pPr>
              <w:ind w:right="130"/>
              <w:rPr>
                <w:rFonts w:ascii="Times New Roman" w:hAnsi="Times New Roman" w:cs="Times New Roman"/>
                <w:color w:val="000000"/>
              </w:rPr>
            </w:pPr>
            <w:r w:rsidRPr="00252EB0">
              <w:rPr>
                <w:rFonts w:ascii="Times New Roman" w:hAnsi="Times New Roman" w:cs="Times New Roman"/>
                <w:color w:val="000000"/>
              </w:rPr>
              <w:t>объем инвестиций в основной капитал за счет всех источников финансирования</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110CA727"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684,2</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D75330C"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1333,5</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04342FD3"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194,9</w:t>
            </w:r>
          </w:p>
        </w:tc>
      </w:tr>
      <w:tr w:rsidR="00252EB0" w:rsidRPr="00252EB0" w14:paraId="572153D7" w14:textId="77777777" w:rsidTr="00C62C94">
        <w:trPr>
          <w:trHeight w:val="1290"/>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73D82B16" w14:textId="77777777" w:rsidR="00252EB0" w:rsidRPr="00252EB0" w:rsidRDefault="00252EB0">
            <w:pPr>
              <w:rPr>
                <w:rFonts w:ascii="Times New Roman" w:hAnsi="Times New Roman" w:cs="Times New Roman"/>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46F9ECB1" w14:textId="77777777" w:rsidR="00252EB0" w:rsidRPr="00252EB0" w:rsidRDefault="00252EB0" w:rsidP="00252EB0">
            <w:pPr>
              <w:ind w:right="130"/>
              <w:jc w:val="both"/>
              <w:rPr>
                <w:rFonts w:ascii="Times New Roman" w:hAnsi="Times New Roman" w:cs="Times New Roman"/>
                <w:color w:val="000000"/>
              </w:rPr>
            </w:pPr>
            <w:r w:rsidRPr="00252EB0">
              <w:rPr>
                <w:rFonts w:ascii="Times New Roman" w:hAnsi="Times New Roman" w:cs="Times New Roman"/>
                <w:color w:val="000000"/>
              </w:rPr>
              <w:t>в т.ч. объем инвестиций в основной капитал за счет внебюджетных источников</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CFA2C52"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376,2</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48346D1"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1253,5</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5B4091AC"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333,2</w:t>
            </w:r>
          </w:p>
        </w:tc>
      </w:tr>
      <w:tr w:rsidR="00971BC8" w:rsidRPr="00252EB0" w14:paraId="611352C9" w14:textId="77777777" w:rsidTr="00C62C94">
        <w:trPr>
          <w:trHeight w:val="1755"/>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349A4F93" w14:textId="77777777" w:rsidR="00252EB0" w:rsidRPr="00252EB0" w:rsidRDefault="00252EB0">
            <w:pPr>
              <w:rPr>
                <w:rFonts w:ascii="Times New Roman" w:hAnsi="Times New Roman" w:cs="Times New Roman"/>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1EEB8688" w14:textId="77777777" w:rsidR="00252EB0" w:rsidRPr="00252EB0" w:rsidRDefault="00252EB0" w:rsidP="00252EB0">
            <w:pPr>
              <w:ind w:right="130"/>
              <w:jc w:val="both"/>
              <w:rPr>
                <w:rFonts w:ascii="Times New Roman" w:hAnsi="Times New Roman" w:cs="Times New Roman"/>
                <w:color w:val="000000"/>
              </w:rPr>
            </w:pPr>
            <w:r w:rsidRPr="00252EB0">
              <w:rPr>
                <w:rFonts w:ascii="Times New Roman" w:hAnsi="Times New Roman" w:cs="Times New Roman"/>
                <w:color w:val="000000"/>
              </w:rPr>
              <w:t xml:space="preserve">количество заключений </w:t>
            </w:r>
            <w:r w:rsidRPr="00252EB0">
              <w:rPr>
                <w:rFonts w:ascii="Times New Roman" w:hAnsi="Times New Roman" w:cs="Times New Roman"/>
                <w:color w:val="000000"/>
              </w:rPr>
              <w:br/>
              <w:t>об оценке регулирующего воздействия с количественными оценками</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C94D7DD"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2</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52A0591"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4</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38243BB5"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200,0</w:t>
            </w:r>
          </w:p>
        </w:tc>
      </w:tr>
      <w:tr w:rsidR="00252EB0" w:rsidRPr="00252EB0" w14:paraId="7A155224" w14:textId="77777777" w:rsidTr="00C62C94">
        <w:trPr>
          <w:trHeight w:val="684"/>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3D5BE686" w14:textId="77777777" w:rsidR="00252EB0" w:rsidRPr="00252EB0" w:rsidRDefault="00252EB0">
            <w:pPr>
              <w:rPr>
                <w:rFonts w:ascii="Times New Roman" w:hAnsi="Times New Roman" w:cs="Times New Roman"/>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09A7860A" w14:textId="77777777" w:rsidR="00252EB0" w:rsidRPr="00252EB0" w:rsidRDefault="00252EB0" w:rsidP="00252EB0">
            <w:pPr>
              <w:ind w:right="130"/>
              <w:jc w:val="both"/>
              <w:rPr>
                <w:rFonts w:ascii="Times New Roman" w:hAnsi="Times New Roman" w:cs="Times New Roman"/>
                <w:color w:val="000000"/>
              </w:rPr>
            </w:pPr>
            <w:r w:rsidRPr="00252EB0">
              <w:rPr>
                <w:rFonts w:ascii="Times New Roman" w:hAnsi="Times New Roman" w:cs="Times New Roman"/>
                <w:color w:val="000000"/>
              </w:rPr>
              <w:t xml:space="preserve">объем отгруженных товаров собственного производства, </w:t>
            </w:r>
            <w:r w:rsidRPr="00252EB0">
              <w:rPr>
                <w:rFonts w:ascii="Times New Roman" w:hAnsi="Times New Roman" w:cs="Times New Roman"/>
                <w:color w:val="000000"/>
              </w:rPr>
              <w:lastRenderedPageBreak/>
              <w:t>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ACDDB90"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lastRenderedPageBreak/>
              <w:t>9378</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466D0A6A"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13622,5</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60355BF3" w14:textId="77777777" w:rsidR="00252EB0" w:rsidRPr="00252EB0" w:rsidRDefault="00252EB0">
            <w:pPr>
              <w:jc w:val="center"/>
              <w:rPr>
                <w:rFonts w:ascii="Times New Roman" w:hAnsi="Times New Roman" w:cs="Times New Roman"/>
                <w:color w:val="000000"/>
                <w:sz w:val="24"/>
                <w:szCs w:val="24"/>
              </w:rPr>
            </w:pPr>
            <w:r w:rsidRPr="00252EB0">
              <w:rPr>
                <w:rFonts w:ascii="Times New Roman" w:hAnsi="Times New Roman" w:cs="Times New Roman"/>
                <w:color w:val="000000"/>
              </w:rPr>
              <w:t>145,3</w:t>
            </w:r>
          </w:p>
        </w:tc>
      </w:tr>
      <w:tr w:rsidR="00252EB0" w:rsidRPr="00252EB0" w14:paraId="48999B89" w14:textId="77777777" w:rsidTr="00C62C94">
        <w:trPr>
          <w:trHeight w:val="5040"/>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1EFD1941" w14:textId="77777777" w:rsidR="00252EB0" w:rsidRPr="00252EB0" w:rsidRDefault="00252EB0">
            <w:pPr>
              <w:rPr>
                <w:rFonts w:ascii="Times New Roman" w:hAnsi="Times New Roman" w:cs="Times New Roman"/>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6EBE94EC" w14:textId="77777777" w:rsidR="00252EB0" w:rsidRPr="00252EB0" w:rsidRDefault="00252EB0" w:rsidP="00252EB0">
            <w:pPr>
              <w:ind w:right="130"/>
              <w:jc w:val="both"/>
              <w:rPr>
                <w:rFonts w:ascii="Times New Roman" w:hAnsi="Times New Roman" w:cs="Times New Roman"/>
                <w:color w:val="000000"/>
              </w:rPr>
            </w:pPr>
            <w:r w:rsidRPr="00252EB0">
              <w:rPr>
                <w:rFonts w:ascii="Times New Roman" w:hAnsi="Times New Roman" w:cs="Times New Roman"/>
                <w:color w:val="000000"/>
              </w:rPr>
              <w:t>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064186C"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112,3</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3B09B649"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151,2</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7EA2DA32" w14:textId="77777777" w:rsidR="00252EB0" w:rsidRPr="00252EB0" w:rsidRDefault="00252EB0">
            <w:pPr>
              <w:jc w:val="center"/>
              <w:rPr>
                <w:rFonts w:ascii="Times New Roman" w:hAnsi="Times New Roman" w:cs="Times New Roman"/>
                <w:color w:val="000000"/>
                <w:sz w:val="24"/>
                <w:szCs w:val="24"/>
              </w:rPr>
            </w:pPr>
            <w:r w:rsidRPr="00252EB0">
              <w:rPr>
                <w:rFonts w:ascii="Times New Roman" w:hAnsi="Times New Roman" w:cs="Times New Roman"/>
                <w:color w:val="000000"/>
              </w:rPr>
              <w:t>134,6</w:t>
            </w:r>
          </w:p>
        </w:tc>
      </w:tr>
      <w:tr w:rsidR="00252EB0" w:rsidRPr="00252EB0" w14:paraId="391E8328" w14:textId="77777777" w:rsidTr="00C62C94">
        <w:trPr>
          <w:trHeight w:val="2835"/>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47F0BBD9" w14:textId="77777777" w:rsidR="00252EB0" w:rsidRPr="00252EB0" w:rsidRDefault="00252EB0">
            <w:pPr>
              <w:rPr>
                <w:rFonts w:ascii="Times New Roman" w:hAnsi="Times New Roman" w:cs="Times New Roman"/>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79634EF1" w14:textId="77777777" w:rsidR="00252EB0" w:rsidRPr="00252EB0" w:rsidRDefault="00252EB0" w:rsidP="00F16811">
            <w:pPr>
              <w:ind w:right="132"/>
              <w:jc w:val="both"/>
              <w:rPr>
                <w:rFonts w:ascii="Times New Roman" w:hAnsi="Times New Roman" w:cs="Times New Roman"/>
                <w:color w:val="000000"/>
              </w:rPr>
            </w:pPr>
            <w:r w:rsidRPr="00252EB0">
              <w:rPr>
                <w:rFonts w:ascii="Times New Roman" w:hAnsi="Times New Roman" w:cs="Times New Roman"/>
                <w:color w:val="000000"/>
              </w:rPr>
              <w:t>создание новых рабочих мест, в сфере оптовой и розничной торговли, ремонта автотранспортных средств, мотоциклов, бытовых изделий и предметов личного пользования и др.</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1D86EF4"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5</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17258D24"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11</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16A4535B"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220,0</w:t>
            </w:r>
          </w:p>
        </w:tc>
      </w:tr>
      <w:tr w:rsidR="00252EB0" w:rsidRPr="00252EB0" w14:paraId="790DE635" w14:textId="77777777" w:rsidTr="00C62C94">
        <w:trPr>
          <w:trHeight w:val="1260"/>
        </w:trPr>
        <w:tc>
          <w:tcPr>
            <w:tcW w:w="254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629A58BD" w14:textId="77777777" w:rsidR="00252EB0" w:rsidRPr="00252EB0" w:rsidRDefault="00252EB0">
            <w:pPr>
              <w:rPr>
                <w:rFonts w:ascii="Times New Roman" w:hAnsi="Times New Roman" w:cs="Times New Roman"/>
                <w:color w:val="000000"/>
              </w:rPr>
            </w:pPr>
            <w:r w:rsidRPr="00252EB0">
              <w:rPr>
                <w:rFonts w:ascii="Times New Roman" w:hAnsi="Times New Roman" w:cs="Times New Roman"/>
                <w:color w:val="000000"/>
              </w:rPr>
              <w:lastRenderedPageBreak/>
              <w:t>Формирование информационного общества</w:t>
            </w:r>
          </w:p>
        </w:tc>
        <w:tc>
          <w:tcPr>
            <w:tcW w:w="24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14:paraId="564B483D" w14:textId="77777777" w:rsidR="00252EB0" w:rsidRPr="00252EB0" w:rsidRDefault="00252EB0" w:rsidP="00F16811">
            <w:pPr>
              <w:ind w:right="132"/>
              <w:jc w:val="both"/>
              <w:rPr>
                <w:rFonts w:ascii="Times New Roman" w:hAnsi="Times New Roman" w:cs="Times New Roman"/>
                <w:color w:val="000000"/>
              </w:rPr>
            </w:pPr>
            <w:r w:rsidRPr="00252EB0">
              <w:rPr>
                <w:rFonts w:ascii="Times New Roman" w:hAnsi="Times New Roman" w:cs="Times New Roman"/>
                <w:color w:val="000000"/>
              </w:rPr>
              <w:t>доля предметов музейных фондов, переведенных в электронный вид от общего количества</w:t>
            </w:r>
          </w:p>
        </w:tc>
        <w:tc>
          <w:tcPr>
            <w:tcW w:w="12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11F367C"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50</w:t>
            </w:r>
          </w:p>
        </w:tc>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57A0338"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90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74DA62D1" w14:textId="77777777" w:rsidR="00252EB0" w:rsidRPr="00252EB0" w:rsidRDefault="00252EB0">
            <w:pPr>
              <w:jc w:val="center"/>
              <w:rPr>
                <w:rFonts w:ascii="Times New Roman" w:hAnsi="Times New Roman" w:cs="Times New Roman"/>
                <w:color w:val="000000"/>
              </w:rPr>
            </w:pPr>
            <w:r w:rsidRPr="00252EB0">
              <w:rPr>
                <w:rFonts w:ascii="Times New Roman" w:hAnsi="Times New Roman" w:cs="Times New Roman"/>
                <w:color w:val="000000"/>
              </w:rPr>
              <w:t>180,0</w:t>
            </w:r>
          </w:p>
        </w:tc>
      </w:tr>
    </w:tbl>
    <w:p w14:paraId="15C7F5A9" w14:textId="77777777" w:rsidR="000D7D06" w:rsidRDefault="000D7D06" w:rsidP="008E2CE4">
      <w:pPr>
        <w:pStyle w:val="a3"/>
        <w:jc w:val="both"/>
        <w:rPr>
          <w:rFonts w:ascii="Times New Roman" w:hAnsi="Times New Roman" w:cs="Times New Roman"/>
          <w:sz w:val="28"/>
          <w:szCs w:val="28"/>
        </w:rPr>
      </w:pPr>
    </w:p>
    <w:p w14:paraId="25DBF87B" w14:textId="6DACAD28" w:rsidR="000D7D06" w:rsidRDefault="00252EB0" w:rsidP="00C62C94">
      <w:pPr>
        <w:pStyle w:val="a3"/>
        <w:ind w:firstLine="426"/>
        <w:jc w:val="both"/>
        <w:rPr>
          <w:rFonts w:ascii="Times New Roman" w:hAnsi="Times New Roman" w:cs="Times New Roman"/>
          <w:sz w:val="28"/>
          <w:szCs w:val="28"/>
        </w:rPr>
      </w:pPr>
      <w:r>
        <w:rPr>
          <w:rFonts w:ascii="Times New Roman" w:hAnsi="Times New Roman" w:cs="Times New Roman"/>
          <w:sz w:val="28"/>
          <w:szCs w:val="28"/>
        </w:rPr>
        <w:t xml:space="preserve"> </w:t>
      </w:r>
      <w:r w:rsidR="007E1321">
        <w:rPr>
          <w:rFonts w:ascii="Times New Roman" w:hAnsi="Times New Roman" w:cs="Times New Roman"/>
          <w:sz w:val="28"/>
          <w:szCs w:val="28"/>
        </w:rPr>
        <w:t>Общая степень достижения целей муниципальных программ Атяшевского муниципального района указана в таблице:</w:t>
      </w:r>
    </w:p>
    <w:p w14:paraId="147BB7AB" w14:textId="77777777" w:rsidR="00C62C94" w:rsidRDefault="00C62C94" w:rsidP="00C62C94">
      <w:pPr>
        <w:pStyle w:val="a3"/>
        <w:ind w:firstLine="426"/>
        <w:jc w:val="both"/>
        <w:rPr>
          <w:rFonts w:ascii="Times New Roman" w:hAnsi="Times New Roman" w:cs="Times New Roman"/>
          <w:sz w:val="28"/>
          <w:szCs w:val="28"/>
        </w:rPr>
      </w:pPr>
    </w:p>
    <w:tbl>
      <w:tblPr>
        <w:tblW w:w="8931" w:type="dxa"/>
        <w:tblLook w:val="04A0" w:firstRow="1" w:lastRow="0" w:firstColumn="1" w:lastColumn="0" w:noHBand="0" w:noVBand="1"/>
      </w:tblPr>
      <w:tblGrid>
        <w:gridCol w:w="1180"/>
        <w:gridCol w:w="5721"/>
        <w:gridCol w:w="2030"/>
      </w:tblGrid>
      <w:tr w:rsidR="000D7D06" w:rsidRPr="000D7D06" w14:paraId="1AB183B2" w14:textId="77777777" w:rsidTr="008E2CE4">
        <w:trPr>
          <w:trHeight w:val="1440"/>
        </w:trPr>
        <w:tc>
          <w:tcPr>
            <w:tcW w:w="1180" w:type="dxa"/>
            <w:shd w:val="clear" w:color="000000" w:fill="FFFFFF"/>
            <w:hideMark/>
          </w:tcPr>
          <w:p w14:paraId="769DB0D4" w14:textId="77777777" w:rsidR="000D7D06" w:rsidRPr="000D7D06" w:rsidRDefault="000D7D06" w:rsidP="000D7D06">
            <w:pPr>
              <w:spacing w:after="0" w:line="240" w:lineRule="auto"/>
              <w:jc w:val="center"/>
              <w:rPr>
                <w:rFonts w:ascii="Times New Roman" w:eastAsia="Times New Roman" w:hAnsi="Times New Roman" w:cs="Times New Roman"/>
                <w:b/>
                <w:bCs/>
                <w:color w:val="000000"/>
                <w:sz w:val="24"/>
                <w:szCs w:val="24"/>
                <w:lang w:eastAsia="ru-RU"/>
              </w:rPr>
            </w:pPr>
            <w:r w:rsidRPr="000D7D06">
              <w:rPr>
                <w:rFonts w:ascii="Times New Roman" w:eastAsia="Times New Roman" w:hAnsi="Times New Roman" w:cs="Times New Roman"/>
                <w:b/>
                <w:bCs/>
                <w:color w:val="000000"/>
                <w:sz w:val="24"/>
                <w:szCs w:val="24"/>
                <w:lang w:eastAsia="ru-RU"/>
              </w:rPr>
              <w:t>№</w:t>
            </w:r>
          </w:p>
        </w:tc>
        <w:tc>
          <w:tcPr>
            <w:tcW w:w="5920" w:type="dxa"/>
            <w:shd w:val="clear" w:color="000000" w:fill="FFFFFF"/>
            <w:hideMark/>
          </w:tcPr>
          <w:p w14:paraId="1A95B525" w14:textId="77777777" w:rsidR="000D7D06" w:rsidRPr="000D7D06" w:rsidRDefault="000D7D06" w:rsidP="000D7D06">
            <w:pPr>
              <w:spacing w:after="0" w:line="240" w:lineRule="auto"/>
              <w:jc w:val="center"/>
              <w:rPr>
                <w:rFonts w:ascii="Times New Roman" w:eastAsia="Times New Roman" w:hAnsi="Times New Roman" w:cs="Times New Roman"/>
                <w:b/>
                <w:bCs/>
                <w:color w:val="000000"/>
                <w:sz w:val="24"/>
                <w:szCs w:val="24"/>
                <w:lang w:eastAsia="ru-RU"/>
              </w:rPr>
            </w:pPr>
            <w:r w:rsidRPr="000D7D06">
              <w:rPr>
                <w:rFonts w:ascii="Times New Roman" w:eastAsia="Times New Roman" w:hAnsi="Times New Roman" w:cs="Times New Roman"/>
                <w:b/>
                <w:bCs/>
                <w:color w:val="000000"/>
                <w:sz w:val="24"/>
                <w:szCs w:val="24"/>
                <w:lang w:eastAsia="ru-RU"/>
              </w:rPr>
              <w:t>Наименование муниципальной программы</w:t>
            </w:r>
          </w:p>
        </w:tc>
        <w:tc>
          <w:tcPr>
            <w:tcW w:w="1831" w:type="dxa"/>
            <w:shd w:val="clear" w:color="000000" w:fill="FFFFFF"/>
            <w:hideMark/>
          </w:tcPr>
          <w:p w14:paraId="42F3EF80" w14:textId="61635967" w:rsidR="000D7D06" w:rsidRDefault="000D7D06" w:rsidP="000D7D06">
            <w:pPr>
              <w:spacing w:after="0" w:line="240" w:lineRule="auto"/>
              <w:jc w:val="center"/>
              <w:rPr>
                <w:rFonts w:ascii="Times New Roman" w:eastAsia="Times New Roman" w:hAnsi="Times New Roman" w:cs="Times New Roman"/>
                <w:b/>
                <w:bCs/>
                <w:color w:val="000000"/>
                <w:sz w:val="24"/>
                <w:szCs w:val="24"/>
                <w:lang w:eastAsia="ru-RU"/>
              </w:rPr>
            </w:pPr>
            <w:r w:rsidRPr="000D7D06">
              <w:rPr>
                <w:rFonts w:ascii="Times New Roman" w:eastAsia="Times New Roman" w:hAnsi="Times New Roman" w:cs="Times New Roman"/>
                <w:b/>
                <w:bCs/>
                <w:color w:val="000000"/>
                <w:sz w:val="24"/>
                <w:szCs w:val="24"/>
                <w:lang w:eastAsia="ru-RU"/>
              </w:rPr>
              <w:t xml:space="preserve">Общая степень достижения целей программы </w:t>
            </w:r>
            <w:r w:rsidRPr="000D7D06">
              <w:rPr>
                <w:rFonts w:ascii="Times New Roman" w:eastAsia="Times New Roman" w:hAnsi="Times New Roman" w:cs="Times New Roman"/>
                <w:b/>
                <w:bCs/>
                <w:i/>
                <w:iCs/>
                <w:color w:val="000000"/>
                <w:sz w:val="24"/>
                <w:szCs w:val="24"/>
                <w:lang w:eastAsia="ru-RU"/>
              </w:rPr>
              <w:t>(индикаторы</w:t>
            </w:r>
            <w:proofErr w:type="gramStart"/>
            <w:r w:rsidRPr="000D7D06">
              <w:rPr>
                <w:rFonts w:ascii="Times New Roman" w:eastAsia="Times New Roman" w:hAnsi="Times New Roman" w:cs="Times New Roman"/>
                <w:b/>
                <w:bCs/>
                <w:i/>
                <w:iCs/>
                <w:color w:val="000000"/>
                <w:sz w:val="24"/>
                <w:szCs w:val="24"/>
                <w:lang w:eastAsia="ru-RU"/>
              </w:rPr>
              <w:t>)</w:t>
            </w:r>
            <w:r w:rsidRPr="000D7D06">
              <w:rPr>
                <w:rFonts w:ascii="Times New Roman" w:eastAsia="Times New Roman" w:hAnsi="Times New Roman" w:cs="Times New Roman"/>
                <w:b/>
                <w:bCs/>
                <w:color w:val="000000"/>
                <w:sz w:val="24"/>
                <w:szCs w:val="24"/>
                <w:lang w:eastAsia="ru-RU"/>
              </w:rPr>
              <w:t>,%</w:t>
            </w:r>
            <w:proofErr w:type="gramEnd"/>
          </w:p>
          <w:p w14:paraId="3B69A35A" w14:textId="77777777" w:rsidR="00791A76" w:rsidRPr="00BD622B" w:rsidRDefault="00791A76" w:rsidP="000D7D06">
            <w:pPr>
              <w:spacing w:after="0" w:line="240" w:lineRule="auto"/>
              <w:jc w:val="center"/>
              <w:rPr>
                <w:rFonts w:ascii="Times New Roman" w:eastAsia="Times New Roman" w:hAnsi="Times New Roman" w:cs="Times New Roman"/>
                <w:b/>
                <w:bCs/>
                <w:color w:val="000000"/>
                <w:sz w:val="24"/>
                <w:szCs w:val="24"/>
                <w:lang w:eastAsia="ru-RU"/>
              </w:rPr>
            </w:pPr>
          </w:p>
          <w:p w14:paraId="7C53174B" w14:textId="45D2CC49" w:rsidR="00411356" w:rsidRPr="000D7D06" w:rsidRDefault="00411356" w:rsidP="000D7D06">
            <w:pPr>
              <w:spacing w:after="0" w:line="240" w:lineRule="auto"/>
              <w:jc w:val="center"/>
              <w:rPr>
                <w:rFonts w:ascii="Times New Roman" w:eastAsia="Times New Roman" w:hAnsi="Times New Roman" w:cs="Times New Roman"/>
                <w:b/>
                <w:bCs/>
                <w:color w:val="000000"/>
                <w:sz w:val="24"/>
                <w:szCs w:val="24"/>
                <w:lang w:eastAsia="ru-RU"/>
              </w:rPr>
            </w:pPr>
          </w:p>
        </w:tc>
      </w:tr>
      <w:tr w:rsidR="000D7D06" w:rsidRPr="000D7D06" w14:paraId="4A17A0C7" w14:textId="77777777" w:rsidTr="008E2CE4">
        <w:trPr>
          <w:trHeight w:val="1095"/>
        </w:trPr>
        <w:tc>
          <w:tcPr>
            <w:tcW w:w="1180" w:type="dxa"/>
            <w:shd w:val="clear" w:color="000000" w:fill="FFFFFF"/>
            <w:noWrap/>
            <w:hideMark/>
          </w:tcPr>
          <w:p w14:paraId="2716096D" w14:textId="77777777" w:rsidR="000D7D06" w:rsidRPr="000D7D06" w:rsidRDefault="000D7D06" w:rsidP="000D7D06">
            <w:pPr>
              <w:spacing w:after="0" w:line="240" w:lineRule="auto"/>
              <w:jc w:val="center"/>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1</w:t>
            </w:r>
          </w:p>
        </w:tc>
        <w:tc>
          <w:tcPr>
            <w:tcW w:w="5920" w:type="dxa"/>
            <w:shd w:val="clear" w:color="000000" w:fill="FFFFFF"/>
            <w:hideMark/>
          </w:tcPr>
          <w:p w14:paraId="13745233" w14:textId="77777777" w:rsidR="000D7D06" w:rsidRPr="000D7D06" w:rsidRDefault="000D7D06" w:rsidP="000D7D06">
            <w:pPr>
              <w:spacing w:after="0" w:line="240" w:lineRule="auto"/>
              <w:jc w:val="both"/>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 xml:space="preserve">Муниципальная программа </w:t>
            </w:r>
            <w:proofErr w:type="gramStart"/>
            <w:r w:rsidRPr="000D7D06">
              <w:rPr>
                <w:rFonts w:ascii="Times New Roman" w:eastAsia="Times New Roman" w:hAnsi="Times New Roman" w:cs="Times New Roman"/>
                <w:color w:val="000000"/>
                <w:sz w:val="24"/>
                <w:szCs w:val="24"/>
                <w:lang w:eastAsia="ru-RU"/>
              </w:rPr>
              <w:t>Атяшевского  муниципального</w:t>
            </w:r>
            <w:proofErr w:type="gramEnd"/>
            <w:r w:rsidRPr="000D7D06">
              <w:rPr>
                <w:rFonts w:ascii="Times New Roman" w:eastAsia="Times New Roman" w:hAnsi="Times New Roman" w:cs="Times New Roman"/>
                <w:color w:val="000000"/>
                <w:sz w:val="24"/>
                <w:szCs w:val="24"/>
                <w:lang w:eastAsia="ru-RU"/>
              </w:rPr>
              <w:t xml:space="preserve"> района «Улучшение демографической ситуации в Атяшевском муниципальном районе»</w:t>
            </w:r>
          </w:p>
        </w:tc>
        <w:tc>
          <w:tcPr>
            <w:tcW w:w="1831" w:type="dxa"/>
            <w:shd w:val="clear" w:color="000000" w:fill="FFFFFF"/>
            <w:noWrap/>
            <w:hideMark/>
          </w:tcPr>
          <w:p w14:paraId="70821975" w14:textId="2862C983" w:rsidR="000D7D06" w:rsidRPr="000D7D06" w:rsidRDefault="00BF3D58" w:rsidP="000D7D0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104,6</w:t>
            </w:r>
          </w:p>
        </w:tc>
      </w:tr>
      <w:tr w:rsidR="000D7D06" w:rsidRPr="000D7D06" w14:paraId="36F26099" w14:textId="77777777" w:rsidTr="008E2CE4">
        <w:trPr>
          <w:trHeight w:val="1034"/>
        </w:trPr>
        <w:tc>
          <w:tcPr>
            <w:tcW w:w="1180" w:type="dxa"/>
            <w:shd w:val="clear" w:color="000000" w:fill="FFFFFF"/>
            <w:noWrap/>
            <w:hideMark/>
          </w:tcPr>
          <w:p w14:paraId="077FD521" w14:textId="77777777" w:rsidR="000D7D06" w:rsidRPr="000D7D06" w:rsidRDefault="000D7D06" w:rsidP="000D7D06">
            <w:pPr>
              <w:spacing w:after="0" w:line="240" w:lineRule="auto"/>
              <w:jc w:val="center"/>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2</w:t>
            </w:r>
          </w:p>
        </w:tc>
        <w:tc>
          <w:tcPr>
            <w:tcW w:w="5920" w:type="dxa"/>
            <w:shd w:val="clear" w:color="000000" w:fill="FFFFFF"/>
            <w:hideMark/>
          </w:tcPr>
          <w:p w14:paraId="4E1FF681" w14:textId="77777777" w:rsidR="000D7D06" w:rsidRPr="000D7D06" w:rsidRDefault="000D7D06" w:rsidP="000D7D06">
            <w:pPr>
              <w:spacing w:after="0" w:line="240" w:lineRule="auto"/>
              <w:jc w:val="both"/>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 xml:space="preserve">Муниципальная программа </w:t>
            </w:r>
            <w:proofErr w:type="gramStart"/>
            <w:r w:rsidRPr="000D7D06">
              <w:rPr>
                <w:rFonts w:ascii="Times New Roman" w:eastAsia="Times New Roman" w:hAnsi="Times New Roman" w:cs="Times New Roman"/>
                <w:color w:val="000000"/>
                <w:sz w:val="24"/>
                <w:szCs w:val="24"/>
                <w:lang w:eastAsia="ru-RU"/>
              </w:rPr>
              <w:t>Атяшевского  муниципального</w:t>
            </w:r>
            <w:proofErr w:type="gramEnd"/>
            <w:r w:rsidRPr="000D7D06">
              <w:rPr>
                <w:rFonts w:ascii="Times New Roman" w:eastAsia="Times New Roman" w:hAnsi="Times New Roman" w:cs="Times New Roman"/>
                <w:color w:val="000000"/>
                <w:sz w:val="24"/>
                <w:szCs w:val="24"/>
                <w:lang w:eastAsia="ru-RU"/>
              </w:rPr>
              <w:t xml:space="preserve"> района «Повышение эффективности муниципального управления Атяшевского муниципального района»</w:t>
            </w:r>
          </w:p>
        </w:tc>
        <w:tc>
          <w:tcPr>
            <w:tcW w:w="1831" w:type="dxa"/>
            <w:shd w:val="clear" w:color="000000" w:fill="FFFFFF"/>
            <w:noWrap/>
            <w:hideMark/>
          </w:tcPr>
          <w:p w14:paraId="3B409073" w14:textId="72447263" w:rsidR="000D7D06" w:rsidRPr="000D7D06" w:rsidRDefault="00BF3D58" w:rsidP="000D7D0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89,0</w:t>
            </w:r>
          </w:p>
        </w:tc>
      </w:tr>
      <w:tr w:rsidR="000D7D06" w:rsidRPr="000D7D06" w14:paraId="19C3790B" w14:textId="77777777" w:rsidTr="008E2CE4">
        <w:trPr>
          <w:trHeight w:val="1206"/>
        </w:trPr>
        <w:tc>
          <w:tcPr>
            <w:tcW w:w="1180" w:type="dxa"/>
            <w:shd w:val="clear" w:color="000000" w:fill="FFFFFF"/>
            <w:noWrap/>
            <w:hideMark/>
          </w:tcPr>
          <w:p w14:paraId="0B7098BD" w14:textId="77777777" w:rsidR="000D7D06" w:rsidRPr="000D7D06" w:rsidRDefault="000D7D06" w:rsidP="000D7D06">
            <w:pPr>
              <w:spacing w:after="0" w:line="240" w:lineRule="auto"/>
              <w:jc w:val="center"/>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3</w:t>
            </w:r>
          </w:p>
        </w:tc>
        <w:tc>
          <w:tcPr>
            <w:tcW w:w="5920" w:type="dxa"/>
            <w:shd w:val="clear" w:color="000000" w:fill="FFFFFF"/>
            <w:hideMark/>
          </w:tcPr>
          <w:p w14:paraId="79A04540" w14:textId="77777777" w:rsidR="000D7D06" w:rsidRPr="000D7D06" w:rsidRDefault="000D7D06" w:rsidP="000D7D06">
            <w:pPr>
              <w:spacing w:after="0" w:line="240" w:lineRule="auto"/>
              <w:jc w:val="both"/>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 xml:space="preserve">Муниципальная программа </w:t>
            </w:r>
            <w:proofErr w:type="gramStart"/>
            <w:r w:rsidRPr="000D7D06">
              <w:rPr>
                <w:rFonts w:ascii="Times New Roman" w:eastAsia="Times New Roman" w:hAnsi="Times New Roman" w:cs="Times New Roman"/>
                <w:color w:val="000000"/>
                <w:sz w:val="24"/>
                <w:szCs w:val="24"/>
                <w:lang w:eastAsia="ru-RU"/>
              </w:rPr>
              <w:t>Атяшевского  муниципального</w:t>
            </w:r>
            <w:proofErr w:type="gramEnd"/>
            <w:r w:rsidRPr="000D7D06">
              <w:rPr>
                <w:rFonts w:ascii="Times New Roman" w:eastAsia="Times New Roman" w:hAnsi="Times New Roman" w:cs="Times New Roman"/>
                <w:color w:val="000000"/>
                <w:sz w:val="24"/>
                <w:szCs w:val="24"/>
                <w:lang w:eastAsia="ru-RU"/>
              </w:rPr>
              <w:t xml:space="preserve"> района «Энергосбережение и повышение энергетической эффективности в Атяшевском муниципальном районе»</w:t>
            </w:r>
          </w:p>
        </w:tc>
        <w:tc>
          <w:tcPr>
            <w:tcW w:w="1831" w:type="dxa"/>
            <w:shd w:val="clear" w:color="000000" w:fill="FFFFFF"/>
            <w:noWrap/>
            <w:hideMark/>
          </w:tcPr>
          <w:p w14:paraId="148DAA1B" w14:textId="77777777" w:rsidR="000D7D06" w:rsidRPr="000D7D06" w:rsidRDefault="000D7D06" w:rsidP="000D7D06">
            <w:pPr>
              <w:spacing w:after="0" w:line="240" w:lineRule="auto"/>
              <w:jc w:val="center"/>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100</w:t>
            </w:r>
          </w:p>
        </w:tc>
      </w:tr>
      <w:tr w:rsidR="000D7D06" w:rsidRPr="000D7D06" w14:paraId="1E7B8F94" w14:textId="77777777" w:rsidTr="008E2CE4">
        <w:trPr>
          <w:trHeight w:val="1138"/>
        </w:trPr>
        <w:tc>
          <w:tcPr>
            <w:tcW w:w="1180" w:type="dxa"/>
            <w:shd w:val="clear" w:color="000000" w:fill="FFFFFF"/>
            <w:noWrap/>
            <w:hideMark/>
          </w:tcPr>
          <w:p w14:paraId="7B076D6A" w14:textId="77777777" w:rsidR="000D7D06" w:rsidRPr="000D7D06" w:rsidRDefault="000D7D06" w:rsidP="000D7D06">
            <w:pPr>
              <w:spacing w:after="0" w:line="240" w:lineRule="auto"/>
              <w:jc w:val="center"/>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4</w:t>
            </w:r>
          </w:p>
        </w:tc>
        <w:tc>
          <w:tcPr>
            <w:tcW w:w="5920" w:type="dxa"/>
            <w:shd w:val="clear" w:color="000000" w:fill="FFFFFF"/>
            <w:hideMark/>
          </w:tcPr>
          <w:p w14:paraId="66FD7437" w14:textId="77777777" w:rsidR="000D7D06" w:rsidRPr="000D7D06" w:rsidRDefault="000D7D06" w:rsidP="000D7D06">
            <w:pPr>
              <w:spacing w:after="0" w:line="240" w:lineRule="auto"/>
              <w:jc w:val="both"/>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 xml:space="preserve">Муниципальная программа </w:t>
            </w:r>
            <w:proofErr w:type="gramStart"/>
            <w:r w:rsidRPr="000D7D06">
              <w:rPr>
                <w:rFonts w:ascii="Times New Roman" w:eastAsia="Times New Roman" w:hAnsi="Times New Roman" w:cs="Times New Roman"/>
                <w:color w:val="000000"/>
                <w:sz w:val="24"/>
                <w:szCs w:val="24"/>
                <w:lang w:eastAsia="ru-RU"/>
              </w:rPr>
              <w:t>Атяшевского  муниципального</w:t>
            </w:r>
            <w:proofErr w:type="gramEnd"/>
            <w:r w:rsidRPr="000D7D06">
              <w:rPr>
                <w:rFonts w:ascii="Times New Roman" w:eastAsia="Times New Roman" w:hAnsi="Times New Roman" w:cs="Times New Roman"/>
                <w:color w:val="000000"/>
                <w:sz w:val="24"/>
                <w:szCs w:val="24"/>
                <w:lang w:eastAsia="ru-RU"/>
              </w:rPr>
              <w:t xml:space="preserve"> района «Развитие автомобильных дорог местного значения Атяшевского муниципального района»</w:t>
            </w:r>
          </w:p>
        </w:tc>
        <w:tc>
          <w:tcPr>
            <w:tcW w:w="1831" w:type="dxa"/>
            <w:shd w:val="clear" w:color="000000" w:fill="FFFFFF"/>
            <w:noWrap/>
            <w:hideMark/>
          </w:tcPr>
          <w:p w14:paraId="246053CC" w14:textId="01E3346C" w:rsidR="000D7D06" w:rsidRPr="000D7D06" w:rsidRDefault="00BF3D58" w:rsidP="000D7D0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57,81</w:t>
            </w:r>
          </w:p>
        </w:tc>
      </w:tr>
      <w:tr w:rsidR="000D7D06" w:rsidRPr="000D7D06" w14:paraId="30F1307C" w14:textId="77777777" w:rsidTr="008E2CE4">
        <w:trPr>
          <w:trHeight w:val="1035"/>
        </w:trPr>
        <w:tc>
          <w:tcPr>
            <w:tcW w:w="1180" w:type="dxa"/>
            <w:shd w:val="clear" w:color="000000" w:fill="FFFFFF"/>
            <w:noWrap/>
            <w:hideMark/>
          </w:tcPr>
          <w:p w14:paraId="053FEBC6" w14:textId="77777777" w:rsidR="000D7D06" w:rsidRPr="000D7D06" w:rsidRDefault="000D7D06" w:rsidP="000D7D06">
            <w:pPr>
              <w:spacing w:after="0" w:line="240" w:lineRule="auto"/>
              <w:jc w:val="center"/>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5</w:t>
            </w:r>
          </w:p>
        </w:tc>
        <w:tc>
          <w:tcPr>
            <w:tcW w:w="5920" w:type="dxa"/>
            <w:shd w:val="clear" w:color="000000" w:fill="FFFFFF"/>
            <w:hideMark/>
          </w:tcPr>
          <w:p w14:paraId="0044B797" w14:textId="77777777" w:rsidR="000D7D06" w:rsidRPr="000D7D06" w:rsidRDefault="000D7D06" w:rsidP="000D7D06">
            <w:pPr>
              <w:spacing w:after="0" w:line="240" w:lineRule="auto"/>
              <w:jc w:val="both"/>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 xml:space="preserve">Муниципальная программа </w:t>
            </w:r>
            <w:proofErr w:type="gramStart"/>
            <w:r w:rsidRPr="000D7D06">
              <w:rPr>
                <w:rFonts w:ascii="Times New Roman" w:eastAsia="Times New Roman" w:hAnsi="Times New Roman" w:cs="Times New Roman"/>
                <w:color w:val="000000"/>
                <w:sz w:val="24"/>
                <w:szCs w:val="24"/>
                <w:lang w:eastAsia="ru-RU"/>
              </w:rPr>
              <w:t>Атяшевского  муниципального</w:t>
            </w:r>
            <w:proofErr w:type="gramEnd"/>
            <w:r w:rsidRPr="000D7D06">
              <w:rPr>
                <w:rFonts w:ascii="Times New Roman" w:eastAsia="Times New Roman" w:hAnsi="Times New Roman" w:cs="Times New Roman"/>
                <w:color w:val="000000"/>
                <w:sz w:val="24"/>
                <w:szCs w:val="24"/>
                <w:lang w:eastAsia="ru-RU"/>
              </w:rPr>
              <w:t xml:space="preserve"> района «Модернизация и реформирование жилищно-коммунального хозяйства»</w:t>
            </w:r>
          </w:p>
        </w:tc>
        <w:tc>
          <w:tcPr>
            <w:tcW w:w="1831" w:type="dxa"/>
            <w:shd w:val="clear" w:color="000000" w:fill="FFFFFF"/>
            <w:noWrap/>
            <w:hideMark/>
          </w:tcPr>
          <w:p w14:paraId="6743D938" w14:textId="77777777" w:rsidR="000D7D06" w:rsidRPr="000D7D06" w:rsidRDefault="000D7D06" w:rsidP="000D7D06">
            <w:pPr>
              <w:spacing w:after="0" w:line="240" w:lineRule="auto"/>
              <w:jc w:val="center"/>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100</w:t>
            </w:r>
          </w:p>
        </w:tc>
      </w:tr>
      <w:tr w:rsidR="000D7D06" w:rsidRPr="000D7D06" w14:paraId="1221F948" w14:textId="77777777" w:rsidTr="008E2CE4">
        <w:trPr>
          <w:trHeight w:val="1128"/>
        </w:trPr>
        <w:tc>
          <w:tcPr>
            <w:tcW w:w="1180" w:type="dxa"/>
            <w:shd w:val="clear" w:color="000000" w:fill="FFFFFF"/>
            <w:noWrap/>
            <w:hideMark/>
          </w:tcPr>
          <w:p w14:paraId="2FDDBF91" w14:textId="77777777" w:rsidR="000D7D06" w:rsidRPr="000D7D06" w:rsidRDefault="000D7D06" w:rsidP="000D7D06">
            <w:pPr>
              <w:spacing w:after="0" w:line="240" w:lineRule="auto"/>
              <w:jc w:val="center"/>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6</w:t>
            </w:r>
          </w:p>
        </w:tc>
        <w:tc>
          <w:tcPr>
            <w:tcW w:w="5920" w:type="dxa"/>
            <w:shd w:val="clear" w:color="000000" w:fill="FFFFFF"/>
            <w:hideMark/>
          </w:tcPr>
          <w:p w14:paraId="690AF231" w14:textId="77777777" w:rsidR="000D7D06" w:rsidRPr="000D7D06" w:rsidRDefault="000D7D06" w:rsidP="000D7D06">
            <w:pPr>
              <w:spacing w:after="0" w:line="240" w:lineRule="auto"/>
              <w:jc w:val="both"/>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 xml:space="preserve">Муниципальная программа </w:t>
            </w:r>
            <w:proofErr w:type="gramStart"/>
            <w:r w:rsidRPr="000D7D06">
              <w:rPr>
                <w:rFonts w:ascii="Times New Roman" w:eastAsia="Times New Roman" w:hAnsi="Times New Roman" w:cs="Times New Roman"/>
                <w:color w:val="000000"/>
                <w:sz w:val="24"/>
                <w:szCs w:val="24"/>
                <w:lang w:eastAsia="ru-RU"/>
              </w:rPr>
              <w:t>Атяшевского  муниципального</w:t>
            </w:r>
            <w:proofErr w:type="gramEnd"/>
            <w:r w:rsidRPr="000D7D06">
              <w:rPr>
                <w:rFonts w:ascii="Times New Roman" w:eastAsia="Times New Roman" w:hAnsi="Times New Roman" w:cs="Times New Roman"/>
                <w:color w:val="000000"/>
                <w:sz w:val="24"/>
                <w:szCs w:val="24"/>
                <w:lang w:eastAsia="ru-RU"/>
              </w:rPr>
              <w:t xml:space="preserve"> района «Профилактика правонарушений, алкоголизма, наркомании и токсикомании»</w:t>
            </w:r>
          </w:p>
        </w:tc>
        <w:tc>
          <w:tcPr>
            <w:tcW w:w="1831" w:type="dxa"/>
            <w:shd w:val="clear" w:color="000000" w:fill="FFFFFF"/>
            <w:noWrap/>
            <w:hideMark/>
          </w:tcPr>
          <w:p w14:paraId="63FA3DCE" w14:textId="41694C61" w:rsidR="000D7D06" w:rsidRPr="000D7D06" w:rsidRDefault="00BF3D58" w:rsidP="000D7D0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113,5</w:t>
            </w:r>
          </w:p>
        </w:tc>
      </w:tr>
      <w:tr w:rsidR="000D7D06" w:rsidRPr="000D7D06" w14:paraId="7BD3292B" w14:textId="77777777" w:rsidTr="008E2CE4">
        <w:trPr>
          <w:trHeight w:val="691"/>
        </w:trPr>
        <w:tc>
          <w:tcPr>
            <w:tcW w:w="1180" w:type="dxa"/>
            <w:shd w:val="clear" w:color="000000" w:fill="FFFFFF"/>
            <w:noWrap/>
            <w:hideMark/>
          </w:tcPr>
          <w:p w14:paraId="3C64F2C8" w14:textId="77777777" w:rsidR="000D7D06" w:rsidRPr="000D7D06" w:rsidRDefault="000D7D06" w:rsidP="000D7D06">
            <w:pPr>
              <w:spacing w:after="0" w:line="240" w:lineRule="auto"/>
              <w:jc w:val="center"/>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7</w:t>
            </w:r>
          </w:p>
        </w:tc>
        <w:tc>
          <w:tcPr>
            <w:tcW w:w="5920" w:type="dxa"/>
            <w:shd w:val="clear" w:color="000000" w:fill="FFFFFF"/>
            <w:hideMark/>
          </w:tcPr>
          <w:p w14:paraId="07C2C245" w14:textId="77777777" w:rsidR="000D7D06" w:rsidRPr="000D7D06" w:rsidRDefault="000D7D06" w:rsidP="000D7D06">
            <w:pPr>
              <w:spacing w:after="0" w:line="240" w:lineRule="auto"/>
              <w:jc w:val="both"/>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 xml:space="preserve">Муниципальная программа </w:t>
            </w:r>
            <w:proofErr w:type="gramStart"/>
            <w:r w:rsidRPr="000D7D06">
              <w:rPr>
                <w:rFonts w:ascii="Times New Roman" w:eastAsia="Times New Roman" w:hAnsi="Times New Roman" w:cs="Times New Roman"/>
                <w:color w:val="000000"/>
                <w:sz w:val="24"/>
                <w:szCs w:val="24"/>
                <w:lang w:eastAsia="ru-RU"/>
              </w:rPr>
              <w:t>Атяшевского  муниципального</w:t>
            </w:r>
            <w:proofErr w:type="gramEnd"/>
            <w:r w:rsidRPr="000D7D06">
              <w:rPr>
                <w:rFonts w:ascii="Times New Roman" w:eastAsia="Times New Roman" w:hAnsi="Times New Roman" w:cs="Times New Roman"/>
                <w:color w:val="000000"/>
                <w:sz w:val="24"/>
                <w:szCs w:val="24"/>
                <w:lang w:eastAsia="ru-RU"/>
              </w:rPr>
              <w:t xml:space="preserve"> района «Повышение эффективности управления муниципальными финансами»</w:t>
            </w:r>
          </w:p>
        </w:tc>
        <w:tc>
          <w:tcPr>
            <w:tcW w:w="1831" w:type="dxa"/>
            <w:shd w:val="clear" w:color="000000" w:fill="FFFFFF"/>
            <w:noWrap/>
            <w:hideMark/>
          </w:tcPr>
          <w:p w14:paraId="55A37BD9" w14:textId="7F95CC12" w:rsidR="000D7D06" w:rsidRPr="000D7D06" w:rsidRDefault="00BF3D58" w:rsidP="000D7D0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92,4</w:t>
            </w:r>
          </w:p>
        </w:tc>
      </w:tr>
      <w:tr w:rsidR="000D7D06" w:rsidRPr="000D7D06" w14:paraId="3C80B64E" w14:textId="77777777" w:rsidTr="008E2CE4">
        <w:trPr>
          <w:trHeight w:val="433"/>
        </w:trPr>
        <w:tc>
          <w:tcPr>
            <w:tcW w:w="1180" w:type="dxa"/>
            <w:shd w:val="clear" w:color="000000" w:fill="FFFFFF"/>
            <w:noWrap/>
            <w:hideMark/>
          </w:tcPr>
          <w:p w14:paraId="6EDF41B1" w14:textId="77777777" w:rsidR="000D7D06" w:rsidRPr="000D7D06" w:rsidRDefault="000D7D06" w:rsidP="000D7D06">
            <w:pPr>
              <w:spacing w:after="0" w:line="240" w:lineRule="auto"/>
              <w:jc w:val="center"/>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8</w:t>
            </w:r>
          </w:p>
        </w:tc>
        <w:tc>
          <w:tcPr>
            <w:tcW w:w="5920" w:type="dxa"/>
            <w:shd w:val="clear" w:color="000000" w:fill="FFFFFF"/>
            <w:hideMark/>
          </w:tcPr>
          <w:p w14:paraId="05E812DF" w14:textId="77777777" w:rsidR="000D7D06" w:rsidRPr="000D7D06" w:rsidRDefault="000D7D06" w:rsidP="000D7D06">
            <w:pPr>
              <w:spacing w:after="0" w:line="240" w:lineRule="auto"/>
              <w:jc w:val="both"/>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Муниципальная программа Атяшевского муниципального района «Развитие образования на 2014-2025 годы»</w:t>
            </w:r>
          </w:p>
        </w:tc>
        <w:tc>
          <w:tcPr>
            <w:tcW w:w="1831" w:type="dxa"/>
            <w:shd w:val="clear" w:color="000000" w:fill="FFFFFF"/>
            <w:noWrap/>
            <w:hideMark/>
          </w:tcPr>
          <w:p w14:paraId="3328BA52" w14:textId="198B2E9C" w:rsidR="000D7D06" w:rsidRPr="000D7D06" w:rsidRDefault="00BF3D58" w:rsidP="000D7D0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102,4</w:t>
            </w:r>
          </w:p>
        </w:tc>
      </w:tr>
      <w:tr w:rsidR="000D7D06" w:rsidRPr="000D7D06" w14:paraId="26C3F076" w14:textId="77777777" w:rsidTr="008E2CE4">
        <w:trPr>
          <w:trHeight w:val="728"/>
        </w:trPr>
        <w:tc>
          <w:tcPr>
            <w:tcW w:w="1180" w:type="dxa"/>
            <w:shd w:val="clear" w:color="000000" w:fill="FFFFFF"/>
            <w:noWrap/>
            <w:hideMark/>
          </w:tcPr>
          <w:p w14:paraId="30DE91FF" w14:textId="77777777" w:rsidR="000D7D06" w:rsidRPr="000D7D06" w:rsidRDefault="000D7D06" w:rsidP="000D7D06">
            <w:pPr>
              <w:spacing w:after="0" w:line="240" w:lineRule="auto"/>
              <w:jc w:val="center"/>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9</w:t>
            </w:r>
          </w:p>
        </w:tc>
        <w:tc>
          <w:tcPr>
            <w:tcW w:w="5920" w:type="dxa"/>
            <w:shd w:val="clear" w:color="000000" w:fill="FFFFFF"/>
            <w:hideMark/>
          </w:tcPr>
          <w:p w14:paraId="6593BE4C" w14:textId="77777777" w:rsidR="000D7D06" w:rsidRPr="000D7D06" w:rsidRDefault="000D7D06" w:rsidP="000D7D06">
            <w:pPr>
              <w:spacing w:after="0" w:line="240" w:lineRule="auto"/>
              <w:jc w:val="both"/>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 xml:space="preserve">Муниципальная программа </w:t>
            </w:r>
            <w:proofErr w:type="gramStart"/>
            <w:r w:rsidRPr="000D7D06">
              <w:rPr>
                <w:rFonts w:ascii="Times New Roman" w:eastAsia="Times New Roman" w:hAnsi="Times New Roman" w:cs="Times New Roman"/>
                <w:color w:val="000000"/>
                <w:sz w:val="24"/>
                <w:szCs w:val="24"/>
                <w:lang w:eastAsia="ru-RU"/>
              </w:rPr>
              <w:t>Атяшевского  муниципального</w:t>
            </w:r>
            <w:proofErr w:type="gramEnd"/>
            <w:r w:rsidRPr="000D7D06">
              <w:rPr>
                <w:rFonts w:ascii="Times New Roman" w:eastAsia="Times New Roman" w:hAnsi="Times New Roman" w:cs="Times New Roman"/>
                <w:color w:val="000000"/>
                <w:sz w:val="24"/>
                <w:szCs w:val="24"/>
                <w:lang w:eastAsia="ru-RU"/>
              </w:rPr>
              <w:t xml:space="preserve"> района «Развитие и поддержка малого и среднего предпринимательства в Атяшевском муниципальном районе»</w:t>
            </w:r>
          </w:p>
        </w:tc>
        <w:tc>
          <w:tcPr>
            <w:tcW w:w="1831" w:type="dxa"/>
            <w:shd w:val="clear" w:color="000000" w:fill="FFFFFF"/>
            <w:noWrap/>
            <w:hideMark/>
          </w:tcPr>
          <w:p w14:paraId="6FF86191" w14:textId="753450BC" w:rsidR="000D7D06" w:rsidRPr="000D7D06" w:rsidRDefault="00BF3D58" w:rsidP="000D7D0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89,5</w:t>
            </w:r>
          </w:p>
        </w:tc>
      </w:tr>
      <w:tr w:rsidR="000D7D06" w:rsidRPr="000D7D06" w14:paraId="1379EADD" w14:textId="77777777" w:rsidTr="008E2CE4">
        <w:trPr>
          <w:trHeight w:val="177"/>
        </w:trPr>
        <w:tc>
          <w:tcPr>
            <w:tcW w:w="1180" w:type="dxa"/>
            <w:shd w:val="clear" w:color="000000" w:fill="FFFFFF"/>
            <w:noWrap/>
            <w:hideMark/>
          </w:tcPr>
          <w:p w14:paraId="45ECB137" w14:textId="77777777" w:rsidR="000D7D06" w:rsidRPr="000D7D06" w:rsidRDefault="000D7D06" w:rsidP="000D7D06">
            <w:pPr>
              <w:spacing w:after="0" w:line="240" w:lineRule="auto"/>
              <w:jc w:val="center"/>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lastRenderedPageBreak/>
              <w:t>10</w:t>
            </w:r>
          </w:p>
        </w:tc>
        <w:tc>
          <w:tcPr>
            <w:tcW w:w="5920" w:type="dxa"/>
            <w:shd w:val="clear" w:color="000000" w:fill="FFFFFF"/>
            <w:hideMark/>
          </w:tcPr>
          <w:p w14:paraId="2457565C" w14:textId="77777777" w:rsidR="000D7D06" w:rsidRPr="000D7D06" w:rsidRDefault="000D7D06" w:rsidP="000D7D06">
            <w:pPr>
              <w:spacing w:after="0" w:line="240" w:lineRule="auto"/>
              <w:jc w:val="both"/>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 xml:space="preserve">Муниципальная программа </w:t>
            </w:r>
            <w:proofErr w:type="gramStart"/>
            <w:r w:rsidRPr="000D7D06">
              <w:rPr>
                <w:rFonts w:ascii="Times New Roman" w:eastAsia="Times New Roman" w:hAnsi="Times New Roman" w:cs="Times New Roman"/>
                <w:color w:val="000000"/>
                <w:sz w:val="24"/>
                <w:szCs w:val="24"/>
                <w:lang w:eastAsia="ru-RU"/>
              </w:rPr>
              <w:t>Атяшевского  муниципального</w:t>
            </w:r>
            <w:proofErr w:type="gramEnd"/>
            <w:r w:rsidRPr="000D7D06">
              <w:rPr>
                <w:rFonts w:ascii="Times New Roman" w:eastAsia="Times New Roman" w:hAnsi="Times New Roman" w:cs="Times New Roman"/>
                <w:color w:val="000000"/>
                <w:sz w:val="24"/>
                <w:szCs w:val="24"/>
                <w:lang w:eastAsia="ru-RU"/>
              </w:rPr>
              <w:t xml:space="preserve"> района «Развитие культуры и туризма»</w:t>
            </w:r>
          </w:p>
        </w:tc>
        <w:tc>
          <w:tcPr>
            <w:tcW w:w="1831" w:type="dxa"/>
            <w:shd w:val="clear" w:color="000000" w:fill="FFFFFF"/>
            <w:noWrap/>
            <w:hideMark/>
          </w:tcPr>
          <w:p w14:paraId="4598D6EC" w14:textId="54F3C2C5" w:rsidR="000D7D06" w:rsidRPr="000D7D06" w:rsidRDefault="00BF3D58" w:rsidP="000D7D0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97,25</w:t>
            </w:r>
          </w:p>
        </w:tc>
      </w:tr>
      <w:tr w:rsidR="000D7D06" w:rsidRPr="000D7D06" w14:paraId="28BBA2F2" w14:textId="77777777" w:rsidTr="008E2CE4">
        <w:trPr>
          <w:trHeight w:val="629"/>
        </w:trPr>
        <w:tc>
          <w:tcPr>
            <w:tcW w:w="1180" w:type="dxa"/>
            <w:shd w:val="clear" w:color="000000" w:fill="FFFFFF"/>
            <w:noWrap/>
            <w:hideMark/>
          </w:tcPr>
          <w:p w14:paraId="4733CC91" w14:textId="77777777" w:rsidR="000D7D06" w:rsidRPr="000D7D06" w:rsidRDefault="000D7D06" w:rsidP="000D7D06">
            <w:pPr>
              <w:spacing w:after="0" w:line="240" w:lineRule="auto"/>
              <w:jc w:val="center"/>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11</w:t>
            </w:r>
          </w:p>
        </w:tc>
        <w:tc>
          <w:tcPr>
            <w:tcW w:w="5920" w:type="dxa"/>
            <w:shd w:val="clear" w:color="000000" w:fill="FFFFFF"/>
            <w:hideMark/>
          </w:tcPr>
          <w:p w14:paraId="293BBDEE" w14:textId="77777777" w:rsidR="000D7D06" w:rsidRPr="000D7D06" w:rsidRDefault="000D7D06" w:rsidP="000D7D06">
            <w:pPr>
              <w:spacing w:after="0" w:line="240" w:lineRule="auto"/>
              <w:jc w:val="both"/>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 xml:space="preserve">Муниципальная программа </w:t>
            </w:r>
            <w:proofErr w:type="gramStart"/>
            <w:r w:rsidRPr="000D7D06">
              <w:rPr>
                <w:rFonts w:ascii="Times New Roman" w:eastAsia="Times New Roman" w:hAnsi="Times New Roman" w:cs="Times New Roman"/>
                <w:color w:val="000000"/>
                <w:sz w:val="24"/>
                <w:szCs w:val="24"/>
                <w:lang w:eastAsia="ru-RU"/>
              </w:rPr>
              <w:t>Атяшевского  муниципального</w:t>
            </w:r>
            <w:proofErr w:type="gramEnd"/>
            <w:r w:rsidRPr="000D7D06">
              <w:rPr>
                <w:rFonts w:ascii="Times New Roman" w:eastAsia="Times New Roman" w:hAnsi="Times New Roman" w:cs="Times New Roman"/>
                <w:color w:val="000000"/>
                <w:sz w:val="24"/>
                <w:szCs w:val="24"/>
                <w:lang w:eastAsia="ru-RU"/>
              </w:rPr>
              <w:t xml:space="preserve"> района «Патриотическое воспитание граждан»</w:t>
            </w:r>
          </w:p>
        </w:tc>
        <w:tc>
          <w:tcPr>
            <w:tcW w:w="1831" w:type="dxa"/>
            <w:shd w:val="clear" w:color="000000" w:fill="FFFFFF"/>
            <w:noWrap/>
            <w:hideMark/>
          </w:tcPr>
          <w:p w14:paraId="73F21279" w14:textId="344342D0" w:rsidR="000D7D06" w:rsidRPr="000D7D06" w:rsidRDefault="00BF3D58" w:rsidP="000D7D0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99,9</w:t>
            </w:r>
          </w:p>
        </w:tc>
      </w:tr>
      <w:tr w:rsidR="000D7D06" w:rsidRPr="000D7D06" w14:paraId="2628E0C9" w14:textId="77777777" w:rsidTr="008E2CE4">
        <w:trPr>
          <w:trHeight w:val="945"/>
        </w:trPr>
        <w:tc>
          <w:tcPr>
            <w:tcW w:w="1180" w:type="dxa"/>
            <w:shd w:val="clear" w:color="000000" w:fill="FFFFFF"/>
            <w:noWrap/>
            <w:hideMark/>
          </w:tcPr>
          <w:p w14:paraId="4166E279" w14:textId="77777777" w:rsidR="000D7D06" w:rsidRPr="000D7D06" w:rsidRDefault="000D7D06" w:rsidP="000D7D06">
            <w:pPr>
              <w:spacing w:after="0" w:line="240" w:lineRule="auto"/>
              <w:jc w:val="center"/>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12</w:t>
            </w:r>
          </w:p>
        </w:tc>
        <w:tc>
          <w:tcPr>
            <w:tcW w:w="5920" w:type="dxa"/>
            <w:shd w:val="clear" w:color="000000" w:fill="FFFFFF"/>
            <w:hideMark/>
          </w:tcPr>
          <w:p w14:paraId="230B1D84" w14:textId="77777777" w:rsidR="000D7D06" w:rsidRPr="000D7D06" w:rsidRDefault="000D7D06" w:rsidP="000D7D06">
            <w:pPr>
              <w:spacing w:after="0" w:line="240" w:lineRule="auto"/>
              <w:jc w:val="both"/>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 xml:space="preserve">Муниципальная программа </w:t>
            </w:r>
            <w:proofErr w:type="gramStart"/>
            <w:r w:rsidRPr="000D7D06">
              <w:rPr>
                <w:rFonts w:ascii="Times New Roman" w:eastAsia="Times New Roman" w:hAnsi="Times New Roman" w:cs="Times New Roman"/>
                <w:color w:val="000000"/>
                <w:sz w:val="24"/>
                <w:szCs w:val="24"/>
                <w:lang w:eastAsia="ru-RU"/>
              </w:rPr>
              <w:t>Атяшевского  муниципального</w:t>
            </w:r>
            <w:proofErr w:type="gramEnd"/>
            <w:r w:rsidRPr="000D7D06">
              <w:rPr>
                <w:rFonts w:ascii="Times New Roman" w:eastAsia="Times New Roman" w:hAnsi="Times New Roman" w:cs="Times New Roman"/>
                <w:color w:val="000000"/>
                <w:sz w:val="24"/>
                <w:szCs w:val="24"/>
                <w:lang w:eastAsia="ru-RU"/>
              </w:rPr>
              <w:t xml:space="preserve"> района «Дополнительные меры социальной поддержки социальной помощи»</w:t>
            </w:r>
          </w:p>
        </w:tc>
        <w:tc>
          <w:tcPr>
            <w:tcW w:w="1831" w:type="dxa"/>
            <w:shd w:val="clear" w:color="000000" w:fill="FFFFFF"/>
            <w:noWrap/>
            <w:hideMark/>
          </w:tcPr>
          <w:p w14:paraId="7C781775" w14:textId="790B7842" w:rsidR="000D7D06" w:rsidRPr="000D7D06" w:rsidRDefault="00BF3D58" w:rsidP="000D7D0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88,6</w:t>
            </w:r>
          </w:p>
        </w:tc>
      </w:tr>
      <w:tr w:rsidR="000D7D06" w:rsidRPr="000D7D06" w14:paraId="01F33915" w14:textId="77777777" w:rsidTr="008E2CE4">
        <w:trPr>
          <w:trHeight w:val="428"/>
        </w:trPr>
        <w:tc>
          <w:tcPr>
            <w:tcW w:w="1180" w:type="dxa"/>
            <w:shd w:val="clear" w:color="000000" w:fill="FFFFFF"/>
            <w:noWrap/>
            <w:hideMark/>
          </w:tcPr>
          <w:p w14:paraId="09444D79" w14:textId="77777777" w:rsidR="000D7D06" w:rsidRPr="000D7D06" w:rsidRDefault="000D7D06" w:rsidP="000D7D06">
            <w:pPr>
              <w:spacing w:after="0" w:line="240" w:lineRule="auto"/>
              <w:jc w:val="center"/>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13</w:t>
            </w:r>
          </w:p>
        </w:tc>
        <w:tc>
          <w:tcPr>
            <w:tcW w:w="5920" w:type="dxa"/>
            <w:shd w:val="clear" w:color="000000" w:fill="FFFFFF"/>
            <w:hideMark/>
          </w:tcPr>
          <w:p w14:paraId="1C5CD541" w14:textId="77777777" w:rsidR="000D7D06" w:rsidRPr="000D7D06" w:rsidRDefault="000D7D06" w:rsidP="000D7D06">
            <w:pPr>
              <w:spacing w:after="0" w:line="240" w:lineRule="auto"/>
              <w:jc w:val="both"/>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 xml:space="preserve">Муниципальная программа </w:t>
            </w:r>
            <w:proofErr w:type="gramStart"/>
            <w:r w:rsidRPr="000D7D06">
              <w:rPr>
                <w:rFonts w:ascii="Times New Roman" w:eastAsia="Times New Roman" w:hAnsi="Times New Roman" w:cs="Times New Roman"/>
                <w:color w:val="000000"/>
                <w:sz w:val="24"/>
                <w:szCs w:val="24"/>
                <w:lang w:eastAsia="ru-RU"/>
              </w:rPr>
              <w:t>Атяшевского  муниципального</w:t>
            </w:r>
            <w:proofErr w:type="gramEnd"/>
            <w:r w:rsidRPr="000D7D06">
              <w:rPr>
                <w:rFonts w:ascii="Times New Roman" w:eastAsia="Times New Roman" w:hAnsi="Times New Roman" w:cs="Times New Roman"/>
                <w:color w:val="000000"/>
                <w:sz w:val="24"/>
                <w:szCs w:val="24"/>
                <w:lang w:eastAsia="ru-RU"/>
              </w:rPr>
              <w:t xml:space="preserve"> района «Формирование информационного общества»</w:t>
            </w:r>
          </w:p>
        </w:tc>
        <w:tc>
          <w:tcPr>
            <w:tcW w:w="1831" w:type="dxa"/>
            <w:shd w:val="clear" w:color="000000" w:fill="FFFFFF"/>
            <w:noWrap/>
            <w:hideMark/>
          </w:tcPr>
          <w:p w14:paraId="306DDE3B" w14:textId="74890B3E" w:rsidR="000D7D06" w:rsidRPr="000D7D06" w:rsidRDefault="00BF3D58" w:rsidP="000D7D0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79,7</w:t>
            </w:r>
          </w:p>
        </w:tc>
      </w:tr>
      <w:tr w:rsidR="000D7D06" w:rsidRPr="000D7D06" w14:paraId="501E074F" w14:textId="77777777" w:rsidTr="008E2CE4">
        <w:trPr>
          <w:trHeight w:val="851"/>
        </w:trPr>
        <w:tc>
          <w:tcPr>
            <w:tcW w:w="1180" w:type="dxa"/>
            <w:shd w:val="clear" w:color="000000" w:fill="FFFFFF"/>
            <w:noWrap/>
            <w:hideMark/>
          </w:tcPr>
          <w:p w14:paraId="6AE17E38" w14:textId="77777777" w:rsidR="000D7D06" w:rsidRPr="000D7D06" w:rsidRDefault="000D7D06" w:rsidP="000D7D06">
            <w:pPr>
              <w:spacing w:after="0" w:line="240" w:lineRule="auto"/>
              <w:jc w:val="center"/>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14</w:t>
            </w:r>
          </w:p>
        </w:tc>
        <w:tc>
          <w:tcPr>
            <w:tcW w:w="5920" w:type="dxa"/>
            <w:shd w:val="clear" w:color="000000" w:fill="FFFFFF"/>
            <w:hideMark/>
          </w:tcPr>
          <w:p w14:paraId="67B40EE6" w14:textId="77777777" w:rsidR="000D7D06" w:rsidRPr="000D7D06" w:rsidRDefault="000D7D06" w:rsidP="000D7D06">
            <w:pPr>
              <w:spacing w:after="0" w:line="240" w:lineRule="auto"/>
              <w:jc w:val="both"/>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Муниципальная программа «Развитие сельского хозяйства и регулирование рынков сельскохозяйственной продукции, сырья и продовольствия на 2016-2025 годы по Атяшевскому муниципальному району»</w:t>
            </w:r>
          </w:p>
        </w:tc>
        <w:tc>
          <w:tcPr>
            <w:tcW w:w="1831" w:type="dxa"/>
            <w:shd w:val="clear" w:color="000000" w:fill="FFFFFF"/>
            <w:noWrap/>
            <w:hideMark/>
          </w:tcPr>
          <w:p w14:paraId="01AC7556" w14:textId="61C6E254" w:rsidR="000D7D06" w:rsidRPr="000D7D06" w:rsidRDefault="00BF3D58" w:rsidP="000D7D0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91,9</w:t>
            </w:r>
          </w:p>
        </w:tc>
      </w:tr>
      <w:tr w:rsidR="000D7D06" w:rsidRPr="000D7D06" w14:paraId="4A49728A" w14:textId="77777777" w:rsidTr="008E2CE4">
        <w:trPr>
          <w:trHeight w:val="898"/>
        </w:trPr>
        <w:tc>
          <w:tcPr>
            <w:tcW w:w="1180" w:type="dxa"/>
            <w:shd w:val="clear" w:color="000000" w:fill="FFFFFF"/>
            <w:noWrap/>
            <w:hideMark/>
          </w:tcPr>
          <w:p w14:paraId="2B0B3BD8" w14:textId="77777777" w:rsidR="000D7D06" w:rsidRPr="000D7D06" w:rsidRDefault="000D7D06" w:rsidP="000D7D06">
            <w:pPr>
              <w:spacing w:after="0" w:line="240" w:lineRule="auto"/>
              <w:jc w:val="center"/>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15</w:t>
            </w:r>
          </w:p>
        </w:tc>
        <w:tc>
          <w:tcPr>
            <w:tcW w:w="5920" w:type="dxa"/>
            <w:shd w:val="clear" w:color="000000" w:fill="FFFFFF"/>
            <w:hideMark/>
          </w:tcPr>
          <w:p w14:paraId="6903854A" w14:textId="77777777" w:rsidR="000D7D06" w:rsidRPr="000D7D06" w:rsidRDefault="000D7D06" w:rsidP="000D7D06">
            <w:pPr>
              <w:spacing w:after="0" w:line="240" w:lineRule="auto"/>
              <w:jc w:val="both"/>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 xml:space="preserve">Муниципальная программа </w:t>
            </w:r>
            <w:proofErr w:type="gramStart"/>
            <w:r w:rsidRPr="000D7D06">
              <w:rPr>
                <w:rFonts w:ascii="Times New Roman" w:eastAsia="Times New Roman" w:hAnsi="Times New Roman" w:cs="Times New Roman"/>
                <w:color w:val="000000"/>
                <w:sz w:val="24"/>
                <w:szCs w:val="24"/>
                <w:lang w:eastAsia="ru-RU"/>
              </w:rPr>
              <w:t>Атяшевского  муниципального</w:t>
            </w:r>
            <w:proofErr w:type="gramEnd"/>
            <w:r w:rsidRPr="000D7D06">
              <w:rPr>
                <w:rFonts w:ascii="Times New Roman" w:eastAsia="Times New Roman" w:hAnsi="Times New Roman" w:cs="Times New Roman"/>
                <w:color w:val="000000"/>
                <w:sz w:val="24"/>
                <w:szCs w:val="24"/>
                <w:lang w:eastAsia="ru-RU"/>
              </w:rPr>
              <w:t xml:space="preserve"> района «Гармонизация межнациональных и межконфессиональных отношений в Атяшевском муниципальном районе»</w:t>
            </w:r>
          </w:p>
        </w:tc>
        <w:tc>
          <w:tcPr>
            <w:tcW w:w="1831" w:type="dxa"/>
            <w:shd w:val="clear" w:color="000000" w:fill="FFFFFF"/>
            <w:noWrap/>
            <w:hideMark/>
          </w:tcPr>
          <w:p w14:paraId="471D4E16" w14:textId="5818635F" w:rsidR="000D7D06" w:rsidRPr="000D7D06" w:rsidRDefault="00BF3D58" w:rsidP="000D7D0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91,4</w:t>
            </w:r>
          </w:p>
        </w:tc>
      </w:tr>
      <w:tr w:rsidR="000D7D06" w:rsidRPr="000D7D06" w14:paraId="7E5FA8B4" w14:textId="77777777" w:rsidTr="008E2CE4">
        <w:trPr>
          <w:trHeight w:val="630"/>
        </w:trPr>
        <w:tc>
          <w:tcPr>
            <w:tcW w:w="1180" w:type="dxa"/>
            <w:shd w:val="clear" w:color="000000" w:fill="FFFFFF"/>
            <w:noWrap/>
            <w:hideMark/>
          </w:tcPr>
          <w:p w14:paraId="7EBBFC15" w14:textId="77777777" w:rsidR="000D7D06" w:rsidRPr="000D7D06" w:rsidRDefault="000D7D06" w:rsidP="000D7D06">
            <w:pPr>
              <w:spacing w:after="0" w:line="240" w:lineRule="auto"/>
              <w:jc w:val="center"/>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16</w:t>
            </w:r>
          </w:p>
        </w:tc>
        <w:tc>
          <w:tcPr>
            <w:tcW w:w="5920" w:type="dxa"/>
            <w:shd w:val="clear" w:color="000000" w:fill="FFFFFF"/>
            <w:hideMark/>
          </w:tcPr>
          <w:p w14:paraId="0CC2BDAC" w14:textId="77777777" w:rsidR="000D7D06" w:rsidRPr="000D7D06" w:rsidRDefault="000D7D06" w:rsidP="000D7D06">
            <w:pPr>
              <w:spacing w:after="0" w:line="240" w:lineRule="auto"/>
              <w:jc w:val="both"/>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Муниципальная программа «Экономическое развитие Атяшевского муниципального района до 2025 год»</w:t>
            </w:r>
          </w:p>
        </w:tc>
        <w:tc>
          <w:tcPr>
            <w:tcW w:w="1831" w:type="dxa"/>
            <w:shd w:val="clear" w:color="000000" w:fill="FFFFFF"/>
            <w:noWrap/>
            <w:hideMark/>
          </w:tcPr>
          <w:p w14:paraId="25F335B2" w14:textId="41F351AF" w:rsidR="000D7D06" w:rsidRPr="000D7D06" w:rsidRDefault="00BF3D58" w:rsidP="000D7D0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109,9</w:t>
            </w:r>
          </w:p>
        </w:tc>
      </w:tr>
      <w:tr w:rsidR="000D7D06" w:rsidRPr="000D7D06" w14:paraId="6877BB3F" w14:textId="77777777" w:rsidTr="008E2CE4">
        <w:trPr>
          <w:trHeight w:val="785"/>
        </w:trPr>
        <w:tc>
          <w:tcPr>
            <w:tcW w:w="1180" w:type="dxa"/>
            <w:shd w:val="clear" w:color="000000" w:fill="FFFFFF"/>
            <w:noWrap/>
            <w:hideMark/>
          </w:tcPr>
          <w:p w14:paraId="36D806B0" w14:textId="77777777" w:rsidR="000D7D06" w:rsidRPr="000D7D06" w:rsidRDefault="000D7D06" w:rsidP="000D7D06">
            <w:pPr>
              <w:spacing w:after="0" w:line="240" w:lineRule="auto"/>
              <w:jc w:val="center"/>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17</w:t>
            </w:r>
          </w:p>
        </w:tc>
        <w:tc>
          <w:tcPr>
            <w:tcW w:w="5920" w:type="dxa"/>
            <w:shd w:val="clear" w:color="000000" w:fill="FFFFFF"/>
            <w:hideMark/>
          </w:tcPr>
          <w:p w14:paraId="18856D2D" w14:textId="77777777" w:rsidR="000D7D06" w:rsidRPr="000D7D06" w:rsidRDefault="000D7D06" w:rsidP="000D7D06">
            <w:pPr>
              <w:spacing w:after="0" w:line="240" w:lineRule="auto"/>
              <w:jc w:val="both"/>
              <w:rPr>
                <w:rFonts w:ascii="Times New Roman" w:eastAsia="Times New Roman" w:hAnsi="Times New Roman" w:cs="Times New Roman"/>
                <w:color w:val="000000"/>
                <w:sz w:val="24"/>
                <w:szCs w:val="24"/>
                <w:lang w:eastAsia="ru-RU"/>
              </w:rPr>
            </w:pPr>
            <w:proofErr w:type="gramStart"/>
            <w:r w:rsidRPr="000D7D06">
              <w:rPr>
                <w:rFonts w:ascii="Times New Roman" w:eastAsia="Times New Roman" w:hAnsi="Times New Roman" w:cs="Times New Roman"/>
                <w:color w:val="000000"/>
                <w:sz w:val="24"/>
                <w:szCs w:val="24"/>
                <w:lang w:eastAsia="ru-RU"/>
              </w:rPr>
              <w:t>Муниципальная  программа</w:t>
            </w:r>
            <w:proofErr w:type="gramEnd"/>
            <w:r w:rsidRPr="000D7D06">
              <w:rPr>
                <w:rFonts w:ascii="Times New Roman" w:eastAsia="Times New Roman" w:hAnsi="Times New Roman" w:cs="Times New Roman"/>
                <w:color w:val="000000"/>
                <w:sz w:val="24"/>
                <w:szCs w:val="24"/>
                <w:lang w:eastAsia="ru-RU"/>
              </w:rPr>
              <w:t xml:space="preserve"> Атяшевского муниципального района «Переселение граждан из аварийного жилищного фонда Атяшевского муниципального района»</w:t>
            </w:r>
          </w:p>
        </w:tc>
        <w:tc>
          <w:tcPr>
            <w:tcW w:w="1831" w:type="dxa"/>
            <w:shd w:val="clear" w:color="000000" w:fill="FFFFFF"/>
            <w:vAlign w:val="center"/>
            <w:hideMark/>
          </w:tcPr>
          <w:p w14:paraId="51BA05A7" w14:textId="77777777" w:rsidR="000D7D06" w:rsidRPr="000D7D06" w:rsidRDefault="000D7D06" w:rsidP="000D7D06">
            <w:pPr>
              <w:spacing w:after="0" w:line="240" w:lineRule="auto"/>
              <w:jc w:val="center"/>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0</w:t>
            </w:r>
          </w:p>
        </w:tc>
      </w:tr>
      <w:tr w:rsidR="000D7D06" w:rsidRPr="000D7D06" w14:paraId="1164E5CE" w14:textId="77777777" w:rsidTr="008E2CE4">
        <w:trPr>
          <w:trHeight w:val="376"/>
        </w:trPr>
        <w:tc>
          <w:tcPr>
            <w:tcW w:w="1180" w:type="dxa"/>
            <w:shd w:val="clear" w:color="000000" w:fill="FFFFFF"/>
            <w:noWrap/>
            <w:hideMark/>
          </w:tcPr>
          <w:p w14:paraId="54574916" w14:textId="77777777" w:rsidR="000D7D06" w:rsidRPr="000D7D06" w:rsidRDefault="000D7D06" w:rsidP="000D7D06">
            <w:pPr>
              <w:spacing w:after="0" w:line="240" w:lineRule="auto"/>
              <w:jc w:val="center"/>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18</w:t>
            </w:r>
          </w:p>
        </w:tc>
        <w:tc>
          <w:tcPr>
            <w:tcW w:w="5920" w:type="dxa"/>
            <w:shd w:val="clear" w:color="000000" w:fill="FFFFFF"/>
            <w:hideMark/>
          </w:tcPr>
          <w:p w14:paraId="339BABBB" w14:textId="77777777" w:rsidR="000D7D06" w:rsidRPr="000D7D06" w:rsidRDefault="000D7D06" w:rsidP="000D7D06">
            <w:pPr>
              <w:spacing w:after="0" w:line="240" w:lineRule="auto"/>
              <w:jc w:val="both"/>
              <w:rPr>
                <w:rFonts w:ascii="Times New Roman" w:eastAsia="Times New Roman" w:hAnsi="Times New Roman" w:cs="Times New Roman"/>
                <w:color w:val="000000"/>
                <w:sz w:val="24"/>
                <w:szCs w:val="24"/>
                <w:lang w:eastAsia="ru-RU"/>
              </w:rPr>
            </w:pPr>
            <w:proofErr w:type="gramStart"/>
            <w:r w:rsidRPr="000D7D06">
              <w:rPr>
                <w:rFonts w:ascii="Times New Roman" w:eastAsia="Times New Roman" w:hAnsi="Times New Roman" w:cs="Times New Roman"/>
                <w:color w:val="000000"/>
                <w:sz w:val="24"/>
                <w:szCs w:val="24"/>
                <w:lang w:eastAsia="ru-RU"/>
              </w:rPr>
              <w:t>Муниципальная  программа</w:t>
            </w:r>
            <w:proofErr w:type="gramEnd"/>
            <w:r w:rsidRPr="000D7D06">
              <w:rPr>
                <w:rFonts w:ascii="Times New Roman" w:eastAsia="Times New Roman" w:hAnsi="Times New Roman" w:cs="Times New Roman"/>
                <w:color w:val="000000"/>
                <w:sz w:val="24"/>
                <w:szCs w:val="24"/>
                <w:lang w:eastAsia="ru-RU"/>
              </w:rPr>
              <w:t xml:space="preserve"> Атяшевского муниципального района «Комплексное развитие сельских территорий Атяшевского муниципального района»</w:t>
            </w:r>
          </w:p>
        </w:tc>
        <w:tc>
          <w:tcPr>
            <w:tcW w:w="1831" w:type="dxa"/>
            <w:shd w:val="clear" w:color="000000" w:fill="FFFFFF"/>
            <w:vAlign w:val="center"/>
            <w:hideMark/>
          </w:tcPr>
          <w:p w14:paraId="7617FD7F" w14:textId="60AEB7A1" w:rsidR="000D7D06" w:rsidRPr="000D7D06" w:rsidRDefault="00BF3D58" w:rsidP="000D7D0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159,96</w:t>
            </w:r>
          </w:p>
        </w:tc>
      </w:tr>
      <w:tr w:rsidR="000D7D06" w:rsidRPr="000D7D06" w14:paraId="75C2192D" w14:textId="77777777" w:rsidTr="008E2CE4">
        <w:trPr>
          <w:trHeight w:val="1260"/>
        </w:trPr>
        <w:tc>
          <w:tcPr>
            <w:tcW w:w="1180" w:type="dxa"/>
            <w:shd w:val="clear" w:color="000000" w:fill="FFFFFF"/>
            <w:noWrap/>
            <w:hideMark/>
          </w:tcPr>
          <w:p w14:paraId="66D0BC44" w14:textId="77777777" w:rsidR="000D7D06" w:rsidRPr="000D7D06" w:rsidRDefault="000D7D06" w:rsidP="000D7D06">
            <w:pPr>
              <w:spacing w:after="0" w:line="240" w:lineRule="auto"/>
              <w:jc w:val="center"/>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19</w:t>
            </w:r>
          </w:p>
        </w:tc>
        <w:tc>
          <w:tcPr>
            <w:tcW w:w="5920" w:type="dxa"/>
            <w:shd w:val="clear" w:color="000000" w:fill="FFFFFF"/>
            <w:hideMark/>
          </w:tcPr>
          <w:p w14:paraId="70D371E3" w14:textId="77777777" w:rsidR="000D7D06" w:rsidRPr="000D7D06" w:rsidRDefault="000D7D06" w:rsidP="000D7D06">
            <w:pPr>
              <w:spacing w:after="0" w:line="240" w:lineRule="auto"/>
              <w:jc w:val="both"/>
              <w:rPr>
                <w:rFonts w:ascii="Times New Roman" w:eastAsia="Times New Roman" w:hAnsi="Times New Roman" w:cs="Times New Roman"/>
                <w:color w:val="000000"/>
                <w:sz w:val="24"/>
                <w:szCs w:val="24"/>
                <w:lang w:eastAsia="ru-RU"/>
              </w:rPr>
            </w:pPr>
            <w:r w:rsidRPr="000D7D06">
              <w:rPr>
                <w:rFonts w:ascii="Times New Roman" w:eastAsia="Times New Roman" w:hAnsi="Times New Roman" w:cs="Times New Roman"/>
                <w:color w:val="000000"/>
                <w:sz w:val="24"/>
                <w:szCs w:val="24"/>
                <w:lang w:eastAsia="ru-RU"/>
              </w:rPr>
              <w:t>Муниципальная программа Атяшевского муниципального района «Обеспечение территории Атяшевского муниципального района градостроительной документацией»</w:t>
            </w:r>
          </w:p>
        </w:tc>
        <w:tc>
          <w:tcPr>
            <w:tcW w:w="1831" w:type="dxa"/>
            <w:shd w:val="clear" w:color="000000" w:fill="FFFFFF"/>
            <w:vAlign w:val="center"/>
            <w:hideMark/>
          </w:tcPr>
          <w:p w14:paraId="7AC514F6" w14:textId="61AF2B96" w:rsidR="000D7D06" w:rsidRPr="000D7D06" w:rsidRDefault="00BF3D58" w:rsidP="000D7D0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10,42</w:t>
            </w:r>
          </w:p>
        </w:tc>
      </w:tr>
    </w:tbl>
    <w:p w14:paraId="315E7129" w14:textId="77777777" w:rsidR="007E1321" w:rsidRPr="00BD622B" w:rsidRDefault="007E1321" w:rsidP="008E2CE4">
      <w:pPr>
        <w:pStyle w:val="a3"/>
        <w:jc w:val="both"/>
        <w:rPr>
          <w:rFonts w:ascii="Times New Roman" w:hAnsi="Times New Roman" w:cs="Times New Roman"/>
          <w:sz w:val="28"/>
          <w:szCs w:val="28"/>
        </w:rPr>
      </w:pPr>
    </w:p>
    <w:p w14:paraId="0B4EDFE4" w14:textId="1AD57278" w:rsidR="007E1321" w:rsidRDefault="00D35B7D" w:rsidP="008E2CE4">
      <w:pPr>
        <w:pStyle w:val="a3"/>
        <w:ind w:firstLine="426"/>
        <w:jc w:val="both"/>
        <w:rPr>
          <w:rFonts w:ascii="Times New Roman" w:hAnsi="Times New Roman" w:cs="Times New Roman"/>
          <w:sz w:val="28"/>
          <w:szCs w:val="28"/>
        </w:rPr>
      </w:pPr>
      <w:r w:rsidRPr="00BD622B">
        <w:rPr>
          <w:rFonts w:ascii="Times New Roman" w:hAnsi="Times New Roman" w:cs="Times New Roman"/>
          <w:sz w:val="28"/>
          <w:szCs w:val="28"/>
        </w:rPr>
        <w:t>Из 1</w:t>
      </w:r>
      <w:r w:rsidR="00341404" w:rsidRPr="00BD622B">
        <w:rPr>
          <w:rFonts w:ascii="Times New Roman" w:hAnsi="Times New Roman" w:cs="Times New Roman"/>
          <w:sz w:val="28"/>
          <w:szCs w:val="28"/>
        </w:rPr>
        <w:t>9</w:t>
      </w:r>
      <w:r w:rsidRPr="00BD622B">
        <w:rPr>
          <w:rFonts w:ascii="Times New Roman" w:hAnsi="Times New Roman" w:cs="Times New Roman"/>
          <w:sz w:val="28"/>
          <w:szCs w:val="28"/>
        </w:rPr>
        <w:t xml:space="preserve"> принятых муниципальных программ </w:t>
      </w:r>
      <w:r w:rsidR="00655F58">
        <w:rPr>
          <w:rFonts w:ascii="Times New Roman" w:hAnsi="Times New Roman" w:cs="Times New Roman"/>
          <w:sz w:val="28"/>
          <w:szCs w:val="28"/>
        </w:rPr>
        <w:t xml:space="preserve">высокую эффективность достижения целей получили 11, низкую оценку -2, среднюю- </w:t>
      </w:r>
      <w:r w:rsidR="00516276">
        <w:rPr>
          <w:rFonts w:ascii="Times New Roman" w:hAnsi="Times New Roman" w:cs="Times New Roman"/>
          <w:sz w:val="28"/>
          <w:szCs w:val="28"/>
        </w:rPr>
        <w:t>6</w:t>
      </w:r>
      <w:r w:rsidR="00655F58">
        <w:rPr>
          <w:rFonts w:ascii="Times New Roman" w:hAnsi="Times New Roman" w:cs="Times New Roman"/>
          <w:sz w:val="28"/>
          <w:szCs w:val="28"/>
        </w:rPr>
        <w:t>.</w:t>
      </w:r>
    </w:p>
    <w:p w14:paraId="6C97BF86" w14:textId="09953073" w:rsidR="00143528" w:rsidRDefault="00607772" w:rsidP="008E2CE4">
      <w:pPr>
        <w:pStyle w:val="a3"/>
        <w:ind w:firstLine="426"/>
        <w:jc w:val="both"/>
        <w:rPr>
          <w:rFonts w:ascii="Times New Roman" w:hAnsi="Times New Roman" w:cs="Times New Roman"/>
          <w:b/>
          <w:sz w:val="28"/>
          <w:szCs w:val="28"/>
          <w:lang w:eastAsia="ru-RU"/>
        </w:rPr>
      </w:pPr>
      <w:r w:rsidRPr="00607772">
        <w:rPr>
          <w:rFonts w:ascii="Times New Roman" w:hAnsi="Times New Roman" w:cs="Times New Roman"/>
          <w:b/>
          <w:sz w:val="28"/>
          <w:szCs w:val="28"/>
          <w:lang w:eastAsia="ru-RU"/>
        </w:rPr>
        <w:t xml:space="preserve"> </w:t>
      </w:r>
      <w:r w:rsidR="006E1810">
        <w:rPr>
          <w:rFonts w:ascii="Times New Roman" w:hAnsi="Times New Roman" w:cs="Times New Roman"/>
          <w:b/>
          <w:sz w:val="28"/>
          <w:szCs w:val="28"/>
          <w:lang w:eastAsia="ru-RU"/>
        </w:rPr>
        <w:t>Сведения о реализации основных мероприятий, определенные на основе оценки исполнения основных мероприятий муниципальных программ</w:t>
      </w:r>
    </w:p>
    <w:p w14:paraId="149B61B5" w14:textId="77777777" w:rsidR="00607772" w:rsidRDefault="00607772" w:rsidP="007A5AF9">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Согласно пункту 22 Методических указаний п</w:t>
      </w:r>
      <w:r w:rsidRPr="00287881">
        <w:rPr>
          <w:rFonts w:ascii="Times New Roman" w:eastAsia="Times New Roman" w:hAnsi="Times New Roman" w:cs="Times New Roman"/>
          <w:sz w:val="28"/>
          <w:szCs w:val="28"/>
          <w:lang w:eastAsia="ru-RU"/>
        </w:rPr>
        <w:t>ри формировании набора основных мероприятий учитывается возможность выделения контрольных событий муниципальной программы (далее - контрольные события программы) в рамках их реализации, позволяющих оценить промежуточные или окончательные результаты выполнения основных мероприятий и ведомственных целевых программ в течение года.</w:t>
      </w:r>
      <w:r w:rsidRPr="00607772">
        <w:rPr>
          <w:rFonts w:ascii="Times New Roman" w:eastAsia="Times New Roman" w:hAnsi="Times New Roman" w:cs="Times New Roman"/>
          <w:sz w:val="28"/>
          <w:szCs w:val="28"/>
          <w:lang w:eastAsia="ru-RU"/>
        </w:rPr>
        <w:t xml:space="preserve"> </w:t>
      </w:r>
      <w:r w:rsidRPr="00AE1A2D">
        <w:rPr>
          <w:rFonts w:ascii="Times New Roman" w:eastAsia="Times New Roman" w:hAnsi="Times New Roman" w:cs="Times New Roman"/>
          <w:sz w:val="28"/>
          <w:szCs w:val="28"/>
          <w:lang w:eastAsia="ru-RU"/>
        </w:rPr>
        <w:t xml:space="preserve">Основными характеристиками </w:t>
      </w:r>
      <w:r>
        <w:rPr>
          <w:rFonts w:ascii="Times New Roman" w:eastAsia="Times New Roman" w:hAnsi="Times New Roman" w:cs="Times New Roman"/>
          <w:sz w:val="28"/>
          <w:szCs w:val="28"/>
          <w:lang w:eastAsia="ru-RU"/>
        </w:rPr>
        <w:t xml:space="preserve">  в соответствии с пунктом 66 Методических </w:t>
      </w:r>
      <w:r>
        <w:rPr>
          <w:rFonts w:ascii="Times New Roman" w:eastAsia="Times New Roman" w:hAnsi="Times New Roman" w:cs="Times New Roman"/>
          <w:sz w:val="28"/>
          <w:szCs w:val="28"/>
          <w:lang w:eastAsia="ru-RU"/>
        </w:rPr>
        <w:lastRenderedPageBreak/>
        <w:t xml:space="preserve">указаний </w:t>
      </w:r>
      <w:r w:rsidRPr="00AE1A2D">
        <w:rPr>
          <w:rFonts w:ascii="Times New Roman" w:eastAsia="Times New Roman" w:hAnsi="Times New Roman" w:cs="Times New Roman"/>
          <w:sz w:val="28"/>
          <w:szCs w:val="28"/>
          <w:lang w:eastAsia="ru-RU"/>
        </w:rPr>
        <w:t>являются:</w:t>
      </w:r>
      <w:r>
        <w:rPr>
          <w:rFonts w:ascii="Times New Roman" w:eastAsia="Times New Roman" w:hAnsi="Times New Roman" w:cs="Times New Roman"/>
          <w:sz w:val="28"/>
          <w:szCs w:val="28"/>
          <w:lang w:eastAsia="ru-RU"/>
        </w:rPr>
        <w:t xml:space="preserve"> </w:t>
      </w:r>
      <w:r w:rsidRPr="00AE1A2D">
        <w:rPr>
          <w:rFonts w:ascii="Times New Roman" w:eastAsia="Times New Roman" w:hAnsi="Times New Roman" w:cs="Times New Roman"/>
          <w:sz w:val="28"/>
          <w:szCs w:val="28"/>
          <w:lang w:eastAsia="ru-RU"/>
        </w:rPr>
        <w:t>общественная, в том числе социально-экономическая, значимость (важность) для достижения результата основного мероприятия (ведомственной целевой программы, мероприятия муниципальной целевой программы) и решения соответствующих задач подпрограммы (муниципальной целевой программы);</w:t>
      </w:r>
      <w:r>
        <w:rPr>
          <w:rFonts w:ascii="Times New Roman" w:eastAsia="Times New Roman" w:hAnsi="Times New Roman" w:cs="Times New Roman"/>
          <w:sz w:val="28"/>
          <w:szCs w:val="28"/>
          <w:lang w:eastAsia="ru-RU"/>
        </w:rPr>
        <w:t xml:space="preserve"> </w:t>
      </w:r>
      <w:r w:rsidRPr="00AE1A2D">
        <w:rPr>
          <w:rFonts w:ascii="Times New Roman" w:eastAsia="Times New Roman" w:hAnsi="Times New Roman" w:cs="Times New Roman"/>
          <w:sz w:val="28"/>
          <w:szCs w:val="28"/>
          <w:lang w:eastAsia="ru-RU"/>
        </w:rPr>
        <w:t>нулевая длительность (определенная дата наступления);</w:t>
      </w:r>
      <w:r>
        <w:rPr>
          <w:rFonts w:ascii="Times New Roman" w:eastAsia="Times New Roman" w:hAnsi="Times New Roman" w:cs="Times New Roman"/>
          <w:sz w:val="28"/>
          <w:szCs w:val="28"/>
          <w:lang w:eastAsia="ru-RU"/>
        </w:rPr>
        <w:t xml:space="preserve"> </w:t>
      </w:r>
      <w:r w:rsidRPr="00AE1A2D">
        <w:rPr>
          <w:rFonts w:ascii="Times New Roman" w:eastAsia="Times New Roman" w:hAnsi="Times New Roman" w:cs="Times New Roman"/>
          <w:sz w:val="28"/>
          <w:szCs w:val="28"/>
          <w:lang w:eastAsia="ru-RU"/>
        </w:rPr>
        <w:t>возможность однозначной оценки достижения (0% или 100%);</w:t>
      </w:r>
      <w:r>
        <w:rPr>
          <w:rFonts w:ascii="Times New Roman" w:eastAsia="Times New Roman" w:hAnsi="Times New Roman" w:cs="Times New Roman"/>
          <w:sz w:val="28"/>
          <w:szCs w:val="28"/>
          <w:lang w:eastAsia="ru-RU"/>
        </w:rPr>
        <w:t xml:space="preserve"> </w:t>
      </w:r>
      <w:r w:rsidRPr="00AE1A2D">
        <w:rPr>
          <w:rFonts w:ascii="Times New Roman" w:eastAsia="Times New Roman" w:hAnsi="Times New Roman" w:cs="Times New Roman"/>
          <w:sz w:val="28"/>
          <w:szCs w:val="28"/>
          <w:lang w:eastAsia="ru-RU"/>
        </w:rPr>
        <w:t>документальное подтверждение результата.</w:t>
      </w:r>
    </w:p>
    <w:p w14:paraId="28001121" w14:textId="77777777" w:rsidR="00326DC6" w:rsidRDefault="00326DC6" w:rsidP="00A52495">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w:t>
      </w:r>
      <w:r w:rsidR="00607772">
        <w:rPr>
          <w:rFonts w:ascii="Times New Roman" w:eastAsia="Times New Roman" w:hAnsi="Times New Roman" w:cs="Times New Roman"/>
          <w:sz w:val="28"/>
          <w:szCs w:val="28"/>
          <w:lang w:eastAsia="ru-RU"/>
        </w:rPr>
        <w:t xml:space="preserve">ровень эффективности реализации основных мероприятий </w:t>
      </w:r>
      <w:r>
        <w:rPr>
          <w:rFonts w:ascii="Times New Roman" w:eastAsia="Times New Roman" w:hAnsi="Times New Roman" w:cs="Times New Roman"/>
          <w:sz w:val="28"/>
          <w:szCs w:val="28"/>
          <w:lang w:eastAsia="ru-RU"/>
        </w:rPr>
        <w:t>определен на основе сопоставления информации утвержденных запланированных мероприятий в части их фактического выполнения.</w:t>
      </w:r>
    </w:p>
    <w:p w14:paraId="259DF78E" w14:textId="2022F1E7" w:rsidR="006E2FBA" w:rsidRDefault="00326DC6" w:rsidP="005E7D9F">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Таким образом, отметим основные результаты, полученные по итогам расчета общей оценки эффективности реализации основных мероприятий муниципальных программ Атяшевского муниципального района </w:t>
      </w:r>
      <w:proofErr w:type="gramStart"/>
      <w:r>
        <w:rPr>
          <w:rFonts w:ascii="Times New Roman" w:eastAsia="Times New Roman" w:hAnsi="Times New Roman" w:cs="Times New Roman"/>
          <w:sz w:val="28"/>
          <w:szCs w:val="28"/>
          <w:lang w:eastAsia="ru-RU"/>
        </w:rPr>
        <w:t xml:space="preserve">в  </w:t>
      </w:r>
      <w:r w:rsidR="00123406">
        <w:rPr>
          <w:rFonts w:ascii="Times New Roman" w:eastAsia="Times New Roman" w:hAnsi="Times New Roman" w:cs="Times New Roman"/>
          <w:sz w:val="28"/>
          <w:szCs w:val="28"/>
          <w:lang w:eastAsia="ru-RU"/>
        </w:rPr>
        <w:t>20</w:t>
      </w:r>
      <w:r w:rsidR="00761774">
        <w:rPr>
          <w:rFonts w:ascii="Times New Roman" w:eastAsia="Times New Roman" w:hAnsi="Times New Roman" w:cs="Times New Roman"/>
          <w:sz w:val="28"/>
          <w:szCs w:val="28"/>
          <w:lang w:eastAsia="ru-RU"/>
        </w:rPr>
        <w:t>20</w:t>
      </w:r>
      <w:proofErr w:type="gramEnd"/>
      <w:r>
        <w:rPr>
          <w:rFonts w:ascii="Times New Roman" w:eastAsia="Times New Roman" w:hAnsi="Times New Roman" w:cs="Times New Roman"/>
          <w:sz w:val="28"/>
          <w:szCs w:val="28"/>
          <w:lang w:eastAsia="ru-RU"/>
        </w:rPr>
        <w:t xml:space="preserve"> году.</w:t>
      </w:r>
    </w:p>
    <w:tbl>
      <w:tblPr>
        <w:tblW w:w="9072" w:type="dxa"/>
        <w:tblLook w:val="04A0" w:firstRow="1" w:lastRow="0" w:firstColumn="1" w:lastColumn="0" w:noHBand="0" w:noVBand="1"/>
      </w:tblPr>
      <w:tblGrid>
        <w:gridCol w:w="820"/>
        <w:gridCol w:w="4283"/>
        <w:gridCol w:w="1985"/>
        <w:gridCol w:w="1984"/>
      </w:tblGrid>
      <w:tr w:rsidR="0093241E" w:rsidRPr="00AA78D8" w14:paraId="602D911A" w14:textId="77777777" w:rsidTr="008E2CE4">
        <w:trPr>
          <w:trHeight w:val="1380"/>
        </w:trPr>
        <w:tc>
          <w:tcPr>
            <w:tcW w:w="820" w:type="dxa"/>
            <w:shd w:val="clear" w:color="auto" w:fill="auto"/>
            <w:hideMark/>
          </w:tcPr>
          <w:p w14:paraId="53585E41" w14:textId="77777777" w:rsidR="0093241E" w:rsidRPr="00AA78D8" w:rsidRDefault="0093241E" w:rsidP="0093241E">
            <w:pPr>
              <w:spacing w:after="0" w:line="240" w:lineRule="auto"/>
              <w:jc w:val="center"/>
              <w:rPr>
                <w:rFonts w:ascii="Times New Roman" w:eastAsia="Times New Roman" w:hAnsi="Times New Roman" w:cs="Times New Roman"/>
                <w:b/>
                <w:bCs/>
                <w:color w:val="000000"/>
                <w:sz w:val="24"/>
                <w:szCs w:val="24"/>
                <w:lang w:eastAsia="ru-RU"/>
              </w:rPr>
            </w:pPr>
            <w:r w:rsidRPr="00AA78D8">
              <w:rPr>
                <w:rFonts w:ascii="Times New Roman" w:eastAsia="Times New Roman" w:hAnsi="Times New Roman" w:cs="Times New Roman"/>
                <w:b/>
                <w:bCs/>
                <w:color w:val="000000"/>
                <w:sz w:val="24"/>
                <w:szCs w:val="24"/>
                <w:lang w:eastAsia="ru-RU"/>
              </w:rPr>
              <w:t>№</w:t>
            </w:r>
          </w:p>
        </w:tc>
        <w:tc>
          <w:tcPr>
            <w:tcW w:w="4283" w:type="dxa"/>
            <w:shd w:val="clear" w:color="auto" w:fill="auto"/>
            <w:hideMark/>
          </w:tcPr>
          <w:p w14:paraId="0024BEE1" w14:textId="77777777" w:rsidR="0093241E" w:rsidRPr="00AA78D8" w:rsidRDefault="0093241E" w:rsidP="0093241E">
            <w:pPr>
              <w:spacing w:after="0" w:line="240" w:lineRule="auto"/>
              <w:rPr>
                <w:rFonts w:ascii="Times New Roman" w:eastAsia="Times New Roman" w:hAnsi="Times New Roman" w:cs="Times New Roman"/>
                <w:b/>
                <w:bCs/>
                <w:color w:val="000000"/>
                <w:sz w:val="24"/>
                <w:szCs w:val="24"/>
                <w:lang w:eastAsia="ru-RU"/>
              </w:rPr>
            </w:pPr>
            <w:r w:rsidRPr="00AA78D8">
              <w:rPr>
                <w:rFonts w:ascii="Times New Roman" w:eastAsia="Times New Roman" w:hAnsi="Times New Roman" w:cs="Times New Roman"/>
                <w:b/>
                <w:bCs/>
                <w:color w:val="000000"/>
                <w:sz w:val="24"/>
                <w:szCs w:val="24"/>
                <w:lang w:eastAsia="ru-RU"/>
              </w:rPr>
              <w:t>Наименование муниципальной программы</w:t>
            </w:r>
          </w:p>
        </w:tc>
        <w:tc>
          <w:tcPr>
            <w:tcW w:w="1985" w:type="dxa"/>
            <w:shd w:val="clear" w:color="auto" w:fill="auto"/>
            <w:hideMark/>
          </w:tcPr>
          <w:p w14:paraId="1CBB7A5C" w14:textId="77777777" w:rsidR="0093241E" w:rsidRPr="00AA78D8" w:rsidRDefault="0093241E" w:rsidP="0093241E">
            <w:pPr>
              <w:spacing w:after="0" w:line="240" w:lineRule="auto"/>
              <w:rPr>
                <w:rFonts w:ascii="Times New Roman" w:eastAsia="Times New Roman" w:hAnsi="Times New Roman" w:cs="Times New Roman"/>
                <w:b/>
                <w:bCs/>
                <w:color w:val="000000"/>
                <w:sz w:val="24"/>
                <w:szCs w:val="24"/>
                <w:lang w:eastAsia="ru-RU"/>
              </w:rPr>
            </w:pPr>
            <w:r w:rsidRPr="00AA78D8">
              <w:rPr>
                <w:rFonts w:ascii="Times New Roman" w:eastAsia="Times New Roman" w:hAnsi="Times New Roman" w:cs="Times New Roman"/>
                <w:b/>
                <w:bCs/>
                <w:color w:val="000000"/>
                <w:sz w:val="24"/>
                <w:szCs w:val="24"/>
                <w:lang w:eastAsia="ru-RU"/>
              </w:rPr>
              <w:t>Ответственный исполнитель муниципальной программы</w:t>
            </w:r>
          </w:p>
        </w:tc>
        <w:tc>
          <w:tcPr>
            <w:tcW w:w="1984" w:type="dxa"/>
            <w:shd w:val="clear" w:color="auto" w:fill="auto"/>
            <w:hideMark/>
          </w:tcPr>
          <w:p w14:paraId="5F51CCE0" w14:textId="77777777" w:rsidR="0093241E" w:rsidRPr="00AA78D8" w:rsidRDefault="0093241E" w:rsidP="0093241E">
            <w:pPr>
              <w:spacing w:after="0" w:line="240" w:lineRule="auto"/>
              <w:rPr>
                <w:rFonts w:ascii="Times New Roman" w:eastAsia="Times New Roman" w:hAnsi="Times New Roman" w:cs="Times New Roman"/>
                <w:b/>
                <w:bCs/>
                <w:color w:val="000000"/>
                <w:sz w:val="24"/>
                <w:szCs w:val="24"/>
                <w:lang w:eastAsia="ru-RU"/>
              </w:rPr>
            </w:pPr>
            <w:proofErr w:type="gramStart"/>
            <w:r w:rsidRPr="00AA78D8">
              <w:rPr>
                <w:rFonts w:ascii="Times New Roman" w:eastAsia="Times New Roman" w:hAnsi="Times New Roman" w:cs="Times New Roman"/>
                <w:b/>
                <w:bCs/>
                <w:color w:val="000000"/>
                <w:sz w:val="24"/>
                <w:szCs w:val="24"/>
                <w:lang w:eastAsia="ru-RU"/>
              </w:rPr>
              <w:t>Степень  реализации</w:t>
            </w:r>
            <w:proofErr w:type="gramEnd"/>
            <w:r w:rsidRPr="00AA78D8">
              <w:rPr>
                <w:rFonts w:ascii="Times New Roman" w:eastAsia="Times New Roman" w:hAnsi="Times New Roman" w:cs="Times New Roman"/>
                <w:b/>
                <w:bCs/>
                <w:color w:val="000000"/>
                <w:sz w:val="24"/>
                <w:szCs w:val="24"/>
                <w:lang w:eastAsia="ru-RU"/>
              </w:rPr>
              <w:t xml:space="preserve"> основных мероприятий муниципальной программы, %</w:t>
            </w:r>
          </w:p>
        </w:tc>
      </w:tr>
      <w:tr w:rsidR="0093241E" w:rsidRPr="00AA78D8" w14:paraId="09EB0694" w14:textId="77777777" w:rsidTr="008E2CE4">
        <w:trPr>
          <w:trHeight w:val="1440"/>
        </w:trPr>
        <w:tc>
          <w:tcPr>
            <w:tcW w:w="820" w:type="dxa"/>
            <w:shd w:val="clear" w:color="auto" w:fill="auto"/>
            <w:noWrap/>
            <w:hideMark/>
          </w:tcPr>
          <w:p w14:paraId="4F248995"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1</w:t>
            </w:r>
          </w:p>
        </w:tc>
        <w:tc>
          <w:tcPr>
            <w:tcW w:w="4283" w:type="dxa"/>
            <w:shd w:val="clear" w:color="auto" w:fill="auto"/>
            <w:hideMark/>
          </w:tcPr>
          <w:p w14:paraId="47BEEBA0" w14:textId="77777777" w:rsidR="0093241E" w:rsidRPr="00AA78D8" w:rsidRDefault="0093241E" w:rsidP="0093241E">
            <w:pPr>
              <w:spacing w:after="0" w:line="240" w:lineRule="auto"/>
              <w:jc w:val="both"/>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Муниципальная программа </w:t>
            </w:r>
            <w:proofErr w:type="gramStart"/>
            <w:r w:rsidRPr="00AA78D8">
              <w:rPr>
                <w:rFonts w:ascii="Times New Roman" w:eastAsia="Times New Roman" w:hAnsi="Times New Roman" w:cs="Times New Roman"/>
                <w:color w:val="000000"/>
                <w:sz w:val="24"/>
                <w:szCs w:val="24"/>
                <w:lang w:eastAsia="ru-RU"/>
              </w:rPr>
              <w:t>Атяшевского  муниципального</w:t>
            </w:r>
            <w:proofErr w:type="gramEnd"/>
            <w:r w:rsidRPr="00AA78D8">
              <w:rPr>
                <w:rFonts w:ascii="Times New Roman" w:eastAsia="Times New Roman" w:hAnsi="Times New Roman" w:cs="Times New Roman"/>
                <w:color w:val="000000"/>
                <w:sz w:val="24"/>
                <w:szCs w:val="24"/>
                <w:lang w:eastAsia="ru-RU"/>
              </w:rPr>
              <w:t xml:space="preserve"> района «Улучшение демографической ситуации в Атяшевском муниципальном районе»</w:t>
            </w:r>
          </w:p>
        </w:tc>
        <w:tc>
          <w:tcPr>
            <w:tcW w:w="1985" w:type="dxa"/>
            <w:shd w:val="clear" w:color="auto" w:fill="auto"/>
            <w:hideMark/>
          </w:tcPr>
          <w:p w14:paraId="02623272" w14:textId="77777777" w:rsidR="0093241E" w:rsidRPr="00AA78D8" w:rsidRDefault="0093241E" w:rsidP="0093241E">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Отдел по делам молодежи и спорту Администрации Атяшевского муниципального района</w:t>
            </w:r>
          </w:p>
        </w:tc>
        <w:tc>
          <w:tcPr>
            <w:tcW w:w="1984" w:type="dxa"/>
            <w:shd w:val="clear" w:color="auto" w:fill="auto"/>
            <w:noWrap/>
            <w:vAlign w:val="center"/>
            <w:hideMark/>
          </w:tcPr>
          <w:p w14:paraId="0C35E050"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38,89</w:t>
            </w:r>
          </w:p>
        </w:tc>
      </w:tr>
      <w:tr w:rsidR="0093241E" w:rsidRPr="00AA78D8" w14:paraId="76A4B2AC" w14:textId="77777777" w:rsidTr="008E2CE4">
        <w:trPr>
          <w:trHeight w:val="1258"/>
        </w:trPr>
        <w:tc>
          <w:tcPr>
            <w:tcW w:w="820" w:type="dxa"/>
            <w:shd w:val="clear" w:color="auto" w:fill="auto"/>
            <w:noWrap/>
            <w:hideMark/>
          </w:tcPr>
          <w:p w14:paraId="18681800"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2</w:t>
            </w:r>
          </w:p>
        </w:tc>
        <w:tc>
          <w:tcPr>
            <w:tcW w:w="4283" w:type="dxa"/>
            <w:shd w:val="clear" w:color="auto" w:fill="auto"/>
            <w:hideMark/>
          </w:tcPr>
          <w:p w14:paraId="3379AFEE" w14:textId="2A2BC8FB" w:rsidR="00755D1F" w:rsidRPr="00AA78D8" w:rsidRDefault="0093241E" w:rsidP="0093241E">
            <w:pPr>
              <w:spacing w:after="0" w:line="240" w:lineRule="auto"/>
              <w:jc w:val="both"/>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Муниципальная программа </w:t>
            </w:r>
            <w:proofErr w:type="gramStart"/>
            <w:r w:rsidRPr="00AA78D8">
              <w:rPr>
                <w:rFonts w:ascii="Times New Roman" w:eastAsia="Times New Roman" w:hAnsi="Times New Roman" w:cs="Times New Roman"/>
                <w:color w:val="000000"/>
                <w:sz w:val="24"/>
                <w:szCs w:val="24"/>
                <w:lang w:eastAsia="ru-RU"/>
              </w:rPr>
              <w:t>Атяшевского  муниципального</w:t>
            </w:r>
            <w:proofErr w:type="gramEnd"/>
            <w:r w:rsidRPr="00AA78D8">
              <w:rPr>
                <w:rFonts w:ascii="Times New Roman" w:eastAsia="Times New Roman" w:hAnsi="Times New Roman" w:cs="Times New Roman"/>
                <w:color w:val="000000"/>
                <w:sz w:val="24"/>
                <w:szCs w:val="24"/>
                <w:lang w:eastAsia="ru-RU"/>
              </w:rPr>
              <w:t xml:space="preserve"> района «Повышение эффективности муниципального управления Атяшевского муниципального района»</w:t>
            </w:r>
          </w:p>
          <w:p w14:paraId="6C6D8414" w14:textId="235D3377" w:rsidR="0093241E" w:rsidRPr="00AA78D8" w:rsidRDefault="0093241E" w:rsidP="0093241E">
            <w:pPr>
              <w:spacing w:after="0" w:line="240" w:lineRule="auto"/>
              <w:jc w:val="both"/>
              <w:rPr>
                <w:rFonts w:ascii="Times New Roman" w:eastAsia="Times New Roman" w:hAnsi="Times New Roman" w:cs="Times New Roman"/>
                <w:color w:val="000000"/>
                <w:sz w:val="24"/>
                <w:szCs w:val="24"/>
                <w:lang w:eastAsia="ru-RU"/>
              </w:rPr>
            </w:pPr>
          </w:p>
        </w:tc>
        <w:tc>
          <w:tcPr>
            <w:tcW w:w="1985" w:type="dxa"/>
            <w:shd w:val="clear" w:color="auto" w:fill="auto"/>
            <w:hideMark/>
          </w:tcPr>
          <w:p w14:paraId="4070E289" w14:textId="77777777" w:rsidR="0093241E" w:rsidRPr="00AA78D8" w:rsidRDefault="0093241E" w:rsidP="0093241E">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Администрация Атяшевского муниципального района</w:t>
            </w:r>
          </w:p>
        </w:tc>
        <w:tc>
          <w:tcPr>
            <w:tcW w:w="1984" w:type="dxa"/>
            <w:shd w:val="clear" w:color="auto" w:fill="auto"/>
            <w:noWrap/>
            <w:vAlign w:val="center"/>
            <w:hideMark/>
          </w:tcPr>
          <w:p w14:paraId="45AF7191"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83,3</w:t>
            </w:r>
          </w:p>
        </w:tc>
      </w:tr>
      <w:tr w:rsidR="0093241E" w:rsidRPr="00AA78D8" w14:paraId="2CE095FD" w14:textId="77777777" w:rsidTr="008E2CE4">
        <w:trPr>
          <w:trHeight w:val="1395"/>
        </w:trPr>
        <w:tc>
          <w:tcPr>
            <w:tcW w:w="820" w:type="dxa"/>
            <w:shd w:val="clear" w:color="auto" w:fill="auto"/>
            <w:noWrap/>
            <w:hideMark/>
          </w:tcPr>
          <w:p w14:paraId="27675903"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3</w:t>
            </w:r>
          </w:p>
        </w:tc>
        <w:tc>
          <w:tcPr>
            <w:tcW w:w="4283" w:type="dxa"/>
            <w:shd w:val="clear" w:color="auto" w:fill="auto"/>
            <w:hideMark/>
          </w:tcPr>
          <w:p w14:paraId="42CE8A8D" w14:textId="77777777" w:rsidR="0093241E" w:rsidRPr="00AA78D8" w:rsidRDefault="0093241E" w:rsidP="0093241E">
            <w:pPr>
              <w:spacing w:after="0" w:line="240" w:lineRule="auto"/>
              <w:jc w:val="both"/>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Муниципальная программа </w:t>
            </w:r>
            <w:proofErr w:type="gramStart"/>
            <w:r w:rsidRPr="00AA78D8">
              <w:rPr>
                <w:rFonts w:ascii="Times New Roman" w:eastAsia="Times New Roman" w:hAnsi="Times New Roman" w:cs="Times New Roman"/>
                <w:color w:val="000000"/>
                <w:sz w:val="24"/>
                <w:szCs w:val="24"/>
                <w:lang w:eastAsia="ru-RU"/>
              </w:rPr>
              <w:t>Атяшевского  муниципального</w:t>
            </w:r>
            <w:proofErr w:type="gramEnd"/>
            <w:r w:rsidRPr="00AA78D8">
              <w:rPr>
                <w:rFonts w:ascii="Times New Roman" w:eastAsia="Times New Roman" w:hAnsi="Times New Roman" w:cs="Times New Roman"/>
                <w:color w:val="000000"/>
                <w:sz w:val="24"/>
                <w:szCs w:val="24"/>
                <w:lang w:eastAsia="ru-RU"/>
              </w:rPr>
              <w:t xml:space="preserve"> района «Энергосбережение и повышение энергетической эффективности в Атяшевском муниципальном районе»</w:t>
            </w:r>
          </w:p>
        </w:tc>
        <w:tc>
          <w:tcPr>
            <w:tcW w:w="1985" w:type="dxa"/>
            <w:shd w:val="clear" w:color="auto" w:fill="auto"/>
            <w:hideMark/>
          </w:tcPr>
          <w:p w14:paraId="08A6217C" w14:textId="77777777" w:rsidR="0093241E" w:rsidRPr="00AA78D8" w:rsidRDefault="0093241E" w:rsidP="0093241E">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Управление строительства, архитектуры и ЖКХ Администрации Атяшевского муниципального района</w:t>
            </w:r>
          </w:p>
        </w:tc>
        <w:tc>
          <w:tcPr>
            <w:tcW w:w="1984" w:type="dxa"/>
            <w:shd w:val="clear" w:color="auto" w:fill="auto"/>
            <w:noWrap/>
            <w:vAlign w:val="center"/>
            <w:hideMark/>
          </w:tcPr>
          <w:p w14:paraId="685F58DA"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100</w:t>
            </w:r>
          </w:p>
        </w:tc>
      </w:tr>
      <w:tr w:rsidR="0093241E" w:rsidRPr="00AA78D8" w14:paraId="37255A2F" w14:textId="77777777" w:rsidTr="008E2CE4">
        <w:trPr>
          <w:trHeight w:val="1380"/>
        </w:trPr>
        <w:tc>
          <w:tcPr>
            <w:tcW w:w="820" w:type="dxa"/>
            <w:shd w:val="clear" w:color="auto" w:fill="auto"/>
            <w:noWrap/>
            <w:hideMark/>
          </w:tcPr>
          <w:p w14:paraId="3EE6C8E0"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4</w:t>
            </w:r>
          </w:p>
        </w:tc>
        <w:tc>
          <w:tcPr>
            <w:tcW w:w="4283" w:type="dxa"/>
            <w:shd w:val="clear" w:color="auto" w:fill="auto"/>
            <w:hideMark/>
          </w:tcPr>
          <w:p w14:paraId="36B51B88" w14:textId="77777777" w:rsidR="0093241E" w:rsidRPr="00AA78D8" w:rsidRDefault="0093241E" w:rsidP="0093241E">
            <w:pPr>
              <w:spacing w:after="0" w:line="240" w:lineRule="auto"/>
              <w:jc w:val="both"/>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Муниципальная программа </w:t>
            </w:r>
            <w:proofErr w:type="gramStart"/>
            <w:r w:rsidRPr="00AA78D8">
              <w:rPr>
                <w:rFonts w:ascii="Times New Roman" w:eastAsia="Times New Roman" w:hAnsi="Times New Roman" w:cs="Times New Roman"/>
                <w:color w:val="000000"/>
                <w:sz w:val="24"/>
                <w:szCs w:val="24"/>
                <w:lang w:eastAsia="ru-RU"/>
              </w:rPr>
              <w:t>Атяшевского  муниципального</w:t>
            </w:r>
            <w:proofErr w:type="gramEnd"/>
            <w:r w:rsidRPr="00AA78D8">
              <w:rPr>
                <w:rFonts w:ascii="Times New Roman" w:eastAsia="Times New Roman" w:hAnsi="Times New Roman" w:cs="Times New Roman"/>
                <w:color w:val="000000"/>
                <w:sz w:val="24"/>
                <w:szCs w:val="24"/>
                <w:lang w:eastAsia="ru-RU"/>
              </w:rPr>
              <w:t xml:space="preserve"> района «Развитие автомобильных дорог местного значения Атяшевского муниципального района»</w:t>
            </w:r>
          </w:p>
        </w:tc>
        <w:tc>
          <w:tcPr>
            <w:tcW w:w="1985" w:type="dxa"/>
            <w:shd w:val="clear" w:color="auto" w:fill="auto"/>
            <w:hideMark/>
          </w:tcPr>
          <w:p w14:paraId="5CEE084C" w14:textId="77777777" w:rsidR="0093241E" w:rsidRPr="00AA78D8" w:rsidRDefault="0093241E" w:rsidP="0093241E">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Управление строительства, архитектуры и ЖКХ Администрации Атяшевского муниципального района</w:t>
            </w:r>
          </w:p>
        </w:tc>
        <w:tc>
          <w:tcPr>
            <w:tcW w:w="1984" w:type="dxa"/>
            <w:shd w:val="clear" w:color="auto" w:fill="auto"/>
            <w:noWrap/>
            <w:vAlign w:val="center"/>
            <w:hideMark/>
          </w:tcPr>
          <w:p w14:paraId="32C127EC"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80</w:t>
            </w:r>
          </w:p>
        </w:tc>
      </w:tr>
      <w:tr w:rsidR="0093241E" w:rsidRPr="00AA78D8" w14:paraId="0588E594" w14:textId="77777777" w:rsidTr="008E2CE4">
        <w:trPr>
          <w:trHeight w:val="1410"/>
        </w:trPr>
        <w:tc>
          <w:tcPr>
            <w:tcW w:w="820" w:type="dxa"/>
            <w:shd w:val="clear" w:color="auto" w:fill="auto"/>
            <w:noWrap/>
            <w:hideMark/>
          </w:tcPr>
          <w:p w14:paraId="2F01818F"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lastRenderedPageBreak/>
              <w:t>5</w:t>
            </w:r>
          </w:p>
        </w:tc>
        <w:tc>
          <w:tcPr>
            <w:tcW w:w="4283" w:type="dxa"/>
            <w:shd w:val="clear" w:color="auto" w:fill="auto"/>
            <w:hideMark/>
          </w:tcPr>
          <w:p w14:paraId="67D42589" w14:textId="77777777" w:rsidR="0093241E" w:rsidRPr="00AA78D8" w:rsidRDefault="0093241E" w:rsidP="0093241E">
            <w:pPr>
              <w:spacing w:after="0" w:line="240" w:lineRule="auto"/>
              <w:jc w:val="both"/>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Муниципальная программа </w:t>
            </w:r>
            <w:proofErr w:type="gramStart"/>
            <w:r w:rsidRPr="00AA78D8">
              <w:rPr>
                <w:rFonts w:ascii="Times New Roman" w:eastAsia="Times New Roman" w:hAnsi="Times New Roman" w:cs="Times New Roman"/>
                <w:color w:val="000000"/>
                <w:sz w:val="24"/>
                <w:szCs w:val="24"/>
                <w:lang w:eastAsia="ru-RU"/>
              </w:rPr>
              <w:t>Атяшевского  муниципального</w:t>
            </w:r>
            <w:proofErr w:type="gramEnd"/>
            <w:r w:rsidRPr="00AA78D8">
              <w:rPr>
                <w:rFonts w:ascii="Times New Roman" w:eastAsia="Times New Roman" w:hAnsi="Times New Roman" w:cs="Times New Roman"/>
                <w:color w:val="000000"/>
                <w:sz w:val="24"/>
                <w:szCs w:val="24"/>
                <w:lang w:eastAsia="ru-RU"/>
              </w:rPr>
              <w:t xml:space="preserve"> района «Модернизация и реформирование жилищно-коммунального хозяйства»</w:t>
            </w:r>
          </w:p>
        </w:tc>
        <w:tc>
          <w:tcPr>
            <w:tcW w:w="1985" w:type="dxa"/>
            <w:shd w:val="clear" w:color="auto" w:fill="auto"/>
            <w:hideMark/>
          </w:tcPr>
          <w:p w14:paraId="50B0E9C3" w14:textId="77777777" w:rsidR="0093241E" w:rsidRPr="00AA78D8" w:rsidRDefault="0093241E" w:rsidP="0093241E">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Управление строительства, архитектуры и ЖКХ Администрации Атяшевского муниципального района</w:t>
            </w:r>
          </w:p>
        </w:tc>
        <w:tc>
          <w:tcPr>
            <w:tcW w:w="1984" w:type="dxa"/>
            <w:shd w:val="clear" w:color="auto" w:fill="auto"/>
            <w:noWrap/>
            <w:vAlign w:val="center"/>
            <w:hideMark/>
          </w:tcPr>
          <w:p w14:paraId="2E04B462"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100</w:t>
            </w:r>
          </w:p>
        </w:tc>
      </w:tr>
      <w:tr w:rsidR="0093241E" w:rsidRPr="00AA78D8" w14:paraId="6D5B5170" w14:textId="77777777" w:rsidTr="008E2CE4">
        <w:trPr>
          <w:trHeight w:val="1395"/>
        </w:trPr>
        <w:tc>
          <w:tcPr>
            <w:tcW w:w="820" w:type="dxa"/>
            <w:shd w:val="clear" w:color="auto" w:fill="auto"/>
            <w:noWrap/>
            <w:hideMark/>
          </w:tcPr>
          <w:p w14:paraId="6FDC074D"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6</w:t>
            </w:r>
          </w:p>
        </w:tc>
        <w:tc>
          <w:tcPr>
            <w:tcW w:w="4283" w:type="dxa"/>
            <w:shd w:val="clear" w:color="auto" w:fill="auto"/>
            <w:hideMark/>
          </w:tcPr>
          <w:p w14:paraId="6710F913" w14:textId="77777777" w:rsidR="0093241E" w:rsidRPr="00AA78D8" w:rsidRDefault="0093241E" w:rsidP="0093241E">
            <w:pPr>
              <w:spacing w:after="0" w:line="240" w:lineRule="auto"/>
              <w:jc w:val="both"/>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Муниципальная программа </w:t>
            </w:r>
            <w:proofErr w:type="gramStart"/>
            <w:r w:rsidRPr="00AA78D8">
              <w:rPr>
                <w:rFonts w:ascii="Times New Roman" w:eastAsia="Times New Roman" w:hAnsi="Times New Roman" w:cs="Times New Roman"/>
                <w:color w:val="000000"/>
                <w:sz w:val="24"/>
                <w:szCs w:val="24"/>
                <w:lang w:eastAsia="ru-RU"/>
              </w:rPr>
              <w:t>Атяшевского  муниципального</w:t>
            </w:r>
            <w:proofErr w:type="gramEnd"/>
            <w:r w:rsidRPr="00AA78D8">
              <w:rPr>
                <w:rFonts w:ascii="Times New Roman" w:eastAsia="Times New Roman" w:hAnsi="Times New Roman" w:cs="Times New Roman"/>
                <w:color w:val="000000"/>
                <w:sz w:val="24"/>
                <w:szCs w:val="24"/>
                <w:lang w:eastAsia="ru-RU"/>
              </w:rPr>
              <w:t xml:space="preserve"> района «Профилактика правонарушений, алкоголизма, наркомании и токсикомании»</w:t>
            </w:r>
          </w:p>
        </w:tc>
        <w:tc>
          <w:tcPr>
            <w:tcW w:w="1985" w:type="dxa"/>
            <w:shd w:val="clear" w:color="auto" w:fill="auto"/>
            <w:hideMark/>
          </w:tcPr>
          <w:p w14:paraId="11304185" w14:textId="77777777" w:rsidR="0093241E" w:rsidRPr="00AA78D8" w:rsidRDefault="0093241E" w:rsidP="0093241E">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Управление образования Администрации Атяшевского муниципального района </w:t>
            </w:r>
          </w:p>
        </w:tc>
        <w:tc>
          <w:tcPr>
            <w:tcW w:w="1984" w:type="dxa"/>
            <w:shd w:val="clear" w:color="auto" w:fill="auto"/>
            <w:noWrap/>
            <w:vAlign w:val="center"/>
            <w:hideMark/>
          </w:tcPr>
          <w:p w14:paraId="034E4936"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91,9</w:t>
            </w:r>
          </w:p>
        </w:tc>
      </w:tr>
      <w:tr w:rsidR="0093241E" w:rsidRPr="00AA78D8" w14:paraId="4107EDFE" w14:textId="77777777" w:rsidTr="008E2CE4">
        <w:trPr>
          <w:trHeight w:val="1395"/>
        </w:trPr>
        <w:tc>
          <w:tcPr>
            <w:tcW w:w="820" w:type="dxa"/>
            <w:shd w:val="clear" w:color="auto" w:fill="auto"/>
            <w:noWrap/>
            <w:hideMark/>
          </w:tcPr>
          <w:p w14:paraId="63503810"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7</w:t>
            </w:r>
          </w:p>
        </w:tc>
        <w:tc>
          <w:tcPr>
            <w:tcW w:w="4283" w:type="dxa"/>
            <w:shd w:val="clear" w:color="auto" w:fill="auto"/>
            <w:hideMark/>
          </w:tcPr>
          <w:p w14:paraId="1783B0D5" w14:textId="77777777" w:rsidR="0093241E" w:rsidRPr="00AA78D8" w:rsidRDefault="0093241E" w:rsidP="0093241E">
            <w:pPr>
              <w:spacing w:after="0" w:line="240" w:lineRule="auto"/>
              <w:jc w:val="both"/>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Муниципальная программа </w:t>
            </w:r>
            <w:proofErr w:type="gramStart"/>
            <w:r w:rsidRPr="00AA78D8">
              <w:rPr>
                <w:rFonts w:ascii="Times New Roman" w:eastAsia="Times New Roman" w:hAnsi="Times New Roman" w:cs="Times New Roman"/>
                <w:color w:val="000000"/>
                <w:sz w:val="24"/>
                <w:szCs w:val="24"/>
                <w:lang w:eastAsia="ru-RU"/>
              </w:rPr>
              <w:t>Атяшевского  муниципального</w:t>
            </w:r>
            <w:proofErr w:type="gramEnd"/>
            <w:r w:rsidRPr="00AA78D8">
              <w:rPr>
                <w:rFonts w:ascii="Times New Roman" w:eastAsia="Times New Roman" w:hAnsi="Times New Roman" w:cs="Times New Roman"/>
                <w:color w:val="000000"/>
                <w:sz w:val="24"/>
                <w:szCs w:val="24"/>
                <w:lang w:eastAsia="ru-RU"/>
              </w:rPr>
              <w:t xml:space="preserve"> района «Повышение эффективности управления муниципальными финансами»</w:t>
            </w:r>
          </w:p>
        </w:tc>
        <w:tc>
          <w:tcPr>
            <w:tcW w:w="1985" w:type="dxa"/>
            <w:shd w:val="clear" w:color="auto" w:fill="auto"/>
            <w:hideMark/>
          </w:tcPr>
          <w:p w14:paraId="322387E3" w14:textId="77777777" w:rsidR="0093241E" w:rsidRPr="00AA78D8" w:rsidRDefault="0093241E" w:rsidP="0093241E">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Финансовое управление Администрации Атяшевского муниципального района </w:t>
            </w:r>
          </w:p>
        </w:tc>
        <w:tc>
          <w:tcPr>
            <w:tcW w:w="1984" w:type="dxa"/>
            <w:shd w:val="clear" w:color="auto" w:fill="auto"/>
            <w:noWrap/>
            <w:vAlign w:val="center"/>
            <w:hideMark/>
          </w:tcPr>
          <w:p w14:paraId="1820E543"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100</w:t>
            </w:r>
          </w:p>
        </w:tc>
      </w:tr>
      <w:tr w:rsidR="0093241E" w:rsidRPr="00AA78D8" w14:paraId="2BBEA886" w14:textId="77777777" w:rsidTr="008E2CE4">
        <w:trPr>
          <w:trHeight w:val="1080"/>
        </w:trPr>
        <w:tc>
          <w:tcPr>
            <w:tcW w:w="820" w:type="dxa"/>
            <w:shd w:val="clear" w:color="auto" w:fill="auto"/>
            <w:noWrap/>
            <w:hideMark/>
          </w:tcPr>
          <w:p w14:paraId="6841FB05"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8</w:t>
            </w:r>
          </w:p>
        </w:tc>
        <w:tc>
          <w:tcPr>
            <w:tcW w:w="4283" w:type="dxa"/>
            <w:shd w:val="clear" w:color="auto" w:fill="auto"/>
            <w:hideMark/>
          </w:tcPr>
          <w:p w14:paraId="4647CF2D" w14:textId="77777777" w:rsidR="0093241E" w:rsidRPr="00AA78D8" w:rsidRDefault="0093241E" w:rsidP="0093241E">
            <w:pPr>
              <w:spacing w:after="0" w:line="240" w:lineRule="auto"/>
              <w:jc w:val="both"/>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образования на 2014-2025 годы»</w:t>
            </w:r>
          </w:p>
        </w:tc>
        <w:tc>
          <w:tcPr>
            <w:tcW w:w="1985" w:type="dxa"/>
            <w:shd w:val="clear" w:color="auto" w:fill="auto"/>
            <w:hideMark/>
          </w:tcPr>
          <w:p w14:paraId="4BE3BB74" w14:textId="77777777" w:rsidR="0093241E" w:rsidRPr="00AA78D8" w:rsidRDefault="0093241E" w:rsidP="0093241E">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Управление образования Администрации Атяшевского муниципального района </w:t>
            </w:r>
          </w:p>
        </w:tc>
        <w:tc>
          <w:tcPr>
            <w:tcW w:w="1984" w:type="dxa"/>
            <w:shd w:val="clear" w:color="auto" w:fill="auto"/>
            <w:noWrap/>
            <w:vAlign w:val="center"/>
            <w:hideMark/>
          </w:tcPr>
          <w:p w14:paraId="7A9B1D44"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100</w:t>
            </w:r>
          </w:p>
        </w:tc>
      </w:tr>
      <w:tr w:rsidR="0093241E" w:rsidRPr="00AA78D8" w14:paraId="1B18A5DD" w14:textId="77777777" w:rsidTr="008E2CE4">
        <w:trPr>
          <w:trHeight w:val="1395"/>
        </w:trPr>
        <w:tc>
          <w:tcPr>
            <w:tcW w:w="820" w:type="dxa"/>
            <w:shd w:val="clear" w:color="auto" w:fill="auto"/>
            <w:noWrap/>
            <w:hideMark/>
          </w:tcPr>
          <w:p w14:paraId="4C53E908"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9</w:t>
            </w:r>
          </w:p>
        </w:tc>
        <w:tc>
          <w:tcPr>
            <w:tcW w:w="4283" w:type="dxa"/>
            <w:shd w:val="clear" w:color="auto" w:fill="auto"/>
            <w:hideMark/>
          </w:tcPr>
          <w:p w14:paraId="4A1FB544" w14:textId="77777777" w:rsidR="0093241E" w:rsidRPr="00AA78D8" w:rsidRDefault="0093241E" w:rsidP="0093241E">
            <w:pPr>
              <w:spacing w:after="0" w:line="240" w:lineRule="auto"/>
              <w:jc w:val="both"/>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Муниципальная программа </w:t>
            </w:r>
            <w:proofErr w:type="gramStart"/>
            <w:r w:rsidRPr="00AA78D8">
              <w:rPr>
                <w:rFonts w:ascii="Times New Roman" w:eastAsia="Times New Roman" w:hAnsi="Times New Roman" w:cs="Times New Roman"/>
                <w:color w:val="000000"/>
                <w:sz w:val="24"/>
                <w:szCs w:val="24"/>
                <w:lang w:eastAsia="ru-RU"/>
              </w:rPr>
              <w:t>Атяшевского  муниципального</w:t>
            </w:r>
            <w:proofErr w:type="gramEnd"/>
            <w:r w:rsidRPr="00AA78D8">
              <w:rPr>
                <w:rFonts w:ascii="Times New Roman" w:eastAsia="Times New Roman" w:hAnsi="Times New Roman" w:cs="Times New Roman"/>
                <w:color w:val="000000"/>
                <w:sz w:val="24"/>
                <w:szCs w:val="24"/>
                <w:lang w:eastAsia="ru-RU"/>
              </w:rPr>
              <w:t xml:space="preserve"> района «Развитие и поддержка малого и среднего предпринимательства в Атяшевском муниципальном районе»</w:t>
            </w:r>
          </w:p>
        </w:tc>
        <w:tc>
          <w:tcPr>
            <w:tcW w:w="1985" w:type="dxa"/>
            <w:shd w:val="clear" w:color="auto" w:fill="auto"/>
            <w:hideMark/>
          </w:tcPr>
          <w:p w14:paraId="3D79D7FB" w14:textId="77777777" w:rsidR="0093241E" w:rsidRPr="00AA78D8" w:rsidRDefault="0093241E" w:rsidP="0093241E">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Управление экономического анализа и прогнозирования Администрации Атяшевского муниципального района</w:t>
            </w:r>
          </w:p>
        </w:tc>
        <w:tc>
          <w:tcPr>
            <w:tcW w:w="1984" w:type="dxa"/>
            <w:shd w:val="clear" w:color="auto" w:fill="auto"/>
            <w:noWrap/>
            <w:vAlign w:val="center"/>
            <w:hideMark/>
          </w:tcPr>
          <w:p w14:paraId="065F8FB4"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37,0</w:t>
            </w:r>
          </w:p>
        </w:tc>
      </w:tr>
      <w:tr w:rsidR="0093241E" w:rsidRPr="00AA78D8" w14:paraId="2F67E60B" w14:textId="77777777" w:rsidTr="008E2CE4">
        <w:trPr>
          <w:trHeight w:val="1050"/>
        </w:trPr>
        <w:tc>
          <w:tcPr>
            <w:tcW w:w="820" w:type="dxa"/>
            <w:shd w:val="clear" w:color="auto" w:fill="auto"/>
            <w:noWrap/>
            <w:hideMark/>
          </w:tcPr>
          <w:p w14:paraId="1B9FCEFA"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10</w:t>
            </w:r>
          </w:p>
        </w:tc>
        <w:tc>
          <w:tcPr>
            <w:tcW w:w="4283" w:type="dxa"/>
            <w:shd w:val="clear" w:color="auto" w:fill="auto"/>
            <w:hideMark/>
          </w:tcPr>
          <w:p w14:paraId="5CD40F6E" w14:textId="77777777" w:rsidR="0093241E" w:rsidRPr="00AA78D8" w:rsidRDefault="0093241E" w:rsidP="0093241E">
            <w:pPr>
              <w:spacing w:after="0" w:line="240" w:lineRule="auto"/>
              <w:jc w:val="both"/>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Муниципальная программа </w:t>
            </w:r>
            <w:proofErr w:type="gramStart"/>
            <w:r w:rsidRPr="00AA78D8">
              <w:rPr>
                <w:rFonts w:ascii="Times New Roman" w:eastAsia="Times New Roman" w:hAnsi="Times New Roman" w:cs="Times New Roman"/>
                <w:color w:val="000000"/>
                <w:sz w:val="24"/>
                <w:szCs w:val="24"/>
                <w:lang w:eastAsia="ru-RU"/>
              </w:rPr>
              <w:t>Атяшевского  муниципального</w:t>
            </w:r>
            <w:proofErr w:type="gramEnd"/>
            <w:r w:rsidRPr="00AA78D8">
              <w:rPr>
                <w:rFonts w:ascii="Times New Roman" w:eastAsia="Times New Roman" w:hAnsi="Times New Roman" w:cs="Times New Roman"/>
                <w:color w:val="000000"/>
                <w:sz w:val="24"/>
                <w:szCs w:val="24"/>
                <w:lang w:eastAsia="ru-RU"/>
              </w:rPr>
              <w:t xml:space="preserve"> района «Развитие культуры и туризма»</w:t>
            </w:r>
          </w:p>
        </w:tc>
        <w:tc>
          <w:tcPr>
            <w:tcW w:w="1985" w:type="dxa"/>
            <w:shd w:val="clear" w:color="auto" w:fill="auto"/>
            <w:hideMark/>
          </w:tcPr>
          <w:p w14:paraId="4E60DB28" w14:textId="77777777" w:rsidR="0093241E" w:rsidRPr="00AA78D8" w:rsidRDefault="0093241E" w:rsidP="0093241E">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Управление культуры Администрации Атяшевского муниципального района</w:t>
            </w:r>
          </w:p>
        </w:tc>
        <w:tc>
          <w:tcPr>
            <w:tcW w:w="1984" w:type="dxa"/>
            <w:shd w:val="clear" w:color="auto" w:fill="auto"/>
            <w:noWrap/>
            <w:vAlign w:val="center"/>
            <w:hideMark/>
          </w:tcPr>
          <w:p w14:paraId="74C47275"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73,33</w:t>
            </w:r>
          </w:p>
        </w:tc>
      </w:tr>
      <w:tr w:rsidR="0093241E" w:rsidRPr="00AA78D8" w14:paraId="449A161F" w14:textId="77777777" w:rsidTr="008E2CE4">
        <w:trPr>
          <w:trHeight w:val="1095"/>
        </w:trPr>
        <w:tc>
          <w:tcPr>
            <w:tcW w:w="820" w:type="dxa"/>
            <w:shd w:val="clear" w:color="auto" w:fill="auto"/>
            <w:noWrap/>
            <w:hideMark/>
          </w:tcPr>
          <w:p w14:paraId="3FF1116F"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11</w:t>
            </w:r>
          </w:p>
        </w:tc>
        <w:tc>
          <w:tcPr>
            <w:tcW w:w="4283" w:type="dxa"/>
            <w:shd w:val="clear" w:color="auto" w:fill="auto"/>
            <w:hideMark/>
          </w:tcPr>
          <w:p w14:paraId="1E369635" w14:textId="77777777" w:rsidR="0093241E" w:rsidRPr="00AA78D8" w:rsidRDefault="0093241E" w:rsidP="0093241E">
            <w:pPr>
              <w:spacing w:after="0" w:line="240" w:lineRule="auto"/>
              <w:jc w:val="both"/>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Муниципальная программа </w:t>
            </w:r>
            <w:proofErr w:type="gramStart"/>
            <w:r w:rsidRPr="00AA78D8">
              <w:rPr>
                <w:rFonts w:ascii="Times New Roman" w:eastAsia="Times New Roman" w:hAnsi="Times New Roman" w:cs="Times New Roman"/>
                <w:color w:val="000000"/>
                <w:sz w:val="24"/>
                <w:szCs w:val="24"/>
                <w:lang w:eastAsia="ru-RU"/>
              </w:rPr>
              <w:t>Атяшевского  муниципального</w:t>
            </w:r>
            <w:proofErr w:type="gramEnd"/>
            <w:r w:rsidRPr="00AA78D8">
              <w:rPr>
                <w:rFonts w:ascii="Times New Roman" w:eastAsia="Times New Roman" w:hAnsi="Times New Roman" w:cs="Times New Roman"/>
                <w:color w:val="000000"/>
                <w:sz w:val="24"/>
                <w:szCs w:val="24"/>
                <w:lang w:eastAsia="ru-RU"/>
              </w:rPr>
              <w:t xml:space="preserve"> района «Патриотическое воспитание граждан»</w:t>
            </w:r>
          </w:p>
        </w:tc>
        <w:tc>
          <w:tcPr>
            <w:tcW w:w="1985" w:type="dxa"/>
            <w:shd w:val="clear" w:color="auto" w:fill="auto"/>
            <w:hideMark/>
          </w:tcPr>
          <w:p w14:paraId="2F2D42A7" w14:textId="77777777" w:rsidR="0093241E" w:rsidRPr="00AA78D8" w:rsidRDefault="0093241E" w:rsidP="0093241E">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Управление образования Администрации Атяшевского муниципального района </w:t>
            </w:r>
          </w:p>
        </w:tc>
        <w:tc>
          <w:tcPr>
            <w:tcW w:w="1984" w:type="dxa"/>
            <w:shd w:val="clear" w:color="auto" w:fill="auto"/>
            <w:noWrap/>
            <w:vAlign w:val="center"/>
            <w:hideMark/>
          </w:tcPr>
          <w:p w14:paraId="7662BA82"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93,33</w:t>
            </w:r>
          </w:p>
        </w:tc>
      </w:tr>
      <w:tr w:rsidR="0093241E" w:rsidRPr="00AA78D8" w14:paraId="6592545B" w14:textId="77777777" w:rsidTr="008E2CE4">
        <w:trPr>
          <w:trHeight w:val="932"/>
        </w:trPr>
        <w:tc>
          <w:tcPr>
            <w:tcW w:w="820" w:type="dxa"/>
            <w:shd w:val="clear" w:color="auto" w:fill="auto"/>
            <w:noWrap/>
            <w:hideMark/>
          </w:tcPr>
          <w:p w14:paraId="664F77B4"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12</w:t>
            </w:r>
          </w:p>
        </w:tc>
        <w:tc>
          <w:tcPr>
            <w:tcW w:w="4283" w:type="dxa"/>
            <w:shd w:val="clear" w:color="auto" w:fill="auto"/>
            <w:hideMark/>
          </w:tcPr>
          <w:p w14:paraId="7D5C0130" w14:textId="7ECB8886" w:rsidR="00755D1F" w:rsidRPr="00AA78D8" w:rsidRDefault="0093241E" w:rsidP="0093241E">
            <w:pPr>
              <w:spacing w:after="0" w:line="240" w:lineRule="auto"/>
              <w:jc w:val="both"/>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Муниципальная программа </w:t>
            </w:r>
            <w:proofErr w:type="gramStart"/>
            <w:r w:rsidRPr="00AA78D8">
              <w:rPr>
                <w:rFonts w:ascii="Times New Roman" w:eastAsia="Times New Roman" w:hAnsi="Times New Roman" w:cs="Times New Roman"/>
                <w:color w:val="000000"/>
                <w:sz w:val="24"/>
                <w:szCs w:val="24"/>
                <w:lang w:eastAsia="ru-RU"/>
              </w:rPr>
              <w:t>Атяшевского  муниципального</w:t>
            </w:r>
            <w:proofErr w:type="gramEnd"/>
            <w:r w:rsidRPr="00AA78D8">
              <w:rPr>
                <w:rFonts w:ascii="Times New Roman" w:eastAsia="Times New Roman" w:hAnsi="Times New Roman" w:cs="Times New Roman"/>
                <w:color w:val="000000"/>
                <w:sz w:val="24"/>
                <w:szCs w:val="24"/>
                <w:lang w:eastAsia="ru-RU"/>
              </w:rPr>
              <w:t xml:space="preserve"> района «Дополнительные меры социальной поддержки социальной помощи»</w:t>
            </w:r>
          </w:p>
          <w:p w14:paraId="11B0296F" w14:textId="720656A1" w:rsidR="0093241E" w:rsidRPr="00AA78D8" w:rsidRDefault="0093241E" w:rsidP="0093241E">
            <w:pPr>
              <w:spacing w:after="0" w:line="240" w:lineRule="auto"/>
              <w:jc w:val="both"/>
              <w:rPr>
                <w:rFonts w:ascii="Times New Roman" w:eastAsia="Times New Roman" w:hAnsi="Times New Roman" w:cs="Times New Roman"/>
                <w:color w:val="000000"/>
                <w:sz w:val="24"/>
                <w:szCs w:val="24"/>
                <w:lang w:eastAsia="ru-RU"/>
              </w:rPr>
            </w:pPr>
          </w:p>
        </w:tc>
        <w:tc>
          <w:tcPr>
            <w:tcW w:w="1985" w:type="dxa"/>
            <w:shd w:val="clear" w:color="auto" w:fill="auto"/>
            <w:hideMark/>
          </w:tcPr>
          <w:p w14:paraId="2E323029" w14:textId="77777777" w:rsidR="0093241E" w:rsidRPr="00AA78D8" w:rsidRDefault="0093241E" w:rsidP="0093241E">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Администрация Атяшевского муниципального района</w:t>
            </w:r>
          </w:p>
        </w:tc>
        <w:tc>
          <w:tcPr>
            <w:tcW w:w="1984" w:type="dxa"/>
            <w:shd w:val="clear" w:color="auto" w:fill="auto"/>
            <w:noWrap/>
            <w:vAlign w:val="center"/>
            <w:hideMark/>
          </w:tcPr>
          <w:p w14:paraId="566E6E82"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100</w:t>
            </w:r>
          </w:p>
        </w:tc>
      </w:tr>
      <w:tr w:rsidR="0093241E" w:rsidRPr="00AA78D8" w14:paraId="3D025824" w14:textId="77777777" w:rsidTr="008E2CE4">
        <w:trPr>
          <w:trHeight w:val="1080"/>
        </w:trPr>
        <w:tc>
          <w:tcPr>
            <w:tcW w:w="820" w:type="dxa"/>
            <w:shd w:val="clear" w:color="auto" w:fill="auto"/>
            <w:noWrap/>
            <w:hideMark/>
          </w:tcPr>
          <w:p w14:paraId="39BB0CD0"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lastRenderedPageBreak/>
              <w:t>13</w:t>
            </w:r>
          </w:p>
        </w:tc>
        <w:tc>
          <w:tcPr>
            <w:tcW w:w="4283" w:type="dxa"/>
            <w:shd w:val="clear" w:color="auto" w:fill="auto"/>
            <w:hideMark/>
          </w:tcPr>
          <w:p w14:paraId="48632A92" w14:textId="61416B6C" w:rsidR="00373CC0" w:rsidRPr="00AA78D8" w:rsidRDefault="0093241E" w:rsidP="0093241E">
            <w:pPr>
              <w:spacing w:after="0" w:line="240" w:lineRule="auto"/>
              <w:jc w:val="both"/>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Муниципальная программа </w:t>
            </w:r>
            <w:proofErr w:type="gramStart"/>
            <w:r w:rsidRPr="00AA78D8">
              <w:rPr>
                <w:rFonts w:ascii="Times New Roman" w:eastAsia="Times New Roman" w:hAnsi="Times New Roman" w:cs="Times New Roman"/>
                <w:color w:val="000000"/>
                <w:sz w:val="24"/>
                <w:szCs w:val="24"/>
                <w:lang w:eastAsia="ru-RU"/>
              </w:rPr>
              <w:t>Атяшевского  муниципального</w:t>
            </w:r>
            <w:proofErr w:type="gramEnd"/>
            <w:r w:rsidRPr="00AA78D8">
              <w:rPr>
                <w:rFonts w:ascii="Times New Roman" w:eastAsia="Times New Roman" w:hAnsi="Times New Roman" w:cs="Times New Roman"/>
                <w:color w:val="000000"/>
                <w:sz w:val="24"/>
                <w:szCs w:val="24"/>
                <w:lang w:eastAsia="ru-RU"/>
              </w:rPr>
              <w:t xml:space="preserve"> района «Формирование информационного общества»</w:t>
            </w:r>
          </w:p>
          <w:p w14:paraId="57E754AA" w14:textId="1F48CD26" w:rsidR="0093241E" w:rsidRPr="00AA78D8" w:rsidRDefault="0093241E" w:rsidP="0093241E">
            <w:pPr>
              <w:spacing w:after="0" w:line="240" w:lineRule="auto"/>
              <w:jc w:val="both"/>
              <w:rPr>
                <w:rFonts w:ascii="Times New Roman" w:eastAsia="Times New Roman" w:hAnsi="Times New Roman" w:cs="Times New Roman"/>
                <w:color w:val="000000"/>
                <w:sz w:val="24"/>
                <w:szCs w:val="24"/>
                <w:lang w:eastAsia="ru-RU"/>
              </w:rPr>
            </w:pPr>
          </w:p>
        </w:tc>
        <w:tc>
          <w:tcPr>
            <w:tcW w:w="1985" w:type="dxa"/>
            <w:shd w:val="clear" w:color="auto" w:fill="auto"/>
            <w:hideMark/>
          </w:tcPr>
          <w:p w14:paraId="60A7D413" w14:textId="77777777" w:rsidR="0093241E" w:rsidRPr="00AA78D8" w:rsidRDefault="0093241E" w:rsidP="0093241E">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Администрация Атяшевского муниципального района</w:t>
            </w:r>
          </w:p>
        </w:tc>
        <w:tc>
          <w:tcPr>
            <w:tcW w:w="1984" w:type="dxa"/>
            <w:shd w:val="clear" w:color="auto" w:fill="auto"/>
            <w:noWrap/>
            <w:vAlign w:val="center"/>
            <w:hideMark/>
          </w:tcPr>
          <w:p w14:paraId="217FC056"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50,0</w:t>
            </w:r>
          </w:p>
        </w:tc>
      </w:tr>
      <w:tr w:rsidR="0093241E" w:rsidRPr="00AA78D8" w14:paraId="18DF3472" w14:textId="77777777" w:rsidTr="008E2CE4">
        <w:trPr>
          <w:trHeight w:val="1815"/>
        </w:trPr>
        <w:tc>
          <w:tcPr>
            <w:tcW w:w="820" w:type="dxa"/>
            <w:shd w:val="clear" w:color="auto" w:fill="auto"/>
            <w:noWrap/>
            <w:hideMark/>
          </w:tcPr>
          <w:p w14:paraId="1DFC4010"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14</w:t>
            </w:r>
          </w:p>
        </w:tc>
        <w:tc>
          <w:tcPr>
            <w:tcW w:w="4283" w:type="dxa"/>
            <w:shd w:val="clear" w:color="auto" w:fill="auto"/>
            <w:hideMark/>
          </w:tcPr>
          <w:p w14:paraId="71325743" w14:textId="77777777" w:rsidR="0093241E" w:rsidRPr="00AA78D8" w:rsidRDefault="0093241E" w:rsidP="0093241E">
            <w:pPr>
              <w:spacing w:after="0" w:line="240" w:lineRule="auto"/>
              <w:jc w:val="both"/>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Муниципальная программа «Развитие сельского хозяйства и регулирование рынков сельскохозяйственной продукции, сырья и продовольствия на 2016-2025 годы по Атяшевскому муниципальному району»</w:t>
            </w:r>
          </w:p>
        </w:tc>
        <w:tc>
          <w:tcPr>
            <w:tcW w:w="1985" w:type="dxa"/>
            <w:shd w:val="clear" w:color="auto" w:fill="auto"/>
            <w:hideMark/>
          </w:tcPr>
          <w:p w14:paraId="334AA10C" w14:textId="77777777" w:rsidR="0093241E" w:rsidRPr="00AA78D8" w:rsidRDefault="0093241E" w:rsidP="0093241E">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Управление сельского хозяйства Администрации Атяшевского муниципального района</w:t>
            </w:r>
          </w:p>
        </w:tc>
        <w:tc>
          <w:tcPr>
            <w:tcW w:w="1984" w:type="dxa"/>
            <w:shd w:val="clear" w:color="auto" w:fill="auto"/>
            <w:noWrap/>
            <w:vAlign w:val="center"/>
            <w:hideMark/>
          </w:tcPr>
          <w:p w14:paraId="51111F00"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33,3</w:t>
            </w:r>
          </w:p>
        </w:tc>
      </w:tr>
      <w:tr w:rsidR="0093241E" w:rsidRPr="00AA78D8" w14:paraId="0410BF73" w14:textId="77777777" w:rsidTr="008E2CE4">
        <w:trPr>
          <w:trHeight w:val="1695"/>
        </w:trPr>
        <w:tc>
          <w:tcPr>
            <w:tcW w:w="820" w:type="dxa"/>
            <w:shd w:val="clear" w:color="auto" w:fill="auto"/>
            <w:noWrap/>
            <w:hideMark/>
          </w:tcPr>
          <w:p w14:paraId="45EBAD0A"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15</w:t>
            </w:r>
          </w:p>
        </w:tc>
        <w:tc>
          <w:tcPr>
            <w:tcW w:w="4283" w:type="dxa"/>
            <w:shd w:val="clear" w:color="auto" w:fill="auto"/>
            <w:hideMark/>
          </w:tcPr>
          <w:p w14:paraId="7D5A383D" w14:textId="77777777" w:rsidR="0093241E" w:rsidRPr="00AA78D8" w:rsidRDefault="0093241E" w:rsidP="0093241E">
            <w:pPr>
              <w:spacing w:after="0" w:line="240" w:lineRule="auto"/>
              <w:jc w:val="both"/>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Муниципальная программа </w:t>
            </w:r>
            <w:proofErr w:type="gramStart"/>
            <w:r w:rsidRPr="00AA78D8">
              <w:rPr>
                <w:rFonts w:ascii="Times New Roman" w:eastAsia="Times New Roman" w:hAnsi="Times New Roman" w:cs="Times New Roman"/>
                <w:color w:val="000000"/>
                <w:sz w:val="24"/>
                <w:szCs w:val="24"/>
                <w:lang w:eastAsia="ru-RU"/>
              </w:rPr>
              <w:t>Атяшевского  муниципального</w:t>
            </w:r>
            <w:proofErr w:type="gramEnd"/>
            <w:r w:rsidRPr="00AA78D8">
              <w:rPr>
                <w:rFonts w:ascii="Times New Roman" w:eastAsia="Times New Roman" w:hAnsi="Times New Roman" w:cs="Times New Roman"/>
                <w:color w:val="000000"/>
                <w:sz w:val="24"/>
                <w:szCs w:val="24"/>
                <w:lang w:eastAsia="ru-RU"/>
              </w:rPr>
              <w:t xml:space="preserve"> района «Гармонизация межнациональных и межконфессиональных отношений в Атяшевском муниципальном районе»</w:t>
            </w:r>
          </w:p>
        </w:tc>
        <w:tc>
          <w:tcPr>
            <w:tcW w:w="1985" w:type="dxa"/>
            <w:shd w:val="clear" w:color="auto" w:fill="auto"/>
            <w:hideMark/>
          </w:tcPr>
          <w:p w14:paraId="092C73AD" w14:textId="77777777" w:rsidR="0093241E" w:rsidRPr="00AA78D8" w:rsidRDefault="0093241E" w:rsidP="0093241E">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Управление образования Администрации Атяшевского муниципального района </w:t>
            </w:r>
          </w:p>
        </w:tc>
        <w:tc>
          <w:tcPr>
            <w:tcW w:w="1984" w:type="dxa"/>
            <w:shd w:val="clear" w:color="auto" w:fill="auto"/>
            <w:noWrap/>
            <w:vAlign w:val="center"/>
            <w:hideMark/>
          </w:tcPr>
          <w:p w14:paraId="095E5C8A"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83,87</w:t>
            </w:r>
          </w:p>
        </w:tc>
      </w:tr>
      <w:tr w:rsidR="0093241E" w:rsidRPr="00AA78D8" w14:paraId="607458FA" w14:textId="77777777" w:rsidTr="008E2CE4">
        <w:trPr>
          <w:trHeight w:val="1425"/>
        </w:trPr>
        <w:tc>
          <w:tcPr>
            <w:tcW w:w="820" w:type="dxa"/>
            <w:shd w:val="clear" w:color="auto" w:fill="auto"/>
            <w:noWrap/>
            <w:hideMark/>
          </w:tcPr>
          <w:p w14:paraId="118D63CA"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16</w:t>
            </w:r>
          </w:p>
        </w:tc>
        <w:tc>
          <w:tcPr>
            <w:tcW w:w="4283" w:type="dxa"/>
            <w:shd w:val="clear" w:color="auto" w:fill="auto"/>
            <w:hideMark/>
          </w:tcPr>
          <w:p w14:paraId="7839FB05" w14:textId="77777777" w:rsidR="0093241E" w:rsidRPr="00AA78D8" w:rsidRDefault="0093241E" w:rsidP="0093241E">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Муниципальная программа «Экономическое развитие Атяшевского муниципального района до 2025 год»</w:t>
            </w:r>
          </w:p>
        </w:tc>
        <w:tc>
          <w:tcPr>
            <w:tcW w:w="1985" w:type="dxa"/>
            <w:shd w:val="clear" w:color="auto" w:fill="auto"/>
            <w:hideMark/>
          </w:tcPr>
          <w:p w14:paraId="635FE953" w14:textId="77777777" w:rsidR="0093241E" w:rsidRPr="00AA78D8" w:rsidRDefault="0093241E" w:rsidP="0093241E">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Управление экономического анализа и прогнозирования Администрации Атяшевского муниципального района</w:t>
            </w:r>
          </w:p>
        </w:tc>
        <w:tc>
          <w:tcPr>
            <w:tcW w:w="1984" w:type="dxa"/>
            <w:shd w:val="clear" w:color="auto" w:fill="auto"/>
            <w:noWrap/>
            <w:vAlign w:val="center"/>
            <w:hideMark/>
          </w:tcPr>
          <w:p w14:paraId="7186EE64"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55,0</w:t>
            </w:r>
          </w:p>
        </w:tc>
      </w:tr>
      <w:tr w:rsidR="0093241E" w:rsidRPr="00AA78D8" w14:paraId="2AC06C8E" w14:textId="77777777" w:rsidTr="008E2CE4">
        <w:trPr>
          <w:trHeight w:val="1260"/>
        </w:trPr>
        <w:tc>
          <w:tcPr>
            <w:tcW w:w="820" w:type="dxa"/>
            <w:shd w:val="clear" w:color="auto" w:fill="auto"/>
            <w:noWrap/>
            <w:hideMark/>
          </w:tcPr>
          <w:p w14:paraId="6A866953" w14:textId="77777777" w:rsidR="0093241E" w:rsidRPr="00AA78D8" w:rsidRDefault="0093241E" w:rsidP="0093241E">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17</w:t>
            </w:r>
          </w:p>
        </w:tc>
        <w:tc>
          <w:tcPr>
            <w:tcW w:w="4283" w:type="dxa"/>
            <w:shd w:val="clear" w:color="auto" w:fill="auto"/>
            <w:hideMark/>
          </w:tcPr>
          <w:p w14:paraId="418394AE" w14:textId="77777777" w:rsidR="0093241E" w:rsidRPr="00AA78D8" w:rsidRDefault="0093241E" w:rsidP="0093241E">
            <w:pPr>
              <w:spacing w:after="0" w:line="240" w:lineRule="auto"/>
              <w:jc w:val="both"/>
              <w:rPr>
                <w:rFonts w:ascii="Times New Roman" w:eastAsia="Times New Roman" w:hAnsi="Times New Roman" w:cs="Times New Roman"/>
                <w:color w:val="000000"/>
                <w:sz w:val="24"/>
                <w:szCs w:val="24"/>
                <w:lang w:eastAsia="ru-RU"/>
              </w:rPr>
            </w:pPr>
            <w:proofErr w:type="gramStart"/>
            <w:r w:rsidRPr="00AA78D8">
              <w:rPr>
                <w:rFonts w:ascii="Times New Roman" w:eastAsia="Times New Roman" w:hAnsi="Times New Roman" w:cs="Times New Roman"/>
                <w:color w:val="000000"/>
                <w:sz w:val="24"/>
                <w:szCs w:val="24"/>
                <w:lang w:eastAsia="ru-RU"/>
              </w:rPr>
              <w:t>Муниципальная  программа</w:t>
            </w:r>
            <w:proofErr w:type="gramEnd"/>
            <w:r w:rsidRPr="00AA78D8">
              <w:rPr>
                <w:rFonts w:ascii="Times New Roman" w:eastAsia="Times New Roman" w:hAnsi="Times New Roman" w:cs="Times New Roman"/>
                <w:color w:val="000000"/>
                <w:sz w:val="24"/>
                <w:szCs w:val="24"/>
                <w:lang w:eastAsia="ru-RU"/>
              </w:rPr>
              <w:t xml:space="preserve"> Атяшевского муниципального района «Переселение граждан из аварийного жилищного фонда Атяшевского муниципального района»</w:t>
            </w:r>
          </w:p>
        </w:tc>
        <w:tc>
          <w:tcPr>
            <w:tcW w:w="1985" w:type="dxa"/>
            <w:shd w:val="clear" w:color="auto" w:fill="auto"/>
            <w:hideMark/>
          </w:tcPr>
          <w:p w14:paraId="6FEBB6E4" w14:textId="77777777" w:rsidR="0093241E" w:rsidRPr="00AA78D8" w:rsidRDefault="0093241E" w:rsidP="0093241E">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Управление строительства, архитектуры и ЖКХ Администрации Атяшевского муниципального района</w:t>
            </w:r>
          </w:p>
        </w:tc>
        <w:tc>
          <w:tcPr>
            <w:tcW w:w="1984" w:type="dxa"/>
            <w:shd w:val="clear" w:color="auto" w:fill="auto"/>
            <w:noWrap/>
            <w:vAlign w:val="center"/>
            <w:hideMark/>
          </w:tcPr>
          <w:p w14:paraId="40D4474F"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0</w:t>
            </w:r>
          </w:p>
        </w:tc>
      </w:tr>
      <w:tr w:rsidR="0093241E" w:rsidRPr="00AA78D8" w14:paraId="3E2F667A" w14:textId="77777777" w:rsidTr="008E2CE4">
        <w:trPr>
          <w:trHeight w:val="1260"/>
        </w:trPr>
        <w:tc>
          <w:tcPr>
            <w:tcW w:w="820" w:type="dxa"/>
            <w:shd w:val="clear" w:color="auto" w:fill="auto"/>
            <w:noWrap/>
            <w:hideMark/>
          </w:tcPr>
          <w:p w14:paraId="331148AC" w14:textId="77777777" w:rsidR="0093241E" w:rsidRPr="00AA78D8" w:rsidRDefault="0093241E" w:rsidP="0093241E">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18</w:t>
            </w:r>
          </w:p>
        </w:tc>
        <w:tc>
          <w:tcPr>
            <w:tcW w:w="4283" w:type="dxa"/>
            <w:shd w:val="clear" w:color="auto" w:fill="auto"/>
            <w:hideMark/>
          </w:tcPr>
          <w:p w14:paraId="391DB418" w14:textId="77777777" w:rsidR="0093241E" w:rsidRPr="00AA78D8" w:rsidRDefault="0093241E" w:rsidP="0093241E">
            <w:pPr>
              <w:spacing w:after="0" w:line="240" w:lineRule="auto"/>
              <w:jc w:val="both"/>
              <w:rPr>
                <w:rFonts w:ascii="Times New Roman" w:eastAsia="Times New Roman" w:hAnsi="Times New Roman" w:cs="Times New Roman"/>
                <w:color w:val="000000"/>
                <w:sz w:val="24"/>
                <w:szCs w:val="24"/>
                <w:lang w:eastAsia="ru-RU"/>
              </w:rPr>
            </w:pPr>
            <w:proofErr w:type="gramStart"/>
            <w:r w:rsidRPr="00AA78D8">
              <w:rPr>
                <w:rFonts w:ascii="Times New Roman" w:eastAsia="Times New Roman" w:hAnsi="Times New Roman" w:cs="Times New Roman"/>
                <w:color w:val="000000"/>
                <w:sz w:val="24"/>
                <w:szCs w:val="24"/>
                <w:lang w:eastAsia="ru-RU"/>
              </w:rPr>
              <w:t>Муниципальная  программа</w:t>
            </w:r>
            <w:proofErr w:type="gramEnd"/>
            <w:r w:rsidRPr="00AA78D8">
              <w:rPr>
                <w:rFonts w:ascii="Times New Roman" w:eastAsia="Times New Roman" w:hAnsi="Times New Roman" w:cs="Times New Roman"/>
                <w:color w:val="000000"/>
                <w:sz w:val="24"/>
                <w:szCs w:val="24"/>
                <w:lang w:eastAsia="ru-RU"/>
              </w:rPr>
              <w:t xml:space="preserve"> Атяшевского муниципального района «Комплексное развитие сельских территорий Атяшевского муниципального района»</w:t>
            </w:r>
          </w:p>
        </w:tc>
        <w:tc>
          <w:tcPr>
            <w:tcW w:w="1985" w:type="dxa"/>
            <w:shd w:val="clear" w:color="auto" w:fill="auto"/>
            <w:hideMark/>
          </w:tcPr>
          <w:p w14:paraId="4392CCBE" w14:textId="77777777" w:rsidR="0093241E" w:rsidRPr="00AA78D8" w:rsidRDefault="0093241E" w:rsidP="0093241E">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Управление строительства, архитектуры и ЖКХ Администрации Атяшевского муниципального района</w:t>
            </w:r>
          </w:p>
        </w:tc>
        <w:tc>
          <w:tcPr>
            <w:tcW w:w="1984" w:type="dxa"/>
            <w:shd w:val="clear" w:color="auto" w:fill="auto"/>
            <w:noWrap/>
            <w:vAlign w:val="center"/>
            <w:hideMark/>
          </w:tcPr>
          <w:p w14:paraId="71C56E8F"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100</w:t>
            </w:r>
          </w:p>
        </w:tc>
      </w:tr>
      <w:tr w:rsidR="0093241E" w:rsidRPr="00AA78D8" w14:paraId="07F0F9D2" w14:textId="77777777" w:rsidTr="008E2CE4">
        <w:trPr>
          <w:trHeight w:val="1260"/>
        </w:trPr>
        <w:tc>
          <w:tcPr>
            <w:tcW w:w="820" w:type="dxa"/>
            <w:shd w:val="clear" w:color="auto" w:fill="auto"/>
            <w:noWrap/>
            <w:hideMark/>
          </w:tcPr>
          <w:p w14:paraId="3B7B19FB" w14:textId="77777777" w:rsidR="0093241E" w:rsidRPr="00AA78D8" w:rsidRDefault="0093241E" w:rsidP="0093241E">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19</w:t>
            </w:r>
          </w:p>
        </w:tc>
        <w:tc>
          <w:tcPr>
            <w:tcW w:w="4283" w:type="dxa"/>
            <w:shd w:val="clear" w:color="auto" w:fill="auto"/>
            <w:hideMark/>
          </w:tcPr>
          <w:p w14:paraId="7CA08CD8" w14:textId="77777777" w:rsidR="0093241E" w:rsidRPr="00AA78D8" w:rsidRDefault="0093241E" w:rsidP="0093241E">
            <w:pPr>
              <w:spacing w:after="0" w:line="240" w:lineRule="auto"/>
              <w:jc w:val="both"/>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Муниципальная программа Атяшевского муниципального района «Обеспечение территории Атяшевского муниципального района градостроительной документацией»</w:t>
            </w:r>
          </w:p>
        </w:tc>
        <w:tc>
          <w:tcPr>
            <w:tcW w:w="1985" w:type="dxa"/>
            <w:shd w:val="clear" w:color="auto" w:fill="auto"/>
            <w:hideMark/>
          </w:tcPr>
          <w:p w14:paraId="3648326E" w14:textId="77777777" w:rsidR="0093241E" w:rsidRPr="00AA78D8" w:rsidRDefault="0093241E" w:rsidP="0093241E">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Управление строительства, архитектуры и ЖКХ Администрации Атяшевского муниципального района</w:t>
            </w:r>
          </w:p>
        </w:tc>
        <w:tc>
          <w:tcPr>
            <w:tcW w:w="1984" w:type="dxa"/>
            <w:shd w:val="clear" w:color="auto" w:fill="auto"/>
            <w:noWrap/>
            <w:vAlign w:val="center"/>
            <w:hideMark/>
          </w:tcPr>
          <w:p w14:paraId="0AC37876" w14:textId="77777777" w:rsidR="0093241E" w:rsidRPr="00AA78D8" w:rsidRDefault="0093241E" w:rsidP="0093241E">
            <w:pPr>
              <w:spacing w:after="0" w:line="240" w:lineRule="auto"/>
              <w:jc w:val="center"/>
              <w:rPr>
                <w:rFonts w:ascii="Times New Roman" w:eastAsia="Times New Roman" w:hAnsi="Times New Roman" w:cs="Times New Roman"/>
                <w:color w:val="000000"/>
                <w:lang w:eastAsia="ru-RU"/>
              </w:rPr>
            </w:pPr>
            <w:r w:rsidRPr="00AA78D8">
              <w:rPr>
                <w:rFonts w:ascii="Times New Roman" w:eastAsia="Times New Roman" w:hAnsi="Times New Roman" w:cs="Times New Roman"/>
                <w:color w:val="000000"/>
                <w:lang w:eastAsia="ru-RU"/>
              </w:rPr>
              <w:t>16,67</w:t>
            </w:r>
          </w:p>
        </w:tc>
      </w:tr>
    </w:tbl>
    <w:p w14:paraId="59ABD6C1" w14:textId="77777777" w:rsidR="006E2FBA" w:rsidRDefault="006E2FBA" w:rsidP="008F23DF">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14:paraId="2FEFE79D" w14:textId="794A4FCC" w:rsidR="00C53ADB" w:rsidRDefault="006E2FBA" w:rsidP="00C53ADB">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EA776D">
        <w:rPr>
          <w:rFonts w:ascii="Times New Roman" w:eastAsia="Times New Roman" w:hAnsi="Times New Roman" w:cs="Times New Roman"/>
          <w:sz w:val="28"/>
          <w:szCs w:val="28"/>
          <w:lang w:eastAsia="ru-RU"/>
        </w:rPr>
        <w:t xml:space="preserve">Обращаем внимание, что высокую </w:t>
      </w:r>
      <w:r w:rsidR="009D289C">
        <w:rPr>
          <w:rFonts w:ascii="Times New Roman" w:eastAsia="Times New Roman" w:hAnsi="Times New Roman" w:cs="Times New Roman"/>
          <w:sz w:val="28"/>
          <w:szCs w:val="28"/>
          <w:lang w:eastAsia="ru-RU"/>
        </w:rPr>
        <w:t>степень</w:t>
      </w:r>
      <w:r w:rsidR="00EA776D">
        <w:rPr>
          <w:rFonts w:ascii="Times New Roman" w:eastAsia="Times New Roman" w:hAnsi="Times New Roman" w:cs="Times New Roman"/>
          <w:sz w:val="28"/>
          <w:szCs w:val="28"/>
          <w:lang w:eastAsia="ru-RU"/>
        </w:rPr>
        <w:t xml:space="preserve"> эффективности реализации основных мероприятий получили</w:t>
      </w:r>
      <w:r w:rsidR="009D289C">
        <w:rPr>
          <w:rFonts w:ascii="Times New Roman" w:eastAsia="Times New Roman" w:hAnsi="Times New Roman" w:cs="Times New Roman"/>
          <w:sz w:val="28"/>
          <w:szCs w:val="28"/>
          <w:lang w:eastAsia="ru-RU"/>
        </w:rPr>
        <w:t xml:space="preserve"> </w:t>
      </w:r>
      <w:r w:rsidR="00311FE7">
        <w:rPr>
          <w:rFonts w:ascii="Times New Roman" w:eastAsia="Times New Roman" w:hAnsi="Times New Roman" w:cs="Times New Roman"/>
          <w:sz w:val="28"/>
          <w:szCs w:val="28"/>
          <w:lang w:eastAsia="ru-RU"/>
        </w:rPr>
        <w:t>7</w:t>
      </w:r>
      <w:r w:rsidR="00EA776D" w:rsidRPr="00130B7E">
        <w:rPr>
          <w:rFonts w:ascii="Times New Roman" w:eastAsia="Times New Roman" w:hAnsi="Times New Roman" w:cs="Times New Roman"/>
          <w:sz w:val="28"/>
          <w:szCs w:val="28"/>
          <w:lang w:eastAsia="ru-RU"/>
        </w:rPr>
        <w:t xml:space="preserve"> муниципальных программ Атяшевского муниципального района: </w:t>
      </w:r>
      <w:r w:rsidR="00C53ADB" w:rsidRPr="00516276">
        <w:rPr>
          <w:rFonts w:ascii="Times New Roman" w:eastAsia="Times New Roman" w:hAnsi="Times New Roman" w:cs="Times New Roman"/>
          <w:sz w:val="28"/>
          <w:szCs w:val="28"/>
          <w:lang w:eastAsia="ru-RU"/>
        </w:rPr>
        <w:t>«Энергосбережение и повышение энергетической эффективности в Атяшевском муниципальном районе»,  «Модернизация и реформирование жилищно-коммунального хозяйства», «Повышение эффективности управления муниципальными финансами», «Развитие образования на 2014-2025 годы», «Патриотическое воспитание граждан», «Дополнительные меры социальной поддержки социальной помощи»</w:t>
      </w:r>
      <w:r w:rsidR="00516276" w:rsidRPr="00516276">
        <w:rPr>
          <w:rFonts w:ascii="Times New Roman" w:eastAsia="Times New Roman" w:hAnsi="Times New Roman" w:cs="Times New Roman"/>
          <w:sz w:val="28"/>
          <w:szCs w:val="28"/>
          <w:lang w:eastAsia="ru-RU"/>
        </w:rPr>
        <w:t xml:space="preserve">, </w:t>
      </w:r>
      <w:r w:rsidR="00C53ADB" w:rsidRPr="00516276">
        <w:rPr>
          <w:rFonts w:ascii="Times New Roman" w:eastAsia="Times New Roman" w:hAnsi="Times New Roman" w:cs="Times New Roman"/>
          <w:sz w:val="28"/>
          <w:szCs w:val="28"/>
          <w:lang w:eastAsia="ru-RU"/>
        </w:rPr>
        <w:t>«Комплексное развитие сельских территорий Атяшевского муниципального района»</w:t>
      </w:r>
      <w:r w:rsidR="009E14C5">
        <w:rPr>
          <w:rFonts w:ascii="Times New Roman" w:eastAsia="Times New Roman" w:hAnsi="Times New Roman" w:cs="Times New Roman"/>
          <w:sz w:val="28"/>
          <w:szCs w:val="28"/>
          <w:lang w:eastAsia="ru-RU"/>
        </w:rPr>
        <w:t>.</w:t>
      </w:r>
    </w:p>
    <w:p w14:paraId="487E2179" w14:textId="0870C11A" w:rsidR="0083012D" w:rsidRPr="0083012D" w:rsidRDefault="001079D9" w:rsidP="0083012D">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Низкую оценку эффективности реализации основных мероприятий получили муниципальные программы:</w:t>
      </w:r>
      <w:r w:rsidRPr="001079D9">
        <w:rPr>
          <w:rFonts w:ascii="Times New Roman" w:eastAsia="Times New Roman" w:hAnsi="Times New Roman" w:cs="Times New Roman"/>
          <w:sz w:val="28"/>
          <w:szCs w:val="28"/>
          <w:lang w:eastAsia="ru-RU"/>
        </w:rPr>
        <w:t xml:space="preserve"> «Улучшение демографической ситуации в Атяшевском муниципальном районе», «Развитие и поддержка малого и среднего предпринимательства в Атяшевском муниципальном районе», «Формирование информационного общества», «Развитие сельского хозяйства и регулирование рынков сельскохозяйственной продукции, сырья и продовольствия на 2016-2025 годы по Атяшевскому муниципальному району»</w:t>
      </w:r>
      <w:r w:rsidRPr="009D289C">
        <w:rPr>
          <w:rFonts w:ascii="Times New Roman" w:eastAsia="Times New Roman" w:hAnsi="Times New Roman" w:cs="Times New Roman"/>
          <w:sz w:val="28"/>
          <w:szCs w:val="28"/>
          <w:lang w:eastAsia="ru-RU"/>
        </w:rPr>
        <w:t xml:space="preserve"> </w:t>
      </w:r>
      <w:r w:rsidRPr="001079D9">
        <w:rPr>
          <w:rFonts w:ascii="Times New Roman" w:eastAsia="Times New Roman" w:hAnsi="Times New Roman" w:cs="Times New Roman"/>
          <w:sz w:val="28"/>
          <w:szCs w:val="28"/>
          <w:lang w:eastAsia="ru-RU"/>
        </w:rPr>
        <w:t>«Переселение граждан из аварийного жилищного фонда Атяшевского муниципального района»</w:t>
      </w:r>
      <w:r>
        <w:rPr>
          <w:rFonts w:ascii="Times New Roman" w:eastAsia="Times New Roman" w:hAnsi="Times New Roman" w:cs="Times New Roman"/>
          <w:sz w:val="28"/>
          <w:szCs w:val="28"/>
          <w:lang w:eastAsia="ru-RU"/>
        </w:rPr>
        <w:t>,</w:t>
      </w:r>
      <w:r w:rsidRPr="001079D9">
        <w:rPr>
          <w:rFonts w:ascii="Times New Roman" w:eastAsia="Times New Roman" w:hAnsi="Times New Roman" w:cs="Times New Roman"/>
          <w:sz w:val="28"/>
          <w:szCs w:val="28"/>
          <w:lang w:eastAsia="ru-RU"/>
        </w:rPr>
        <w:t xml:space="preserve"> «Обеспечение территории Атяшевского муниципального района градостроительной документацией»</w:t>
      </w:r>
    </w:p>
    <w:p w14:paraId="4C94FFE6" w14:textId="74212FD9" w:rsidR="00D902A9" w:rsidRPr="001079D9" w:rsidRDefault="0083012D" w:rsidP="008E2CE4">
      <w:pPr>
        <w:spacing w:after="0" w:line="240" w:lineRule="auto"/>
        <w:ind w:firstLine="709"/>
        <w:jc w:val="both"/>
        <w:rPr>
          <w:rFonts w:ascii="Times New Roman" w:eastAsia="Times New Roman" w:hAnsi="Times New Roman" w:cs="Times New Roman"/>
          <w:sz w:val="28"/>
          <w:szCs w:val="28"/>
          <w:lang w:eastAsia="ru-RU"/>
        </w:rPr>
      </w:pPr>
      <w:r w:rsidRPr="0083012D">
        <w:rPr>
          <w:rFonts w:ascii="Times New Roman" w:eastAsia="Times New Roman" w:hAnsi="Times New Roman" w:cs="Times New Roman"/>
          <w:sz w:val="28"/>
          <w:szCs w:val="28"/>
          <w:lang w:eastAsia="ru-RU"/>
        </w:rPr>
        <w:t xml:space="preserve">В большинстве случаев в качестве пояснения причин указано, что мероприятия не выполнены в связи с сокращением или отсутствием финансирования, </w:t>
      </w:r>
      <w:r>
        <w:rPr>
          <w:rFonts w:ascii="Times New Roman" w:eastAsia="Times New Roman" w:hAnsi="Times New Roman" w:cs="Times New Roman"/>
          <w:sz w:val="28"/>
          <w:szCs w:val="28"/>
          <w:lang w:eastAsia="ru-RU"/>
        </w:rPr>
        <w:t xml:space="preserve">а </w:t>
      </w:r>
      <w:proofErr w:type="gramStart"/>
      <w:r>
        <w:rPr>
          <w:rFonts w:ascii="Times New Roman" w:eastAsia="Times New Roman" w:hAnsi="Times New Roman" w:cs="Times New Roman"/>
          <w:sz w:val="28"/>
          <w:szCs w:val="28"/>
          <w:lang w:eastAsia="ru-RU"/>
        </w:rPr>
        <w:t>так же</w:t>
      </w:r>
      <w:proofErr w:type="gramEnd"/>
      <w:r>
        <w:rPr>
          <w:rFonts w:ascii="Times New Roman" w:eastAsia="Times New Roman" w:hAnsi="Times New Roman" w:cs="Times New Roman"/>
          <w:sz w:val="28"/>
          <w:szCs w:val="28"/>
          <w:lang w:eastAsia="ru-RU"/>
        </w:rPr>
        <w:t xml:space="preserve"> </w:t>
      </w:r>
      <w:r w:rsidRPr="0083012D">
        <w:rPr>
          <w:rFonts w:ascii="Times New Roman" w:eastAsia="Times New Roman" w:hAnsi="Times New Roman" w:cs="Times New Roman"/>
          <w:sz w:val="28"/>
          <w:szCs w:val="28"/>
          <w:lang w:eastAsia="ru-RU"/>
        </w:rPr>
        <w:t>в связи с введением ограничительных мер из за распространения коронавирусной инфекции (COVID-19)</w:t>
      </w:r>
      <w:r w:rsidR="009E14C5">
        <w:rPr>
          <w:rFonts w:ascii="Times New Roman" w:eastAsia="Times New Roman" w:hAnsi="Times New Roman" w:cs="Times New Roman"/>
          <w:sz w:val="28"/>
          <w:szCs w:val="28"/>
          <w:lang w:eastAsia="ru-RU"/>
        </w:rPr>
        <w:t>.</w:t>
      </w:r>
    </w:p>
    <w:p w14:paraId="258C08C7" w14:textId="5E614BBC" w:rsidR="00D35B7D" w:rsidRPr="00D902A9" w:rsidRDefault="00D902A9" w:rsidP="00E878AE">
      <w:pPr>
        <w:pStyle w:val="a3"/>
        <w:ind w:firstLine="426"/>
        <w:jc w:val="both"/>
        <w:rPr>
          <w:rFonts w:ascii="Times New Roman" w:hAnsi="Times New Roman" w:cs="Times New Roman"/>
          <w:b/>
          <w:sz w:val="28"/>
          <w:szCs w:val="28"/>
          <w:lang w:eastAsia="ru-RU"/>
        </w:rPr>
      </w:pPr>
      <w:r w:rsidRPr="00D902A9">
        <w:rPr>
          <w:rFonts w:ascii="Times New Roman" w:hAnsi="Times New Roman" w:cs="Times New Roman"/>
          <w:b/>
          <w:sz w:val="28"/>
          <w:szCs w:val="28"/>
          <w:lang w:eastAsia="ru-RU"/>
        </w:rPr>
        <w:t xml:space="preserve">3. </w:t>
      </w:r>
      <w:r w:rsidR="006E1810" w:rsidRPr="00D902A9">
        <w:rPr>
          <w:rFonts w:ascii="Times New Roman" w:hAnsi="Times New Roman" w:cs="Times New Roman"/>
          <w:b/>
          <w:sz w:val="28"/>
          <w:szCs w:val="28"/>
          <w:lang w:eastAsia="ru-RU"/>
        </w:rPr>
        <w:t>Сведения о выполнении расходных обязательств Атяшевского муниципального района, связанных с реализацией муниципальных программ Атяшевского муниципального района</w:t>
      </w:r>
    </w:p>
    <w:p w14:paraId="0839763D" w14:textId="77777777" w:rsidR="00D35B7D" w:rsidRPr="00D902A9" w:rsidRDefault="00D35B7D" w:rsidP="00A52495">
      <w:pPr>
        <w:pStyle w:val="a3"/>
        <w:ind w:firstLine="426"/>
        <w:jc w:val="both"/>
        <w:rPr>
          <w:rFonts w:ascii="Times New Roman" w:hAnsi="Times New Roman" w:cs="Times New Roman"/>
          <w:sz w:val="28"/>
          <w:szCs w:val="28"/>
          <w:lang w:eastAsia="ru-RU"/>
        </w:rPr>
      </w:pPr>
      <w:r w:rsidRPr="00D902A9">
        <w:rPr>
          <w:rFonts w:ascii="Times New Roman" w:hAnsi="Times New Roman" w:cs="Times New Roman"/>
          <w:sz w:val="28"/>
          <w:szCs w:val="28"/>
          <w:lang w:eastAsia="ru-RU"/>
        </w:rPr>
        <w:t>В соответствии с требова</w:t>
      </w:r>
      <w:r w:rsidR="009B251C" w:rsidRPr="00D902A9">
        <w:rPr>
          <w:rFonts w:ascii="Times New Roman" w:hAnsi="Times New Roman" w:cs="Times New Roman"/>
          <w:sz w:val="28"/>
          <w:szCs w:val="28"/>
          <w:lang w:eastAsia="ru-RU"/>
        </w:rPr>
        <w:t xml:space="preserve">ниями Порядка и Методических указаний ответственные исполнители </w:t>
      </w:r>
      <w:r w:rsidRPr="00D902A9">
        <w:rPr>
          <w:rFonts w:ascii="Times New Roman" w:hAnsi="Times New Roman" w:cs="Times New Roman"/>
          <w:sz w:val="28"/>
          <w:szCs w:val="28"/>
          <w:lang w:eastAsia="ru-RU"/>
        </w:rPr>
        <w:t>мун</w:t>
      </w:r>
      <w:r w:rsidR="009B251C" w:rsidRPr="00D902A9">
        <w:rPr>
          <w:rFonts w:ascii="Times New Roman" w:hAnsi="Times New Roman" w:cs="Times New Roman"/>
          <w:sz w:val="28"/>
          <w:szCs w:val="28"/>
          <w:lang w:eastAsia="ru-RU"/>
        </w:rPr>
        <w:t>и</w:t>
      </w:r>
      <w:r w:rsidRPr="00D902A9">
        <w:rPr>
          <w:rFonts w:ascii="Times New Roman" w:hAnsi="Times New Roman" w:cs="Times New Roman"/>
          <w:sz w:val="28"/>
          <w:szCs w:val="28"/>
          <w:lang w:eastAsia="ru-RU"/>
        </w:rPr>
        <w:t xml:space="preserve">ципальных программ </w:t>
      </w:r>
      <w:r w:rsidR="009B251C" w:rsidRPr="00D902A9">
        <w:rPr>
          <w:rFonts w:ascii="Times New Roman" w:hAnsi="Times New Roman" w:cs="Times New Roman"/>
          <w:sz w:val="28"/>
          <w:szCs w:val="28"/>
          <w:lang w:eastAsia="ru-RU"/>
        </w:rPr>
        <w:t xml:space="preserve">Атяшевского муниципального района </w:t>
      </w:r>
      <w:r w:rsidRPr="00D902A9">
        <w:rPr>
          <w:rFonts w:ascii="Times New Roman" w:hAnsi="Times New Roman" w:cs="Times New Roman"/>
          <w:sz w:val="28"/>
          <w:szCs w:val="28"/>
          <w:lang w:eastAsia="ru-RU"/>
        </w:rPr>
        <w:t xml:space="preserve">в составе годовых отчетов </w:t>
      </w:r>
      <w:r w:rsidR="009B251C" w:rsidRPr="00D902A9">
        <w:rPr>
          <w:rFonts w:ascii="Times New Roman" w:hAnsi="Times New Roman" w:cs="Times New Roman"/>
          <w:sz w:val="28"/>
          <w:szCs w:val="28"/>
          <w:lang w:eastAsia="ru-RU"/>
        </w:rPr>
        <w:t>о</w:t>
      </w:r>
      <w:r w:rsidRPr="00D902A9">
        <w:rPr>
          <w:rFonts w:ascii="Times New Roman" w:hAnsi="Times New Roman" w:cs="Times New Roman"/>
          <w:sz w:val="28"/>
          <w:szCs w:val="28"/>
          <w:lang w:eastAsia="ru-RU"/>
        </w:rPr>
        <w:t xml:space="preserve"> реализации мун</w:t>
      </w:r>
      <w:r w:rsidR="009B251C" w:rsidRPr="00D902A9">
        <w:rPr>
          <w:rFonts w:ascii="Times New Roman" w:hAnsi="Times New Roman" w:cs="Times New Roman"/>
          <w:sz w:val="28"/>
          <w:szCs w:val="28"/>
          <w:lang w:eastAsia="ru-RU"/>
        </w:rPr>
        <w:t>и</w:t>
      </w:r>
      <w:r w:rsidRPr="00D902A9">
        <w:rPr>
          <w:rFonts w:ascii="Times New Roman" w:hAnsi="Times New Roman" w:cs="Times New Roman"/>
          <w:sz w:val="28"/>
          <w:szCs w:val="28"/>
          <w:lang w:eastAsia="ru-RU"/>
        </w:rPr>
        <w:t>ци</w:t>
      </w:r>
      <w:r w:rsidR="009B251C" w:rsidRPr="00D902A9">
        <w:rPr>
          <w:rFonts w:ascii="Times New Roman" w:hAnsi="Times New Roman" w:cs="Times New Roman"/>
          <w:sz w:val="28"/>
          <w:szCs w:val="28"/>
          <w:lang w:eastAsia="ru-RU"/>
        </w:rPr>
        <w:t>пальных программ Атяшевского му</w:t>
      </w:r>
      <w:r w:rsidRPr="00D902A9">
        <w:rPr>
          <w:rFonts w:ascii="Times New Roman" w:hAnsi="Times New Roman" w:cs="Times New Roman"/>
          <w:sz w:val="28"/>
          <w:szCs w:val="28"/>
          <w:lang w:eastAsia="ru-RU"/>
        </w:rPr>
        <w:t>ни</w:t>
      </w:r>
      <w:r w:rsidR="009B251C" w:rsidRPr="00D902A9">
        <w:rPr>
          <w:rFonts w:ascii="Times New Roman" w:hAnsi="Times New Roman" w:cs="Times New Roman"/>
          <w:sz w:val="28"/>
          <w:szCs w:val="28"/>
          <w:lang w:eastAsia="ru-RU"/>
        </w:rPr>
        <w:t>ци</w:t>
      </w:r>
      <w:r w:rsidRPr="00D902A9">
        <w:rPr>
          <w:rFonts w:ascii="Times New Roman" w:hAnsi="Times New Roman" w:cs="Times New Roman"/>
          <w:sz w:val="28"/>
          <w:szCs w:val="28"/>
          <w:lang w:eastAsia="ru-RU"/>
        </w:rPr>
        <w:t>пального района представили информацию об использовании бюджетных ассигнований на реализацию мун</w:t>
      </w:r>
      <w:r w:rsidR="009B251C" w:rsidRPr="00D902A9">
        <w:rPr>
          <w:rFonts w:ascii="Times New Roman" w:hAnsi="Times New Roman" w:cs="Times New Roman"/>
          <w:sz w:val="28"/>
          <w:szCs w:val="28"/>
          <w:lang w:eastAsia="ru-RU"/>
        </w:rPr>
        <w:t>и</w:t>
      </w:r>
      <w:r w:rsidRPr="00D902A9">
        <w:rPr>
          <w:rFonts w:ascii="Times New Roman" w:hAnsi="Times New Roman" w:cs="Times New Roman"/>
          <w:sz w:val="28"/>
          <w:szCs w:val="28"/>
          <w:lang w:eastAsia="ru-RU"/>
        </w:rPr>
        <w:t>ципальных программ</w:t>
      </w:r>
      <w:r w:rsidR="009B251C" w:rsidRPr="00D902A9">
        <w:rPr>
          <w:rFonts w:ascii="Times New Roman" w:hAnsi="Times New Roman" w:cs="Times New Roman"/>
          <w:sz w:val="28"/>
          <w:szCs w:val="28"/>
          <w:lang w:eastAsia="ru-RU"/>
        </w:rPr>
        <w:t>, в том числе сведения о кассовом исполнении, а также информацию о фактических расходах юридических лиц на реализацию целей муниципальных программ Атяшевского муниципального района</w:t>
      </w:r>
      <w:r w:rsidR="000275DE" w:rsidRPr="00D902A9">
        <w:rPr>
          <w:rFonts w:ascii="Times New Roman" w:hAnsi="Times New Roman" w:cs="Times New Roman"/>
          <w:sz w:val="28"/>
          <w:szCs w:val="28"/>
          <w:lang w:eastAsia="ru-RU"/>
        </w:rPr>
        <w:t>.</w:t>
      </w:r>
    </w:p>
    <w:p w14:paraId="63B416CF" w14:textId="3C5292FC" w:rsidR="00D902A9" w:rsidRDefault="000275DE" w:rsidP="008E2CE4">
      <w:pPr>
        <w:pStyle w:val="a3"/>
        <w:ind w:firstLine="426"/>
        <w:jc w:val="both"/>
        <w:rPr>
          <w:rFonts w:ascii="Times New Roman" w:hAnsi="Times New Roman" w:cs="Times New Roman"/>
          <w:sz w:val="28"/>
          <w:szCs w:val="28"/>
          <w:lang w:eastAsia="ru-RU"/>
        </w:rPr>
      </w:pPr>
      <w:r w:rsidRPr="00D902A9">
        <w:rPr>
          <w:rFonts w:ascii="Times New Roman" w:hAnsi="Times New Roman" w:cs="Times New Roman"/>
          <w:sz w:val="28"/>
          <w:szCs w:val="28"/>
          <w:lang w:eastAsia="ru-RU"/>
        </w:rPr>
        <w:t>Информация об исполнении бюджетных ассигнований на реализацию муниципальных программ Атяшевского муниципального района приведена в следующей таблице:</w:t>
      </w:r>
    </w:p>
    <w:p w14:paraId="46DD9567" w14:textId="3DB971AD" w:rsidR="008E2CE4" w:rsidRDefault="008E2CE4" w:rsidP="008E2CE4">
      <w:pPr>
        <w:pStyle w:val="a3"/>
        <w:ind w:firstLine="426"/>
        <w:jc w:val="both"/>
        <w:rPr>
          <w:rFonts w:ascii="Times New Roman" w:hAnsi="Times New Roman" w:cs="Times New Roman"/>
          <w:sz w:val="28"/>
          <w:szCs w:val="28"/>
          <w:lang w:eastAsia="ru-RU"/>
        </w:rPr>
      </w:pPr>
    </w:p>
    <w:p w14:paraId="0E4ACAD9" w14:textId="6654A7DE" w:rsidR="008E2CE4" w:rsidRDefault="008E2CE4" w:rsidP="008E2CE4">
      <w:pPr>
        <w:pStyle w:val="a3"/>
        <w:ind w:firstLine="426"/>
        <w:jc w:val="both"/>
        <w:rPr>
          <w:rFonts w:ascii="Times New Roman" w:hAnsi="Times New Roman" w:cs="Times New Roman"/>
          <w:sz w:val="28"/>
          <w:szCs w:val="28"/>
          <w:lang w:eastAsia="ru-RU"/>
        </w:rPr>
      </w:pPr>
    </w:p>
    <w:p w14:paraId="58B8E2F6" w14:textId="47E7E61C" w:rsidR="008E2CE4" w:rsidRDefault="008E2CE4" w:rsidP="008E2CE4">
      <w:pPr>
        <w:pStyle w:val="a3"/>
        <w:ind w:firstLine="426"/>
        <w:jc w:val="both"/>
        <w:rPr>
          <w:rFonts w:ascii="Times New Roman" w:hAnsi="Times New Roman" w:cs="Times New Roman"/>
          <w:sz w:val="28"/>
          <w:szCs w:val="28"/>
          <w:lang w:eastAsia="ru-RU"/>
        </w:rPr>
      </w:pPr>
    </w:p>
    <w:p w14:paraId="2673ABD9" w14:textId="77777777" w:rsidR="008E2CE4" w:rsidRPr="00D902A9" w:rsidRDefault="008E2CE4" w:rsidP="008E2CE4">
      <w:pPr>
        <w:pStyle w:val="a3"/>
        <w:ind w:firstLine="426"/>
        <w:jc w:val="both"/>
        <w:rPr>
          <w:rFonts w:ascii="Times New Roman" w:hAnsi="Times New Roman" w:cs="Times New Roman"/>
          <w:sz w:val="28"/>
          <w:szCs w:val="28"/>
          <w:lang w:eastAsia="ru-RU"/>
        </w:rPr>
      </w:pPr>
    </w:p>
    <w:tbl>
      <w:tblPr>
        <w:tblW w:w="9356" w:type="dxa"/>
        <w:tblLayout w:type="fixed"/>
        <w:tblLook w:val="04A0" w:firstRow="1" w:lastRow="0" w:firstColumn="1" w:lastColumn="0" w:noHBand="0" w:noVBand="1"/>
      </w:tblPr>
      <w:tblGrid>
        <w:gridCol w:w="458"/>
        <w:gridCol w:w="3086"/>
        <w:gridCol w:w="1985"/>
        <w:gridCol w:w="1853"/>
        <w:gridCol w:w="1974"/>
      </w:tblGrid>
      <w:tr w:rsidR="00AA78D8" w:rsidRPr="00AA78D8" w14:paraId="608A9406" w14:textId="77777777" w:rsidTr="008E2CE4">
        <w:trPr>
          <w:trHeight w:val="2126"/>
        </w:trPr>
        <w:tc>
          <w:tcPr>
            <w:tcW w:w="458" w:type="dxa"/>
            <w:shd w:val="clear" w:color="000000" w:fill="FFFFFF"/>
            <w:hideMark/>
          </w:tcPr>
          <w:p w14:paraId="3D0324CE" w14:textId="77777777" w:rsidR="00AA78D8" w:rsidRPr="00D902A9" w:rsidRDefault="00AA78D8" w:rsidP="00AA78D8">
            <w:pPr>
              <w:spacing w:after="0" w:line="240" w:lineRule="auto"/>
              <w:jc w:val="center"/>
              <w:rPr>
                <w:rFonts w:ascii="Times New Roman" w:eastAsia="Times New Roman" w:hAnsi="Times New Roman" w:cs="Times New Roman"/>
                <w:b/>
                <w:bCs/>
                <w:color w:val="000000"/>
                <w:sz w:val="24"/>
                <w:szCs w:val="24"/>
                <w:lang w:eastAsia="ru-RU"/>
              </w:rPr>
            </w:pPr>
            <w:r w:rsidRPr="00D902A9">
              <w:rPr>
                <w:rFonts w:ascii="Times New Roman" w:eastAsia="Times New Roman" w:hAnsi="Times New Roman" w:cs="Times New Roman"/>
                <w:b/>
                <w:bCs/>
                <w:color w:val="000000"/>
                <w:sz w:val="24"/>
                <w:szCs w:val="24"/>
                <w:lang w:eastAsia="ru-RU"/>
              </w:rPr>
              <w:lastRenderedPageBreak/>
              <w:t>№</w:t>
            </w:r>
          </w:p>
        </w:tc>
        <w:tc>
          <w:tcPr>
            <w:tcW w:w="3086" w:type="dxa"/>
            <w:shd w:val="clear" w:color="000000" w:fill="FFFFFF"/>
            <w:hideMark/>
          </w:tcPr>
          <w:p w14:paraId="3CA7B5BF" w14:textId="77777777" w:rsidR="00AA78D8" w:rsidRPr="00D902A9" w:rsidRDefault="00AA78D8" w:rsidP="00AA78D8">
            <w:pPr>
              <w:spacing w:after="0" w:line="240" w:lineRule="auto"/>
              <w:rPr>
                <w:rFonts w:ascii="Times New Roman" w:eastAsia="Times New Roman" w:hAnsi="Times New Roman" w:cs="Times New Roman"/>
                <w:b/>
                <w:bCs/>
                <w:color w:val="000000"/>
                <w:sz w:val="24"/>
                <w:szCs w:val="24"/>
                <w:lang w:eastAsia="ru-RU"/>
              </w:rPr>
            </w:pPr>
            <w:r w:rsidRPr="00D902A9">
              <w:rPr>
                <w:rFonts w:ascii="Times New Roman" w:eastAsia="Times New Roman" w:hAnsi="Times New Roman" w:cs="Times New Roman"/>
                <w:b/>
                <w:bCs/>
                <w:color w:val="000000"/>
                <w:sz w:val="24"/>
                <w:szCs w:val="24"/>
                <w:lang w:eastAsia="ru-RU"/>
              </w:rPr>
              <w:t>Наименование муниципальной программы</w:t>
            </w:r>
          </w:p>
        </w:tc>
        <w:tc>
          <w:tcPr>
            <w:tcW w:w="1985" w:type="dxa"/>
            <w:shd w:val="clear" w:color="000000" w:fill="FFFFFF"/>
            <w:hideMark/>
          </w:tcPr>
          <w:p w14:paraId="22ED0E33" w14:textId="0EDBF7DE" w:rsidR="00AA78D8" w:rsidRDefault="00AA78D8" w:rsidP="00AA78D8">
            <w:pPr>
              <w:spacing w:after="0" w:line="240" w:lineRule="auto"/>
              <w:rPr>
                <w:rFonts w:ascii="Times New Roman" w:eastAsia="Times New Roman" w:hAnsi="Times New Roman" w:cs="Times New Roman"/>
                <w:b/>
                <w:bCs/>
                <w:color w:val="000000"/>
                <w:sz w:val="24"/>
                <w:szCs w:val="24"/>
                <w:lang w:eastAsia="ru-RU"/>
              </w:rPr>
            </w:pPr>
            <w:r w:rsidRPr="00D902A9">
              <w:rPr>
                <w:rFonts w:ascii="Times New Roman" w:eastAsia="Times New Roman" w:hAnsi="Times New Roman" w:cs="Times New Roman"/>
                <w:b/>
                <w:bCs/>
                <w:color w:val="000000"/>
                <w:sz w:val="24"/>
                <w:szCs w:val="24"/>
                <w:lang w:eastAsia="ru-RU"/>
              </w:rPr>
              <w:t xml:space="preserve">Утвержденные бюджетные ассигнования согласно паспорта муниципальной программы, </w:t>
            </w:r>
            <w:proofErr w:type="spellStart"/>
            <w:r w:rsidRPr="00D902A9">
              <w:rPr>
                <w:rFonts w:ascii="Times New Roman" w:eastAsia="Times New Roman" w:hAnsi="Times New Roman" w:cs="Times New Roman"/>
                <w:b/>
                <w:bCs/>
                <w:color w:val="000000"/>
                <w:sz w:val="24"/>
                <w:szCs w:val="24"/>
                <w:lang w:eastAsia="ru-RU"/>
              </w:rPr>
              <w:t>тыс.руб</w:t>
            </w:r>
            <w:proofErr w:type="spellEnd"/>
            <w:r w:rsidRPr="00D902A9">
              <w:rPr>
                <w:rFonts w:ascii="Times New Roman" w:eastAsia="Times New Roman" w:hAnsi="Times New Roman" w:cs="Times New Roman"/>
                <w:b/>
                <w:bCs/>
                <w:color w:val="000000"/>
                <w:sz w:val="24"/>
                <w:szCs w:val="24"/>
                <w:lang w:eastAsia="ru-RU"/>
              </w:rPr>
              <w:t>.</w:t>
            </w:r>
          </w:p>
          <w:p w14:paraId="27C0AC02" w14:textId="77777777" w:rsidR="00D902A9" w:rsidRPr="00D902A9" w:rsidRDefault="00D902A9" w:rsidP="00AA78D8">
            <w:pPr>
              <w:spacing w:after="0" w:line="240" w:lineRule="auto"/>
              <w:rPr>
                <w:rFonts w:ascii="Times New Roman" w:eastAsia="Times New Roman" w:hAnsi="Times New Roman" w:cs="Times New Roman"/>
                <w:b/>
                <w:bCs/>
                <w:color w:val="000000"/>
                <w:sz w:val="24"/>
                <w:szCs w:val="24"/>
                <w:lang w:eastAsia="ru-RU"/>
              </w:rPr>
            </w:pPr>
          </w:p>
          <w:p w14:paraId="08F44219" w14:textId="402D3F95" w:rsidR="00AA78D8" w:rsidRPr="00D902A9" w:rsidRDefault="00AA78D8" w:rsidP="00AA78D8">
            <w:pPr>
              <w:spacing w:after="0" w:line="240" w:lineRule="auto"/>
              <w:rPr>
                <w:rFonts w:ascii="Times New Roman" w:eastAsia="Times New Roman" w:hAnsi="Times New Roman" w:cs="Times New Roman"/>
                <w:b/>
                <w:bCs/>
                <w:color w:val="000000"/>
                <w:sz w:val="24"/>
                <w:szCs w:val="24"/>
                <w:lang w:eastAsia="ru-RU"/>
              </w:rPr>
            </w:pPr>
          </w:p>
        </w:tc>
        <w:tc>
          <w:tcPr>
            <w:tcW w:w="1853" w:type="dxa"/>
            <w:shd w:val="clear" w:color="000000" w:fill="FFFFFF"/>
            <w:hideMark/>
          </w:tcPr>
          <w:p w14:paraId="1D98672A" w14:textId="77777777" w:rsidR="00AA78D8" w:rsidRPr="00D902A9" w:rsidRDefault="00AA78D8" w:rsidP="00AA78D8">
            <w:pPr>
              <w:spacing w:after="0" w:line="240" w:lineRule="auto"/>
              <w:rPr>
                <w:rFonts w:ascii="Times New Roman" w:eastAsia="Times New Roman" w:hAnsi="Times New Roman" w:cs="Times New Roman"/>
                <w:b/>
                <w:bCs/>
                <w:color w:val="000000"/>
                <w:sz w:val="24"/>
                <w:szCs w:val="24"/>
                <w:lang w:eastAsia="ru-RU"/>
              </w:rPr>
            </w:pPr>
            <w:r w:rsidRPr="00D902A9">
              <w:rPr>
                <w:rFonts w:ascii="Times New Roman" w:eastAsia="Times New Roman" w:hAnsi="Times New Roman" w:cs="Times New Roman"/>
                <w:b/>
                <w:bCs/>
                <w:color w:val="000000"/>
                <w:sz w:val="24"/>
                <w:szCs w:val="24"/>
                <w:lang w:eastAsia="ru-RU"/>
              </w:rPr>
              <w:t xml:space="preserve">Фактическое исполнение </w:t>
            </w:r>
            <w:proofErr w:type="gramStart"/>
            <w:r w:rsidRPr="00D902A9">
              <w:rPr>
                <w:rFonts w:ascii="Times New Roman" w:eastAsia="Times New Roman" w:hAnsi="Times New Roman" w:cs="Times New Roman"/>
                <w:b/>
                <w:bCs/>
                <w:color w:val="000000"/>
                <w:sz w:val="24"/>
                <w:szCs w:val="24"/>
                <w:lang w:eastAsia="ru-RU"/>
              </w:rPr>
              <w:t>согласно отчетов</w:t>
            </w:r>
            <w:proofErr w:type="gramEnd"/>
            <w:r w:rsidRPr="00D902A9">
              <w:rPr>
                <w:rFonts w:ascii="Times New Roman" w:eastAsia="Times New Roman" w:hAnsi="Times New Roman" w:cs="Times New Roman"/>
                <w:b/>
                <w:bCs/>
                <w:color w:val="000000"/>
                <w:sz w:val="24"/>
                <w:szCs w:val="24"/>
                <w:lang w:eastAsia="ru-RU"/>
              </w:rPr>
              <w:t xml:space="preserve"> ответственных исполнителей, </w:t>
            </w:r>
            <w:proofErr w:type="spellStart"/>
            <w:r w:rsidRPr="00D902A9">
              <w:rPr>
                <w:rFonts w:ascii="Times New Roman" w:eastAsia="Times New Roman" w:hAnsi="Times New Roman" w:cs="Times New Roman"/>
                <w:b/>
                <w:bCs/>
                <w:color w:val="000000"/>
                <w:sz w:val="24"/>
                <w:szCs w:val="24"/>
                <w:lang w:eastAsia="ru-RU"/>
              </w:rPr>
              <w:t>тыс.руб</w:t>
            </w:r>
            <w:proofErr w:type="spellEnd"/>
            <w:r w:rsidRPr="00D902A9">
              <w:rPr>
                <w:rFonts w:ascii="Times New Roman" w:eastAsia="Times New Roman" w:hAnsi="Times New Roman" w:cs="Times New Roman"/>
                <w:b/>
                <w:bCs/>
                <w:color w:val="000000"/>
                <w:sz w:val="24"/>
                <w:szCs w:val="24"/>
                <w:lang w:eastAsia="ru-RU"/>
              </w:rPr>
              <w:t>.</w:t>
            </w:r>
          </w:p>
        </w:tc>
        <w:tc>
          <w:tcPr>
            <w:tcW w:w="1974" w:type="dxa"/>
            <w:shd w:val="clear" w:color="000000" w:fill="FFFFFF"/>
            <w:hideMark/>
          </w:tcPr>
          <w:p w14:paraId="7ABA84EE" w14:textId="77777777" w:rsidR="00AA78D8" w:rsidRPr="00AA78D8" w:rsidRDefault="00AA78D8" w:rsidP="00AA78D8">
            <w:pPr>
              <w:spacing w:after="0" w:line="240" w:lineRule="auto"/>
              <w:rPr>
                <w:rFonts w:ascii="Times New Roman" w:eastAsia="Times New Roman" w:hAnsi="Times New Roman" w:cs="Times New Roman"/>
                <w:b/>
                <w:bCs/>
                <w:color w:val="000000"/>
                <w:sz w:val="24"/>
                <w:szCs w:val="24"/>
                <w:lang w:eastAsia="ru-RU"/>
              </w:rPr>
            </w:pPr>
            <w:r w:rsidRPr="00D902A9">
              <w:rPr>
                <w:rFonts w:ascii="Times New Roman" w:eastAsia="Times New Roman" w:hAnsi="Times New Roman" w:cs="Times New Roman"/>
                <w:b/>
                <w:bCs/>
                <w:color w:val="000000"/>
                <w:sz w:val="24"/>
                <w:szCs w:val="24"/>
                <w:lang w:eastAsia="ru-RU"/>
              </w:rPr>
              <w:t>Степень соответствия запланированному уровню затрат, %</w:t>
            </w:r>
          </w:p>
        </w:tc>
      </w:tr>
      <w:tr w:rsidR="00AA78D8" w:rsidRPr="00AA78D8" w14:paraId="25342009" w14:textId="77777777" w:rsidTr="008E2CE4">
        <w:trPr>
          <w:trHeight w:val="1725"/>
        </w:trPr>
        <w:tc>
          <w:tcPr>
            <w:tcW w:w="458" w:type="dxa"/>
            <w:shd w:val="clear" w:color="000000" w:fill="FFFFFF"/>
            <w:noWrap/>
            <w:hideMark/>
          </w:tcPr>
          <w:p w14:paraId="3F5D83DF"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w:t>
            </w:r>
          </w:p>
        </w:tc>
        <w:tc>
          <w:tcPr>
            <w:tcW w:w="3086" w:type="dxa"/>
            <w:shd w:val="clear" w:color="000000" w:fill="FFFFFF"/>
            <w:hideMark/>
          </w:tcPr>
          <w:p w14:paraId="5858A9A3" w14:textId="77777777" w:rsidR="00AA78D8" w:rsidRDefault="00AA78D8" w:rsidP="00AA78D8">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"Повышение эффективности муниципального управления Атяшевского муниципального района" </w:t>
            </w:r>
          </w:p>
          <w:p w14:paraId="0198C5C0" w14:textId="7B46708C" w:rsidR="00AA78D8" w:rsidRPr="00AA78D8" w:rsidRDefault="00AA78D8" w:rsidP="00AA78D8">
            <w:pPr>
              <w:spacing w:after="0" w:line="240" w:lineRule="auto"/>
              <w:rPr>
                <w:rFonts w:ascii="Times New Roman" w:eastAsia="Times New Roman" w:hAnsi="Times New Roman" w:cs="Times New Roman"/>
                <w:color w:val="000000"/>
                <w:sz w:val="24"/>
                <w:szCs w:val="24"/>
                <w:lang w:eastAsia="ru-RU"/>
              </w:rPr>
            </w:pPr>
          </w:p>
        </w:tc>
        <w:tc>
          <w:tcPr>
            <w:tcW w:w="1985" w:type="dxa"/>
            <w:shd w:val="clear" w:color="000000" w:fill="FFFFFF"/>
            <w:noWrap/>
            <w:hideMark/>
          </w:tcPr>
          <w:p w14:paraId="5CE71204"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40443,3</w:t>
            </w:r>
          </w:p>
        </w:tc>
        <w:tc>
          <w:tcPr>
            <w:tcW w:w="1853" w:type="dxa"/>
            <w:shd w:val="clear" w:color="000000" w:fill="FFFFFF"/>
            <w:noWrap/>
            <w:hideMark/>
          </w:tcPr>
          <w:p w14:paraId="27AB174C"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37333,7</w:t>
            </w:r>
          </w:p>
        </w:tc>
        <w:tc>
          <w:tcPr>
            <w:tcW w:w="1974" w:type="dxa"/>
            <w:shd w:val="clear" w:color="000000" w:fill="FFFFFF"/>
            <w:noWrap/>
            <w:hideMark/>
          </w:tcPr>
          <w:p w14:paraId="69A97681"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92,3</w:t>
            </w:r>
          </w:p>
        </w:tc>
      </w:tr>
      <w:tr w:rsidR="00AA78D8" w:rsidRPr="00AA78D8" w14:paraId="2CAB0D9F" w14:textId="77777777" w:rsidTr="008E2CE4">
        <w:trPr>
          <w:trHeight w:val="1065"/>
        </w:trPr>
        <w:tc>
          <w:tcPr>
            <w:tcW w:w="458" w:type="dxa"/>
            <w:shd w:val="clear" w:color="000000" w:fill="FFFFFF"/>
            <w:noWrap/>
            <w:hideMark/>
          </w:tcPr>
          <w:p w14:paraId="5BBDC5B2"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2</w:t>
            </w:r>
          </w:p>
        </w:tc>
        <w:tc>
          <w:tcPr>
            <w:tcW w:w="3086" w:type="dxa"/>
            <w:shd w:val="clear" w:color="000000" w:fill="FFFFFF"/>
            <w:hideMark/>
          </w:tcPr>
          <w:p w14:paraId="6B73D083" w14:textId="77777777" w:rsidR="00AA78D8" w:rsidRDefault="00AA78D8" w:rsidP="00AA78D8">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образования на 2014-2025 годы" </w:t>
            </w:r>
          </w:p>
          <w:p w14:paraId="1A5621FF" w14:textId="5C70B8F1" w:rsidR="00AA78D8" w:rsidRPr="00AA78D8" w:rsidRDefault="00AA78D8" w:rsidP="00AA78D8">
            <w:pPr>
              <w:spacing w:after="0" w:line="240" w:lineRule="auto"/>
              <w:rPr>
                <w:rFonts w:ascii="Times New Roman" w:eastAsia="Times New Roman" w:hAnsi="Times New Roman" w:cs="Times New Roman"/>
                <w:color w:val="000000"/>
                <w:sz w:val="24"/>
                <w:szCs w:val="24"/>
                <w:lang w:eastAsia="ru-RU"/>
              </w:rPr>
            </w:pPr>
          </w:p>
        </w:tc>
        <w:tc>
          <w:tcPr>
            <w:tcW w:w="1985" w:type="dxa"/>
            <w:shd w:val="clear" w:color="000000" w:fill="FFFFFF"/>
            <w:noWrap/>
            <w:hideMark/>
          </w:tcPr>
          <w:p w14:paraId="7562EF6D"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250689,2</w:t>
            </w:r>
          </w:p>
        </w:tc>
        <w:tc>
          <w:tcPr>
            <w:tcW w:w="1853" w:type="dxa"/>
            <w:shd w:val="clear" w:color="000000" w:fill="FFFFFF"/>
            <w:noWrap/>
            <w:hideMark/>
          </w:tcPr>
          <w:p w14:paraId="6F8826D9"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220728,4</w:t>
            </w:r>
          </w:p>
        </w:tc>
        <w:tc>
          <w:tcPr>
            <w:tcW w:w="1974" w:type="dxa"/>
            <w:shd w:val="clear" w:color="000000" w:fill="FFFFFF"/>
            <w:noWrap/>
            <w:hideMark/>
          </w:tcPr>
          <w:p w14:paraId="55475595"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88,0</w:t>
            </w:r>
          </w:p>
        </w:tc>
      </w:tr>
      <w:tr w:rsidR="00AA78D8" w:rsidRPr="00AA78D8" w14:paraId="20A04F78" w14:textId="77777777" w:rsidTr="008E2CE4">
        <w:trPr>
          <w:trHeight w:val="1350"/>
        </w:trPr>
        <w:tc>
          <w:tcPr>
            <w:tcW w:w="458" w:type="dxa"/>
            <w:shd w:val="clear" w:color="000000" w:fill="FFFFFF"/>
            <w:noWrap/>
            <w:hideMark/>
          </w:tcPr>
          <w:p w14:paraId="39365418"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3</w:t>
            </w:r>
          </w:p>
        </w:tc>
        <w:tc>
          <w:tcPr>
            <w:tcW w:w="3086" w:type="dxa"/>
            <w:shd w:val="clear" w:color="000000" w:fill="FFFFFF"/>
            <w:hideMark/>
          </w:tcPr>
          <w:p w14:paraId="599B6AD3" w14:textId="77777777" w:rsidR="00AA78D8" w:rsidRDefault="00AA78D8" w:rsidP="00AA78D8">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"Дополнительные меры социальной поддержки и социальной помощи" </w:t>
            </w:r>
          </w:p>
          <w:p w14:paraId="7444F38F" w14:textId="55131F0F" w:rsidR="00AA78D8" w:rsidRPr="00AA78D8" w:rsidRDefault="00AA78D8" w:rsidP="00AA78D8">
            <w:pPr>
              <w:spacing w:after="0" w:line="240" w:lineRule="auto"/>
              <w:rPr>
                <w:rFonts w:ascii="Times New Roman" w:eastAsia="Times New Roman" w:hAnsi="Times New Roman" w:cs="Times New Roman"/>
                <w:color w:val="000000"/>
                <w:sz w:val="24"/>
                <w:szCs w:val="24"/>
                <w:lang w:eastAsia="ru-RU"/>
              </w:rPr>
            </w:pPr>
          </w:p>
        </w:tc>
        <w:tc>
          <w:tcPr>
            <w:tcW w:w="1985" w:type="dxa"/>
            <w:shd w:val="clear" w:color="000000" w:fill="FFFFFF"/>
            <w:noWrap/>
            <w:hideMark/>
          </w:tcPr>
          <w:p w14:paraId="1440A2CC"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1453,0</w:t>
            </w:r>
          </w:p>
        </w:tc>
        <w:tc>
          <w:tcPr>
            <w:tcW w:w="1853" w:type="dxa"/>
            <w:shd w:val="clear" w:color="000000" w:fill="FFFFFF"/>
            <w:noWrap/>
            <w:hideMark/>
          </w:tcPr>
          <w:p w14:paraId="0EB22AAE"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1448,0</w:t>
            </w:r>
          </w:p>
        </w:tc>
        <w:tc>
          <w:tcPr>
            <w:tcW w:w="1974" w:type="dxa"/>
            <w:shd w:val="clear" w:color="000000" w:fill="FFFFFF"/>
            <w:noWrap/>
            <w:hideMark/>
          </w:tcPr>
          <w:p w14:paraId="641BFC06"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99,7</w:t>
            </w:r>
          </w:p>
        </w:tc>
      </w:tr>
      <w:tr w:rsidR="00AA78D8" w:rsidRPr="00AA78D8" w14:paraId="0E1EDFC6" w14:textId="77777777" w:rsidTr="008E2CE4">
        <w:trPr>
          <w:trHeight w:val="1440"/>
        </w:trPr>
        <w:tc>
          <w:tcPr>
            <w:tcW w:w="458" w:type="dxa"/>
            <w:shd w:val="clear" w:color="000000" w:fill="FFFFFF"/>
            <w:noWrap/>
            <w:hideMark/>
          </w:tcPr>
          <w:p w14:paraId="4115678A"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4</w:t>
            </w:r>
          </w:p>
        </w:tc>
        <w:tc>
          <w:tcPr>
            <w:tcW w:w="3086" w:type="dxa"/>
            <w:shd w:val="clear" w:color="000000" w:fill="FFFFFF"/>
            <w:hideMark/>
          </w:tcPr>
          <w:p w14:paraId="4284E3C4" w14:textId="77777777" w:rsidR="00AA78D8" w:rsidRDefault="00AA78D8" w:rsidP="00AA78D8">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"Улучшение демографической ситуации в Атяшевском муниципальном районе" </w:t>
            </w:r>
          </w:p>
          <w:p w14:paraId="6D31F4C5" w14:textId="3A5DFB77" w:rsidR="00AA78D8" w:rsidRPr="00AA78D8" w:rsidRDefault="00AA78D8" w:rsidP="00AA78D8">
            <w:pPr>
              <w:spacing w:after="0" w:line="240" w:lineRule="auto"/>
              <w:rPr>
                <w:rFonts w:ascii="Times New Roman" w:eastAsia="Times New Roman" w:hAnsi="Times New Roman" w:cs="Times New Roman"/>
                <w:color w:val="000000"/>
                <w:sz w:val="24"/>
                <w:szCs w:val="24"/>
                <w:lang w:eastAsia="ru-RU"/>
              </w:rPr>
            </w:pPr>
          </w:p>
        </w:tc>
        <w:tc>
          <w:tcPr>
            <w:tcW w:w="1985" w:type="dxa"/>
            <w:shd w:val="clear" w:color="000000" w:fill="FFFFFF"/>
            <w:noWrap/>
            <w:hideMark/>
          </w:tcPr>
          <w:p w14:paraId="30880907"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30871,4</w:t>
            </w:r>
          </w:p>
        </w:tc>
        <w:tc>
          <w:tcPr>
            <w:tcW w:w="1853" w:type="dxa"/>
            <w:shd w:val="clear" w:color="000000" w:fill="FFFFFF"/>
            <w:noWrap/>
            <w:hideMark/>
          </w:tcPr>
          <w:p w14:paraId="6DCF14E7"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23973,6</w:t>
            </w:r>
          </w:p>
        </w:tc>
        <w:tc>
          <w:tcPr>
            <w:tcW w:w="1974" w:type="dxa"/>
            <w:shd w:val="clear" w:color="000000" w:fill="FFFFFF"/>
            <w:noWrap/>
            <w:hideMark/>
          </w:tcPr>
          <w:p w14:paraId="3C61C712"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77,7</w:t>
            </w:r>
          </w:p>
        </w:tc>
      </w:tr>
      <w:tr w:rsidR="00AA78D8" w:rsidRPr="00AA78D8" w14:paraId="264DF205" w14:textId="77777777" w:rsidTr="008E2CE4">
        <w:trPr>
          <w:trHeight w:val="945"/>
        </w:trPr>
        <w:tc>
          <w:tcPr>
            <w:tcW w:w="458" w:type="dxa"/>
            <w:shd w:val="clear" w:color="000000" w:fill="FFFFFF"/>
            <w:noWrap/>
            <w:hideMark/>
          </w:tcPr>
          <w:p w14:paraId="517B676D"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5</w:t>
            </w:r>
          </w:p>
        </w:tc>
        <w:tc>
          <w:tcPr>
            <w:tcW w:w="3086" w:type="dxa"/>
            <w:shd w:val="clear" w:color="000000" w:fill="FFFFFF"/>
            <w:hideMark/>
          </w:tcPr>
          <w:p w14:paraId="6E6FA2B2" w14:textId="77777777" w:rsidR="00AA78D8" w:rsidRDefault="00AA78D8" w:rsidP="00AA78D8">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культуры и туризма" </w:t>
            </w:r>
          </w:p>
          <w:p w14:paraId="063B98CB" w14:textId="7F22A061" w:rsidR="00AA78D8" w:rsidRPr="00AA78D8" w:rsidRDefault="00AA78D8" w:rsidP="00AA78D8">
            <w:pPr>
              <w:spacing w:after="0" w:line="240" w:lineRule="auto"/>
              <w:rPr>
                <w:rFonts w:ascii="Times New Roman" w:eastAsia="Times New Roman" w:hAnsi="Times New Roman" w:cs="Times New Roman"/>
                <w:color w:val="000000"/>
                <w:sz w:val="24"/>
                <w:szCs w:val="24"/>
                <w:lang w:eastAsia="ru-RU"/>
              </w:rPr>
            </w:pPr>
          </w:p>
        </w:tc>
        <w:tc>
          <w:tcPr>
            <w:tcW w:w="1985" w:type="dxa"/>
            <w:shd w:val="clear" w:color="000000" w:fill="FFFFFF"/>
            <w:noWrap/>
            <w:hideMark/>
          </w:tcPr>
          <w:p w14:paraId="37614F35"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34245,0</w:t>
            </w:r>
          </w:p>
        </w:tc>
        <w:tc>
          <w:tcPr>
            <w:tcW w:w="1853" w:type="dxa"/>
            <w:shd w:val="clear" w:color="000000" w:fill="FFFFFF"/>
            <w:noWrap/>
            <w:hideMark/>
          </w:tcPr>
          <w:p w14:paraId="2B286538"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26818,6</w:t>
            </w:r>
          </w:p>
        </w:tc>
        <w:tc>
          <w:tcPr>
            <w:tcW w:w="1974" w:type="dxa"/>
            <w:shd w:val="clear" w:color="000000" w:fill="FFFFFF"/>
            <w:noWrap/>
            <w:hideMark/>
          </w:tcPr>
          <w:p w14:paraId="47BFDB54"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78,3</w:t>
            </w:r>
          </w:p>
        </w:tc>
      </w:tr>
      <w:tr w:rsidR="00AA78D8" w:rsidRPr="00AA78D8" w14:paraId="62C72C82" w14:textId="77777777" w:rsidTr="008E2CE4">
        <w:trPr>
          <w:trHeight w:val="707"/>
        </w:trPr>
        <w:tc>
          <w:tcPr>
            <w:tcW w:w="458" w:type="dxa"/>
            <w:shd w:val="clear" w:color="000000" w:fill="FFFFFF"/>
            <w:noWrap/>
            <w:hideMark/>
          </w:tcPr>
          <w:p w14:paraId="174A6EC1"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6</w:t>
            </w:r>
          </w:p>
        </w:tc>
        <w:tc>
          <w:tcPr>
            <w:tcW w:w="3086" w:type="dxa"/>
            <w:shd w:val="clear" w:color="000000" w:fill="FFFFFF"/>
            <w:hideMark/>
          </w:tcPr>
          <w:p w14:paraId="1D8799CA" w14:textId="50257E7F" w:rsidR="00AA78D8" w:rsidRPr="00AA78D8" w:rsidRDefault="00AA78D8" w:rsidP="00AA78D8">
            <w:pPr>
              <w:rPr>
                <w:rFonts w:ascii="Times New Roman" w:eastAsia="Times New Roman" w:hAnsi="Times New Roman" w:cs="Times New Roman"/>
                <w:sz w:val="24"/>
                <w:szCs w:val="24"/>
                <w:lang w:eastAsia="ru-RU"/>
              </w:rPr>
            </w:pPr>
            <w:r w:rsidRPr="00AA78D8">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w:t>
            </w:r>
            <w:r w:rsidR="003C28D1" w:rsidRPr="00AA78D8">
              <w:rPr>
                <w:rFonts w:ascii="Times New Roman" w:eastAsia="Times New Roman" w:hAnsi="Times New Roman" w:cs="Times New Roman"/>
                <w:color w:val="000000"/>
                <w:sz w:val="24"/>
                <w:szCs w:val="24"/>
                <w:lang w:eastAsia="ru-RU"/>
              </w:rPr>
              <w:t>"</w:t>
            </w:r>
            <w:r w:rsidRPr="00AA78D8">
              <w:rPr>
                <w:rFonts w:ascii="Times New Roman" w:eastAsia="Times New Roman" w:hAnsi="Times New Roman" w:cs="Times New Roman"/>
                <w:color w:val="000000"/>
                <w:sz w:val="24"/>
                <w:szCs w:val="24"/>
                <w:lang w:eastAsia="ru-RU"/>
              </w:rPr>
              <w:t>Обеспечение территории Атяшевского муниципального района градостроительной документацией</w:t>
            </w:r>
            <w:r w:rsidR="003C28D1" w:rsidRPr="00AA78D8">
              <w:rPr>
                <w:rFonts w:ascii="Times New Roman" w:eastAsia="Times New Roman" w:hAnsi="Times New Roman" w:cs="Times New Roman"/>
                <w:color w:val="000000"/>
                <w:sz w:val="24"/>
                <w:szCs w:val="24"/>
                <w:lang w:eastAsia="ru-RU"/>
              </w:rPr>
              <w:t>"</w:t>
            </w:r>
          </w:p>
        </w:tc>
        <w:tc>
          <w:tcPr>
            <w:tcW w:w="1985" w:type="dxa"/>
            <w:shd w:val="clear" w:color="000000" w:fill="FFFFFF"/>
            <w:noWrap/>
            <w:hideMark/>
          </w:tcPr>
          <w:p w14:paraId="76238C48"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3014,0</w:t>
            </w:r>
          </w:p>
        </w:tc>
        <w:tc>
          <w:tcPr>
            <w:tcW w:w="1853" w:type="dxa"/>
            <w:shd w:val="clear" w:color="000000" w:fill="FFFFFF"/>
            <w:noWrap/>
            <w:hideMark/>
          </w:tcPr>
          <w:p w14:paraId="4CC9A54F"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620,3</w:t>
            </w:r>
          </w:p>
        </w:tc>
        <w:tc>
          <w:tcPr>
            <w:tcW w:w="1974" w:type="dxa"/>
            <w:shd w:val="clear" w:color="000000" w:fill="FFFFFF"/>
            <w:noWrap/>
            <w:hideMark/>
          </w:tcPr>
          <w:p w14:paraId="6ED7AAFA"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20,6</w:t>
            </w:r>
          </w:p>
        </w:tc>
      </w:tr>
      <w:tr w:rsidR="00AA78D8" w:rsidRPr="00AA78D8" w14:paraId="4D312009" w14:textId="77777777" w:rsidTr="008E2CE4">
        <w:trPr>
          <w:trHeight w:val="2415"/>
        </w:trPr>
        <w:tc>
          <w:tcPr>
            <w:tcW w:w="458" w:type="dxa"/>
            <w:shd w:val="clear" w:color="000000" w:fill="FFFFFF"/>
            <w:noWrap/>
            <w:hideMark/>
          </w:tcPr>
          <w:p w14:paraId="0E036274"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lastRenderedPageBreak/>
              <w:t>7</w:t>
            </w:r>
          </w:p>
        </w:tc>
        <w:tc>
          <w:tcPr>
            <w:tcW w:w="3086" w:type="dxa"/>
            <w:shd w:val="clear" w:color="000000" w:fill="FFFFFF"/>
            <w:hideMark/>
          </w:tcPr>
          <w:p w14:paraId="27BAB463" w14:textId="69A6660F" w:rsidR="00AA78D8" w:rsidRDefault="00AA78D8" w:rsidP="00AA78D8">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w:t>
            </w:r>
            <w:r w:rsidR="003C28D1" w:rsidRPr="00AA78D8">
              <w:rPr>
                <w:rFonts w:ascii="Times New Roman" w:eastAsia="Times New Roman" w:hAnsi="Times New Roman" w:cs="Times New Roman"/>
                <w:color w:val="000000"/>
                <w:sz w:val="24"/>
                <w:szCs w:val="24"/>
                <w:lang w:eastAsia="ru-RU"/>
              </w:rPr>
              <w:t>"</w:t>
            </w:r>
            <w:r w:rsidRPr="00AA78D8">
              <w:rPr>
                <w:rFonts w:ascii="Times New Roman" w:eastAsia="Times New Roman" w:hAnsi="Times New Roman" w:cs="Times New Roman"/>
                <w:color w:val="000000"/>
                <w:sz w:val="24"/>
                <w:szCs w:val="24"/>
                <w:lang w:eastAsia="ru-RU"/>
              </w:rPr>
              <w:t>Развитие сельского хозяйства и регулирование рынков сельскохозяйственной продукции, сырья и продовольствия на 2016-2025 годы по Атяшевскому муниципальному району</w:t>
            </w:r>
            <w:r w:rsidR="003C28D1" w:rsidRPr="00AA78D8">
              <w:rPr>
                <w:rFonts w:ascii="Times New Roman" w:eastAsia="Times New Roman" w:hAnsi="Times New Roman" w:cs="Times New Roman"/>
                <w:color w:val="000000"/>
                <w:sz w:val="24"/>
                <w:szCs w:val="24"/>
                <w:lang w:eastAsia="ru-RU"/>
              </w:rPr>
              <w:t>"</w:t>
            </w:r>
            <w:r w:rsidRPr="00AA78D8">
              <w:rPr>
                <w:rFonts w:ascii="Times New Roman" w:eastAsia="Times New Roman" w:hAnsi="Times New Roman" w:cs="Times New Roman"/>
                <w:color w:val="000000"/>
                <w:sz w:val="24"/>
                <w:szCs w:val="24"/>
                <w:lang w:eastAsia="ru-RU"/>
              </w:rPr>
              <w:t xml:space="preserve">  </w:t>
            </w:r>
          </w:p>
          <w:p w14:paraId="32E4ACD8" w14:textId="7629414A" w:rsidR="00AA78D8" w:rsidRPr="00AA78D8" w:rsidRDefault="00AA78D8" w:rsidP="00AA78D8">
            <w:pPr>
              <w:spacing w:after="0" w:line="240" w:lineRule="auto"/>
              <w:rPr>
                <w:rFonts w:ascii="Times New Roman" w:eastAsia="Times New Roman" w:hAnsi="Times New Roman" w:cs="Times New Roman"/>
                <w:color w:val="000000"/>
                <w:sz w:val="24"/>
                <w:szCs w:val="24"/>
                <w:lang w:eastAsia="ru-RU"/>
              </w:rPr>
            </w:pPr>
          </w:p>
        </w:tc>
        <w:tc>
          <w:tcPr>
            <w:tcW w:w="1985" w:type="dxa"/>
            <w:shd w:val="clear" w:color="000000" w:fill="FFFFFF"/>
            <w:noWrap/>
            <w:hideMark/>
          </w:tcPr>
          <w:p w14:paraId="09C7B6DC"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1965,2</w:t>
            </w:r>
          </w:p>
        </w:tc>
        <w:tc>
          <w:tcPr>
            <w:tcW w:w="1853" w:type="dxa"/>
            <w:shd w:val="clear" w:color="000000" w:fill="FFFFFF"/>
            <w:noWrap/>
            <w:hideMark/>
          </w:tcPr>
          <w:p w14:paraId="4DBEC7F9"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879,1</w:t>
            </w:r>
          </w:p>
        </w:tc>
        <w:tc>
          <w:tcPr>
            <w:tcW w:w="1974" w:type="dxa"/>
            <w:shd w:val="clear" w:color="000000" w:fill="FFFFFF"/>
            <w:noWrap/>
            <w:hideMark/>
          </w:tcPr>
          <w:p w14:paraId="2B0A822F"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44,7</w:t>
            </w:r>
          </w:p>
        </w:tc>
      </w:tr>
      <w:tr w:rsidR="00AA78D8" w:rsidRPr="00AA78D8" w14:paraId="5C866F6A" w14:textId="77777777" w:rsidTr="008E2CE4">
        <w:trPr>
          <w:trHeight w:val="1500"/>
        </w:trPr>
        <w:tc>
          <w:tcPr>
            <w:tcW w:w="458" w:type="dxa"/>
            <w:shd w:val="clear" w:color="000000" w:fill="FFFFFF"/>
            <w:noWrap/>
            <w:hideMark/>
          </w:tcPr>
          <w:p w14:paraId="70A6E6BD"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8</w:t>
            </w:r>
          </w:p>
        </w:tc>
        <w:tc>
          <w:tcPr>
            <w:tcW w:w="3086" w:type="dxa"/>
            <w:shd w:val="clear" w:color="000000" w:fill="FFFFFF"/>
            <w:hideMark/>
          </w:tcPr>
          <w:p w14:paraId="61E6B794" w14:textId="77777777" w:rsidR="00AA78D8" w:rsidRDefault="00AA78D8" w:rsidP="00AA78D8">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"Экономическое развитие Атяшевского муниципального района до 2025 года" </w:t>
            </w:r>
          </w:p>
          <w:p w14:paraId="4DEEC8F6" w14:textId="40A70139" w:rsidR="00AA78D8" w:rsidRPr="00AA78D8" w:rsidRDefault="00AA78D8" w:rsidP="00AA78D8">
            <w:pPr>
              <w:spacing w:after="0" w:line="240" w:lineRule="auto"/>
              <w:rPr>
                <w:rFonts w:ascii="Times New Roman" w:eastAsia="Times New Roman" w:hAnsi="Times New Roman" w:cs="Times New Roman"/>
                <w:color w:val="000000"/>
                <w:sz w:val="24"/>
                <w:szCs w:val="24"/>
                <w:lang w:eastAsia="ru-RU"/>
              </w:rPr>
            </w:pPr>
          </w:p>
        </w:tc>
        <w:tc>
          <w:tcPr>
            <w:tcW w:w="1985" w:type="dxa"/>
            <w:shd w:val="clear" w:color="000000" w:fill="FFFFFF"/>
            <w:noWrap/>
            <w:hideMark/>
          </w:tcPr>
          <w:p w14:paraId="5CA05936"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816,5</w:t>
            </w:r>
          </w:p>
        </w:tc>
        <w:tc>
          <w:tcPr>
            <w:tcW w:w="1853" w:type="dxa"/>
            <w:shd w:val="clear" w:color="000000" w:fill="FFFFFF"/>
            <w:noWrap/>
            <w:hideMark/>
          </w:tcPr>
          <w:p w14:paraId="0E8B5046"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400,8</w:t>
            </w:r>
          </w:p>
        </w:tc>
        <w:tc>
          <w:tcPr>
            <w:tcW w:w="1974" w:type="dxa"/>
            <w:shd w:val="clear" w:color="000000" w:fill="FFFFFF"/>
            <w:noWrap/>
            <w:hideMark/>
          </w:tcPr>
          <w:p w14:paraId="1193573D"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49,1</w:t>
            </w:r>
          </w:p>
        </w:tc>
      </w:tr>
      <w:tr w:rsidR="00AA78D8" w:rsidRPr="00AA78D8" w14:paraId="2691CD6A" w14:textId="77777777" w:rsidTr="008E2CE4">
        <w:trPr>
          <w:trHeight w:val="1755"/>
        </w:trPr>
        <w:tc>
          <w:tcPr>
            <w:tcW w:w="458" w:type="dxa"/>
            <w:shd w:val="clear" w:color="000000" w:fill="FFFFFF"/>
            <w:noWrap/>
            <w:hideMark/>
          </w:tcPr>
          <w:p w14:paraId="2C6D0E73"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9</w:t>
            </w:r>
          </w:p>
        </w:tc>
        <w:tc>
          <w:tcPr>
            <w:tcW w:w="3086" w:type="dxa"/>
            <w:shd w:val="clear" w:color="000000" w:fill="FFFFFF"/>
            <w:hideMark/>
          </w:tcPr>
          <w:p w14:paraId="69C5DC56" w14:textId="77777777" w:rsidR="00AA78D8" w:rsidRDefault="00AA78D8" w:rsidP="00AA78D8">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"Энергосбережение и повышение энергетической эффективности в Атяшевском муниципальном районе" </w:t>
            </w:r>
          </w:p>
          <w:p w14:paraId="6ED01C8E" w14:textId="6B1D9ABB" w:rsidR="00AA78D8" w:rsidRPr="00AA78D8" w:rsidRDefault="00AA78D8" w:rsidP="00AA78D8">
            <w:pPr>
              <w:spacing w:after="0" w:line="240" w:lineRule="auto"/>
              <w:rPr>
                <w:rFonts w:ascii="Times New Roman" w:eastAsia="Times New Roman" w:hAnsi="Times New Roman" w:cs="Times New Roman"/>
                <w:color w:val="000000"/>
                <w:sz w:val="24"/>
                <w:szCs w:val="24"/>
                <w:lang w:eastAsia="ru-RU"/>
              </w:rPr>
            </w:pPr>
          </w:p>
        </w:tc>
        <w:tc>
          <w:tcPr>
            <w:tcW w:w="1985" w:type="dxa"/>
            <w:shd w:val="clear" w:color="000000" w:fill="FFFFFF"/>
            <w:noWrap/>
            <w:hideMark/>
          </w:tcPr>
          <w:p w14:paraId="40E45811"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5,0</w:t>
            </w:r>
          </w:p>
        </w:tc>
        <w:tc>
          <w:tcPr>
            <w:tcW w:w="1853" w:type="dxa"/>
            <w:shd w:val="clear" w:color="000000" w:fill="FFFFFF"/>
            <w:noWrap/>
            <w:hideMark/>
          </w:tcPr>
          <w:p w14:paraId="13134DFC"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5,0</w:t>
            </w:r>
          </w:p>
        </w:tc>
        <w:tc>
          <w:tcPr>
            <w:tcW w:w="1974" w:type="dxa"/>
            <w:shd w:val="clear" w:color="000000" w:fill="FFFFFF"/>
            <w:noWrap/>
            <w:hideMark/>
          </w:tcPr>
          <w:p w14:paraId="66A36CCC"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100,0</w:t>
            </w:r>
          </w:p>
        </w:tc>
      </w:tr>
      <w:tr w:rsidR="00AA78D8" w:rsidRPr="00AA78D8" w14:paraId="12482C35" w14:textId="77777777" w:rsidTr="008E2CE4">
        <w:trPr>
          <w:trHeight w:val="697"/>
        </w:trPr>
        <w:tc>
          <w:tcPr>
            <w:tcW w:w="458" w:type="dxa"/>
            <w:shd w:val="clear" w:color="000000" w:fill="FFFFFF"/>
            <w:noWrap/>
            <w:hideMark/>
          </w:tcPr>
          <w:p w14:paraId="42822649"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10</w:t>
            </w:r>
          </w:p>
        </w:tc>
        <w:tc>
          <w:tcPr>
            <w:tcW w:w="3086" w:type="dxa"/>
            <w:shd w:val="clear" w:color="000000" w:fill="FFFFFF"/>
            <w:hideMark/>
          </w:tcPr>
          <w:p w14:paraId="1603A300" w14:textId="291E8563" w:rsidR="00AA78D8" w:rsidRPr="00AA78D8" w:rsidRDefault="00AA78D8" w:rsidP="00AA78D8">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автомобильных дорог местного значения Атяшевского муниципального района"</w:t>
            </w:r>
          </w:p>
        </w:tc>
        <w:tc>
          <w:tcPr>
            <w:tcW w:w="1985" w:type="dxa"/>
            <w:shd w:val="clear" w:color="000000" w:fill="FFFFFF"/>
            <w:noWrap/>
            <w:hideMark/>
          </w:tcPr>
          <w:p w14:paraId="249100BB"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7176,8</w:t>
            </w:r>
          </w:p>
        </w:tc>
        <w:tc>
          <w:tcPr>
            <w:tcW w:w="1853" w:type="dxa"/>
            <w:shd w:val="clear" w:color="000000" w:fill="FFFFFF"/>
            <w:noWrap/>
            <w:hideMark/>
          </w:tcPr>
          <w:p w14:paraId="69D5D595"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4560,8</w:t>
            </w:r>
          </w:p>
        </w:tc>
        <w:tc>
          <w:tcPr>
            <w:tcW w:w="1974" w:type="dxa"/>
            <w:shd w:val="clear" w:color="000000" w:fill="FFFFFF"/>
            <w:noWrap/>
            <w:hideMark/>
          </w:tcPr>
          <w:p w14:paraId="4B6F9231"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63,5</w:t>
            </w:r>
          </w:p>
        </w:tc>
      </w:tr>
      <w:tr w:rsidR="00AA78D8" w:rsidRPr="00AA78D8" w14:paraId="386A35B0" w14:textId="77777777" w:rsidTr="008E2CE4">
        <w:trPr>
          <w:trHeight w:val="1335"/>
        </w:trPr>
        <w:tc>
          <w:tcPr>
            <w:tcW w:w="458" w:type="dxa"/>
            <w:shd w:val="clear" w:color="000000" w:fill="FFFFFF"/>
            <w:noWrap/>
            <w:hideMark/>
          </w:tcPr>
          <w:p w14:paraId="75D4AEE3"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11</w:t>
            </w:r>
          </w:p>
        </w:tc>
        <w:tc>
          <w:tcPr>
            <w:tcW w:w="3086" w:type="dxa"/>
            <w:shd w:val="clear" w:color="000000" w:fill="FFFFFF"/>
            <w:hideMark/>
          </w:tcPr>
          <w:p w14:paraId="2A2F120E" w14:textId="77777777" w:rsidR="00AA78D8" w:rsidRDefault="00AA78D8" w:rsidP="00AA78D8">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"Повышение эффективности управления муниципальными финансами" </w:t>
            </w:r>
          </w:p>
          <w:p w14:paraId="7B463F29" w14:textId="292276AA" w:rsidR="00D902A9" w:rsidRPr="00AA78D8" w:rsidRDefault="00D902A9" w:rsidP="00AA78D8">
            <w:pPr>
              <w:spacing w:after="0" w:line="240" w:lineRule="auto"/>
              <w:rPr>
                <w:rFonts w:ascii="Times New Roman" w:eastAsia="Times New Roman" w:hAnsi="Times New Roman" w:cs="Times New Roman"/>
                <w:color w:val="000000"/>
                <w:sz w:val="24"/>
                <w:szCs w:val="24"/>
                <w:lang w:eastAsia="ru-RU"/>
              </w:rPr>
            </w:pPr>
          </w:p>
        </w:tc>
        <w:tc>
          <w:tcPr>
            <w:tcW w:w="1985" w:type="dxa"/>
            <w:shd w:val="clear" w:color="000000" w:fill="FFFFFF"/>
            <w:noWrap/>
            <w:hideMark/>
          </w:tcPr>
          <w:p w14:paraId="50F1FC1C"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11806,7</w:t>
            </w:r>
          </w:p>
        </w:tc>
        <w:tc>
          <w:tcPr>
            <w:tcW w:w="1853" w:type="dxa"/>
            <w:shd w:val="clear" w:color="000000" w:fill="FFFFFF"/>
            <w:noWrap/>
            <w:hideMark/>
          </w:tcPr>
          <w:p w14:paraId="6E618D85"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11482,2</w:t>
            </w:r>
          </w:p>
        </w:tc>
        <w:tc>
          <w:tcPr>
            <w:tcW w:w="1974" w:type="dxa"/>
            <w:shd w:val="clear" w:color="000000" w:fill="FFFFFF"/>
            <w:noWrap/>
            <w:hideMark/>
          </w:tcPr>
          <w:p w14:paraId="2F7F0EDE"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97,3</w:t>
            </w:r>
          </w:p>
        </w:tc>
      </w:tr>
      <w:tr w:rsidR="00AA78D8" w:rsidRPr="00AA78D8" w14:paraId="0B14BAED" w14:textId="77777777" w:rsidTr="008E2CE4">
        <w:trPr>
          <w:trHeight w:val="1260"/>
        </w:trPr>
        <w:tc>
          <w:tcPr>
            <w:tcW w:w="458" w:type="dxa"/>
            <w:shd w:val="clear" w:color="000000" w:fill="FFFFFF"/>
            <w:noWrap/>
            <w:hideMark/>
          </w:tcPr>
          <w:p w14:paraId="5D9A6F03"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12</w:t>
            </w:r>
          </w:p>
        </w:tc>
        <w:tc>
          <w:tcPr>
            <w:tcW w:w="3086" w:type="dxa"/>
            <w:shd w:val="clear" w:color="000000" w:fill="FFFFFF"/>
            <w:hideMark/>
          </w:tcPr>
          <w:p w14:paraId="70DB4F08" w14:textId="728A89C7" w:rsidR="00D902A9" w:rsidRDefault="00AA78D8" w:rsidP="00AA78D8">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"Формирование информационного общества" </w:t>
            </w:r>
          </w:p>
          <w:p w14:paraId="08A1AA46" w14:textId="7227310E" w:rsidR="00AA78D8" w:rsidRPr="00AA78D8" w:rsidRDefault="00AA78D8" w:rsidP="00AA78D8">
            <w:pPr>
              <w:spacing w:after="0" w:line="240" w:lineRule="auto"/>
              <w:rPr>
                <w:rFonts w:ascii="Times New Roman" w:eastAsia="Times New Roman" w:hAnsi="Times New Roman" w:cs="Times New Roman"/>
                <w:color w:val="000000"/>
                <w:sz w:val="24"/>
                <w:szCs w:val="24"/>
                <w:lang w:eastAsia="ru-RU"/>
              </w:rPr>
            </w:pPr>
          </w:p>
        </w:tc>
        <w:tc>
          <w:tcPr>
            <w:tcW w:w="1985" w:type="dxa"/>
            <w:shd w:val="clear" w:color="000000" w:fill="FFFFFF"/>
            <w:noWrap/>
            <w:hideMark/>
          </w:tcPr>
          <w:p w14:paraId="3D0DED49"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150,0</w:t>
            </w:r>
          </w:p>
        </w:tc>
        <w:tc>
          <w:tcPr>
            <w:tcW w:w="1853" w:type="dxa"/>
            <w:shd w:val="clear" w:color="000000" w:fill="FFFFFF"/>
            <w:noWrap/>
            <w:hideMark/>
          </w:tcPr>
          <w:p w14:paraId="5A54E9A7"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72,0</w:t>
            </w:r>
          </w:p>
        </w:tc>
        <w:tc>
          <w:tcPr>
            <w:tcW w:w="1974" w:type="dxa"/>
            <w:shd w:val="clear" w:color="000000" w:fill="FFFFFF"/>
            <w:noWrap/>
            <w:hideMark/>
          </w:tcPr>
          <w:p w14:paraId="0694873C"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48,0</w:t>
            </w:r>
          </w:p>
        </w:tc>
      </w:tr>
      <w:tr w:rsidR="00AA78D8" w:rsidRPr="00AA78D8" w14:paraId="674A7BF4" w14:textId="77777777" w:rsidTr="008E2CE4">
        <w:trPr>
          <w:trHeight w:val="569"/>
        </w:trPr>
        <w:tc>
          <w:tcPr>
            <w:tcW w:w="458" w:type="dxa"/>
            <w:shd w:val="clear" w:color="000000" w:fill="FFFFFF"/>
            <w:noWrap/>
            <w:hideMark/>
          </w:tcPr>
          <w:p w14:paraId="3553DD6E"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13</w:t>
            </w:r>
          </w:p>
        </w:tc>
        <w:tc>
          <w:tcPr>
            <w:tcW w:w="3086" w:type="dxa"/>
            <w:shd w:val="clear" w:color="000000" w:fill="FFFFFF"/>
            <w:hideMark/>
          </w:tcPr>
          <w:p w14:paraId="7EEE2D55" w14:textId="47D48C1B" w:rsidR="00D902A9" w:rsidRDefault="00AA78D8" w:rsidP="00AA78D8">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"Профилактика правонарушений, </w:t>
            </w:r>
            <w:r w:rsidRPr="00AA78D8">
              <w:rPr>
                <w:rFonts w:ascii="Times New Roman" w:eastAsia="Times New Roman" w:hAnsi="Times New Roman" w:cs="Times New Roman"/>
                <w:color w:val="000000"/>
                <w:sz w:val="24"/>
                <w:szCs w:val="24"/>
                <w:lang w:eastAsia="ru-RU"/>
              </w:rPr>
              <w:lastRenderedPageBreak/>
              <w:t xml:space="preserve">алкоголизма, наркомании, токсикомании" </w:t>
            </w:r>
          </w:p>
          <w:p w14:paraId="6D629BCD" w14:textId="4A736B1E" w:rsidR="00AA78D8" w:rsidRPr="00AA78D8" w:rsidRDefault="00AA78D8" w:rsidP="00AA78D8">
            <w:pPr>
              <w:spacing w:after="0" w:line="240" w:lineRule="auto"/>
              <w:rPr>
                <w:rFonts w:ascii="Times New Roman" w:eastAsia="Times New Roman" w:hAnsi="Times New Roman" w:cs="Times New Roman"/>
                <w:color w:val="000000"/>
                <w:sz w:val="24"/>
                <w:szCs w:val="24"/>
                <w:lang w:eastAsia="ru-RU"/>
              </w:rPr>
            </w:pPr>
          </w:p>
        </w:tc>
        <w:tc>
          <w:tcPr>
            <w:tcW w:w="1985" w:type="dxa"/>
            <w:shd w:val="clear" w:color="000000" w:fill="FFFFFF"/>
            <w:noWrap/>
            <w:hideMark/>
          </w:tcPr>
          <w:p w14:paraId="7AFFF550"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lastRenderedPageBreak/>
              <w:t>124,0</w:t>
            </w:r>
          </w:p>
        </w:tc>
        <w:tc>
          <w:tcPr>
            <w:tcW w:w="1853" w:type="dxa"/>
            <w:shd w:val="clear" w:color="000000" w:fill="FFFFFF"/>
            <w:noWrap/>
            <w:hideMark/>
          </w:tcPr>
          <w:p w14:paraId="4873095B"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112,0</w:t>
            </w:r>
          </w:p>
        </w:tc>
        <w:tc>
          <w:tcPr>
            <w:tcW w:w="1974" w:type="dxa"/>
            <w:shd w:val="clear" w:color="000000" w:fill="FFFFFF"/>
            <w:noWrap/>
            <w:hideMark/>
          </w:tcPr>
          <w:p w14:paraId="003AB550"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90,3</w:t>
            </w:r>
          </w:p>
        </w:tc>
      </w:tr>
      <w:tr w:rsidR="00AA78D8" w:rsidRPr="00AA78D8" w14:paraId="7FF01B09" w14:textId="77777777" w:rsidTr="008E2CE4">
        <w:trPr>
          <w:trHeight w:val="1410"/>
        </w:trPr>
        <w:tc>
          <w:tcPr>
            <w:tcW w:w="458" w:type="dxa"/>
            <w:shd w:val="clear" w:color="000000" w:fill="FFFFFF"/>
            <w:noWrap/>
            <w:hideMark/>
          </w:tcPr>
          <w:p w14:paraId="2F821AD5"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14</w:t>
            </w:r>
          </w:p>
        </w:tc>
        <w:tc>
          <w:tcPr>
            <w:tcW w:w="3086" w:type="dxa"/>
            <w:shd w:val="clear" w:color="000000" w:fill="FFFFFF"/>
            <w:hideMark/>
          </w:tcPr>
          <w:p w14:paraId="585E9933" w14:textId="0D38F1CE" w:rsidR="00D902A9" w:rsidRDefault="00AA78D8" w:rsidP="00AA78D8">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 </w:t>
            </w:r>
            <w:proofErr w:type="gramStart"/>
            <w:r w:rsidRPr="00AA78D8">
              <w:rPr>
                <w:rFonts w:ascii="Times New Roman" w:eastAsia="Times New Roman" w:hAnsi="Times New Roman" w:cs="Times New Roman"/>
                <w:color w:val="000000"/>
                <w:sz w:val="24"/>
                <w:szCs w:val="24"/>
                <w:lang w:eastAsia="ru-RU"/>
              </w:rPr>
              <w:t>Муниципальная  программа</w:t>
            </w:r>
            <w:proofErr w:type="gramEnd"/>
            <w:r w:rsidRPr="00AA78D8">
              <w:rPr>
                <w:rFonts w:ascii="Times New Roman" w:eastAsia="Times New Roman" w:hAnsi="Times New Roman" w:cs="Times New Roman"/>
                <w:color w:val="000000"/>
                <w:sz w:val="24"/>
                <w:szCs w:val="24"/>
                <w:lang w:eastAsia="ru-RU"/>
              </w:rPr>
              <w:t xml:space="preserve"> Атяшевского муниципального района </w:t>
            </w:r>
            <w:r w:rsidR="003C28D1" w:rsidRPr="00AA78D8">
              <w:rPr>
                <w:rFonts w:ascii="Times New Roman" w:eastAsia="Times New Roman" w:hAnsi="Times New Roman" w:cs="Times New Roman"/>
                <w:color w:val="000000"/>
                <w:sz w:val="24"/>
                <w:szCs w:val="24"/>
                <w:lang w:eastAsia="ru-RU"/>
              </w:rPr>
              <w:t>"</w:t>
            </w:r>
            <w:r w:rsidRPr="00AA78D8">
              <w:rPr>
                <w:rFonts w:ascii="Times New Roman" w:eastAsia="Times New Roman" w:hAnsi="Times New Roman" w:cs="Times New Roman"/>
                <w:color w:val="000000"/>
                <w:sz w:val="24"/>
                <w:szCs w:val="24"/>
                <w:lang w:eastAsia="ru-RU"/>
              </w:rPr>
              <w:t>Комплексное развитие сельских территорий Атяшевского муниципального района</w:t>
            </w:r>
            <w:r w:rsidR="003C28D1" w:rsidRPr="00AA78D8">
              <w:rPr>
                <w:rFonts w:ascii="Times New Roman" w:eastAsia="Times New Roman" w:hAnsi="Times New Roman" w:cs="Times New Roman"/>
                <w:color w:val="000000"/>
                <w:sz w:val="24"/>
                <w:szCs w:val="24"/>
                <w:lang w:eastAsia="ru-RU"/>
              </w:rPr>
              <w:t>"</w:t>
            </w:r>
            <w:r w:rsidRPr="00AA78D8">
              <w:rPr>
                <w:rFonts w:ascii="Times New Roman" w:eastAsia="Times New Roman" w:hAnsi="Times New Roman" w:cs="Times New Roman"/>
                <w:color w:val="000000"/>
                <w:sz w:val="24"/>
                <w:szCs w:val="24"/>
                <w:lang w:eastAsia="ru-RU"/>
              </w:rPr>
              <w:t xml:space="preserve"> </w:t>
            </w:r>
          </w:p>
          <w:p w14:paraId="2D4C216A" w14:textId="0388BACF" w:rsidR="00AA78D8" w:rsidRPr="00AA78D8" w:rsidRDefault="00AA78D8" w:rsidP="00AA78D8">
            <w:pPr>
              <w:spacing w:after="0" w:line="240" w:lineRule="auto"/>
              <w:rPr>
                <w:rFonts w:ascii="Times New Roman" w:eastAsia="Times New Roman" w:hAnsi="Times New Roman" w:cs="Times New Roman"/>
                <w:color w:val="000000"/>
                <w:sz w:val="24"/>
                <w:szCs w:val="24"/>
                <w:lang w:eastAsia="ru-RU"/>
              </w:rPr>
            </w:pPr>
          </w:p>
        </w:tc>
        <w:tc>
          <w:tcPr>
            <w:tcW w:w="1985" w:type="dxa"/>
            <w:shd w:val="clear" w:color="000000" w:fill="FFFFFF"/>
            <w:noWrap/>
            <w:hideMark/>
          </w:tcPr>
          <w:p w14:paraId="5CAAB6A6"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84098,2</w:t>
            </w:r>
          </w:p>
        </w:tc>
        <w:tc>
          <w:tcPr>
            <w:tcW w:w="1853" w:type="dxa"/>
            <w:shd w:val="clear" w:color="000000" w:fill="FFFFFF"/>
            <w:noWrap/>
            <w:hideMark/>
          </w:tcPr>
          <w:p w14:paraId="1C2DE1AA"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105543,7</w:t>
            </w:r>
          </w:p>
        </w:tc>
        <w:tc>
          <w:tcPr>
            <w:tcW w:w="1974" w:type="dxa"/>
            <w:shd w:val="clear" w:color="000000" w:fill="FFFFFF"/>
            <w:noWrap/>
            <w:hideMark/>
          </w:tcPr>
          <w:p w14:paraId="2736E4B1"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125,5</w:t>
            </w:r>
          </w:p>
        </w:tc>
      </w:tr>
      <w:tr w:rsidR="00AA78D8" w:rsidRPr="00AA78D8" w14:paraId="6E5F9751" w14:textId="77777777" w:rsidTr="008E2CE4">
        <w:trPr>
          <w:trHeight w:val="1800"/>
        </w:trPr>
        <w:tc>
          <w:tcPr>
            <w:tcW w:w="458" w:type="dxa"/>
            <w:shd w:val="clear" w:color="000000" w:fill="FFFFFF"/>
            <w:noWrap/>
            <w:hideMark/>
          </w:tcPr>
          <w:p w14:paraId="394A2613"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15</w:t>
            </w:r>
          </w:p>
        </w:tc>
        <w:tc>
          <w:tcPr>
            <w:tcW w:w="3086" w:type="dxa"/>
            <w:shd w:val="clear" w:color="000000" w:fill="FFFFFF"/>
            <w:hideMark/>
          </w:tcPr>
          <w:p w14:paraId="5F2ACFE9" w14:textId="7939DA14" w:rsidR="00D902A9" w:rsidRDefault="00AA78D8" w:rsidP="00AA78D8">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w:t>
            </w:r>
            <w:r w:rsidR="003C28D1" w:rsidRPr="00AA78D8">
              <w:rPr>
                <w:rFonts w:ascii="Times New Roman" w:eastAsia="Times New Roman" w:hAnsi="Times New Roman" w:cs="Times New Roman"/>
                <w:color w:val="000000"/>
                <w:sz w:val="24"/>
                <w:szCs w:val="24"/>
                <w:lang w:eastAsia="ru-RU"/>
              </w:rPr>
              <w:t>"</w:t>
            </w:r>
            <w:r w:rsidRPr="00AA78D8">
              <w:rPr>
                <w:rFonts w:ascii="Times New Roman" w:eastAsia="Times New Roman" w:hAnsi="Times New Roman" w:cs="Times New Roman"/>
                <w:color w:val="000000"/>
                <w:sz w:val="24"/>
                <w:szCs w:val="24"/>
                <w:lang w:eastAsia="ru-RU"/>
              </w:rPr>
              <w:t>Гармонизация межнациональных и межконфессиональных отношений в Атяшевском муниципальном районе</w:t>
            </w:r>
            <w:r w:rsidR="003C28D1" w:rsidRPr="00AA78D8">
              <w:rPr>
                <w:rFonts w:ascii="Times New Roman" w:eastAsia="Times New Roman" w:hAnsi="Times New Roman" w:cs="Times New Roman"/>
                <w:color w:val="000000"/>
                <w:sz w:val="24"/>
                <w:szCs w:val="24"/>
                <w:lang w:eastAsia="ru-RU"/>
              </w:rPr>
              <w:t>"</w:t>
            </w:r>
            <w:r w:rsidRPr="00AA78D8">
              <w:rPr>
                <w:rFonts w:ascii="Times New Roman" w:eastAsia="Times New Roman" w:hAnsi="Times New Roman" w:cs="Times New Roman"/>
                <w:color w:val="000000"/>
                <w:sz w:val="24"/>
                <w:szCs w:val="24"/>
                <w:lang w:eastAsia="ru-RU"/>
              </w:rPr>
              <w:t xml:space="preserve"> </w:t>
            </w:r>
          </w:p>
          <w:p w14:paraId="6CA37FD7" w14:textId="7654F163" w:rsidR="00AA78D8" w:rsidRPr="00AA78D8" w:rsidRDefault="00AA78D8" w:rsidP="00AA78D8">
            <w:pPr>
              <w:spacing w:after="0" w:line="240" w:lineRule="auto"/>
              <w:rPr>
                <w:rFonts w:ascii="Times New Roman" w:eastAsia="Times New Roman" w:hAnsi="Times New Roman" w:cs="Times New Roman"/>
                <w:color w:val="000000"/>
                <w:sz w:val="24"/>
                <w:szCs w:val="24"/>
                <w:lang w:eastAsia="ru-RU"/>
              </w:rPr>
            </w:pPr>
          </w:p>
        </w:tc>
        <w:tc>
          <w:tcPr>
            <w:tcW w:w="1985" w:type="dxa"/>
            <w:shd w:val="clear" w:color="000000" w:fill="FFFFFF"/>
            <w:noWrap/>
            <w:hideMark/>
          </w:tcPr>
          <w:p w14:paraId="576C4C3F"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48,0</w:t>
            </w:r>
          </w:p>
        </w:tc>
        <w:tc>
          <w:tcPr>
            <w:tcW w:w="1853" w:type="dxa"/>
            <w:shd w:val="clear" w:color="000000" w:fill="FFFFFF"/>
            <w:noWrap/>
            <w:hideMark/>
          </w:tcPr>
          <w:p w14:paraId="70B5F183"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27,0</w:t>
            </w:r>
          </w:p>
        </w:tc>
        <w:tc>
          <w:tcPr>
            <w:tcW w:w="1974" w:type="dxa"/>
            <w:shd w:val="clear" w:color="000000" w:fill="FFFFFF"/>
            <w:noWrap/>
            <w:hideMark/>
          </w:tcPr>
          <w:p w14:paraId="0EFF2C9F"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56,3</w:t>
            </w:r>
          </w:p>
        </w:tc>
      </w:tr>
      <w:tr w:rsidR="00AA78D8" w:rsidRPr="00AA78D8" w14:paraId="3F744156" w14:textId="77777777" w:rsidTr="008E2CE4">
        <w:trPr>
          <w:trHeight w:val="1470"/>
        </w:trPr>
        <w:tc>
          <w:tcPr>
            <w:tcW w:w="458" w:type="dxa"/>
            <w:shd w:val="clear" w:color="000000" w:fill="FFFFFF"/>
            <w:noWrap/>
            <w:hideMark/>
          </w:tcPr>
          <w:p w14:paraId="643CEA2C"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16</w:t>
            </w:r>
          </w:p>
        </w:tc>
        <w:tc>
          <w:tcPr>
            <w:tcW w:w="3086" w:type="dxa"/>
            <w:shd w:val="clear" w:color="000000" w:fill="FFFFFF"/>
            <w:hideMark/>
          </w:tcPr>
          <w:p w14:paraId="2C280EDA" w14:textId="77777777" w:rsidR="00AA78D8" w:rsidRDefault="00AA78D8" w:rsidP="00AA78D8">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"Модернизация и реформирование жилищно-коммунального хозяйства" </w:t>
            </w:r>
          </w:p>
          <w:p w14:paraId="0FF07B9F" w14:textId="003C80DB" w:rsidR="00AA78D8" w:rsidRPr="00AA78D8" w:rsidRDefault="00AA78D8" w:rsidP="00AA78D8">
            <w:pPr>
              <w:spacing w:after="0" w:line="240" w:lineRule="auto"/>
              <w:rPr>
                <w:rFonts w:ascii="Times New Roman" w:eastAsia="Times New Roman" w:hAnsi="Times New Roman" w:cs="Times New Roman"/>
                <w:color w:val="000000"/>
                <w:sz w:val="24"/>
                <w:szCs w:val="24"/>
                <w:lang w:eastAsia="ru-RU"/>
              </w:rPr>
            </w:pPr>
          </w:p>
        </w:tc>
        <w:tc>
          <w:tcPr>
            <w:tcW w:w="1985" w:type="dxa"/>
            <w:shd w:val="clear" w:color="000000" w:fill="FFFFFF"/>
            <w:noWrap/>
            <w:hideMark/>
          </w:tcPr>
          <w:p w14:paraId="17C329E1"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1020,5</w:t>
            </w:r>
          </w:p>
        </w:tc>
        <w:tc>
          <w:tcPr>
            <w:tcW w:w="1853" w:type="dxa"/>
            <w:shd w:val="clear" w:color="000000" w:fill="FFFFFF"/>
            <w:noWrap/>
            <w:hideMark/>
          </w:tcPr>
          <w:p w14:paraId="352A492C"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1020,5</w:t>
            </w:r>
          </w:p>
        </w:tc>
        <w:tc>
          <w:tcPr>
            <w:tcW w:w="1974" w:type="dxa"/>
            <w:shd w:val="clear" w:color="000000" w:fill="FFFFFF"/>
            <w:noWrap/>
            <w:hideMark/>
          </w:tcPr>
          <w:p w14:paraId="3245EBCF"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100,0</w:t>
            </w:r>
          </w:p>
        </w:tc>
      </w:tr>
      <w:tr w:rsidR="00AA78D8" w:rsidRPr="00AA78D8" w14:paraId="2B583E05" w14:textId="77777777" w:rsidTr="008E2CE4">
        <w:trPr>
          <w:trHeight w:val="73"/>
        </w:trPr>
        <w:tc>
          <w:tcPr>
            <w:tcW w:w="458" w:type="dxa"/>
            <w:shd w:val="clear" w:color="000000" w:fill="FFFFFF"/>
            <w:noWrap/>
            <w:hideMark/>
          </w:tcPr>
          <w:p w14:paraId="69FB519D"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17</w:t>
            </w:r>
          </w:p>
        </w:tc>
        <w:tc>
          <w:tcPr>
            <w:tcW w:w="3086" w:type="dxa"/>
            <w:shd w:val="clear" w:color="000000" w:fill="FFFFFF"/>
            <w:hideMark/>
          </w:tcPr>
          <w:p w14:paraId="6976D7EA" w14:textId="57CA2DA1" w:rsidR="00AA78D8" w:rsidRPr="00AA78D8" w:rsidRDefault="00AA78D8" w:rsidP="00AA78D8">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и поддержка малого и среднего предпринимательства в Атяшевском муниципальном районе" </w:t>
            </w:r>
          </w:p>
        </w:tc>
        <w:tc>
          <w:tcPr>
            <w:tcW w:w="1985" w:type="dxa"/>
            <w:shd w:val="clear" w:color="000000" w:fill="FFFFFF"/>
            <w:noWrap/>
            <w:hideMark/>
          </w:tcPr>
          <w:p w14:paraId="0F460AB8"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20240,0</w:t>
            </w:r>
          </w:p>
        </w:tc>
        <w:tc>
          <w:tcPr>
            <w:tcW w:w="1853" w:type="dxa"/>
            <w:shd w:val="clear" w:color="000000" w:fill="FFFFFF"/>
            <w:noWrap/>
            <w:hideMark/>
          </w:tcPr>
          <w:p w14:paraId="0D15FF1A"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9300,0</w:t>
            </w:r>
          </w:p>
        </w:tc>
        <w:tc>
          <w:tcPr>
            <w:tcW w:w="1974" w:type="dxa"/>
            <w:shd w:val="clear" w:color="000000" w:fill="FFFFFF"/>
            <w:noWrap/>
            <w:hideMark/>
          </w:tcPr>
          <w:p w14:paraId="1FE83C26"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45,9</w:t>
            </w:r>
          </w:p>
        </w:tc>
      </w:tr>
      <w:tr w:rsidR="00AA78D8" w:rsidRPr="00AA78D8" w14:paraId="48F642D0" w14:textId="77777777" w:rsidTr="008E2CE4">
        <w:trPr>
          <w:trHeight w:val="945"/>
        </w:trPr>
        <w:tc>
          <w:tcPr>
            <w:tcW w:w="458" w:type="dxa"/>
            <w:shd w:val="clear" w:color="000000" w:fill="FFFFFF"/>
            <w:noWrap/>
            <w:hideMark/>
          </w:tcPr>
          <w:p w14:paraId="735012D7"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18</w:t>
            </w:r>
          </w:p>
        </w:tc>
        <w:tc>
          <w:tcPr>
            <w:tcW w:w="3086" w:type="dxa"/>
            <w:shd w:val="clear" w:color="000000" w:fill="FFFFFF"/>
            <w:hideMark/>
          </w:tcPr>
          <w:p w14:paraId="500B61AB" w14:textId="77777777" w:rsidR="00AA78D8" w:rsidRDefault="00AA78D8" w:rsidP="00AA78D8">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"Патриотическое воспитание граждан" </w:t>
            </w:r>
          </w:p>
          <w:p w14:paraId="61EFB7D1" w14:textId="3BC001A1" w:rsidR="00D902A9" w:rsidRPr="00AA78D8" w:rsidRDefault="00D902A9" w:rsidP="00AA78D8">
            <w:pPr>
              <w:spacing w:after="0" w:line="240" w:lineRule="auto"/>
              <w:rPr>
                <w:rFonts w:ascii="Times New Roman" w:eastAsia="Times New Roman" w:hAnsi="Times New Roman" w:cs="Times New Roman"/>
                <w:color w:val="000000"/>
                <w:sz w:val="24"/>
                <w:szCs w:val="24"/>
                <w:lang w:eastAsia="ru-RU"/>
              </w:rPr>
            </w:pPr>
          </w:p>
        </w:tc>
        <w:tc>
          <w:tcPr>
            <w:tcW w:w="1985" w:type="dxa"/>
            <w:shd w:val="clear" w:color="000000" w:fill="FFFFFF"/>
            <w:noWrap/>
            <w:hideMark/>
          </w:tcPr>
          <w:p w14:paraId="446BB48D"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156,0</w:t>
            </w:r>
          </w:p>
        </w:tc>
        <w:tc>
          <w:tcPr>
            <w:tcW w:w="1853" w:type="dxa"/>
            <w:shd w:val="clear" w:color="000000" w:fill="FFFFFF"/>
            <w:noWrap/>
            <w:hideMark/>
          </w:tcPr>
          <w:p w14:paraId="72FA6714"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142,0</w:t>
            </w:r>
          </w:p>
        </w:tc>
        <w:tc>
          <w:tcPr>
            <w:tcW w:w="1974" w:type="dxa"/>
            <w:shd w:val="clear" w:color="000000" w:fill="FFFFFF"/>
            <w:noWrap/>
            <w:hideMark/>
          </w:tcPr>
          <w:p w14:paraId="0B514CA6"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91,0</w:t>
            </w:r>
          </w:p>
        </w:tc>
      </w:tr>
      <w:tr w:rsidR="00AA78D8" w:rsidRPr="00AA78D8" w14:paraId="242EDA03" w14:textId="77777777" w:rsidTr="008E2CE4">
        <w:trPr>
          <w:trHeight w:val="1575"/>
        </w:trPr>
        <w:tc>
          <w:tcPr>
            <w:tcW w:w="458" w:type="dxa"/>
            <w:shd w:val="clear" w:color="000000" w:fill="FFFFFF"/>
            <w:noWrap/>
            <w:hideMark/>
          </w:tcPr>
          <w:p w14:paraId="2A6DFC7B"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19</w:t>
            </w:r>
          </w:p>
        </w:tc>
        <w:tc>
          <w:tcPr>
            <w:tcW w:w="3086" w:type="dxa"/>
            <w:shd w:val="clear" w:color="000000" w:fill="FFFFFF"/>
            <w:hideMark/>
          </w:tcPr>
          <w:p w14:paraId="587BC922" w14:textId="7E79C0FD" w:rsidR="00AA78D8" w:rsidRPr="00AA78D8" w:rsidRDefault="00AA78D8" w:rsidP="00AA78D8">
            <w:pPr>
              <w:spacing w:after="0" w:line="240" w:lineRule="auto"/>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 xml:space="preserve"> </w:t>
            </w:r>
            <w:proofErr w:type="gramStart"/>
            <w:r w:rsidRPr="00AA78D8">
              <w:rPr>
                <w:rFonts w:ascii="Times New Roman" w:eastAsia="Times New Roman" w:hAnsi="Times New Roman" w:cs="Times New Roman"/>
                <w:color w:val="000000"/>
                <w:sz w:val="24"/>
                <w:szCs w:val="24"/>
                <w:lang w:eastAsia="ru-RU"/>
              </w:rPr>
              <w:t>Муниципальная  программа</w:t>
            </w:r>
            <w:proofErr w:type="gramEnd"/>
            <w:r w:rsidRPr="00AA78D8">
              <w:rPr>
                <w:rFonts w:ascii="Times New Roman" w:eastAsia="Times New Roman" w:hAnsi="Times New Roman" w:cs="Times New Roman"/>
                <w:color w:val="000000"/>
                <w:sz w:val="24"/>
                <w:szCs w:val="24"/>
                <w:lang w:eastAsia="ru-RU"/>
              </w:rPr>
              <w:t xml:space="preserve"> Атяшевского муниципального района </w:t>
            </w:r>
            <w:r w:rsidR="003C28D1" w:rsidRPr="00AA78D8">
              <w:rPr>
                <w:rFonts w:ascii="Times New Roman" w:eastAsia="Times New Roman" w:hAnsi="Times New Roman" w:cs="Times New Roman"/>
                <w:color w:val="000000"/>
                <w:sz w:val="24"/>
                <w:szCs w:val="24"/>
                <w:lang w:eastAsia="ru-RU"/>
              </w:rPr>
              <w:t>"</w:t>
            </w:r>
            <w:r w:rsidRPr="00AA78D8">
              <w:rPr>
                <w:rFonts w:ascii="Times New Roman" w:eastAsia="Times New Roman" w:hAnsi="Times New Roman" w:cs="Times New Roman"/>
                <w:color w:val="000000"/>
                <w:sz w:val="24"/>
                <w:szCs w:val="24"/>
                <w:lang w:eastAsia="ru-RU"/>
              </w:rPr>
              <w:t>Переселение граждан из аварийного жилищного фонда Атяшевского муниципального района</w:t>
            </w:r>
            <w:r w:rsidR="003C28D1" w:rsidRPr="00AA78D8">
              <w:rPr>
                <w:rFonts w:ascii="Times New Roman" w:eastAsia="Times New Roman" w:hAnsi="Times New Roman" w:cs="Times New Roman"/>
                <w:color w:val="000000"/>
                <w:sz w:val="24"/>
                <w:szCs w:val="24"/>
                <w:lang w:eastAsia="ru-RU"/>
              </w:rPr>
              <w:t>"</w:t>
            </w:r>
            <w:r w:rsidRPr="00AA78D8">
              <w:rPr>
                <w:rFonts w:ascii="Times New Roman" w:eastAsia="Times New Roman" w:hAnsi="Times New Roman" w:cs="Times New Roman"/>
                <w:color w:val="000000"/>
                <w:sz w:val="24"/>
                <w:szCs w:val="24"/>
                <w:lang w:eastAsia="ru-RU"/>
              </w:rPr>
              <w:t xml:space="preserve"> </w:t>
            </w:r>
          </w:p>
        </w:tc>
        <w:tc>
          <w:tcPr>
            <w:tcW w:w="1985" w:type="dxa"/>
            <w:shd w:val="clear" w:color="000000" w:fill="FFFFFF"/>
            <w:noWrap/>
            <w:hideMark/>
          </w:tcPr>
          <w:p w14:paraId="1FDFFE03"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4641,1</w:t>
            </w:r>
          </w:p>
        </w:tc>
        <w:tc>
          <w:tcPr>
            <w:tcW w:w="1853" w:type="dxa"/>
            <w:shd w:val="clear" w:color="000000" w:fill="FFFFFF"/>
            <w:noWrap/>
            <w:hideMark/>
          </w:tcPr>
          <w:p w14:paraId="6F2078B4"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0,0</w:t>
            </w:r>
          </w:p>
        </w:tc>
        <w:tc>
          <w:tcPr>
            <w:tcW w:w="1974" w:type="dxa"/>
            <w:shd w:val="clear" w:color="000000" w:fill="FFFFFF"/>
            <w:noWrap/>
            <w:hideMark/>
          </w:tcPr>
          <w:p w14:paraId="4BC37365" w14:textId="77777777" w:rsidR="00AA78D8" w:rsidRPr="00AA78D8" w:rsidRDefault="00AA78D8" w:rsidP="00AA78D8">
            <w:pPr>
              <w:spacing w:after="0" w:line="240" w:lineRule="auto"/>
              <w:jc w:val="center"/>
              <w:rPr>
                <w:rFonts w:ascii="Times New Roman" w:eastAsia="Times New Roman" w:hAnsi="Times New Roman" w:cs="Times New Roman"/>
                <w:color w:val="000000"/>
                <w:sz w:val="24"/>
                <w:szCs w:val="24"/>
                <w:lang w:eastAsia="ru-RU"/>
              </w:rPr>
            </w:pPr>
            <w:r w:rsidRPr="00AA78D8">
              <w:rPr>
                <w:rFonts w:ascii="Times New Roman" w:eastAsia="Times New Roman" w:hAnsi="Times New Roman" w:cs="Times New Roman"/>
                <w:color w:val="000000"/>
                <w:sz w:val="24"/>
                <w:szCs w:val="24"/>
                <w:lang w:eastAsia="ru-RU"/>
              </w:rPr>
              <w:t>0,0</w:t>
            </w:r>
          </w:p>
        </w:tc>
      </w:tr>
    </w:tbl>
    <w:p w14:paraId="641FF7AD" w14:textId="2BA943F4" w:rsidR="00EA3CB3" w:rsidRDefault="00C96AAA" w:rsidP="008E2CE4">
      <w:pPr>
        <w:pStyle w:val="a3"/>
        <w:ind w:firstLine="709"/>
        <w:jc w:val="both"/>
        <w:rPr>
          <w:rFonts w:ascii="Times New Roman" w:hAnsi="Times New Roman" w:cs="Times New Roman"/>
          <w:sz w:val="28"/>
          <w:szCs w:val="28"/>
          <w:lang w:eastAsia="ru-RU"/>
        </w:rPr>
      </w:pPr>
      <w:r w:rsidRPr="00715D84">
        <w:rPr>
          <w:rFonts w:ascii="Times New Roman" w:hAnsi="Times New Roman" w:cs="Times New Roman"/>
          <w:sz w:val="28"/>
          <w:szCs w:val="28"/>
          <w:lang w:eastAsia="ru-RU"/>
        </w:rPr>
        <w:t>На основании</w:t>
      </w:r>
      <w:r w:rsidR="00F31A23" w:rsidRPr="00715D84">
        <w:rPr>
          <w:rFonts w:ascii="Times New Roman" w:hAnsi="Times New Roman" w:cs="Times New Roman"/>
          <w:sz w:val="28"/>
          <w:szCs w:val="28"/>
          <w:lang w:eastAsia="ru-RU"/>
        </w:rPr>
        <w:t xml:space="preserve"> </w:t>
      </w:r>
      <w:r w:rsidRPr="00715D84">
        <w:rPr>
          <w:rFonts w:ascii="Times New Roman" w:hAnsi="Times New Roman" w:cs="Times New Roman"/>
          <w:sz w:val="28"/>
          <w:szCs w:val="28"/>
          <w:lang w:eastAsia="ru-RU"/>
        </w:rPr>
        <w:t>предложения</w:t>
      </w:r>
      <w:r w:rsidR="00F31A23" w:rsidRPr="00715D84">
        <w:rPr>
          <w:rFonts w:ascii="Times New Roman" w:hAnsi="Times New Roman" w:cs="Times New Roman"/>
          <w:sz w:val="28"/>
          <w:szCs w:val="28"/>
          <w:lang w:eastAsia="ru-RU"/>
        </w:rPr>
        <w:t xml:space="preserve"> управления строительства, архитектуры и жилищно-коммунального хозяйства Администрации Атяшевского муниципального </w:t>
      </w:r>
      <w:proofErr w:type="gramStart"/>
      <w:r w:rsidR="00F31A23" w:rsidRPr="00715D84">
        <w:rPr>
          <w:rFonts w:ascii="Times New Roman" w:hAnsi="Times New Roman" w:cs="Times New Roman"/>
          <w:sz w:val="28"/>
          <w:szCs w:val="28"/>
          <w:lang w:eastAsia="ru-RU"/>
        </w:rPr>
        <w:t>района  Муниципальная</w:t>
      </w:r>
      <w:proofErr w:type="gramEnd"/>
      <w:r w:rsidR="00F31A23" w:rsidRPr="00715D84">
        <w:rPr>
          <w:rFonts w:ascii="Times New Roman" w:hAnsi="Times New Roman" w:cs="Times New Roman"/>
          <w:sz w:val="28"/>
          <w:szCs w:val="28"/>
          <w:lang w:eastAsia="ru-RU"/>
        </w:rPr>
        <w:t xml:space="preserve">  программа «Переселение граждан из аварийного жилищного фонда Атяшевского муниципального района» включена в </w:t>
      </w:r>
      <w:r w:rsidR="00F31A23">
        <w:rPr>
          <w:rFonts w:ascii="Times New Roman" w:hAnsi="Times New Roman" w:cs="Times New Roman"/>
          <w:sz w:val="28"/>
          <w:szCs w:val="28"/>
          <w:lang w:eastAsia="ru-RU"/>
        </w:rPr>
        <w:t>Перечень муниципальных программ</w:t>
      </w:r>
      <w:r w:rsidR="00101A39">
        <w:rPr>
          <w:rFonts w:ascii="Times New Roman" w:hAnsi="Times New Roman" w:cs="Times New Roman"/>
          <w:sz w:val="28"/>
          <w:szCs w:val="28"/>
          <w:lang w:eastAsia="ru-RU"/>
        </w:rPr>
        <w:t>, но</w:t>
      </w:r>
      <w:r w:rsidR="00F31A23">
        <w:rPr>
          <w:rFonts w:ascii="Times New Roman" w:hAnsi="Times New Roman" w:cs="Times New Roman"/>
          <w:sz w:val="28"/>
          <w:szCs w:val="28"/>
          <w:lang w:eastAsia="ru-RU"/>
        </w:rPr>
        <w:t xml:space="preserve"> </w:t>
      </w:r>
      <w:r w:rsidR="00F31A23" w:rsidRPr="00715D84">
        <w:rPr>
          <w:rFonts w:ascii="Times New Roman" w:hAnsi="Times New Roman" w:cs="Times New Roman"/>
          <w:sz w:val="28"/>
          <w:szCs w:val="28"/>
          <w:lang w:eastAsia="ru-RU"/>
        </w:rPr>
        <w:t>в 2020 году бюджетом не предусмотрено</w:t>
      </w:r>
      <w:r w:rsidR="00101A39" w:rsidRPr="00715D84">
        <w:rPr>
          <w:rFonts w:ascii="Times New Roman" w:hAnsi="Times New Roman" w:cs="Times New Roman"/>
          <w:sz w:val="28"/>
          <w:szCs w:val="28"/>
          <w:lang w:eastAsia="ru-RU"/>
        </w:rPr>
        <w:t xml:space="preserve"> ее финансирование</w:t>
      </w:r>
      <w:r w:rsidR="00715D84">
        <w:rPr>
          <w:rFonts w:ascii="Times New Roman" w:hAnsi="Times New Roman" w:cs="Times New Roman"/>
          <w:sz w:val="28"/>
          <w:szCs w:val="28"/>
          <w:lang w:eastAsia="ru-RU"/>
        </w:rPr>
        <w:t>.</w:t>
      </w:r>
    </w:p>
    <w:p w14:paraId="396D923F" w14:textId="77777777" w:rsidR="00607772" w:rsidRPr="00D902A9" w:rsidRDefault="008F23DF" w:rsidP="008F23DF">
      <w:pPr>
        <w:pStyle w:val="a3"/>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         </w:t>
      </w:r>
      <w:r w:rsidR="00BE0095" w:rsidRPr="00D902A9">
        <w:rPr>
          <w:rFonts w:ascii="Times New Roman" w:hAnsi="Times New Roman" w:cs="Times New Roman"/>
          <w:sz w:val="28"/>
          <w:szCs w:val="28"/>
          <w:lang w:eastAsia="ru-RU"/>
        </w:rPr>
        <w:t>Наибольший объем расходов предусматривается по программе «Развитие образования на 2014-202</w:t>
      </w:r>
      <w:r w:rsidR="00957DFB" w:rsidRPr="00D902A9">
        <w:rPr>
          <w:rFonts w:ascii="Times New Roman" w:hAnsi="Times New Roman" w:cs="Times New Roman"/>
          <w:sz w:val="28"/>
          <w:szCs w:val="28"/>
          <w:lang w:eastAsia="ru-RU"/>
        </w:rPr>
        <w:t>5</w:t>
      </w:r>
      <w:r w:rsidR="00BE0095" w:rsidRPr="00D902A9">
        <w:rPr>
          <w:rFonts w:ascii="Times New Roman" w:hAnsi="Times New Roman" w:cs="Times New Roman"/>
          <w:sz w:val="28"/>
          <w:szCs w:val="28"/>
          <w:lang w:eastAsia="ru-RU"/>
        </w:rPr>
        <w:t xml:space="preserve"> годы».</w:t>
      </w:r>
    </w:p>
    <w:p w14:paraId="3B905207" w14:textId="18110F98" w:rsidR="00BE0095" w:rsidRPr="00D902A9" w:rsidRDefault="00BE0095" w:rsidP="00715D84">
      <w:pPr>
        <w:pStyle w:val="a3"/>
        <w:ind w:firstLine="709"/>
        <w:jc w:val="both"/>
        <w:rPr>
          <w:rFonts w:ascii="Times New Roman" w:hAnsi="Times New Roman" w:cs="Times New Roman"/>
          <w:sz w:val="28"/>
          <w:szCs w:val="28"/>
          <w:lang w:eastAsia="ru-RU"/>
        </w:rPr>
      </w:pPr>
      <w:r w:rsidRPr="00D902A9">
        <w:rPr>
          <w:rFonts w:ascii="Times New Roman" w:hAnsi="Times New Roman" w:cs="Times New Roman"/>
          <w:sz w:val="28"/>
          <w:szCs w:val="28"/>
          <w:lang w:eastAsia="ru-RU"/>
        </w:rPr>
        <w:t xml:space="preserve">В соответствии с данными представленными Финансовым управлением Администрации Атяшевского муниципального района наибольшие объемы бюджетных </w:t>
      </w:r>
      <w:proofErr w:type="gramStart"/>
      <w:r w:rsidRPr="00D902A9">
        <w:rPr>
          <w:rFonts w:ascii="Times New Roman" w:hAnsi="Times New Roman" w:cs="Times New Roman"/>
          <w:sz w:val="28"/>
          <w:szCs w:val="28"/>
          <w:lang w:eastAsia="ru-RU"/>
        </w:rPr>
        <w:t>расходов  были</w:t>
      </w:r>
      <w:proofErr w:type="gramEnd"/>
      <w:r w:rsidRPr="00D902A9">
        <w:rPr>
          <w:rFonts w:ascii="Times New Roman" w:hAnsi="Times New Roman" w:cs="Times New Roman"/>
          <w:sz w:val="28"/>
          <w:szCs w:val="28"/>
          <w:lang w:eastAsia="ru-RU"/>
        </w:rPr>
        <w:t xml:space="preserve"> запланированы и использованы по программам </w:t>
      </w:r>
      <w:r w:rsidR="0041385E" w:rsidRPr="00D902A9">
        <w:rPr>
          <w:rFonts w:ascii="Times New Roman" w:hAnsi="Times New Roman" w:cs="Times New Roman"/>
          <w:sz w:val="28"/>
          <w:szCs w:val="28"/>
          <w:lang w:eastAsia="ru-RU"/>
        </w:rPr>
        <w:t xml:space="preserve">«Повышение эффективности муниципального управления Атяшевского муниципального района», </w:t>
      </w:r>
      <w:r w:rsidRPr="00D902A9">
        <w:rPr>
          <w:rFonts w:ascii="Times New Roman" w:hAnsi="Times New Roman" w:cs="Times New Roman"/>
          <w:sz w:val="28"/>
          <w:szCs w:val="28"/>
          <w:lang w:eastAsia="ru-RU"/>
        </w:rPr>
        <w:t>«Развитие образования на 2014-202</w:t>
      </w:r>
      <w:r w:rsidR="00CA41A5" w:rsidRPr="00D902A9">
        <w:rPr>
          <w:rFonts w:ascii="Times New Roman" w:hAnsi="Times New Roman" w:cs="Times New Roman"/>
          <w:sz w:val="28"/>
          <w:szCs w:val="28"/>
          <w:lang w:eastAsia="ru-RU"/>
        </w:rPr>
        <w:t>5</w:t>
      </w:r>
      <w:r w:rsidRPr="00D902A9">
        <w:rPr>
          <w:rFonts w:ascii="Times New Roman" w:hAnsi="Times New Roman" w:cs="Times New Roman"/>
          <w:sz w:val="28"/>
          <w:szCs w:val="28"/>
          <w:lang w:eastAsia="ru-RU"/>
        </w:rPr>
        <w:t xml:space="preserve"> годы, «Развитие культуры и туризма»</w:t>
      </w:r>
      <w:r w:rsidR="0041385E" w:rsidRPr="00D902A9">
        <w:rPr>
          <w:rFonts w:ascii="Times New Roman" w:hAnsi="Times New Roman" w:cs="Times New Roman"/>
          <w:sz w:val="28"/>
          <w:szCs w:val="28"/>
          <w:lang w:eastAsia="ru-RU"/>
        </w:rPr>
        <w:t>, «</w:t>
      </w:r>
      <w:r w:rsidR="00CA41A5" w:rsidRPr="00D902A9">
        <w:rPr>
          <w:rFonts w:ascii="Times New Roman" w:hAnsi="Times New Roman" w:cs="Times New Roman"/>
          <w:sz w:val="28"/>
          <w:szCs w:val="28"/>
          <w:lang w:eastAsia="ru-RU"/>
        </w:rPr>
        <w:t>Повышение эффективности управления муниципальными финансами</w:t>
      </w:r>
      <w:r w:rsidR="0041385E" w:rsidRPr="00D902A9">
        <w:rPr>
          <w:rFonts w:ascii="Times New Roman" w:hAnsi="Times New Roman" w:cs="Times New Roman"/>
          <w:sz w:val="28"/>
          <w:szCs w:val="28"/>
          <w:lang w:eastAsia="ru-RU"/>
        </w:rPr>
        <w:t>»</w:t>
      </w:r>
      <w:r w:rsidR="00CA41A5" w:rsidRPr="00D902A9">
        <w:rPr>
          <w:rFonts w:ascii="Times New Roman" w:hAnsi="Times New Roman" w:cs="Times New Roman"/>
          <w:sz w:val="28"/>
          <w:szCs w:val="28"/>
          <w:lang w:eastAsia="ru-RU"/>
        </w:rPr>
        <w:t>, «</w:t>
      </w:r>
      <w:r w:rsidR="0097311A" w:rsidRPr="00D902A9">
        <w:rPr>
          <w:rFonts w:ascii="Times New Roman" w:hAnsi="Times New Roman" w:cs="Times New Roman"/>
          <w:sz w:val="28"/>
          <w:szCs w:val="28"/>
          <w:lang w:eastAsia="ru-RU"/>
        </w:rPr>
        <w:t>Комплексное развитие сельских территорий Атяшевского муниципального района</w:t>
      </w:r>
      <w:r w:rsidR="00CA41A5" w:rsidRPr="00D902A9">
        <w:rPr>
          <w:rFonts w:ascii="Times New Roman" w:hAnsi="Times New Roman" w:cs="Times New Roman"/>
          <w:sz w:val="28"/>
          <w:szCs w:val="28"/>
          <w:lang w:eastAsia="ru-RU"/>
        </w:rPr>
        <w:t>»</w:t>
      </w:r>
      <w:r w:rsidR="0041385E" w:rsidRPr="00D902A9">
        <w:rPr>
          <w:rFonts w:ascii="Times New Roman" w:hAnsi="Times New Roman" w:cs="Times New Roman"/>
          <w:sz w:val="28"/>
          <w:szCs w:val="28"/>
          <w:lang w:eastAsia="ru-RU"/>
        </w:rPr>
        <w:t>.</w:t>
      </w:r>
    </w:p>
    <w:p w14:paraId="2AA7B9E6" w14:textId="5DC4AA64" w:rsidR="0041385E" w:rsidRPr="00D902A9" w:rsidRDefault="0041385E" w:rsidP="008F23DF">
      <w:pPr>
        <w:pStyle w:val="a3"/>
        <w:ind w:firstLine="709"/>
        <w:jc w:val="both"/>
        <w:rPr>
          <w:rFonts w:ascii="Times New Roman" w:hAnsi="Times New Roman" w:cs="Times New Roman"/>
          <w:sz w:val="28"/>
          <w:szCs w:val="28"/>
          <w:lang w:eastAsia="ru-RU"/>
        </w:rPr>
      </w:pPr>
      <w:r w:rsidRPr="00D902A9">
        <w:rPr>
          <w:rFonts w:ascii="Times New Roman" w:hAnsi="Times New Roman" w:cs="Times New Roman"/>
          <w:sz w:val="28"/>
          <w:szCs w:val="28"/>
          <w:lang w:eastAsia="ru-RU"/>
        </w:rPr>
        <w:t>Наименьшие объемы расходов бюджетных средств были использованы на реализацию муниципальных программ:</w:t>
      </w:r>
      <w:r w:rsidR="00E62AA5" w:rsidRPr="00D902A9">
        <w:rPr>
          <w:rFonts w:ascii="Times New Roman" w:hAnsi="Times New Roman" w:cs="Times New Roman"/>
          <w:sz w:val="28"/>
          <w:szCs w:val="28"/>
          <w:lang w:eastAsia="ru-RU"/>
        </w:rPr>
        <w:t xml:space="preserve"> </w:t>
      </w:r>
      <w:r w:rsidRPr="00D902A9">
        <w:rPr>
          <w:rFonts w:ascii="Times New Roman" w:hAnsi="Times New Roman" w:cs="Times New Roman"/>
          <w:sz w:val="28"/>
          <w:szCs w:val="28"/>
          <w:lang w:eastAsia="ru-RU"/>
        </w:rPr>
        <w:t>«</w:t>
      </w:r>
      <w:r w:rsidR="00E41775" w:rsidRPr="00D902A9">
        <w:rPr>
          <w:rFonts w:ascii="Times New Roman" w:hAnsi="Times New Roman" w:cs="Times New Roman"/>
          <w:sz w:val="28"/>
          <w:szCs w:val="28"/>
          <w:lang w:eastAsia="ru-RU"/>
        </w:rPr>
        <w:t>Развитие и поддержка малого и среднего предпринимательства в Атяшевском муниципальном районе</w:t>
      </w:r>
      <w:r w:rsidRPr="00D902A9">
        <w:rPr>
          <w:rFonts w:ascii="Times New Roman" w:hAnsi="Times New Roman" w:cs="Times New Roman"/>
          <w:sz w:val="28"/>
          <w:szCs w:val="28"/>
          <w:lang w:eastAsia="ru-RU"/>
        </w:rPr>
        <w:t xml:space="preserve">» - 0 </w:t>
      </w:r>
      <w:proofErr w:type="spellStart"/>
      <w:r w:rsidRPr="00D902A9">
        <w:rPr>
          <w:rFonts w:ascii="Times New Roman" w:hAnsi="Times New Roman" w:cs="Times New Roman"/>
          <w:sz w:val="28"/>
          <w:szCs w:val="28"/>
          <w:lang w:eastAsia="ru-RU"/>
        </w:rPr>
        <w:t>тыс.руб</w:t>
      </w:r>
      <w:proofErr w:type="spellEnd"/>
      <w:r w:rsidR="00E41775" w:rsidRPr="00D902A9">
        <w:rPr>
          <w:rFonts w:ascii="Times New Roman" w:hAnsi="Times New Roman" w:cs="Times New Roman"/>
          <w:sz w:val="28"/>
          <w:szCs w:val="28"/>
          <w:lang w:eastAsia="ru-RU"/>
        </w:rPr>
        <w:t>.</w:t>
      </w:r>
      <w:r w:rsidR="00AA78D8" w:rsidRPr="00D902A9">
        <w:rPr>
          <w:rFonts w:ascii="Times New Roman" w:hAnsi="Times New Roman" w:cs="Times New Roman"/>
          <w:sz w:val="28"/>
          <w:szCs w:val="28"/>
          <w:lang w:eastAsia="ru-RU"/>
        </w:rPr>
        <w:t xml:space="preserve">, </w:t>
      </w:r>
    </w:p>
    <w:p w14:paraId="0AA5B594" w14:textId="04FB5444" w:rsidR="00DB4982" w:rsidRPr="00D902A9" w:rsidRDefault="0041385E" w:rsidP="008E2CE4">
      <w:pPr>
        <w:pStyle w:val="a3"/>
        <w:ind w:firstLine="709"/>
        <w:jc w:val="both"/>
        <w:rPr>
          <w:rFonts w:ascii="Times New Roman" w:hAnsi="Times New Roman" w:cs="Times New Roman"/>
          <w:sz w:val="28"/>
          <w:szCs w:val="28"/>
          <w:lang w:eastAsia="ru-RU"/>
        </w:rPr>
      </w:pPr>
      <w:r w:rsidRPr="00D902A9">
        <w:rPr>
          <w:rFonts w:ascii="Times New Roman" w:hAnsi="Times New Roman" w:cs="Times New Roman"/>
          <w:sz w:val="28"/>
          <w:szCs w:val="28"/>
          <w:lang w:eastAsia="ru-RU"/>
        </w:rPr>
        <w:t>Проведена оценка кассового исполнения расходов бюджета Атяшевского муниципального района</w:t>
      </w:r>
    </w:p>
    <w:p w14:paraId="58C2EBEF" w14:textId="77777777" w:rsidR="005524D6" w:rsidRPr="00D902A9" w:rsidRDefault="005524D6" w:rsidP="00A52495">
      <w:pPr>
        <w:pStyle w:val="a3"/>
        <w:ind w:firstLine="426"/>
        <w:jc w:val="right"/>
        <w:rPr>
          <w:rFonts w:ascii="Times New Roman" w:hAnsi="Times New Roman" w:cs="Times New Roman"/>
          <w:sz w:val="28"/>
          <w:szCs w:val="28"/>
          <w:lang w:eastAsia="ru-RU"/>
        </w:rPr>
      </w:pPr>
      <w:proofErr w:type="spellStart"/>
      <w:r w:rsidRPr="00D902A9">
        <w:rPr>
          <w:rFonts w:ascii="Times New Roman" w:hAnsi="Times New Roman" w:cs="Times New Roman"/>
          <w:sz w:val="28"/>
          <w:szCs w:val="28"/>
          <w:lang w:eastAsia="ru-RU"/>
        </w:rPr>
        <w:t>Тыс.рублей</w:t>
      </w:r>
      <w:proofErr w:type="spellEnd"/>
    </w:p>
    <w:p w14:paraId="4F795333" w14:textId="77777777" w:rsidR="00B93CB7" w:rsidRPr="00D902A9" w:rsidRDefault="00AD2BDD" w:rsidP="00AD2BDD">
      <w:pPr>
        <w:pStyle w:val="a3"/>
        <w:tabs>
          <w:tab w:val="left" w:pos="709"/>
        </w:tabs>
        <w:jc w:val="both"/>
        <w:rPr>
          <w:rFonts w:ascii="Times New Roman" w:hAnsi="Times New Roman" w:cs="Times New Roman"/>
          <w:sz w:val="28"/>
          <w:szCs w:val="28"/>
          <w:lang w:eastAsia="ru-RU"/>
        </w:rPr>
      </w:pPr>
      <w:r w:rsidRPr="00D902A9">
        <w:rPr>
          <w:rFonts w:ascii="Times New Roman" w:hAnsi="Times New Roman" w:cs="Times New Roman"/>
          <w:sz w:val="28"/>
          <w:szCs w:val="28"/>
          <w:lang w:eastAsia="ru-RU"/>
        </w:rPr>
        <w:t xml:space="preserve">        </w:t>
      </w:r>
    </w:p>
    <w:tbl>
      <w:tblPr>
        <w:tblW w:w="9067" w:type="dxa"/>
        <w:tblInd w:w="113" w:type="dxa"/>
        <w:tblLook w:val="04A0" w:firstRow="1" w:lastRow="0" w:firstColumn="1" w:lastColumn="0" w:noHBand="0" w:noVBand="1"/>
      </w:tblPr>
      <w:tblGrid>
        <w:gridCol w:w="2972"/>
        <w:gridCol w:w="1276"/>
        <w:gridCol w:w="1417"/>
        <w:gridCol w:w="1701"/>
        <w:gridCol w:w="1701"/>
      </w:tblGrid>
      <w:tr w:rsidR="00B93CB7" w:rsidRPr="00D902A9" w14:paraId="38FD20B0" w14:textId="77777777" w:rsidTr="00B93CB7">
        <w:trPr>
          <w:trHeight w:val="630"/>
        </w:trPr>
        <w:tc>
          <w:tcPr>
            <w:tcW w:w="29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799D6C"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Наименование программы</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0992687"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План на 2020 год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6E67F144"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Факт за 2020 год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249FB0F2"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Отклонение</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14:paraId="1D53F57B"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выполнения</w:t>
            </w:r>
          </w:p>
        </w:tc>
      </w:tr>
      <w:tr w:rsidR="00B93CB7" w:rsidRPr="00D902A9" w14:paraId="7BBD0239" w14:textId="77777777" w:rsidTr="00B93CB7">
        <w:trPr>
          <w:trHeight w:val="1950"/>
        </w:trPr>
        <w:tc>
          <w:tcPr>
            <w:tcW w:w="2972" w:type="dxa"/>
            <w:tcBorders>
              <w:top w:val="nil"/>
              <w:left w:val="single" w:sz="4" w:space="0" w:color="auto"/>
              <w:bottom w:val="single" w:sz="4" w:space="0" w:color="auto"/>
              <w:right w:val="single" w:sz="4" w:space="0" w:color="auto"/>
            </w:tcBorders>
            <w:shd w:val="clear" w:color="000000" w:fill="FFFFFF"/>
            <w:hideMark/>
          </w:tcPr>
          <w:p w14:paraId="61DBD1D5"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"Повышение эффективности муниципального управления Атяшевского муниципального района" </w:t>
            </w:r>
          </w:p>
        </w:tc>
        <w:tc>
          <w:tcPr>
            <w:tcW w:w="1276" w:type="dxa"/>
            <w:tcBorders>
              <w:top w:val="nil"/>
              <w:left w:val="nil"/>
              <w:bottom w:val="single" w:sz="4" w:space="0" w:color="auto"/>
              <w:right w:val="single" w:sz="4" w:space="0" w:color="auto"/>
            </w:tcBorders>
            <w:shd w:val="clear" w:color="000000" w:fill="FFFFFF"/>
            <w:noWrap/>
            <w:hideMark/>
          </w:tcPr>
          <w:p w14:paraId="490DC6AC"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40198,87</w:t>
            </w:r>
          </w:p>
        </w:tc>
        <w:tc>
          <w:tcPr>
            <w:tcW w:w="1417" w:type="dxa"/>
            <w:tcBorders>
              <w:top w:val="nil"/>
              <w:left w:val="nil"/>
              <w:bottom w:val="single" w:sz="4" w:space="0" w:color="auto"/>
              <w:right w:val="single" w:sz="4" w:space="0" w:color="auto"/>
            </w:tcBorders>
            <w:shd w:val="clear" w:color="000000" w:fill="FFFFFF"/>
            <w:noWrap/>
            <w:hideMark/>
          </w:tcPr>
          <w:p w14:paraId="308B9CB6"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37333,74</w:t>
            </w:r>
          </w:p>
        </w:tc>
        <w:tc>
          <w:tcPr>
            <w:tcW w:w="1701" w:type="dxa"/>
            <w:tcBorders>
              <w:top w:val="nil"/>
              <w:left w:val="nil"/>
              <w:bottom w:val="single" w:sz="4" w:space="0" w:color="auto"/>
              <w:right w:val="single" w:sz="4" w:space="0" w:color="auto"/>
            </w:tcBorders>
            <w:shd w:val="clear" w:color="000000" w:fill="FFFFFF"/>
            <w:noWrap/>
            <w:hideMark/>
          </w:tcPr>
          <w:p w14:paraId="7707BEFE" w14:textId="58EA965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2865,14</w:t>
            </w:r>
          </w:p>
        </w:tc>
        <w:tc>
          <w:tcPr>
            <w:tcW w:w="1701" w:type="dxa"/>
            <w:tcBorders>
              <w:top w:val="nil"/>
              <w:left w:val="nil"/>
              <w:bottom w:val="single" w:sz="4" w:space="0" w:color="auto"/>
              <w:right w:val="single" w:sz="4" w:space="0" w:color="auto"/>
            </w:tcBorders>
            <w:shd w:val="clear" w:color="000000" w:fill="FFFFFF"/>
            <w:noWrap/>
            <w:hideMark/>
          </w:tcPr>
          <w:p w14:paraId="7F36FE0C"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92,87</w:t>
            </w:r>
          </w:p>
        </w:tc>
      </w:tr>
      <w:tr w:rsidR="00B93CB7" w:rsidRPr="00D902A9" w14:paraId="448A50E9" w14:textId="77777777" w:rsidTr="00B93CB7">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1D0B4C41"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557923B7"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40198,87</w:t>
            </w:r>
          </w:p>
        </w:tc>
        <w:tc>
          <w:tcPr>
            <w:tcW w:w="1417" w:type="dxa"/>
            <w:tcBorders>
              <w:top w:val="nil"/>
              <w:left w:val="nil"/>
              <w:bottom w:val="single" w:sz="4" w:space="0" w:color="auto"/>
              <w:right w:val="single" w:sz="4" w:space="0" w:color="auto"/>
            </w:tcBorders>
            <w:shd w:val="clear" w:color="000000" w:fill="FFFFFF"/>
            <w:noWrap/>
            <w:hideMark/>
          </w:tcPr>
          <w:p w14:paraId="235C15F9"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37333,74</w:t>
            </w:r>
          </w:p>
        </w:tc>
        <w:tc>
          <w:tcPr>
            <w:tcW w:w="1701" w:type="dxa"/>
            <w:tcBorders>
              <w:top w:val="nil"/>
              <w:left w:val="nil"/>
              <w:bottom w:val="single" w:sz="4" w:space="0" w:color="auto"/>
              <w:right w:val="single" w:sz="4" w:space="0" w:color="auto"/>
            </w:tcBorders>
            <w:shd w:val="clear" w:color="000000" w:fill="FFFFFF"/>
            <w:noWrap/>
            <w:hideMark/>
          </w:tcPr>
          <w:p w14:paraId="1EC3B9EA" w14:textId="3A967D2B"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2865,14</w:t>
            </w:r>
          </w:p>
        </w:tc>
        <w:tc>
          <w:tcPr>
            <w:tcW w:w="1701" w:type="dxa"/>
            <w:tcBorders>
              <w:top w:val="nil"/>
              <w:left w:val="nil"/>
              <w:bottom w:val="single" w:sz="4" w:space="0" w:color="auto"/>
              <w:right w:val="single" w:sz="4" w:space="0" w:color="auto"/>
            </w:tcBorders>
            <w:shd w:val="clear" w:color="000000" w:fill="FFFFFF"/>
            <w:noWrap/>
            <w:hideMark/>
          </w:tcPr>
          <w:p w14:paraId="55C01249"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92,87</w:t>
            </w:r>
          </w:p>
        </w:tc>
      </w:tr>
      <w:tr w:rsidR="00B93CB7" w:rsidRPr="00D902A9" w14:paraId="47F45DFF" w14:textId="77777777" w:rsidTr="00B93CB7">
        <w:trPr>
          <w:trHeight w:val="1380"/>
        </w:trPr>
        <w:tc>
          <w:tcPr>
            <w:tcW w:w="2972" w:type="dxa"/>
            <w:tcBorders>
              <w:top w:val="nil"/>
              <w:left w:val="single" w:sz="4" w:space="0" w:color="auto"/>
              <w:bottom w:val="single" w:sz="4" w:space="0" w:color="auto"/>
              <w:right w:val="single" w:sz="4" w:space="0" w:color="auto"/>
            </w:tcBorders>
            <w:shd w:val="clear" w:color="000000" w:fill="FFFFFF"/>
            <w:hideMark/>
          </w:tcPr>
          <w:p w14:paraId="094EE50C"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образования на 2014-2025 годы" </w:t>
            </w:r>
          </w:p>
        </w:tc>
        <w:tc>
          <w:tcPr>
            <w:tcW w:w="1276" w:type="dxa"/>
            <w:tcBorders>
              <w:top w:val="nil"/>
              <w:left w:val="nil"/>
              <w:bottom w:val="single" w:sz="4" w:space="0" w:color="auto"/>
              <w:right w:val="single" w:sz="4" w:space="0" w:color="auto"/>
            </w:tcBorders>
            <w:shd w:val="clear" w:color="000000" w:fill="FFFFFF"/>
            <w:noWrap/>
            <w:hideMark/>
          </w:tcPr>
          <w:p w14:paraId="32B5AE24"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224725,94</w:t>
            </w:r>
          </w:p>
        </w:tc>
        <w:tc>
          <w:tcPr>
            <w:tcW w:w="1417" w:type="dxa"/>
            <w:tcBorders>
              <w:top w:val="nil"/>
              <w:left w:val="nil"/>
              <w:bottom w:val="single" w:sz="4" w:space="0" w:color="auto"/>
              <w:right w:val="single" w:sz="4" w:space="0" w:color="auto"/>
            </w:tcBorders>
            <w:shd w:val="clear" w:color="000000" w:fill="FFFFFF"/>
            <w:noWrap/>
            <w:hideMark/>
          </w:tcPr>
          <w:p w14:paraId="7EE65811"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215548,39</w:t>
            </w:r>
          </w:p>
        </w:tc>
        <w:tc>
          <w:tcPr>
            <w:tcW w:w="1701" w:type="dxa"/>
            <w:tcBorders>
              <w:top w:val="nil"/>
              <w:left w:val="nil"/>
              <w:bottom w:val="single" w:sz="4" w:space="0" w:color="auto"/>
              <w:right w:val="single" w:sz="4" w:space="0" w:color="auto"/>
            </w:tcBorders>
            <w:shd w:val="clear" w:color="000000" w:fill="FFFFFF"/>
            <w:noWrap/>
            <w:hideMark/>
          </w:tcPr>
          <w:p w14:paraId="65CD7ED5" w14:textId="3A4CB43C"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9177,54</w:t>
            </w:r>
          </w:p>
        </w:tc>
        <w:tc>
          <w:tcPr>
            <w:tcW w:w="1701" w:type="dxa"/>
            <w:tcBorders>
              <w:top w:val="nil"/>
              <w:left w:val="nil"/>
              <w:bottom w:val="single" w:sz="4" w:space="0" w:color="auto"/>
              <w:right w:val="single" w:sz="4" w:space="0" w:color="auto"/>
            </w:tcBorders>
            <w:shd w:val="clear" w:color="000000" w:fill="FFFFFF"/>
            <w:noWrap/>
            <w:hideMark/>
          </w:tcPr>
          <w:p w14:paraId="1787988F"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95,92</w:t>
            </w:r>
          </w:p>
        </w:tc>
      </w:tr>
      <w:tr w:rsidR="00B93CB7" w:rsidRPr="00D902A9" w14:paraId="60EB1D4F" w14:textId="77777777" w:rsidTr="00B93CB7">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04C6D462"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ФБ </w:t>
            </w:r>
          </w:p>
        </w:tc>
        <w:tc>
          <w:tcPr>
            <w:tcW w:w="1276" w:type="dxa"/>
            <w:tcBorders>
              <w:top w:val="nil"/>
              <w:left w:val="nil"/>
              <w:bottom w:val="single" w:sz="4" w:space="0" w:color="auto"/>
              <w:right w:val="single" w:sz="4" w:space="0" w:color="auto"/>
            </w:tcBorders>
            <w:shd w:val="clear" w:color="000000" w:fill="FFFFFF"/>
            <w:noWrap/>
            <w:hideMark/>
          </w:tcPr>
          <w:p w14:paraId="5ACE77C9"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5605,29</w:t>
            </w:r>
          </w:p>
        </w:tc>
        <w:tc>
          <w:tcPr>
            <w:tcW w:w="1417" w:type="dxa"/>
            <w:tcBorders>
              <w:top w:val="nil"/>
              <w:left w:val="nil"/>
              <w:bottom w:val="single" w:sz="4" w:space="0" w:color="auto"/>
              <w:right w:val="single" w:sz="4" w:space="0" w:color="auto"/>
            </w:tcBorders>
            <w:shd w:val="clear" w:color="000000" w:fill="FFFFFF"/>
            <w:noWrap/>
            <w:hideMark/>
          </w:tcPr>
          <w:p w14:paraId="3DD63F19"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5605,29</w:t>
            </w:r>
          </w:p>
        </w:tc>
        <w:tc>
          <w:tcPr>
            <w:tcW w:w="1701" w:type="dxa"/>
            <w:tcBorders>
              <w:top w:val="nil"/>
              <w:left w:val="nil"/>
              <w:bottom w:val="single" w:sz="4" w:space="0" w:color="auto"/>
              <w:right w:val="single" w:sz="4" w:space="0" w:color="auto"/>
            </w:tcBorders>
            <w:shd w:val="clear" w:color="000000" w:fill="FFFFFF"/>
            <w:noWrap/>
            <w:hideMark/>
          </w:tcPr>
          <w:p w14:paraId="5F3F7D31"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000000" w:fill="FFFFFF"/>
            <w:noWrap/>
            <w:hideMark/>
          </w:tcPr>
          <w:p w14:paraId="21B2BC36"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B93CB7" w:rsidRPr="00D902A9" w14:paraId="1B04804D" w14:textId="77777777" w:rsidTr="00B93CB7">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36D05AA8"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РБ </w:t>
            </w:r>
          </w:p>
        </w:tc>
        <w:tc>
          <w:tcPr>
            <w:tcW w:w="1276" w:type="dxa"/>
            <w:tcBorders>
              <w:top w:val="nil"/>
              <w:left w:val="nil"/>
              <w:bottom w:val="single" w:sz="4" w:space="0" w:color="auto"/>
              <w:right w:val="single" w:sz="4" w:space="0" w:color="auto"/>
            </w:tcBorders>
            <w:shd w:val="clear" w:color="000000" w:fill="FFFFFF"/>
            <w:noWrap/>
            <w:hideMark/>
          </w:tcPr>
          <w:p w14:paraId="7232BBA4"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171329,23</w:t>
            </w:r>
          </w:p>
        </w:tc>
        <w:tc>
          <w:tcPr>
            <w:tcW w:w="1417" w:type="dxa"/>
            <w:tcBorders>
              <w:top w:val="nil"/>
              <w:left w:val="nil"/>
              <w:bottom w:val="single" w:sz="4" w:space="0" w:color="auto"/>
              <w:right w:val="single" w:sz="4" w:space="0" w:color="auto"/>
            </w:tcBorders>
            <w:shd w:val="clear" w:color="000000" w:fill="FFFFFF"/>
            <w:noWrap/>
            <w:hideMark/>
          </w:tcPr>
          <w:p w14:paraId="1F556FE7"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167454,70</w:t>
            </w:r>
          </w:p>
        </w:tc>
        <w:tc>
          <w:tcPr>
            <w:tcW w:w="1701" w:type="dxa"/>
            <w:tcBorders>
              <w:top w:val="nil"/>
              <w:left w:val="nil"/>
              <w:bottom w:val="single" w:sz="4" w:space="0" w:color="auto"/>
              <w:right w:val="single" w:sz="4" w:space="0" w:color="auto"/>
            </w:tcBorders>
            <w:shd w:val="clear" w:color="000000" w:fill="FFFFFF"/>
            <w:noWrap/>
            <w:hideMark/>
          </w:tcPr>
          <w:p w14:paraId="2BB2A4FF" w14:textId="2BAB44EE"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3874,53</w:t>
            </w:r>
          </w:p>
        </w:tc>
        <w:tc>
          <w:tcPr>
            <w:tcW w:w="1701" w:type="dxa"/>
            <w:tcBorders>
              <w:top w:val="nil"/>
              <w:left w:val="nil"/>
              <w:bottom w:val="single" w:sz="4" w:space="0" w:color="auto"/>
              <w:right w:val="single" w:sz="4" w:space="0" w:color="auto"/>
            </w:tcBorders>
            <w:shd w:val="clear" w:color="000000" w:fill="FFFFFF"/>
            <w:noWrap/>
            <w:hideMark/>
          </w:tcPr>
          <w:p w14:paraId="7F708753"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97,74</w:t>
            </w:r>
          </w:p>
        </w:tc>
      </w:tr>
      <w:tr w:rsidR="00B93CB7" w:rsidRPr="00D902A9" w14:paraId="1183D13C" w14:textId="77777777" w:rsidTr="00E878AE">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16BADB46"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197AC2FB"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47791,41</w:t>
            </w:r>
          </w:p>
        </w:tc>
        <w:tc>
          <w:tcPr>
            <w:tcW w:w="1417" w:type="dxa"/>
            <w:tcBorders>
              <w:top w:val="nil"/>
              <w:left w:val="nil"/>
              <w:bottom w:val="single" w:sz="4" w:space="0" w:color="auto"/>
              <w:right w:val="single" w:sz="4" w:space="0" w:color="auto"/>
            </w:tcBorders>
            <w:shd w:val="clear" w:color="000000" w:fill="FFFFFF"/>
            <w:noWrap/>
            <w:hideMark/>
          </w:tcPr>
          <w:p w14:paraId="1596D3A7"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42488,40</w:t>
            </w:r>
          </w:p>
        </w:tc>
        <w:tc>
          <w:tcPr>
            <w:tcW w:w="1701" w:type="dxa"/>
            <w:tcBorders>
              <w:top w:val="nil"/>
              <w:left w:val="nil"/>
              <w:bottom w:val="single" w:sz="4" w:space="0" w:color="auto"/>
              <w:right w:val="single" w:sz="4" w:space="0" w:color="auto"/>
            </w:tcBorders>
            <w:shd w:val="clear" w:color="000000" w:fill="FFFFFF"/>
            <w:noWrap/>
            <w:hideMark/>
          </w:tcPr>
          <w:p w14:paraId="5642778C" w14:textId="64801DD9"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5303,01</w:t>
            </w:r>
          </w:p>
        </w:tc>
        <w:tc>
          <w:tcPr>
            <w:tcW w:w="1701" w:type="dxa"/>
            <w:tcBorders>
              <w:top w:val="nil"/>
              <w:left w:val="nil"/>
              <w:bottom w:val="single" w:sz="4" w:space="0" w:color="auto"/>
              <w:right w:val="single" w:sz="4" w:space="0" w:color="auto"/>
            </w:tcBorders>
            <w:shd w:val="clear" w:color="000000" w:fill="FFFFFF"/>
            <w:noWrap/>
            <w:hideMark/>
          </w:tcPr>
          <w:p w14:paraId="4EF11372"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88,90</w:t>
            </w:r>
          </w:p>
        </w:tc>
      </w:tr>
      <w:tr w:rsidR="00B93CB7" w:rsidRPr="00D902A9" w14:paraId="651E7A3E" w14:textId="77777777" w:rsidTr="00E878AE">
        <w:trPr>
          <w:trHeight w:val="168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14:paraId="08FEB5F4"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"Дополнительные меры социальной поддержки и социальной помощи"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E970C3C"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1452,50</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14:paraId="73BD3548"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1448,00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3CB2030B" w14:textId="0DBC5E78"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4,50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142B8874"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99,69</w:t>
            </w:r>
          </w:p>
        </w:tc>
      </w:tr>
      <w:tr w:rsidR="00B93CB7" w:rsidRPr="00D902A9" w14:paraId="5A53A577" w14:textId="77777777" w:rsidTr="00E878AE">
        <w:trPr>
          <w:trHeight w:val="319"/>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14:paraId="5D448DE3"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A0436DA"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1452,50</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14:paraId="7EB9068F"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1448,00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1B3D9316" w14:textId="0E80E0FD"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4,50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244085A4"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99,69</w:t>
            </w:r>
          </w:p>
        </w:tc>
      </w:tr>
      <w:tr w:rsidR="00B93CB7" w:rsidRPr="00D902A9" w14:paraId="20509D56" w14:textId="77777777" w:rsidTr="00E878AE">
        <w:trPr>
          <w:trHeight w:val="198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14:paraId="55FFAB9C"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lastRenderedPageBreak/>
              <w:t xml:space="preserve"> Муниципальная программа Атяшевского муниципального района "Улучшение демографической ситуации в Атяшевском муниципальном районе"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C67504B"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10456,44</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14:paraId="3280382B"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10451,44</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7BF7AB2D" w14:textId="0143F0A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676ECA37"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99,95</w:t>
            </w:r>
          </w:p>
        </w:tc>
      </w:tr>
      <w:tr w:rsidR="00B93CB7" w:rsidRPr="00D902A9" w14:paraId="3D2F56F7" w14:textId="77777777" w:rsidTr="00E878AE">
        <w:trPr>
          <w:trHeight w:val="319"/>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14:paraId="4FB0C1A9"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ФБ </w:t>
            </w:r>
          </w:p>
        </w:tc>
        <w:tc>
          <w:tcPr>
            <w:tcW w:w="1276" w:type="dxa"/>
            <w:tcBorders>
              <w:top w:val="single" w:sz="4" w:space="0" w:color="auto"/>
              <w:left w:val="nil"/>
              <w:bottom w:val="single" w:sz="4" w:space="0" w:color="auto"/>
              <w:right w:val="single" w:sz="4" w:space="0" w:color="auto"/>
            </w:tcBorders>
            <w:shd w:val="clear" w:color="000000" w:fill="FFFFFF"/>
            <w:noWrap/>
            <w:hideMark/>
          </w:tcPr>
          <w:p w14:paraId="4B024CEE"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8107,82</w:t>
            </w:r>
          </w:p>
        </w:tc>
        <w:tc>
          <w:tcPr>
            <w:tcW w:w="1417" w:type="dxa"/>
            <w:tcBorders>
              <w:top w:val="single" w:sz="4" w:space="0" w:color="auto"/>
              <w:left w:val="nil"/>
              <w:bottom w:val="single" w:sz="4" w:space="0" w:color="auto"/>
              <w:right w:val="single" w:sz="4" w:space="0" w:color="auto"/>
            </w:tcBorders>
            <w:shd w:val="clear" w:color="000000" w:fill="FFFFFF"/>
            <w:noWrap/>
            <w:hideMark/>
          </w:tcPr>
          <w:p w14:paraId="324E2CD0"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8107,82</w:t>
            </w:r>
          </w:p>
        </w:tc>
        <w:tc>
          <w:tcPr>
            <w:tcW w:w="1701" w:type="dxa"/>
            <w:tcBorders>
              <w:top w:val="single" w:sz="4" w:space="0" w:color="auto"/>
              <w:left w:val="nil"/>
              <w:bottom w:val="single" w:sz="4" w:space="0" w:color="auto"/>
              <w:right w:val="single" w:sz="4" w:space="0" w:color="auto"/>
            </w:tcBorders>
            <w:shd w:val="clear" w:color="000000" w:fill="FFFFFF"/>
            <w:noWrap/>
            <w:hideMark/>
          </w:tcPr>
          <w:p w14:paraId="7C1A060B"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single" w:sz="4" w:space="0" w:color="auto"/>
              <w:left w:val="nil"/>
              <w:bottom w:val="single" w:sz="4" w:space="0" w:color="auto"/>
              <w:right w:val="single" w:sz="4" w:space="0" w:color="auto"/>
            </w:tcBorders>
            <w:shd w:val="clear" w:color="000000" w:fill="FFFFFF"/>
            <w:noWrap/>
            <w:hideMark/>
          </w:tcPr>
          <w:p w14:paraId="0D66D613"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B93CB7" w:rsidRPr="00D902A9" w14:paraId="47E6158A" w14:textId="77777777" w:rsidTr="00B93CB7">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5C28272F"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РБ </w:t>
            </w:r>
          </w:p>
        </w:tc>
        <w:tc>
          <w:tcPr>
            <w:tcW w:w="1276" w:type="dxa"/>
            <w:tcBorders>
              <w:top w:val="nil"/>
              <w:left w:val="nil"/>
              <w:bottom w:val="single" w:sz="4" w:space="0" w:color="auto"/>
              <w:right w:val="single" w:sz="4" w:space="0" w:color="auto"/>
            </w:tcBorders>
            <w:shd w:val="clear" w:color="000000" w:fill="FFFFFF"/>
            <w:noWrap/>
            <w:hideMark/>
          </w:tcPr>
          <w:p w14:paraId="0B740DAB"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2045,00</w:t>
            </w:r>
          </w:p>
        </w:tc>
        <w:tc>
          <w:tcPr>
            <w:tcW w:w="1417" w:type="dxa"/>
            <w:tcBorders>
              <w:top w:val="nil"/>
              <w:left w:val="nil"/>
              <w:bottom w:val="single" w:sz="4" w:space="0" w:color="auto"/>
              <w:right w:val="single" w:sz="4" w:space="0" w:color="auto"/>
            </w:tcBorders>
            <w:shd w:val="clear" w:color="000000" w:fill="FFFFFF"/>
            <w:noWrap/>
            <w:hideMark/>
          </w:tcPr>
          <w:p w14:paraId="7E3D198E"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2045,00</w:t>
            </w:r>
          </w:p>
        </w:tc>
        <w:tc>
          <w:tcPr>
            <w:tcW w:w="1701" w:type="dxa"/>
            <w:tcBorders>
              <w:top w:val="nil"/>
              <w:left w:val="nil"/>
              <w:bottom w:val="single" w:sz="4" w:space="0" w:color="auto"/>
              <w:right w:val="single" w:sz="4" w:space="0" w:color="auto"/>
            </w:tcBorders>
            <w:shd w:val="clear" w:color="000000" w:fill="FFFFFF"/>
            <w:noWrap/>
            <w:hideMark/>
          </w:tcPr>
          <w:p w14:paraId="090A64E2"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000000" w:fill="FFFFFF"/>
            <w:noWrap/>
            <w:hideMark/>
          </w:tcPr>
          <w:p w14:paraId="6ECCF529"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B93CB7" w:rsidRPr="00D902A9" w14:paraId="3720B45E" w14:textId="77777777" w:rsidTr="00B93CB7">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60D51B7C"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6A8C4168"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303,61</w:t>
            </w:r>
          </w:p>
        </w:tc>
        <w:tc>
          <w:tcPr>
            <w:tcW w:w="1417" w:type="dxa"/>
            <w:tcBorders>
              <w:top w:val="nil"/>
              <w:left w:val="nil"/>
              <w:bottom w:val="single" w:sz="4" w:space="0" w:color="auto"/>
              <w:right w:val="single" w:sz="4" w:space="0" w:color="auto"/>
            </w:tcBorders>
            <w:shd w:val="clear" w:color="000000" w:fill="FFFFFF"/>
            <w:noWrap/>
            <w:hideMark/>
          </w:tcPr>
          <w:p w14:paraId="21B6190F"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298,61</w:t>
            </w:r>
          </w:p>
        </w:tc>
        <w:tc>
          <w:tcPr>
            <w:tcW w:w="1701" w:type="dxa"/>
            <w:tcBorders>
              <w:top w:val="nil"/>
              <w:left w:val="nil"/>
              <w:bottom w:val="single" w:sz="4" w:space="0" w:color="auto"/>
              <w:right w:val="single" w:sz="4" w:space="0" w:color="auto"/>
            </w:tcBorders>
            <w:shd w:val="clear" w:color="000000" w:fill="FFFFFF"/>
            <w:noWrap/>
            <w:hideMark/>
          </w:tcPr>
          <w:p w14:paraId="61EC2BF7" w14:textId="2673E6A0"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5,00</w:t>
            </w:r>
          </w:p>
        </w:tc>
        <w:tc>
          <w:tcPr>
            <w:tcW w:w="1701" w:type="dxa"/>
            <w:tcBorders>
              <w:top w:val="nil"/>
              <w:left w:val="nil"/>
              <w:bottom w:val="single" w:sz="4" w:space="0" w:color="auto"/>
              <w:right w:val="single" w:sz="4" w:space="0" w:color="auto"/>
            </w:tcBorders>
            <w:shd w:val="clear" w:color="000000" w:fill="FFFFFF"/>
            <w:noWrap/>
            <w:hideMark/>
          </w:tcPr>
          <w:p w14:paraId="3C5F8290"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98,35</w:t>
            </w:r>
          </w:p>
        </w:tc>
      </w:tr>
      <w:tr w:rsidR="00B93CB7" w:rsidRPr="00D902A9" w14:paraId="65223CF8" w14:textId="77777777" w:rsidTr="00B93CB7">
        <w:trPr>
          <w:trHeight w:val="1350"/>
        </w:trPr>
        <w:tc>
          <w:tcPr>
            <w:tcW w:w="2972" w:type="dxa"/>
            <w:tcBorders>
              <w:top w:val="nil"/>
              <w:left w:val="single" w:sz="4" w:space="0" w:color="auto"/>
              <w:bottom w:val="single" w:sz="4" w:space="0" w:color="auto"/>
              <w:right w:val="single" w:sz="4" w:space="0" w:color="auto"/>
            </w:tcBorders>
            <w:shd w:val="clear" w:color="000000" w:fill="FFFFFF"/>
            <w:hideMark/>
          </w:tcPr>
          <w:p w14:paraId="7CB43CC2" w14:textId="0C2092B5"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культуры" </w:t>
            </w:r>
          </w:p>
        </w:tc>
        <w:tc>
          <w:tcPr>
            <w:tcW w:w="1276" w:type="dxa"/>
            <w:tcBorders>
              <w:top w:val="nil"/>
              <w:left w:val="nil"/>
              <w:bottom w:val="single" w:sz="4" w:space="0" w:color="auto"/>
              <w:right w:val="single" w:sz="4" w:space="0" w:color="auto"/>
            </w:tcBorders>
            <w:shd w:val="clear" w:color="000000" w:fill="FFFFFF"/>
            <w:noWrap/>
            <w:hideMark/>
          </w:tcPr>
          <w:p w14:paraId="298BCAAD"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30774,81</w:t>
            </w:r>
          </w:p>
        </w:tc>
        <w:tc>
          <w:tcPr>
            <w:tcW w:w="1417" w:type="dxa"/>
            <w:tcBorders>
              <w:top w:val="nil"/>
              <w:left w:val="nil"/>
              <w:bottom w:val="single" w:sz="4" w:space="0" w:color="auto"/>
              <w:right w:val="single" w:sz="4" w:space="0" w:color="auto"/>
            </w:tcBorders>
            <w:shd w:val="clear" w:color="000000" w:fill="FFFFFF"/>
            <w:noWrap/>
            <w:hideMark/>
          </w:tcPr>
          <w:p w14:paraId="72EB0D69"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25935,54</w:t>
            </w:r>
          </w:p>
        </w:tc>
        <w:tc>
          <w:tcPr>
            <w:tcW w:w="1701" w:type="dxa"/>
            <w:tcBorders>
              <w:top w:val="nil"/>
              <w:left w:val="nil"/>
              <w:bottom w:val="single" w:sz="4" w:space="0" w:color="auto"/>
              <w:right w:val="single" w:sz="4" w:space="0" w:color="auto"/>
            </w:tcBorders>
            <w:shd w:val="clear" w:color="000000" w:fill="FFFFFF"/>
            <w:noWrap/>
            <w:hideMark/>
          </w:tcPr>
          <w:p w14:paraId="3E6E68AF" w14:textId="47634531"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4839,27</w:t>
            </w:r>
          </w:p>
        </w:tc>
        <w:tc>
          <w:tcPr>
            <w:tcW w:w="1701" w:type="dxa"/>
            <w:tcBorders>
              <w:top w:val="nil"/>
              <w:left w:val="nil"/>
              <w:bottom w:val="single" w:sz="4" w:space="0" w:color="auto"/>
              <w:right w:val="single" w:sz="4" w:space="0" w:color="auto"/>
            </w:tcBorders>
            <w:shd w:val="clear" w:color="000000" w:fill="FFFFFF"/>
            <w:noWrap/>
            <w:hideMark/>
          </w:tcPr>
          <w:p w14:paraId="2CB2DF03"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84,28</w:t>
            </w:r>
          </w:p>
        </w:tc>
      </w:tr>
      <w:tr w:rsidR="00B93CB7" w:rsidRPr="00D902A9" w14:paraId="78424F68" w14:textId="77777777" w:rsidTr="00B93CB7">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6D89EFDA"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ФБ </w:t>
            </w:r>
          </w:p>
        </w:tc>
        <w:tc>
          <w:tcPr>
            <w:tcW w:w="1276" w:type="dxa"/>
            <w:tcBorders>
              <w:top w:val="nil"/>
              <w:left w:val="nil"/>
              <w:bottom w:val="single" w:sz="4" w:space="0" w:color="auto"/>
              <w:right w:val="single" w:sz="4" w:space="0" w:color="auto"/>
            </w:tcBorders>
            <w:shd w:val="clear" w:color="000000" w:fill="FFFFFF"/>
            <w:noWrap/>
            <w:hideMark/>
          </w:tcPr>
          <w:p w14:paraId="5FC35E67"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119,98</w:t>
            </w:r>
          </w:p>
        </w:tc>
        <w:tc>
          <w:tcPr>
            <w:tcW w:w="1417" w:type="dxa"/>
            <w:tcBorders>
              <w:top w:val="nil"/>
              <w:left w:val="nil"/>
              <w:bottom w:val="single" w:sz="4" w:space="0" w:color="auto"/>
              <w:right w:val="single" w:sz="4" w:space="0" w:color="auto"/>
            </w:tcBorders>
            <w:shd w:val="clear" w:color="000000" w:fill="FFFFFF"/>
            <w:noWrap/>
            <w:hideMark/>
          </w:tcPr>
          <w:p w14:paraId="650977F2"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119,98</w:t>
            </w:r>
          </w:p>
        </w:tc>
        <w:tc>
          <w:tcPr>
            <w:tcW w:w="1701" w:type="dxa"/>
            <w:tcBorders>
              <w:top w:val="nil"/>
              <w:left w:val="nil"/>
              <w:bottom w:val="single" w:sz="4" w:space="0" w:color="auto"/>
              <w:right w:val="single" w:sz="4" w:space="0" w:color="auto"/>
            </w:tcBorders>
            <w:shd w:val="clear" w:color="000000" w:fill="FFFFFF"/>
            <w:noWrap/>
            <w:hideMark/>
          </w:tcPr>
          <w:p w14:paraId="374B79A6"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000000" w:fill="FFFFFF"/>
            <w:noWrap/>
            <w:hideMark/>
          </w:tcPr>
          <w:p w14:paraId="65869D02"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B93CB7" w:rsidRPr="00D902A9" w14:paraId="4F58566B" w14:textId="77777777" w:rsidTr="00B93CB7">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22ED4863"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РБ </w:t>
            </w:r>
          </w:p>
        </w:tc>
        <w:tc>
          <w:tcPr>
            <w:tcW w:w="1276" w:type="dxa"/>
            <w:tcBorders>
              <w:top w:val="nil"/>
              <w:left w:val="nil"/>
              <w:bottom w:val="single" w:sz="4" w:space="0" w:color="auto"/>
              <w:right w:val="single" w:sz="4" w:space="0" w:color="auto"/>
            </w:tcBorders>
            <w:shd w:val="clear" w:color="000000" w:fill="FFFFFF"/>
            <w:noWrap/>
            <w:hideMark/>
          </w:tcPr>
          <w:p w14:paraId="03FEBE55"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30,00</w:t>
            </w:r>
          </w:p>
        </w:tc>
        <w:tc>
          <w:tcPr>
            <w:tcW w:w="1417" w:type="dxa"/>
            <w:tcBorders>
              <w:top w:val="nil"/>
              <w:left w:val="nil"/>
              <w:bottom w:val="single" w:sz="4" w:space="0" w:color="auto"/>
              <w:right w:val="single" w:sz="4" w:space="0" w:color="auto"/>
            </w:tcBorders>
            <w:shd w:val="clear" w:color="000000" w:fill="FFFFFF"/>
            <w:noWrap/>
            <w:hideMark/>
          </w:tcPr>
          <w:p w14:paraId="5ED8777A"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30,00</w:t>
            </w:r>
          </w:p>
        </w:tc>
        <w:tc>
          <w:tcPr>
            <w:tcW w:w="1701" w:type="dxa"/>
            <w:tcBorders>
              <w:top w:val="nil"/>
              <w:left w:val="nil"/>
              <w:bottom w:val="single" w:sz="4" w:space="0" w:color="auto"/>
              <w:right w:val="single" w:sz="4" w:space="0" w:color="auto"/>
            </w:tcBorders>
            <w:shd w:val="clear" w:color="000000" w:fill="FFFFFF"/>
            <w:noWrap/>
            <w:hideMark/>
          </w:tcPr>
          <w:p w14:paraId="316C70CB"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000000" w:fill="FFFFFF"/>
            <w:noWrap/>
            <w:hideMark/>
          </w:tcPr>
          <w:p w14:paraId="282FDDAF"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B93CB7" w:rsidRPr="00D902A9" w14:paraId="3B20223E" w14:textId="77777777" w:rsidTr="00B93CB7">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0AF82A87"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6D8446D8"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30624,83</w:t>
            </w:r>
          </w:p>
        </w:tc>
        <w:tc>
          <w:tcPr>
            <w:tcW w:w="1417" w:type="dxa"/>
            <w:tcBorders>
              <w:top w:val="nil"/>
              <w:left w:val="nil"/>
              <w:bottom w:val="single" w:sz="4" w:space="0" w:color="auto"/>
              <w:right w:val="single" w:sz="4" w:space="0" w:color="auto"/>
            </w:tcBorders>
            <w:shd w:val="clear" w:color="000000" w:fill="FFFFFF"/>
            <w:noWrap/>
            <w:hideMark/>
          </w:tcPr>
          <w:p w14:paraId="069EC974"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25785,56</w:t>
            </w:r>
          </w:p>
        </w:tc>
        <w:tc>
          <w:tcPr>
            <w:tcW w:w="1701" w:type="dxa"/>
            <w:tcBorders>
              <w:top w:val="nil"/>
              <w:left w:val="nil"/>
              <w:bottom w:val="single" w:sz="4" w:space="0" w:color="auto"/>
              <w:right w:val="single" w:sz="4" w:space="0" w:color="auto"/>
            </w:tcBorders>
            <w:shd w:val="clear" w:color="000000" w:fill="FFFFFF"/>
            <w:noWrap/>
            <w:hideMark/>
          </w:tcPr>
          <w:p w14:paraId="14A319B8" w14:textId="46624F91"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4839,27</w:t>
            </w:r>
          </w:p>
        </w:tc>
        <w:tc>
          <w:tcPr>
            <w:tcW w:w="1701" w:type="dxa"/>
            <w:tcBorders>
              <w:top w:val="nil"/>
              <w:left w:val="nil"/>
              <w:bottom w:val="single" w:sz="4" w:space="0" w:color="auto"/>
              <w:right w:val="single" w:sz="4" w:space="0" w:color="auto"/>
            </w:tcBorders>
            <w:shd w:val="clear" w:color="000000" w:fill="FFFFFF"/>
            <w:noWrap/>
            <w:hideMark/>
          </w:tcPr>
          <w:p w14:paraId="501E729F"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84,20</w:t>
            </w:r>
          </w:p>
        </w:tc>
      </w:tr>
      <w:tr w:rsidR="00B93CB7" w:rsidRPr="00D902A9" w14:paraId="45A70C38" w14:textId="77777777" w:rsidTr="00B93CB7">
        <w:trPr>
          <w:trHeight w:val="2160"/>
        </w:trPr>
        <w:tc>
          <w:tcPr>
            <w:tcW w:w="2972" w:type="dxa"/>
            <w:tcBorders>
              <w:top w:val="nil"/>
              <w:left w:val="single" w:sz="4" w:space="0" w:color="auto"/>
              <w:bottom w:val="single" w:sz="4" w:space="0" w:color="auto"/>
              <w:right w:val="single" w:sz="4" w:space="0" w:color="auto"/>
            </w:tcBorders>
            <w:shd w:val="clear" w:color="000000" w:fill="FFFFFF"/>
            <w:hideMark/>
          </w:tcPr>
          <w:p w14:paraId="5ACE6E40" w14:textId="24A7F829"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w:t>
            </w:r>
            <w:bookmarkStart w:id="7" w:name="_Hlk70330057"/>
            <w:r w:rsidRPr="00D902A9">
              <w:rPr>
                <w:rFonts w:ascii="Times New Roman" w:eastAsia="Times New Roman" w:hAnsi="Times New Roman" w:cs="Times New Roman"/>
                <w:color w:val="000000"/>
                <w:sz w:val="24"/>
                <w:szCs w:val="24"/>
                <w:lang w:eastAsia="ru-RU"/>
              </w:rPr>
              <w:t xml:space="preserve">Муниципальная программа Атяшевского муниципального района </w:t>
            </w:r>
            <w:r w:rsidR="003C28D1" w:rsidRPr="00AA78D8">
              <w:rPr>
                <w:rFonts w:ascii="Times New Roman" w:eastAsia="Times New Roman" w:hAnsi="Times New Roman" w:cs="Times New Roman"/>
                <w:color w:val="000000"/>
                <w:sz w:val="24"/>
                <w:szCs w:val="24"/>
                <w:lang w:eastAsia="ru-RU"/>
              </w:rPr>
              <w:t>"</w:t>
            </w:r>
            <w:r w:rsidRPr="00D902A9">
              <w:rPr>
                <w:rFonts w:ascii="Times New Roman" w:eastAsia="Times New Roman" w:hAnsi="Times New Roman" w:cs="Times New Roman"/>
                <w:color w:val="000000"/>
                <w:sz w:val="24"/>
                <w:szCs w:val="24"/>
                <w:lang w:eastAsia="ru-RU"/>
              </w:rPr>
              <w:t>Обеспечение территории Атяшевского муниципального района градостроительной документацией</w:t>
            </w:r>
            <w:r w:rsidR="003C28D1" w:rsidRPr="00AA78D8">
              <w:rPr>
                <w:rFonts w:ascii="Times New Roman" w:eastAsia="Times New Roman" w:hAnsi="Times New Roman" w:cs="Times New Roman"/>
                <w:color w:val="000000"/>
                <w:sz w:val="24"/>
                <w:szCs w:val="24"/>
                <w:lang w:eastAsia="ru-RU"/>
              </w:rPr>
              <w:t>"</w:t>
            </w:r>
            <w:r w:rsidRPr="00D902A9">
              <w:rPr>
                <w:rFonts w:ascii="Times New Roman" w:eastAsia="Times New Roman" w:hAnsi="Times New Roman" w:cs="Times New Roman"/>
                <w:color w:val="000000"/>
                <w:sz w:val="24"/>
                <w:szCs w:val="24"/>
                <w:lang w:eastAsia="ru-RU"/>
              </w:rPr>
              <w:t xml:space="preserve"> </w:t>
            </w:r>
            <w:bookmarkEnd w:id="7"/>
          </w:p>
        </w:tc>
        <w:tc>
          <w:tcPr>
            <w:tcW w:w="1276" w:type="dxa"/>
            <w:tcBorders>
              <w:top w:val="nil"/>
              <w:left w:val="nil"/>
              <w:bottom w:val="single" w:sz="4" w:space="0" w:color="auto"/>
              <w:right w:val="single" w:sz="4" w:space="0" w:color="auto"/>
            </w:tcBorders>
            <w:shd w:val="clear" w:color="000000" w:fill="FFFFFF"/>
            <w:noWrap/>
            <w:hideMark/>
          </w:tcPr>
          <w:p w14:paraId="3C688343"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805,28</w:t>
            </w:r>
          </w:p>
        </w:tc>
        <w:tc>
          <w:tcPr>
            <w:tcW w:w="1417" w:type="dxa"/>
            <w:tcBorders>
              <w:top w:val="nil"/>
              <w:left w:val="nil"/>
              <w:bottom w:val="single" w:sz="4" w:space="0" w:color="auto"/>
              <w:right w:val="single" w:sz="4" w:space="0" w:color="auto"/>
            </w:tcBorders>
            <w:shd w:val="clear" w:color="000000" w:fill="FFFFFF"/>
            <w:noWrap/>
            <w:hideMark/>
          </w:tcPr>
          <w:p w14:paraId="10807E67"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620,28</w:t>
            </w:r>
          </w:p>
        </w:tc>
        <w:tc>
          <w:tcPr>
            <w:tcW w:w="1701" w:type="dxa"/>
            <w:tcBorders>
              <w:top w:val="nil"/>
              <w:left w:val="nil"/>
              <w:bottom w:val="single" w:sz="4" w:space="0" w:color="auto"/>
              <w:right w:val="single" w:sz="4" w:space="0" w:color="auto"/>
            </w:tcBorders>
            <w:shd w:val="clear" w:color="000000" w:fill="FFFFFF"/>
            <w:noWrap/>
            <w:hideMark/>
          </w:tcPr>
          <w:p w14:paraId="2C7DFFD3" w14:textId="449338E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185,00</w:t>
            </w:r>
          </w:p>
        </w:tc>
        <w:tc>
          <w:tcPr>
            <w:tcW w:w="1701" w:type="dxa"/>
            <w:tcBorders>
              <w:top w:val="nil"/>
              <w:left w:val="nil"/>
              <w:bottom w:val="single" w:sz="4" w:space="0" w:color="auto"/>
              <w:right w:val="single" w:sz="4" w:space="0" w:color="auto"/>
            </w:tcBorders>
            <w:shd w:val="clear" w:color="000000" w:fill="FFFFFF"/>
            <w:noWrap/>
            <w:hideMark/>
          </w:tcPr>
          <w:p w14:paraId="78CC0349"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77,03</w:t>
            </w:r>
          </w:p>
        </w:tc>
      </w:tr>
      <w:tr w:rsidR="00B93CB7" w:rsidRPr="00D902A9" w14:paraId="3FC96590" w14:textId="77777777" w:rsidTr="00B93CB7">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348C8E32"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0F37E371"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805,28</w:t>
            </w:r>
          </w:p>
        </w:tc>
        <w:tc>
          <w:tcPr>
            <w:tcW w:w="1417" w:type="dxa"/>
            <w:tcBorders>
              <w:top w:val="nil"/>
              <w:left w:val="nil"/>
              <w:bottom w:val="single" w:sz="4" w:space="0" w:color="auto"/>
              <w:right w:val="single" w:sz="4" w:space="0" w:color="auto"/>
            </w:tcBorders>
            <w:shd w:val="clear" w:color="000000" w:fill="FFFFFF"/>
            <w:noWrap/>
            <w:hideMark/>
          </w:tcPr>
          <w:p w14:paraId="6E1D2045"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620,28</w:t>
            </w:r>
          </w:p>
        </w:tc>
        <w:tc>
          <w:tcPr>
            <w:tcW w:w="1701" w:type="dxa"/>
            <w:tcBorders>
              <w:top w:val="nil"/>
              <w:left w:val="nil"/>
              <w:bottom w:val="single" w:sz="4" w:space="0" w:color="auto"/>
              <w:right w:val="single" w:sz="4" w:space="0" w:color="auto"/>
            </w:tcBorders>
            <w:shd w:val="clear" w:color="000000" w:fill="FFFFFF"/>
            <w:noWrap/>
            <w:hideMark/>
          </w:tcPr>
          <w:p w14:paraId="6E6BD613" w14:textId="5EFADDD8"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185,00</w:t>
            </w:r>
          </w:p>
        </w:tc>
        <w:tc>
          <w:tcPr>
            <w:tcW w:w="1701" w:type="dxa"/>
            <w:tcBorders>
              <w:top w:val="nil"/>
              <w:left w:val="nil"/>
              <w:bottom w:val="single" w:sz="4" w:space="0" w:color="auto"/>
              <w:right w:val="single" w:sz="4" w:space="0" w:color="auto"/>
            </w:tcBorders>
            <w:shd w:val="clear" w:color="000000" w:fill="FFFFFF"/>
            <w:noWrap/>
            <w:hideMark/>
          </w:tcPr>
          <w:p w14:paraId="3A007D08"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77,03</w:t>
            </w:r>
          </w:p>
        </w:tc>
      </w:tr>
      <w:tr w:rsidR="00B93CB7" w:rsidRPr="00D902A9" w14:paraId="1CE3968A" w14:textId="77777777" w:rsidTr="00B93CB7">
        <w:trPr>
          <w:trHeight w:val="2610"/>
        </w:trPr>
        <w:tc>
          <w:tcPr>
            <w:tcW w:w="2972" w:type="dxa"/>
            <w:tcBorders>
              <w:top w:val="nil"/>
              <w:left w:val="single" w:sz="4" w:space="0" w:color="auto"/>
              <w:bottom w:val="single" w:sz="4" w:space="0" w:color="auto"/>
              <w:right w:val="single" w:sz="4" w:space="0" w:color="auto"/>
            </w:tcBorders>
            <w:shd w:val="clear" w:color="000000" w:fill="FFFFFF"/>
            <w:hideMark/>
          </w:tcPr>
          <w:p w14:paraId="2C4A0DFF"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сельского хозяйства и регулирование рынков сельскохозяйственной продукции, сырья и продовольствия на 2016-2025 годы по Атяшевскому муниципальному району"  </w:t>
            </w:r>
          </w:p>
        </w:tc>
        <w:tc>
          <w:tcPr>
            <w:tcW w:w="1276" w:type="dxa"/>
            <w:tcBorders>
              <w:top w:val="nil"/>
              <w:left w:val="nil"/>
              <w:bottom w:val="single" w:sz="4" w:space="0" w:color="auto"/>
              <w:right w:val="single" w:sz="4" w:space="0" w:color="auto"/>
            </w:tcBorders>
            <w:shd w:val="clear" w:color="000000" w:fill="FFFFFF"/>
            <w:noWrap/>
            <w:hideMark/>
          </w:tcPr>
          <w:p w14:paraId="3007AA75"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1963,60</w:t>
            </w:r>
          </w:p>
        </w:tc>
        <w:tc>
          <w:tcPr>
            <w:tcW w:w="1417" w:type="dxa"/>
            <w:tcBorders>
              <w:top w:val="nil"/>
              <w:left w:val="nil"/>
              <w:bottom w:val="single" w:sz="4" w:space="0" w:color="auto"/>
              <w:right w:val="single" w:sz="4" w:space="0" w:color="auto"/>
            </w:tcBorders>
            <w:shd w:val="clear" w:color="000000" w:fill="FFFFFF"/>
            <w:noWrap/>
            <w:hideMark/>
          </w:tcPr>
          <w:p w14:paraId="31231489"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879,07</w:t>
            </w:r>
          </w:p>
        </w:tc>
        <w:tc>
          <w:tcPr>
            <w:tcW w:w="1701" w:type="dxa"/>
            <w:tcBorders>
              <w:top w:val="nil"/>
              <w:left w:val="nil"/>
              <w:bottom w:val="single" w:sz="4" w:space="0" w:color="auto"/>
              <w:right w:val="single" w:sz="4" w:space="0" w:color="auto"/>
            </w:tcBorders>
            <w:shd w:val="clear" w:color="000000" w:fill="FFFFFF"/>
            <w:noWrap/>
            <w:hideMark/>
          </w:tcPr>
          <w:p w14:paraId="29D790EE" w14:textId="591D7ED5"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1084,53</w:t>
            </w:r>
          </w:p>
        </w:tc>
        <w:tc>
          <w:tcPr>
            <w:tcW w:w="1701" w:type="dxa"/>
            <w:tcBorders>
              <w:top w:val="nil"/>
              <w:left w:val="nil"/>
              <w:bottom w:val="single" w:sz="4" w:space="0" w:color="auto"/>
              <w:right w:val="single" w:sz="4" w:space="0" w:color="auto"/>
            </w:tcBorders>
            <w:shd w:val="clear" w:color="000000" w:fill="FFFFFF"/>
            <w:noWrap/>
            <w:hideMark/>
          </w:tcPr>
          <w:p w14:paraId="4DDFC70A"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44,77</w:t>
            </w:r>
          </w:p>
        </w:tc>
      </w:tr>
      <w:tr w:rsidR="00B93CB7" w:rsidRPr="00D902A9" w14:paraId="6579CB55" w14:textId="77777777" w:rsidTr="00B93CB7">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6212DFAF"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РБ </w:t>
            </w:r>
          </w:p>
        </w:tc>
        <w:tc>
          <w:tcPr>
            <w:tcW w:w="1276" w:type="dxa"/>
            <w:tcBorders>
              <w:top w:val="nil"/>
              <w:left w:val="nil"/>
              <w:bottom w:val="single" w:sz="4" w:space="0" w:color="auto"/>
              <w:right w:val="single" w:sz="4" w:space="0" w:color="auto"/>
            </w:tcBorders>
            <w:shd w:val="clear" w:color="000000" w:fill="FFFFFF"/>
            <w:noWrap/>
            <w:hideMark/>
          </w:tcPr>
          <w:p w14:paraId="091C1538"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1963,60</w:t>
            </w:r>
          </w:p>
        </w:tc>
        <w:tc>
          <w:tcPr>
            <w:tcW w:w="1417" w:type="dxa"/>
            <w:tcBorders>
              <w:top w:val="nil"/>
              <w:left w:val="nil"/>
              <w:bottom w:val="single" w:sz="4" w:space="0" w:color="auto"/>
              <w:right w:val="single" w:sz="4" w:space="0" w:color="auto"/>
            </w:tcBorders>
            <w:shd w:val="clear" w:color="000000" w:fill="FFFFFF"/>
            <w:noWrap/>
            <w:hideMark/>
          </w:tcPr>
          <w:p w14:paraId="1566B440"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879,07</w:t>
            </w:r>
          </w:p>
        </w:tc>
        <w:tc>
          <w:tcPr>
            <w:tcW w:w="1701" w:type="dxa"/>
            <w:tcBorders>
              <w:top w:val="nil"/>
              <w:left w:val="nil"/>
              <w:bottom w:val="single" w:sz="4" w:space="0" w:color="auto"/>
              <w:right w:val="single" w:sz="4" w:space="0" w:color="auto"/>
            </w:tcBorders>
            <w:shd w:val="clear" w:color="000000" w:fill="FFFFFF"/>
            <w:noWrap/>
            <w:hideMark/>
          </w:tcPr>
          <w:p w14:paraId="201DC9DA" w14:textId="5B97A9A3"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1084,53</w:t>
            </w:r>
          </w:p>
        </w:tc>
        <w:tc>
          <w:tcPr>
            <w:tcW w:w="1701" w:type="dxa"/>
            <w:tcBorders>
              <w:top w:val="nil"/>
              <w:left w:val="nil"/>
              <w:bottom w:val="single" w:sz="4" w:space="0" w:color="auto"/>
              <w:right w:val="single" w:sz="4" w:space="0" w:color="auto"/>
            </w:tcBorders>
            <w:shd w:val="clear" w:color="000000" w:fill="FFFFFF"/>
            <w:noWrap/>
            <w:hideMark/>
          </w:tcPr>
          <w:p w14:paraId="31D5786D"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44,77</w:t>
            </w:r>
          </w:p>
        </w:tc>
      </w:tr>
      <w:tr w:rsidR="00B93CB7" w:rsidRPr="00D902A9" w14:paraId="64298A5D" w14:textId="77777777" w:rsidTr="00B93CB7">
        <w:trPr>
          <w:trHeight w:val="1725"/>
        </w:trPr>
        <w:tc>
          <w:tcPr>
            <w:tcW w:w="2972" w:type="dxa"/>
            <w:tcBorders>
              <w:top w:val="nil"/>
              <w:left w:val="single" w:sz="4" w:space="0" w:color="auto"/>
              <w:bottom w:val="single" w:sz="4" w:space="0" w:color="auto"/>
              <w:right w:val="single" w:sz="4" w:space="0" w:color="auto"/>
            </w:tcBorders>
            <w:shd w:val="clear" w:color="000000" w:fill="FFFFFF"/>
            <w:hideMark/>
          </w:tcPr>
          <w:p w14:paraId="0C7A5EA3"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w:t>
            </w:r>
            <w:bookmarkStart w:id="8" w:name="_Hlk70329224"/>
            <w:r w:rsidRPr="00D902A9">
              <w:rPr>
                <w:rFonts w:ascii="Times New Roman" w:eastAsia="Times New Roman" w:hAnsi="Times New Roman" w:cs="Times New Roman"/>
                <w:color w:val="000000"/>
                <w:sz w:val="24"/>
                <w:szCs w:val="24"/>
                <w:lang w:eastAsia="ru-RU"/>
              </w:rPr>
              <w:t xml:space="preserve">Муниципальная программа Атяшевского муниципального района "Экономическое развитие Атяшевского муниципального района до 2025 года" </w:t>
            </w:r>
            <w:bookmarkEnd w:id="8"/>
          </w:p>
        </w:tc>
        <w:tc>
          <w:tcPr>
            <w:tcW w:w="1276" w:type="dxa"/>
            <w:tcBorders>
              <w:top w:val="nil"/>
              <w:left w:val="nil"/>
              <w:bottom w:val="single" w:sz="4" w:space="0" w:color="auto"/>
              <w:right w:val="single" w:sz="4" w:space="0" w:color="auto"/>
            </w:tcBorders>
            <w:shd w:val="clear" w:color="000000" w:fill="FFFFFF"/>
            <w:noWrap/>
            <w:hideMark/>
          </w:tcPr>
          <w:p w14:paraId="4D8D5620"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730,15</w:t>
            </w:r>
          </w:p>
        </w:tc>
        <w:tc>
          <w:tcPr>
            <w:tcW w:w="1417" w:type="dxa"/>
            <w:tcBorders>
              <w:top w:val="nil"/>
              <w:left w:val="nil"/>
              <w:bottom w:val="single" w:sz="4" w:space="0" w:color="auto"/>
              <w:right w:val="single" w:sz="4" w:space="0" w:color="auto"/>
            </w:tcBorders>
            <w:shd w:val="clear" w:color="000000" w:fill="FFFFFF"/>
            <w:noWrap/>
            <w:hideMark/>
          </w:tcPr>
          <w:p w14:paraId="422DEB55"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400,82</w:t>
            </w:r>
          </w:p>
        </w:tc>
        <w:tc>
          <w:tcPr>
            <w:tcW w:w="1701" w:type="dxa"/>
            <w:tcBorders>
              <w:top w:val="nil"/>
              <w:left w:val="nil"/>
              <w:bottom w:val="single" w:sz="4" w:space="0" w:color="auto"/>
              <w:right w:val="single" w:sz="4" w:space="0" w:color="auto"/>
            </w:tcBorders>
            <w:shd w:val="clear" w:color="000000" w:fill="FFFFFF"/>
            <w:noWrap/>
            <w:hideMark/>
          </w:tcPr>
          <w:p w14:paraId="76A9F052" w14:textId="6453C082"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329,33</w:t>
            </w:r>
          </w:p>
        </w:tc>
        <w:tc>
          <w:tcPr>
            <w:tcW w:w="1701" w:type="dxa"/>
            <w:tcBorders>
              <w:top w:val="nil"/>
              <w:left w:val="nil"/>
              <w:bottom w:val="single" w:sz="4" w:space="0" w:color="auto"/>
              <w:right w:val="single" w:sz="4" w:space="0" w:color="auto"/>
            </w:tcBorders>
            <w:shd w:val="clear" w:color="000000" w:fill="FFFFFF"/>
            <w:noWrap/>
            <w:hideMark/>
          </w:tcPr>
          <w:p w14:paraId="70756ED3"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54,90</w:t>
            </w:r>
          </w:p>
        </w:tc>
      </w:tr>
      <w:tr w:rsidR="00B93CB7" w:rsidRPr="00D902A9" w14:paraId="0FA8AEEB" w14:textId="77777777" w:rsidTr="00B93CB7">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28ADF96A"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РБ </w:t>
            </w:r>
          </w:p>
        </w:tc>
        <w:tc>
          <w:tcPr>
            <w:tcW w:w="1276" w:type="dxa"/>
            <w:tcBorders>
              <w:top w:val="nil"/>
              <w:left w:val="nil"/>
              <w:bottom w:val="single" w:sz="4" w:space="0" w:color="auto"/>
              <w:right w:val="single" w:sz="4" w:space="0" w:color="auto"/>
            </w:tcBorders>
            <w:shd w:val="clear" w:color="000000" w:fill="FFFFFF"/>
            <w:noWrap/>
            <w:hideMark/>
          </w:tcPr>
          <w:p w14:paraId="35461300"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632,62</w:t>
            </w:r>
          </w:p>
        </w:tc>
        <w:tc>
          <w:tcPr>
            <w:tcW w:w="1417" w:type="dxa"/>
            <w:tcBorders>
              <w:top w:val="nil"/>
              <w:left w:val="nil"/>
              <w:bottom w:val="single" w:sz="4" w:space="0" w:color="auto"/>
              <w:right w:val="single" w:sz="4" w:space="0" w:color="auto"/>
            </w:tcBorders>
            <w:shd w:val="clear" w:color="000000" w:fill="FFFFFF"/>
            <w:noWrap/>
            <w:hideMark/>
          </w:tcPr>
          <w:p w14:paraId="5C53C961"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348,71</w:t>
            </w:r>
          </w:p>
        </w:tc>
        <w:tc>
          <w:tcPr>
            <w:tcW w:w="1701" w:type="dxa"/>
            <w:tcBorders>
              <w:top w:val="nil"/>
              <w:left w:val="nil"/>
              <w:bottom w:val="single" w:sz="4" w:space="0" w:color="auto"/>
              <w:right w:val="single" w:sz="4" w:space="0" w:color="auto"/>
            </w:tcBorders>
            <w:shd w:val="clear" w:color="000000" w:fill="FFFFFF"/>
            <w:noWrap/>
            <w:hideMark/>
          </w:tcPr>
          <w:p w14:paraId="15617B09" w14:textId="7C0D2373"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283,91</w:t>
            </w:r>
          </w:p>
        </w:tc>
        <w:tc>
          <w:tcPr>
            <w:tcW w:w="1701" w:type="dxa"/>
            <w:tcBorders>
              <w:top w:val="nil"/>
              <w:left w:val="nil"/>
              <w:bottom w:val="single" w:sz="4" w:space="0" w:color="auto"/>
              <w:right w:val="single" w:sz="4" w:space="0" w:color="auto"/>
            </w:tcBorders>
            <w:shd w:val="clear" w:color="000000" w:fill="FFFFFF"/>
            <w:noWrap/>
            <w:hideMark/>
          </w:tcPr>
          <w:p w14:paraId="57B9D838"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55,12</w:t>
            </w:r>
          </w:p>
        </w:tc>
      </w:tr>
      <w:tr w:rsidR="00B93CB7" w:rsidRPr="00D902A9" w14:paraId="3EE133DA" w14:textId="77777777" w:rsidTr="00B93CB7">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554B274A"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3F2F2B62"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97,53</w:t>
            </w:r>
          </w:p>
        </w:tc>
        <w:tc>
          <w:tcPr>
            <w:tcW w:w="1417" w:type="dxa"/>
            <w:tcBorders>
              <w:top w:val="nil"/>
              <w:left w:val="nil"/>
              <w:bottom w:val="single" w:sz="4" w:space="0" w:color="auto"/>
              <w:right w:val="single" w:sz="4" w:space="0" w:color="auto"/>
            </w:tcBorders>
            <w:shd w:val="clear" w:color="000000" w:fill="FFFFFF"/>
            <w:noWrap/>
            <w:hideMark/>
          </w:tcPr>
          <w:p w14:paraId="0FA01EDA"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52,11</w:t>
            </w:r>
          </w:p>
        </w:tc>
        <w:tc>
          <w:tcPr>
            <w:tcW w:w="1701" w:type="dxa"/>
            <w:tcBorders>
              <w:top w:val="nil"/>
              <w:left w:val="nil"/>
              <w:bottom w:val="single" w:sz="4" w:space="0" w:color="auto"/>
              <w:right w:val="single" w:sz="4" w:space="0" w:color="auto"/>
            </w:tcBorders>
            <w:shd w:val="clear" w:color="000000" w:fill="FFFFFF"/>
            <w:noWrap/>
            <w:hideMark/>
          </w:tcPr>
          <w:p w14:paraId="0CCC5948" w14:textId="1F15E605"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45,42</w:t>
            </w:r>
          </w:p>
        </w:tc>
        <w:tc>
          <w:tcPr>
            <w:tcW w:w="1701" w:type="dxa"/>
            <w:tcBorders>
              <w:top w:val="nil"/>
              <w:left w:val="nil"/>
              <w:bottom w:val="single" w:sz="4" w:space="0" w:color="auto"/>
              <w:right w:val="single" w:sz="4" w:space="0" w:color="auto"/>
            </w:tcBorders>
            <w:shd w:val="clear" w:color="000000" w:fill="FFFFFF"/>
            <w:noWrap/>
            <w:hideMark/>
          </w:tcPr>
          <w:p w14:paraId="1689C898"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53,43</w:t>
            </w:r>
          </w:p>
        </w:tc>
      </w:tr>
      <w:tr w:rsidR="00B93CB7" w:rsidRPr="00D902A9" w14:paraId="225058E4" w14:textId="77777777" w:rsidTr="00B93CB7">
        <w:trPr>
          <w:trHeight w:val="2085"/>
        </w:trPr>
        <w:tc>
          <w:tcPr>
            <w:tcW w:w="2972" w:type="dxa"/>
            <w:tcBorders>
              <w:top w:val="nil"/>
              <w:left w:val="single" w:sz="4" w:space="0" w:color="auto"/>
              <w:bottom w:val="single" w:sz="4" w:space="0" w:color="auto"/>
              <w:right w:val="single" w:sz="4" w:space="0" w:color="auto"/>
            </w:tcBorders>
            <w:shd w:val="clear" w:color="000000" w:fill="FFFFFF"/>
            <w:hideMark/>
          </w:tcPr>
          <w:p w14:paraId="608F1AB8"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lastRenderedPageBreak/>
              <w:t xml:space="preserve"> Муниципальная программа Атяшевского муниципального района "Энергосбережение и повышение энергетической эффективности в Атяшевском муниципальном районе" </w:t>
            </w:r>
          </w:p>
        </w:tc>
        <w:tc>
          <w:tcPr>
            <w:tcW w:w="1276" w:type="dxa"/>
            <w:tcBorders>
              <w:top w:val="nil"/>
              <w:left w:val="nil"/>
              <w:bottom w:val="single" w:sz="4" w:space="0" w:color="auto"/>
              <w:right w:val="single" w:sz="4" w:space="0" w:color="auto"/>
            </w:tcBorders>
            <w:shd w:val="clear" w:color="000000" w:fill="FFFFFF"/>
            <w:noWrap/>
            <w:hideMark/>
          </w:tcPr>
          <w:p w14:paraId="6D00ED97"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5,00</w:t>
            </w:r>
          </w:p>
        </w:tc>
        <w:tc>
          <w:tcPr>
            <w:tcW w:w="1417" w:type="dxa"/>
            <w:tcBorders>
              <w:top w:val="nil"/>
              <w:left w:val="nil"/>
              <w:bottom w:val="single" w:sz="4" w:space="0" w:color="auto"/>
              <w:right w:val="single" w:sz="4" w:space="0" w:color="auto"/>
            </w:tcBorders>
            <w:shd w:val="clear" w:color="000000" w:fill="FFFFFF"/>
            <w:noWrap/>
            <w:hideMark/>
          </w:tcPr>
          <w:p w14:paraId="57A7B782"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5,00</w:t>
            </w:r>
          </w:p>
        </w:tc>
        <w:tc>
          <w:tcPr>
            <w:tcW w:w="1701" w:type="dxa"/>
            <w:tcBorders>
              <w:top w:val="nil"/>
              <w:left w:val="nil"/>
              <w:bottom w:val="single" w:sz="4" w:space="0" w:color="auto"/>
              <w:right w:val="single" w:sz="4" w:space="0" w:color="auto"/>
            </w:tcBorders>
            <w:shd w:val="clear" w:color="000000" w:fill="FFFFFF"/>
            <w:noWrap/>
            <w:hideMark/>
          </w:tcPr>
          <w:p w14:paraId="5837E798"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000000" w:fill="FFFFFF"/>
            <w:noWrap/>
            <w:hideMark/>
          </w:tcPr>
          <w:p w14:paraId="73BC853D"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B93CB7" w:rsidRPr="00D902A9" w14:paraId="169276B1" w14:textId="77777777" w:rsidTr="00B93CB7">
        <w:trPr>
          <w:trHeight w:val="402"/>
        </w:trPr>
        <w:tc>
          <w:tcPr>
            <w:tcW w:w="2972" w:type="dxa"/>
            <w:tcBorders>
              <w:top w:val="nil"/>
              <w:left w:val="single" w:sz="4" w:space="0" w:color="auto"/>
              <w:bottom w:val="single" w:sz="4" w:space="0" w:color="auto"/>
              <w:right w:val="single" w:sz="4" w:space="0" w:color="auto"/>
            </w:tcBorders>
            <w:shd w:val="clear" w:color="000000" w:fill="FFFFFF"/>
            <w:hideMark/>
          </w:tcPr>
          <w:p w14:paraId="7F6EF3AC"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5E870D4F"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5,00</w:t>
            </w:r>
          </w:p>
        </w:tc>
        <w:tc>
          <w:tcPr>
            <w:tcW w:w="1417" w:type="dxa"/>
            <w:tcBorders>
              <w:top w:val="nil"/>
              <w:left w:val="nil"/>
              <w:bottom w:val="single" w:sz="4" w:space="0" w:color="auto"/>
              <w:right w:val="single" w:sz="4" w:space="0" w:color="auto"/>
            </w:tcBorders>
            <w:shd w:val="clear" w:color="000000" w:fill="FFFFFF"/>
            <w:noWrap/>
            <w:hideMark/>
          </w:tcPr>
          <w:p w14:paraId="7E168B67"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5,00</w:t>
            </w:r>
          </w:p>
        </w:tc>
        <w:tc>
          <w:tcPr>
            <w:tcW w:w="1701" w:type="dxa"/>
            <w:tcBorders>
              <w:top w:val="nil"/>
              <w:left w:val="nil"/>
              <w:bottom w:val="single" w:sz="4" w:space="0" w:color="auto"/>
              <w:right w:val="single" w:sz="4" w:space="0" w:color="auto"/>
            </w:tcBorders>
            <w:shd w:val="clear" w:color="000000" w:fill="FFFFFF"/>
            <w:noWrap/>
            <w:hideMark/>
          </w:tcPr>
          <w:p w14:paraId="41EEEA59"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000000" w:fill="FFFFFF"/>
            <w:noWrap/>
            <w:hideMark/>
          </w:tcPr>
          <w:p w14:paraId="05A142F5"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B93CB7" w:rsidRPr="00D902A9" w14:paraId="5E5C2DCA" w14:textId="77777777" w:rsidTr="00B93CB7">
        <w:trPr>
          <w:trHeight w:val="1890"/>
        </w:trPr>
        <w:tc>
          <w:tcPr>
            <w:tcW w:w="2972" w:type="dxa"/>
            <w:tcBorders>
              <w:top w:val="nil"/>
              <w:left w:val="single" w:sz="4" w:space="0" w:color="auto"/>
              <w:bottom w:val="single" w:sz="4" w:space="0" w:color="auto"/>
              <w:right w:val="single" w:sz="4" w:space="0" w:color="auto"/>
            </w:tcBorders>
            <w:shd w:val="clear" w:color="000000" w:fill="FFFFFF"/>
            <w:hideMark/>
          </w:tcPr>
          <w:p w14:paraId="0BE014EF"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автомобильных дорог местного значения Атяшевского муниципального района" </w:t>
            </w:r>
          </w:p>
        </w:tc>
        <w:tc>
          <w:tcPr>
            <w:tcW w:w="1276" w:type="dxa"/>
            <w:tcBorders>
              <w:top w:val="nil"/>
              <w:left w:val="nil"/>
              <w:bottom w:val="single" w:sz="4" w:space="0" w:color="auto"/>
              <w:right w:val="single" w:sz="4" w:space="0" w:color="auto"/>
            </w:tcBorders>
            <w:shd w:val="clear" w:color="000000" w:fill="FFFFFF"/>
            <w:noWrap/>
            <w:hideMark/>
          </w:tcPr>
          <w:p w14:paraId="2E8FC3E1"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7176,78</w:t>
            </w:r>
          </w:p>
        </w:tc>
        <w:tc>
          <w:tcPr>
            <w:tcW w:w="1417" w:type="dxa"/>
            <w:tcBorders>
              <w:top w:val="nil"/>
              <w:left w:val="nil"/>
              <w:bottom w:val="single" w:sz="4" w:space="0" w:color="auto"/>
              <w:right w:val="single" w:sz="4" w:space="0" w:color="auto"/>
            </w:tcBorders>
            <w:shd w:val="clear" w:color="000000" w:fill="FFFFFF"/>
            <w:noWrap/>
            <w:hideMark/>
          </w:tcPr>
          <w:p w14:paraId="5C5A6B46"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4560,81</w:t>
            </w:r>
          </w:p>
        </w:tc>
        <w:tc>
          <w:tcPr>
            <w:tcW w:w="1701" w:type="dxa"/>
            <w:tcBorders>
              <w:top w:val="nil"/>
              <w:left w:val="nil"/>
              <w:bottom w:val="single" w:sz="4" w:space="0" w:color="auto"/>
              <w:right w:val="single" w:sz="4" w:space="0" w:color="auto"/>
            </w:tcBorders>
            <w:shd w:val="clear" w:color="000000" w:fill="FFFFFF"/>
            <w:noWrap/>
            <w:hideMark/>
          </w:tcPr>
          <w:p w14:paraId="13D242C9" w14:textId="26260F61"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2615,97</w:t>
            </w:r>
          </w:p>
        </w:tc>
        <w:tc>
          <w:tcPr>
            <w:tcW w:w="1701" w:type="dxa"/>
            <w:tcBorders>
              <w:top w:val="nil"/>
              <w:left w:val="nil"/>
              <w:bottom w:val="single" w:sz="4" w:space="0" w:color="auto"/>
              <w:right w:val="single" w:sz="4" w:space="0" w:color="auto"/>
            </w:tcBorders>
            <w:shd w:val="clear" w:color="000000" w:fill="FFFFFF"/>
            <w:noWrap/>
            <w:hideMark/>
          </w:tcPr>
          <w:p w14:paraId="0458D125"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63,55</w:t>
            </w:r>
          </w:p>
        </w:tc>
      </w:tr>
      <w:tr w:rsidR="00B93CB7" w:rsidRPr="00D902A9" w14:paraId="60A0060E" w14:textId="77777777" w:rsidTr="00B93CB7">
        <w:trPr>
          <w:trHeight w:val="315"/>
        </w:trPr>
        <w:tc>
          <w:tcPr>
            <w:tcW w:w="2972" w:type="dxa"/>
            <w:tcBorders>
              <w:top w:val="nil"/>
              <w:left w:val="single" w:sz="4" w:space="0" w:color="auto"/>
              <w:bottom w:val="single" w:sz="4" w:space="0" w:color="auto"/>
              <w:right w:val="single" w:sz="4" w:space="0" w:color="auto"/>
            </w:tcBorders>
            <w:shd w:val="clear" w:color="000000" w:fill="FFFFFF"/>
            <w:hideMark/>
          </w:tcPr>
          <w:p w14:paraId="115584D0"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18D4DEA8"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7176,78</w:t>
            </w:r>
          </w:p>
        </w:tc>
        <w:tc>
          <w:tcPr>
            <w:tcW w:w="1417" w:type="dxa"/>
            <w:tcBorders>
              <w:top w:val="nil"/>
              <w:left w:val="nil"/>
              <w:bottom w:val="single" w:sz="4" w:space="0" w:color="auto"/>
              <w:right w:val="single" w:sz="4" w:space="0" w:color="auto"/>
            </w:tcBorders>
            <w:shd w:val="clear" w:color="000000" w:fill="FFFFFF"/>
            <w:noWrap/>
            <w:hideMark/>
          </w:tcPr>
          <w:p w14:paraId="396E8443"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4560,81</w:t>
            </w:r>
          </w:p>
        </w:tc>
        <w:tc>
          <w:tcPr>
            <w:tcW w:w="1701" w:type="dxa"/>
            <w:tcBorders>
              <w:top w:val="nil"/>
              <w:left w:val="nil"/>
              <w:bottom w:val="single" w:sz="4" w:space="0" w:color="auto"/>
              <w:right w:val="single" w:sz="4" w:space="0" w:color="auto"/>
            </w:tcBorders>
            <w:shd w:val="clear" w:color="000000" w:fill="FFFFFF"/>
            <w:noWrap/>
            <w:hideMark/>
          </w:tcPr>
          <w:p w14:paraId="5FD4BEC7" w14:textId="1D28D39B"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2615,97</w:t>
            </w:r>
          </w:p>
        </w:tc>
        <w:tc>
          <w:tcPr>
            <w:tcW w:w="1701" w:type="dxa"/>
            <w:tcBorders>
              <w:top w:val="nil"/>
              <w:left w:val="nil"/>
              <w:bottom w:val="single" w:sz="4" w:space="0" w:color="auto"/>
              <w:right w:val="single" w:sz="4" w:space="0" w:color="auto"/>
            </w:tcBorders>
            <w:shd w:val="clear" w:color="000000" w:fill="FFFFFF"/>
            <w:noWrap/>
            <w:hideMark/>
          </w:tcPr>
          <w:p w14:paraId="7FA7BA38"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63,55</w:t>
            </w:r>
          </w:p>
        </w:tc>
      </w:tr>
      <w:tr w:rsidR="00B93CB7" w:rsidRPr="00D902A9" w14:paraId="57B221EC" w14:textId="77777777" w:rsidTr="00B93CB7">
        <w:trPr>
          <w:trHeight w:val="1605"/>
        </w:trPr>
        <w:tc>
          <w:tcPr>
            <w:tcW w:w="2972" w:type="dxa"/>
            <w:tcBorders>
              <w:top w:val="nil"/>
              <w:left w:val="single" w:sz="4" w:space="0" w:color="auto"/>
              <w:bottom w:val="single" w:sz="4" w:space="0" w:color="auto"/>
              <w:right w:val="single" w:sz="4" w:space="0" w:color="auto"/>
            </w:tcBorders>
            <w:shd w:val="clear" w:color="000000" w:fill="FFFFFF"/>
            <w:hideMark/>
          </w:tcPr>
          <w:p w14:paraId="76152FE8"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"Повышение эффективности управления муниципальными финансами" </w:t>
            </w:r>
          </w:p>
        </w:tc>
        <w:tc>
          <w:tcPr>
            <w:tcW w:w="1276" w:type="dxa"/>
            <w:tcBorders>
              <w:top w:val="nil"/>
              <w:left w:val="nil"/>
              <w:bottom w:val="single" w:sz="4" w:space="0" w:color="auto"/>
              <w:right w:val="single" w:sz="4" w:space="0" w:color="auto"/>
            </w:tcBorders>
            <w:shd w:val="clear" w:color="000000" w:fill="FFFFFF"/>
            <w:noWrap/>
            <w:hideMark/>
          </w:tcPr>
          <w:p w14:paraId="25DBDBE8"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11806,67</w:t>
            </w:r>
          </w:p>
        </w:tc>
        <w:tc>
          <w:tcPr>
            <w:tcW w:w="1417" w:type="dxa"/>
            <w:tcBorders>
              <w:top w:val="nil"/>
              <w:left w:val="nil"/>
              <w:bottom w:val="single" w:sz="4" w:space="0" w:color="auto"/>
              <w:right w:val="single" w:sz="4" w:space="0" w:color="auto"/>
            </w:tcBorders>
            <w:shd w:val="clear" w:color="000000" w:fill="FFFFFF"/>
            <w:noWrap/>
            <w:hideMark/>
          </w:tcPr>
          <w:p w14:paraId="7E901A3C"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11482,20</w:t>
            </w:r>
          </w:p>
        </w:tc>
        <w:tc>
          <w:tcPr>
            <w:tcW w:w="1701" w:type="dxa"/>
            <w:tcBorders>
              <w:top w:val="nil"/>
              <w:left w:val="nil"/>
              <w:bottom w:val="single" w:sz="4" w:space="0" w:color="auto"/>
              <w:right w:val="single" w:sz="4" w:space="0" w:color="auto"/>
            </w:tcBorders>
            <w:shd w:val="clear" w:color="000000" w:fill="FFFFFF"/>
            <w:noWrap/>
            <w:hideMark/>
          </w:tcPr>
          <w:p w14:paraId="794B7085" w14:textId="424AB335"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324,46</w:t>
            </w:r>
          </w:p>
        </w:tc>
        <w:tc>
          <w:tcPr>
            <w:tcW w:w="1701" w:type="dxa"/>
            <w:tcBorders>
              <w:top w:val="nil"/>
              <w:left w:val="nil"/>
              <w:bottom w:val="single" w:sz="4" w:space="0" w:color="auto"/>
              <w:right w:val="single" w:sz="4" w:space="0" w:color="auto"/>
            </w:tcBorders>
            <w:shd w:val="clear" w:color="000000" w:fill="FFFFFF"/>
            <w:noWrap/>
            <w:hideMark/>
          </w:tcPr>
          <w:p w14:paraId="5E28A0EA"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97,25</w:t>
            </w:r>
          </w:p>
        </w:tc>
      </w:tr>
      <w:tr w:rsidR="00B93CB7" w:rsidRPr="00D902A9" w14:paraId="08BA972A" w14:textId="77777777" w:rsidTr="00B93CB7">
        <w:trPr>
          <w:trHeight w:val="315"/>
        </w:trPr>
        <w:tc>
          <w:tcPr>
            <w:tcW w:w="2972" w:type="dxa"/>
            <w:tcBorders>
              <w:top w:val="nil"/>
              <w:left w:val="single" w:sz="4" w:space="0" w:color="auto"/>
              <w:bottom w:val="single" w:sz="4" w:space="0" w:color="auto"/>
              <w:right w:val="single" w:sz="4" w:space="0" w:color="auto"/>
            </w:tcBorders>
            <w:shd w:val="clear" w:color="000000" w:fill="FFFFFF"/>
            <w:hideMark/>
          </w:tcPr>
          <w:p w14:paraId="67CC50AB"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243FAC94"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11806,67</w:t>
            </w:r>
          </w:p>
        </w:tc>
        <w:tc>
          <w:tcPr>
            <w:tcW w:w="1417" w:type="dxa"/>
            <w:tcBorders>
              <w:top w:val="nil"/>
              <w:left w:val="nil"/>
              <w:bottom w:val="single" w:sz="4" w:space="0" w:color="auto"/>
              <w:right w:val="single" w:sz="4" w:space="0" w:color="auto"/>
            </w:tcBorders>
            <w:shd w:val="clear" w:color="000000" w:fill="FFFFFF"/>
            <w:noWrap/>
            <w:hideMark/>
          </w:tcPr>
          <w:p w14:paraId="39CC784B"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11482,20</w:t>
            </w:r>
          </w:p>
        </w:tc>
        <w:tc>
          <w:tcPr>
            <w:tcW w:w="1701" w:type="dxa"/>
            <w:tcBorders>
              <w:top w:val="nil"/>
              <w:left w:val="nil"/>
              <w:bottom w:val="single" w:sz="4" w:space="0" w:color="auto"/>
              <w:right w:val="single" w:sz="4" w:space="0" w:color="auto"/>
            </w:tcBorders>
            <w:shd w:val="clear" w:color="000000" w:fill="FFFFFF"/>
            <w:noWrap/>
            <w:hideMark/>
          </w:tcPr>
          <w:p w14:paraId="742F9681" w14:textId="46C9C02F"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324,46</w:t>
            </w:r>
          </w:p>
        </w:tc>
        <w:tc>
          <w:tcPr>
            <w:tcW w:w="1701" w:type="dxa"/>
            <w:tcBorders>
              <w:top w:val="nil"/>
              <w:left w:val="nil"/>
              <w:bottom w:val="single" w:sz="4" w:space="0" w:color="auto"/>
              <w:right w:val="single" w:sz="4" w:space="0" w:color="auto"/>
            </w:tcBorders>
            <w:shd w:val="clear" w:color="000000" w:fill="FFFFFF"/>
            <w:noWrap/>
            <w:hideMark/>
          </w:tcPr>
          <w:p w14:paraId="60ADDB15"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97,25</w:t>
            </w:r>
          </w:p>
        </w:tc>
      </w:tr>
      <w:tr w:rsidR="00B93CB7" w:rsidRPr="00D902A9" w14:paraId="06D7D417" w14:textId="77777777" w:rsidTr="00B93CB7">
        <w:trPr>
          <w:trHeight w:val="1260"/>
        </w:trPr>
        <w:tc>
          <w:tcPr>
            <w:tcW w:w="2972" w:type="dxa"/>
            <w:tcBorders>
              <w:top w:val="nil"/>
              <w:left w:val="single" w:sz="4" w:space="0" w:color="auto"/>
              <w:bottom w:val="single" w:sz="4" w:space="0" w:color="auto"/>
              <w:right w:val="single" w:sz="4" w:space="0" w:color="auto"/>
            </w:tcBorders>
            <w:shd w:val="clear" w:color="000000" w:fill="FFFFFF"/>
            <w:hideMark/>
          </w:tcPr>
          <w:p w14:paraId="7945D443"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"Формирование информационного общества" </w:t>
            </w:r>
          </w:p>
        </w:tc>
        <w:tc>
          <w:tcPr>
            <w:tcW w:w="1276" w:type="dxa"/>
            <w:tcBorders>
              <w:top w:val="nil"/>
              <w:left w:val="nil"/>
              <w:bottom w:val="single" w:sz="4" w:space="0" w:color="auto"/>
              <w:right w:val="single" w:sz="4" w:space="0" w:color="auto"/>
            </w:tcBorders>
            <w:shd w:val="clear" w:color="000000" w:fill="FFFFFF"/>
            <w:noWrap/>
            <w:hideMark/>
          </w:tcPr>
          <w:p w14:paraId="06ECFC6A"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73,50</w:t>
            </w:r>
          </w:p>
        </w:tc>
        <w:tc>
          <w:tcPr>
            <w:tcW w:w="1417" w:type="dxa"/>
            <w:tcBorders>
              <w:top w:val="nil"/>
              <w:left w:val="nil"/>
              <w:bottom w:val="single" w:sz="4" w:space="0" w:color="auto"/>
              <w:right w:val="single" w:sz="4" w:space="0" w:color="auto"/>
            </w:tcBorders>
            <w:shd w:val="clear" w:color="000000" w:fill="FFFFFF"/>
            <w:noWrap/>
            <w:hideMark/>
          </w:tcPr>
          <w:p w14:paraId="4C9C1B8A"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72,00</w:t>
            </w:r>
          </w:p>
        </w:tc>
        <w:tc>
          <w:tcPr>
            <w:tcW w:w="1701" w:type="dxa"/>
            <w:tcBorders>
              <w:top w:val="nil"/>
              <w:left w:val="nil"/>
              <w:bottom w:val="single" w:sz="4" w:space="0" w:color="auto"/>
              <w:right w:val="single" w:sz="4" w:space="0" w:color="auto"/>
            </w:tcBorders>
            <w:shd w:val="clear" w:color="000000" w:fill="FFFFFF"/>
            <w:noWrap/>
            <w:hideMark/>
          </w:tcPr>
          <w:p w14:paraId="1BD95D58" w14:textId="44DEB34D"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1,50</w:t>
            </w:r>
          </w:p>
        </w:tc>
        <w:tc>
          <w:tcPr>
            <w:tcW w:w="1701" w:type="dxa"/>
            <w:tcBorders>
              <w:top w:val="nil"/>
              <w:left w:val="nil"/>
              <w:bottom w:val="single" w:sz="4" w:space="0" w:color="auto"/>
              <w:right w:val="single" w:sz="4" w:space="0" w:color="auto"/>
            </w:tcBorders>
            <w:shd w:val="clear" w:color="000000" w:fill="FFFFFF"/>
            <w:noWrap/>
            <w:hideMark/>
          </w:tcPr>
          <w:p w14:paraId="7CDEB522"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97,96</w:t>
            </w:r>
          </w:p>
        </w:tc>
      </w:tr>
      <w:tr w:rsidR="00B93CB7" w:rsidRPr="00D902A9" w14:paraId="5E5261B9" w14:textId="77777777" w:rsidTr="00B93CB7">
        <w:trPr>
          <w:trHeight w:val="315"/>
        </w:trPr>
        <w:tc>
          <w:tcPr>
            <w:tcW w:w="2972" w:type="dxa"/>
            <w:tcBorders>
              <w:top w:val="nil"/>
              <w:left w:val="single" w:sz="4" w:space="0" w:color="auto"/>
              <w:bottom w:val="single" w:sz="4" w:space="0" w:color="auto"/>
              <w:right w:val="single" w:sz="4" w:space="0" w:color="auto"/>
            </w:tcBorders>
            <w:shd w:val="clear" w:color="000000" w:fill="FFFFFF"/>
            <w:hideMark/>
          </w:tcPr>
          <w:p w14:paraId="20F017DA"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35CFC117"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73,50</w:t>
            </w:r>
          </w:p>
        </w:tc>
        <w:tc>
          <w:tcPr>
            <w:tcW w:w="1417" w:type="dxa"/>
            <w:tcBorders>
              <w:top w:val="nil"/>
              <w:left w:val="nil"/>
              <w:bottom w:val="single" w:sz="4" w:space="0" w:color="auto"/>
              <w:right w:val="single" w:sz="4" w:space="0" w:color="auto"/>
            </w:tcBorders>
            <w:shd w:val="clear" w:color="000000" w:fill="FFFFFF"/>
            <w:noWrap/>
            <w:hideMark/>
          </w:tcPr>
          <w:p w14:paraId="7E2F6059"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72,00</w:t>
            </w:r>
          </w:p>
        </w:tc>
        <w:tc>
          <w:tcPr>
            <w:tcW w:w="1701" w:type="dxa"/>
            <w:tcBorders>
              <w:top w:val="nil"/>
              <w:left w:val="nil"/>
              <w:bottom w:val="single" w:sz="4" w:space="0" w:color="auto"/>
              <w:right w:val="single" w:sz="4" w:space="0" w:color="auto"/>
            </w:tcBorders>
            <w:shd w:val="clear" w:color="000000" w:fill="FFFFFF"/>
            <w:noWrap/>
            <w:hideMark/>
          </w:tcPr>
          <w:p w14:paraId="7A904418" w14:textId="2E915DDA"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1,50</w:t>
            </w:r>
          </w:p>
        </w:tc>
        <w:tc>
          <w:tcPr>
            <w:tcW w:w="1701" w:type="dxa"/>
            <w:tcBorders>
              <w:top w:val="nil"/>
              <w:left w:val="nil"/>
              <w:bottom w:val="single" w:sz="4" w:space="0" w:color="auto"/>
              <w:right w:val="single" w:sz="4" w:space="0" w:color="auto"/>
            </w:tcBorders>
            <w:shd w:val="clear" w:color="000000" w:fill="FFFFFF"/>
            <w:noWrap/>
            <w:hideMark/>
          </w:tcPr>
          <w:p w14:paraId="0B914009"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97,96</w:t>
            </w:r>
          </w:p>
        </w:tc>
      </w:tr>
      <w:tr w:rsidR="00B93CB7" w:rsidRPr="00D902A9" w14:paraId="7224E225" w14:textId="77777777" w:rsidTr="00B93CB7">
        <w:trPr>
          <w:trHeight w:val="1635"/>
        </w:trPr>
        <w:tc>
          <w:tcPr>
            <w:tcW w:w="2972" w:type="dxa"/>
            <w:tcBorders>
              <w:top w:val="nil"/>
              <w:left w:val="single" w:sz="4" w:space="0" w:color="auto"/>
              <w:bottom w:val="single" w:sz="4" w:space="0" w:color="auto"/>
              <w:right w:val="single" w:sz="4" w:space="0" w:color="auto"/>
            </w:tcBorders>
            <w:shd w:val="clear" w:color="000000" w:fill="FFFFFF"/>
            <w:hideMark/>
          </w:tcPr>
          <w:p w14:paraId="197BE8DA"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"Профилактика правонарушений, алкоголизма, наркомании, токсикомании" </w:t>
            </w:r>
          </w:p>
        </w:tc>
        <w:tc>
          <w:tcPr>
            <w:tcW w:w="1276" w:type="dxa"/>
            <w:tcBorders>
              <w:top w:val="nil"/>
              <w:left w:val="nil"/>
              <w:bottom w:val="single" w:sz="4" w:space="0" w:color="auto"/>
              <w:right w:val="single" w:sz="4" w:space="0" w:color="auto"/>
            </w:tcBorders>
            <w:shd w:val="clear" w:color="000000" w:fill="FFFFFF"/>
            <w:noWrap/>
            <w:hideMark/>
          </w:tcPr>
          <w:p w14:paraId="41A0A339"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124,00</w:t>
            </w:r>
          </w:p>
        </w:tc>
        <w:tc>
          <w:tcPr>
            <w:tcW w:w="1417" w:type="dxa"/>
            <w:tcBorders>
              <w:top w:val="nil"/>
              <w:left w:val="nil"/>
              <w:bottom w:val="single" w:sz="4" w:space="0" w:color="auto"/>
              <w:right w:val="single" w:sz="4" w:space="0" w:color="auto"/>
            </w:tcBorders>
            <w:shd w:val="clear" w:color="000000" w:fill="FFFFFF"/>
            <w:noWrap/>
            <w:hideMark/>
          </w:tcPr>
          <w:p w14:paraId="4AA2AC1B"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112,00</w:t>
            </w:r>
          </w:p>
        </w:tc>
        <w:tc>
          <w:tcPr>
            <w:tcW w:w="1701" w:type="dxa"/>
            <w:tcBorders>
              <w:top w:val="nil"/>
              <w:left w:val="nil"/>
              <w:bottom w:val="single" w:sz="4" w:space="0" w:color="auto"/>
              <w:right w:val="single" w:sz="4" w:space="0" w:color="auto"/>
            </w:tcBorders>
            <w:shd w:val="clear" w:color="000000" w:fill="FFFFFF"/>
            <w:noWrap/>
            <w:hideMark/>
          </w:tcPr>
          <w:p w14:paraId="5DB15EF3" w14:textId="19CA359C"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12,00</w:t>
            </w:r>
          </w:p>
        </w:tc>
        <w:tc>
          <w:tcPr>
            <w:tcW w:w="1701" w:type="dxa"/>
            <w:tcBorders>
              <w:top w:val="nil"/>
              <w:left w:val="nil"/>
              <w:bottom w:val="single" w:sz="4" w:space="0" w:color="auto"/>
              <w:right w:val="single" w:sz="4" w:space="0" w:color="auto"/>
            </w:tcBorders>
            <w:shd w:val="clear" w:color="000000" w:fill="FFFFFF"/>
            <w:noWrap/>
            <w:hideMark/>
          </w:tcPr>
          <w:p w14:paraId="789473A1"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90,32</w:t>
            </w:r>
          </w:p>
        </w:tc>
      </w:tr>
      <w:tr w:rsidR="00B93CB7" w:rsidRPr="00D902A9" w14:paraId="73AA0760" w14:textId="77777777" w:rsidTr="00B93CB7">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0C048C9F"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259367E3"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124,00</w:t>
            </w:r>
          </w:p>
        </w:tc>
        <w:tc>
          <w:tcPr>
            <w:tcW w:w="1417" w:type="dxa"/>
            <w:tcBorders>
              <w:top w:val="nil"/>
              <w:left w:val="nil"/>
              <w:bottom w:val="single" w:sz="4" w:space="0" w:color="auto"/>
              <w:right w:val="single" w:sz="4" w:space="0" w:color="auto"/>
            </w:tcBorders>
            <w:shd w:val="clear" w:color="000000" w:fill="FFFFFF"/>
            <w:noWrap/>
            <w:hideMark/>
          </w:tcPr>
          <w:p w14:paraId="230524D1"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112,00</w:t>
            </w:r>
          </w:p>
        </w:tc>
        <w:tc>
          <w:tcPr>
            <w:tcW w:w="1701" w:type="dxa"/>
            <w:tcBorders>
              <w:top w:val="nil"/>
              <w:left w:val="nil"/>
              <w:bottom w:val="single" w:sz="4" w:space="0" w:color="auto"/>
              <w:right w:val="single" w:sz="4" w:space="0" w:color="auto"/>
            </w:tcBorders>
            <w:shd w:val="clear" w:color="000000" w:fill="FFFFFF"/>
            <w:noWrap/>
            <w:hideMark/>
          </w:tcPr>
          <w:p w14:paraId="176225FE" w14:textId="7D776B19"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12,00</w:t>
            </w:r>
          </w:p>
        </w:tc>
        <w:tc>
          <w:tcPr>
            <w:tcW w:w="1701" w:type="dxa"/>
            <w:tcBorders>
              <w:top w:val="nil"/>
              <w:left w:val="nil"/>
              <w:bottom w:val="single" w:sz="4" w:space="0" w:color="auto"/>
              <w:right w:val="single" w:sz="4" w:space="0" w:color="auto"/>
            </w:tcBorders>
            <w:shd w:val="clear" w:color="000000" w:fill="FFFFFF"/>
            <w:noWrap/>
            <w:hideMark/>
          </w:tcPr>
          <w:p w14:paraId="2B58405D"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90,32</w:t>
            </w:r>
          </w:p>
        </w:tc>
      </w:tr>
      <w:tr w:rsidR="00B93CB7" w:rsidRPr="00D902A9" w14:paraId="32F4541C" w14:textId="77777777" w:rsidTr="00B93CB7">
        <w:trPr>
          <w:trHeight w:val="1710"/>
        </w:trPr>
        <w:tc>
          <w:tcPr>
            <w:tcW w:w="2972" w:type="dxa"/>
            <w:tcBorders>
              <w:top w:val="nil"/>
              <w:left w:val="single" w:sz="4" w:space="0" w:color="auto"/>
              <w:bottom w:val="single" w:sz="4" w:space="0" w:color="auto"/>
              <w:right w:val="single" w:sz="4" w:space="0" w:color="auto"/>
            </w:tcBorders>
            <w:shd w:val="clear" w:color="000000" w:fill="FFFFFF"/>
            <w:hideMark/>
          </w:tcPr>
          <w:p w14:paraId="5CE9D4AD" w14:textId="6275B421"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w:t>
            </w:r>
            <w:proofErr w:type="gramStart"/>
            <w:r w:rsidRPr="00D902A9">
              <w:rPr>
                <w:rFonts w:ascii="Times New Roman" w:eastAsia="Times New Roman" w:hAnsi="Times New Roman" w:cs="Times New Roman"/>
                <w:color w:val="000000"/>
                <w:sz w:val="24"/>
                <w:szCs w:val="24"/>
                <w:lang w:eastAsia="ru-RU"/>
              </w:rPr>
              <w:t>Муниципальная  программа</w:t>
            </w:r>
            <w:proofErr w:type="gramEnd"/>
            <w:r w:rsidRPr="00D902A9">
              <w:rPr>
                <w:rFonts w:ascii="Times New Roman" w:eastAsia="Times New Roman" w:hAnsi="Times New Roman" w:cs="Times New Roman"/>
                <w:color w:val="000000"/>
                <w:sz w:val="24"/>
                <w:szCs w:val="24"/>
                <w:lang w:eastAsia="ru-RU"/>
              </w:rPr>
              <w:t xml:space="preserve"> Атяшевского муниципального района </w:t>
            </w:r>
            <w:r w:rsidR="003C28D1" w:rsidRPr="00AA78D8">
              <w:rPr>
                <w:rFonts w:ascii="Times New Roman" w:eastAsia="Times New Roman" w:hAnsi="Times New Roman" w:cs="Times New Roman"/>
                <w:color w:val="000000"/>
                <w:sz w:val="24"/>
                <w:szCs w:val="24"/>
                <w:lang w:eastAsia="ru-RU"/>
              </w:rPr>
              <w:t>"</w:t>
            </w:r>
            <w:r w:rsidRPr="00D902A9">
              <w:rPr>
                <w:rFonts w:ascii="Times New Roman" w:eastAsia="Times New Roman" w:hAnsi="Times New Roman" w:cs="Times New Roman"/>
                <w:color w:val="000000"/>
                <w:sz w:val="24"/>
                <w:szCs w:val="24"/>
                <w:lang w:eastAsia="ru-RU"/>
              </w:rPr>
              <w:t>Комплексное развитие сельских территорий Атяшевского муниципального района</w:t>
            </w:r>
            <w:r w:rsidR="003C28D1" w:rsidRPr="00AA78D8">
              <w:rPr>
                <w:rFonts w:ascii="Times New Roman" w:eastAsia="Times New Roman" w:hAnsi="Times New Roman" w:cs="Times New Roman"/>
                <w:color w:val="000000"/>
                <w:sz w:val="24"/>
                <w:szCs w:val="24"/>
                <w:lang w:eastAsia="ru-RU"/>
              </w:rPr>
              <w:t>"</w:t>
            </w:r>
            <w:r w:rsidRPr="00D902A9">
              <w:rPr>
                <w:rFonts w:ascii="Times New Roman" w:eastAsia="Times New Roman" w:hAnsi="Times New Roman" w:cs="Times New Roman"/>
                <w:color w:val="000000"/>
                <w:sz w:val="24"/>
                <w:szCs w:val="24"/>
                <w:lang w:eastAsia="ru-RU"/>
              </w:rPr>
              <w:t xml:space="preserve"> </w:t>
            </w:r>
          </w:p>
        </w:tc>
        <w:tc>
          <w:tcPr>
            <w:tcW w:w="1276" w:type="dxa"/>
            <w:tcBorders>
              <w:top w:val="nil"/>
              <w:left w:val="nil"/>
              <w:bottom w:val="single" w:sz="4" w:space="0" w:color="auto"/>
              <w:right w:val="single" w:sz="4" w:space="0" w:color="auto"/>
            </w:tcBorders>
            <w:shd w:val="clear" w:color="000000" w:fill="FFFFFF"/>
            <w:noWrap/>
            <w:hideMark/>
          </w:tcPr>
          <w:p w14:paraId="1190D2C8"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64748,89</w:t>
            </w:r>
          </w:p>
        </w:tc>
        <w:tc>
          <w:tcPr>
            <w:tcW w:w="1417" w:type="dxa"/>
            <w:tcBorders>
              <w:top w:val="nil"/>
              <w:left w:val="nil"/>
              <w:bottom w:val="single" w:sz="4" w:space="0" w:color="auto"/>
              <w:right w:val="single" w:sz="4" w:space="0" w:color="auto"/>
            </w:tcBorders>
            <w:shd w:val="clear" w:color="000000" w:fill="FFFFFF"/>
            <w:noWrap/>
            <w:hideMark/>
          </w:tcPr>
          <w:p w14:paraId="7BF305A4"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63707,91</w:t>
            </w:r>
          </w:p>
        </w:tc>
        <w:tc>
          <w:tcPr>
            <w:tcW w:w="1701" w:type="dxa"/>
            <w:tcBorders>
              <w:top w:val="nil"/>
              <w:left w:val="nil"/>
              <w:bottom w:val="single" w:sz="4" w:space="0" w:color="auto"/>
              <w:right w:val="single" w:sz="4" w:space="0" w:color="auto"/>
            </w:tcBorders>
            <w:shd w:val="clear" w:color="000000" w:fill="FFFFFF"/>
            <w:noWrap/>
            <w:hideMark/>
          </w:tcPr>
          <w:p w14:paraId="352C4D41" w14:textId="69549E95"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1040,98</w:t>
            </w:r>
          </w:p>
        </w:tc>
        <w:tc>
          <w:tcPr>
            <w:tcW w:w="1701" w:type="dxa"/>
            <w:tcBorders>
              <w:top w:val="nil"/>
              <w:left w:val="nil"/>
              <w:bottom w:val="single" w:sz="4" w:space="0" w:color="auto"/>
              <w:right w:val="single" w:sz="4" w:space="0" w:color="auto"/>
            </w:tcBorders>
            <w:shd w:val="clear" w:color="000000" w:fill="FFFFFF"/>
            <w:noWrap/>
            <w:hideMark/>
          </w:tcPr>
          <w:p w14:paraId="7F9C8702"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98,39</w:t>
            </w:r>
          </w:p>
        </w:tc>
      </w:tr>
      <w:tr w:rsidR="00B93CB7" w:rsidRPr="00D902A9" w14:paraId="7EA4B6AF" w14:textId="77777777" w:rsidTr="00B93CB7">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624B7DBA"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ФБ </w:t>
            </w:r>
          </w:p>
        </w:tc>
        <w:tc>
          <w:tcPr>
            <w:tcW w:w="1276" w:type="dxa"/>
            <w:tcBorders>
              <w:top w:val="nil"/>
              <w:left w:val="nil"/>
              <w:bottom w:val="single" w:sz="4" w:space="0" w:color="auto"/>
              <w:right w:val="single" w:sz="4" w:space="0" w:color="auto"/>
            </w:tcBorders>
            <w:shd w:val="clear" w:color="000000" w:fill="FFFFFF"/>
            <w:noWrap/>
            <w:hideMark/>
          </w:tcPr>
          <w:p w14:paraId="05233452"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50758,90</w:t>
            </w:r>
          </w:p>
        </w:tc>
        <w:tc>
          <w:tcPr>
            <w:tcW w:w="1417" w:type="dxa"/>
            <w:tcBorders>
              <w:top w:val="nil"/>
              <w:left w:val="nil"/>
              <w:bottom w:val="single" w:sz="4" w:space="0" w:color="auto"/>
              <w:right w:val="single" w:sz="4" w:space="0" w:color="auto"/>
            </w:tcBorders>
            <w:shd w:val="clear" w:color="000000" w:fill="FFFFFF"/>
            <w:noWrap/>
            <w:hideMark/>
          </w:tcPr>
          <w:p w14:paraId="329AE8E9"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50758,90</w:t>
            </w:r>
          </w:p>
        </w:tc>
        <w:tc>
          <w:tcPr>
            <w:tcW w:w="1701" w:type="dxa"/>
            <w:tcBorders>
              <w:top w:val="nil"/>
              <w:left w:val="nil"/>
              <w:bottom w:val="single" w:sz="4" w:space="0" w:color="auto"/>
              <w:right w:val="single" w:sz="4" w:space="0" w:color="auto"/>
            </w:tcBorders>
            <w:shd w:val="clear" w:color="000000" w:fill="FFFFFF"/>
            <w:noWrap/>
            <w:hideMark/>
          </w:tcPr>
          <w:p w14:paraId="7BE5F22E"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000000" w:fill="FFFFFF"/>
            <w:noWrap/>
            <w:hideMark/>
          </w:tcPr>
          <w:p w14:paraId="3F88D01D"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B93CB7" w:rsidRPr="00D902A9" w14:paraId="70549A43" w14:textId="77777777" w:rsidTr="00B93CB7">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100142BA"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lastRenderedPageBreak/>
              <w:t xml:space="preserve"> РБ </w:t>
            </w:r>
          </w:p>
        </w:tc>
        <w:tc>
          <w:tcPr>
            <w:tcW w:w="1276" w:type="dxa"/>
            <w:tcBorders>
              <w:top w:val="nil"/>
              <w:left w:val="nil"/>
              <w:bottom w:val="single" w:sz="4" w:space="0" w:color="auto"/>
              <w:right w:val="single" w:sz="4" w:space="0" w:color="auto"/>
            </w:tcBorders>
            <w:shd w:val="clear" w:color="000000" w:fill="FFFFFF"/>
            <w:noWrap/>
            <w:hideMark/>
          </w:tcPr>
          <w:p w14:paraId="1B698375"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12689,73</w:t>
            </w:r>
          </w:p>
        </w:tc>
        <w:tc>
          <w:tcPr>
            <w:tcW w:w="1417" w:type="dxa"/>
            <w:tcBorders>
              <w:top w:val="nil"/>
              <w:left w:val="nil"/>
              <w:bottom w:val="single" w:sz="4" w:space="0" w:color="auto"/>
              <w:right w:val="single" w:sz="4" w:space="0" w:color="auto"/>
            </w:tcBorders>
            <w:shd w:val="clear" w:color="000000" w:fill="FFFFFF"/>
            <w:noWrap/>
            <w:hideMark/>
          </w:tcPr>
          <w:p w14:paraId="39E4E796"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12689,73</w:t>
            </w:r>
          </w:p>
        </w:tc>
        <w:tc>
          <w:tcPr>
            <w:tcW w:w="1701" w:type="dxa"/>
            <w:tcBorders>
              <w:top w:val="nil"/>
              <w:left w:val="nil"/>
              <w:bottom w:val="single" w:sz="4" w:space="0" w:color="auto"/>
              <w:right w:val="single" w:sz="4" w:space="0" w:color="auto"/>
            </w:tcBorders>
            <w:shd w:val="clear" w:color="000000" w:fill="FFFFFF"/>
            <w:noWrap/>
            <w:hideMark/>
          </w:tcPr>
          <w:p w14:paraId="1D95354B"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000000" w:fill="FFFFFF"/>
            <w:noWrap/>
            <w:hideMark/>
          </w:tcPr>
          <w:p w14:paraId="002A42E2"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B93CB7" w:rsidRPr="00D902A9" w14:paraId="0131DF07" w14:textId="77777777" w:rsidTr="00B93CB7">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78AEE517"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68978908"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1300,26</w:t>
            </w:r>
          </w:p>
        </w:tc>
        <w:tc>
          <w:tcPr>
            <w:tcW w:w="1417" w:type="dxa"/>
            <w:tcBorders>
              <w:top w:val="nil"/>
              <w:left w:val="nil"/>
              <w:bottom w:val="single" w:sz="4" w:space="0" w:color="auto"/>
              <w:right w:val="single" w:sz="4" w:space="0" w:color="auto"/>
            </w:tcBorders>
            <w:shd w:val="clear" w:color="000000" w:fill="FFFFFF"/>
            <w:noWrap/>
            <w:hideMark/>
          </w:tcPr>
          <w:p w14:paraId="1870E47B"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259,28</w:t>
            </w:r>
          </w:p>
        </w:tc>
        <w:tc>
          <w:tcPr>
            <w:tcW w:w="1701" w:type="dxa"/>
            <w:tcBorders>
              <w:top w:val="nil"/>
              <w:left w:val="nil"/>
              <w:bottom w:val="single" w:sz="4" w:space="0" w:color="auto"/>
              <w:right w:val="single" w:sz="4" w:space="0" w:color="auto"/>
            </w:tcBorders>
            <w:shd w:val="clear" w:color="000000" w:fill="FFFFFF"/>
            <w:noWrap/>
            <w:hideMark/>
          </w:tcPr>
          <w:p w14:paraId="3DF9FDBA" w14:textId="6E54A7BF"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1040,98</w:t>
            </w:r>
          </w:p>
        </w:tc>
        <w:tc>
          <w:tcPr>
            <w:tcW w:w="1701" w:type="dxa"/>
            <w:tcBorders>
              <w:top w:val="nil"/>
              <w:left w:val="nil"/>
              <w:bottom w:val="single" w:sz="4" w:space="0" w:color="auto"/>
              <w:right w:val="single" w:sz="4" w:space="0" w:color="auto"/>
            </w:tcBorders>
            <w:shd w:val="clear" w:color="000000" w:fill="FFFFFF"/>
            <w:noWrap/>
            <w:hideMark/>
          </w:tcPr>
          <w:p w14:paraId="3A87A781"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19,94</w:t>
            </w:r>
          </w:p>
        </w:tc>
      </w:tr>
      <w:tr w:rsidR="00B93CB7" w:rsidRPr="00D902A9" w14:paraId="73C11517" w14:textId="77777777" w:rsidTr="00B93CB7">
        <w:trPr>
          <w:trHeight w:val="2340"/>
        </w:trPr>
        <w:tc>
          <w:tcPr>
            <w:tcW w:w="2972" w:type="dxa"/>
            <w:tcBorders>
              <w:top w:val="nil"/>
              <w:left w:val="single" w:sz="4" w:space="0" w:color="auto"/>
              <w:bottom w:val="single" w:sz="4" w:space="0" w:color="auto"/>
              <w:right w:val="single" w:sz="4" w:space="0" w:color="auto"/>
            </w:tcBorders>
            <w:shd w:val="clear" w:color="000000" w:fill="FFFFFF"/>
            <w:hideMark/>
          </w:tcPr>
          <w:p w14:paraId="7145B6E1" w14:textId="0C664C5E"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w:t>
            </w:r>
            <w:r w:rsidR="003C28D1" w:rsidRPr="00AA78D8">
              <w:rPr>
                <w:rFonts w:ascii="Times New Roman" w:eastAsia="Times New Roman" w:hAnsi="Times New Roman" w:cs="Times New Roman"/>
                <w:color w:val="000000"/>
                <w:sz w:val="24"/>
                <w:szCs w:val="24"/>
                <w:lang w:eastAsia="ru-RU"/>
              </w:rPr>
              <w:t>"</w:t>
            </w:r>
            <w:r w:rsidRPr="00D902A9">
              <w:rPr>
                <w:rFonts w:ascii="Times New Roman" w:eastAsia="Times New Roman" w:hAnsi="Times New Roman" w:cs="Times New Roman"/>
                <w:color w:val="000000"/>
                <w:sz w:val="24"/>
                <w:szCs w:val="24"/>
                <w:lang w:eastAsia="ru-RU"/>
              </w:rPr>
              <w:t>Гармонизация межнациональных и межконфессиональных отношений в Атяшевском муниципальном районе</w:t>
            </w:r>
            <w:r w:rsidR="003C28D1" w:rsidRPr="00AA78D8">
              <w:rPr>
                <w:rFonts w:ascii="Times New Roman" w:eastAsia="Times New Roman" w:hAnsi="Times New Roman" w:cs="Times New Roman"/>
                <w:color w:val="000000"/>
                <w:sz w:val="24"/>
                <w:szCs w:val="24"/>
                <w:lang w:eastAsia="ru-RU"/>
              </w:rPr>
              <w:t>"</w:t>
            </w:r>
            <w:r w:rsidRPr="00D902A9">
              <w:rPr>
                <w:rFonts w:ascii="Times New Roman" w:eastAsia="Times New Roman" w:hAnsi="Times New Roman" w:cs="Times New Roman"/>
                <w:color w:val="000000"/>
                <w:sz w:val="24"/>
                <w:szCs w:val="24"/>
                <w:lang w:eastAsia="ru-RU"/>
              </w:rPr>
              <w:t xml:space="preserve"> </w:t>
            </w:r>
          </w:p>
        </w:tc>
        <w:tc>
          <w:tcPr>
            <w:tcW w:w="1276" w:type="dxa"/>
            <w:tcBorders>
              <w:top w:val="nil"/>
              <w:left w:val="nil"/>
              <w:bottom w:val="single" w:sz="4" w:space="0" w:color="auto"/>
              <w:right w:val="single" w:sz="4" w:space="0" w:color="auto"/>
            </w:tcBorders>
            <w:shd w:val="clear" w:color="000000" w:fill="FFFFFF"/>
            <w:noWrap/>
            <w:hideMark/>
          </w:tcPr>
          <w:p w14:paraId="1A85BD71"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48,00</w:t>
            </w:r>
          </w:p>
        </w:tc>
        <w:tc>
          <w:tcPr>
            <w:tcW w:w="1417" w:type="dxa"/>
            <w:tcBorders>
              <w:top w:val="nil"/>
              <w:left w:val="nil"/>
              <w:bottom w:val="single" w:sz="4" w:space="0" w:color="auto"/>
              <w:right w:val="single" w:sz="4" w:space="0" w:color="auto"/>
            </w:tcBorders>
            <w:shd w:val="clear" w:color="000000" w:fill="FFFFFF"/>
            <w:noWrap/>
            <w:hideMark/>
          </w:tcPr>
          <w:p w14:paraId="17C1660E"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27,00</w:t>
            </w:r>
          </w:p>
        </w:tc>
        <w:tc>
          <w:tcPr>
            <w:tcW w:w="1701" w:type="dxa"/>
            <w:tcBorders>
              <w:top w:val="nil"/>
              <w:left w:val="nil"/>
              <w:bottom w:val="single" w:sz="4" w:space="0" w:color="auto"/>
              <w:right w:val="single" w:sz="4" w:space="0" w:color="auto"/>
            </w:tcBorders>
            <w:shd w:val="clear" w:color="000000" w:fill="FFFFFF"/>
            <w:noWrap/>
            <w:hideMark/>
          </w:tcPr>
          <w:p w14:paraId="7174DDEE" w14:textId="40B440A0"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21,00</w:t>
            </w:r>
          </w:p>
        </w:tc>
        <w:tc>
          <w:tcPr>
            <w:tcW w:w="1701" w:type="dxa"/>
            <w:tcBorders>
              <w:top w:val="nil"/>
              <w:left w:val="nil"/>
              <w:bottom w:val="single" w:sz="4" w:space="0" w:color="auto"/>
              <w:right w:val="single" w:sz="4" w:space="0" w:color="auto"/>
            </w:tcBorders>
            <w:shd w:val="clear" w:color="000000" w:fill="FFFFFF"/>
            <w:noWrap/>
            <w:hideMark/>
          </w:tcPr>
          <w:p w14:paraId="2B72F22B"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56,25</w:t>
            </w:r>
          </w:p>
        </w:tc>
      </w:tr>
      <w:tr w:rsidR="00B93CB7" w:rsidRPr="00D902A9" w14:paraId="7A39608F" w14:textId="77777777" w:rsidTr="00B93CB7">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5152F968"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7736F3E7"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48,00</w:t>
            </w:r>
          </w:p>
        </w:tc>
        <w:tc>
          <w:tcPr>
            <w:tcW w:w="1417" w:type="dxa"/>
            <w:tcBorders>
              <w:top w:val="nil"/>
              <w:left w:val="nil"/>
              <w:bottom w:val="single" w:sz="4" w:space="0" w:color="auto"/>
              <w:right w:val="single" w:sz="4" w:space="0" w:color="auto"/>
            </w:tcBorders>
            <w:shd w:val="clear" w:color="000000" w:fill="FFFFFF"/>
            <w:noWrap/>
            <w:hideMark/>
          </w:tcPr>
          <w:p w14:paraId="1237DF0E"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27,00</w:t>
            </w:r>
          </w:p>
        </w:tc>
        <w:tc>
          <w:tcPr>
            <w:tcW w:w="1701" w:type="dxa"/>
            <w:tcBorders>
              <w:top w:val="nil"/>
              <w:left w:val="nil"/>
              <w:bottom w:val="single" w:sz="4" w:space="0" w:color="auto"/>
              <w:right w:val="single" w:sz="4" w:space="0" w:color="auto"/>
            </w:tcBorders>
            <w:shd w:val="clear" w:color="000000" w:fill="FFFFFF"/>
            <w:noWrap/>
            <w:hideMark/>
          </w:tcPr>
          <w:p w14:paraId="0474D290" w14:textId="5E2005E0"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21,00</w:t>
            </w:r>
          </w:p>
        </w:tc>
        <w:tc>
          <w:tcPr>
            <w:tcW w:w="1701" w:type="dxa"/>
            <w:tcBorders>
              <w:top w:val="nil"/>
              <w:left w:val="nil"/>
              <w:bottom w:val="single" w:sz="4" w:space="0" w:color="auto"/>
              <w:right w:val="single" w:sz="4" w:space="0" w:color="auto"/>
            </w:tcBorders>
            <w:shd w:val="clear" w:color="000000" w:fill="FFFFFF"/>
            <w:noWrap/>
            <w:hideMark/>
          </w:tcPr>
          <w:p w14:paraId="10BE93D1"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56,25</w:t>
            </w:r>
          </w:p>
        </w:tc>
      </w:tr>
      <w:tr w:rsidR="00B93CB7" w:rsidRPr="00D902A9" w14:paraId="3236B5E7" w14:textId="77777777" w:rsidTr="00B93CB7">
        <w:trPr>
          <w:trHeight w:val="1650"/>
        </w:trPr>
        <w:tc>
          <w:tcPr>
            <w:tcW w:w="2972" w:type="dxa"/>
            <w:tcBorders>
              <w:top w:val="nil"/>
              <w:left w:val="single" w:sz="4" w:space="0" w:color="auto"/>
              <w:bottom w:val="single" w:sz="4" w:space="0" w:color="auto"/>
              <w:right w:val="single" w:sz="4" w:space="0" w:color="auto"/>
            </w:tcBorders>
            <w:shd w:val="clear" w:color="000000" w:fill="FFFFFF"/>
            <w:hideMark/>
          </w:tcPr>
          <w:p w14:paraId="063A5187"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"Модернизация и реформирование жилищно-коммунального хозяйства" </w:t>
            </w:r>
          </w:p>
        </w:tc>
        <w:tc>
          <w:tcPr>
            <w:tcW w:w="1276" w:type="dxa"/>
            <w:tcBorders>
              <w:top w:val="nil"/>
              <w:left w:val="nil"/>
              <w:bottom w:val="single" w:sz="4" w:space="0" w:color="auto"/>
              <w:right w:val="single" w:sz="4" w:space="0" w:color="auto"/>
            </w:tcBorders>
            <w:shd w:val="clear" w:color="000000" w:fill="FFFFFF"/>
            <w:noWrap/>
            <w:hideMark/>
          </w:tcPr>
          <w:p w14:paraId="06565A06"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1020,49</w:t>
            </w:r>
          </w:p>
        </w:tc>
        <w:tc>
          <w:tcPr>
            <w:tcW w:w="1417" w:type="dxa"/>
            <w:tcBorders>
              <w:top w:val="nil"/>
              <w:left w:val="nil"/>
              <w:bottom w:val="single" w:sz="4" w:space="0" w:color="auto"/>
              <w:right w:val="single" w:sz="4" w:space="0" w:color="auto"/>
            </w:tcBorders>
            <w:shd w:val="clear" w:color="000000" w:fill="FFFFFF"/>
            <w:noWrap/>
            <w:hideMark/>
          </w:tcPr>
          <w:p w14:paraId="39C85193"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1020,49</w:t>
            </w:r>
          </w:p>
        </w:tc>
        <w:tc>
          <w:tcPr>
            <w:tcW w:w="1701" w:type="dxa"/>
            <w:tcBorders>
              <w:top w:val="nil"/>
              <w:left w:val="nil"/>
              <w:bottom w:val="single" w:sz="4" w:space="0" w:color="auto"/>
              <w:right w:val="single" w:sz="4" w:space="0" w:color="auto"/>
            </w:tcBorders>
            <w:shd w:val="clear" w:color="000000" w:fill="FFFFFF"/>
            <w:noWrap/>
            <w:hideMark/>
          </w:tcPr>
          <w:p w14:paraId="54EE537C"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000000" w:fill="FFFFFF"/>
            <w:noWrap/>
            <w:hideMark/>
          </w:tcPr>
          <w:p w14:paraId="5605A924"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B93CB7" w:rsidRPr="00D902A9" w14:paraId="4C2F6F78" w14:textId="77777777" w:rsidTr="00B93CB7">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77ED2100"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РБ </w:t>
            </w:r>
          </w:p>
        </w:tc>
        <w:tc>
          <w:tcPr>
            <w:tcW w:w="1276" w:type="dxa"/>
            <w:tcBorders>
              <w:top w:val="nil"/>
              <w:left w:val="nil"/>
              <w:bottom w:val="single" w:sz="4" w:space="0" w:color="auto"/>
              <w:right w:val="single" w:sz="4" w:space="0" w:color="auto"/>
            </w:tcBorders>
            <w:shd w:val="clear" w:color="000000" w:fill="FFFFFF"/>
            <w:noWrap/>
            <w:hideMark/>
          </w:tcPr>
          <w:p w14:paraId="5F180525"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993,95</w:t>
            </w:r>
          </w:p>
        </w:tc>
        <w:tc>
          <w:tcPr>
            <w:tcW w:w="1417" w:type="dxa"/>
            <w:tcBorders>
              <w:top w:val="nil"/>
              <w:left w:val="nil"/>
              <w:bottom w:val="single" w:sz="4" w:space="0" w:color="auto"/>
              <w:right w:val="single" w:sz="4" w:space="0" w:color="auto"/>
            </w:tcBorders>
            <w:shd w:val="clear" w:color="000000" w:fill="FFFFFF"/>
            <w:noWrap/>
            <w:hideMark/>
          </w:tcPr>
          <w:p w14:paraId="378A37EE"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993,95</w:t>
            </w:r>
          </w:p>
        </w:tc>
        <w:tc>
          <w:tcPr>
            <w:tcW w:w="1701" w:type="dxa"/>
            <w:tcBorders>
              <w:top w:val="nil"/>
              <w:left w:val="nil"/>
              <w:bottom w:val="single" w:sz="4" w:space="0" w:color="auto"/>
              <w:right w:val="single" w:sz="4" w:space="0" w:color="auto"/>
            </w:tcBorders>
            <w:shd w:val="clear" w:color="000000" w:fill="FFFFFF"/>
            <w:noWrap/>
            <w:hideMark/>
          </w:tcPr>
          <w:p w14:paraId="4C9076FC"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000000" w:fill="FFFFFF"/>
            <w:noWrap/>
            <w:hideMark/>
          </w:tcPr>
          <w:p w14:paraId="5D316D00"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B93CB7" w:rsidRPr="00D902A9" w14:paraId="04D1284C" w14:textId="77777777" w:rsidTr="00B93CB7">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52D41999"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2DE6D59B"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26,53</w:t>
            </w:r>
          </w:p>
        </w:tc>
        <w:tc>
          <w:tcPr>
            <w:tcW w:w="1417" w:type="dxa"/>
            <w:tcBorders>
              <w:top w:val="nil"/>
              <w:left w:val="nil"/>
              <w:bottom w:val="single" w:sz="4" w:space="0" w:color="auto"/>
              <w:right w:val="single" w:sz="4" w:space="0" w:color="auto"/>
            </w:tcBorders>
            <w:shd w:val="clear" w:color="000000" w:fill="FFFFFF"/>
            <w:noWrap/>
            <w:hideMark/>
          </w:tcPr>
          <w:p w14:paraId="0B9D58AE"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26,53</w:t>
            </w:r>
          </w:p>
        </w:tc>
        <w:tc>
          <w:tcPr>
            <w:tcW w:w="1701" w:type="dxa"/>
            <w:tcBorders>
              <w:top w:val="nil"/>
              <w:left w:val="nil"/>
              <w:bottom w:val="single" w:sz="4" w:space="0" w:color="auto"/>
              <w:right w:val="single" w:sz="4" w:space="0" w:color="auto"/>
            </w:tcBorders>
            <w:shd w:val="clear" w:color="000000" w:fill="FFFFFF"/>
            <w:noWrap/>
            <w:hideMark/>
          </w:tcPr>
          <w:p w14:paraId="2E5FB59F"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000000" w:fill="FFFFFF"/>
            <w:noWrap/>
            <w:hideMark/>
          </w:tcPr>
          <w:p w14:paraId="28C76742"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B93CB7" w:rsidRPr="00D902A9" w14:paraId="786D9392" w14:textId="77777777" w:rsidTr="00B93CB7">
        <w:trPr>
          <w:trHeight w:val="2250"/>
        </w:trPr>
        <w:tc>
          <w:tcPr>
            <w:tcW w:w="2972" w:type="dxa"/>
            <w:tcBorders>
              <w:top w:val="nil"/>
              <w:left w:val="single" w:sz="4" w:space="0" w:color="auto"/>
              <w:bottom w:val="single" w:sz="4" w:space="0" w:color="auto"/>
              <w:right w:val="single" w:sz="4" w:space="0" w:color="auto"/>
            </w:tcBorders>
            <w:shd w:val="clear" w:color="000000" w:fill="FFFFFF"/>
            <w:hideMark/>
          </w:tcPr>
          <w:p w14:paraId="67038C80"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и поддержка малого и среднего предпринимательства в Атяшевском муниципальном районе" </w:t>
            </w:r>
          </w:p>
        </w:tc>
        <w:tc>
          <w:tcPr>
            <w:tcW w:w="1276" w:type="dxa"/>
            <w:tcBorders>
              <w:top w:val="nil"/>
              <w:left w:val="nil"/>
              <w:bottom w:val="single" w:sz="4" w:space="0" w:color="auto"/>
              <w:right w:val="single" w:sz="4" w:space="0" w:color="auto"/>
            </w:tcBorders>
            <w:shd w:val="clear" w:color="000000" w:fill="FFFFFF"/>
            <w:noWrap/>
            <w:hideMark/>
          </w:tcPr>
          <w:p w14:paraId="0E3200BD"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w:t>
            </w:r>
          </w:p>
        </w:tc>
        <w:tc>
          <w:tcPr>
            <w:tcW w:w="1417" w:type="dxa"/>
            <w:tcBorders>
              <w:top w:val="nil"/>
              <w:left w:val="nil"/>
              <w:bottom w:val="single" w:sz="4" w:space="0" w:color="auto"/>
              <w:right w:val="single" w:sz="4" w:space="0" w:color="auto"/>
            </w:tcBorders>
            <w:shd w:val="clear" w:color="000000" w:fill="FFFFFF"/>
            <w:noWrap/>
            <w:hideMark/>
          </w:tcPr>
          <w:p w14:paraId="2F531E44"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000000" w:fill="FFFFFF"/>
            <w:noWrap/>
            <w:hideMark/>
          </w:tcPr>
          <w:p w14:paraId="22BCD4BF" w14:textId="0D8E54B8"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w:t>
            </w:r>
          </w:p>
        </w:tc>
        <w:tc>
          <w:tcPr>
            <w:tcW w:w="1701" w:type="dxa"/>
            <w:tcBorders>
              <w:top w:val="nil"/>
              <w:left w:val="nil"/>
              <w:bottom w:val="single" w:sz="4" w:space="0" w:color="auto"/>
              <w:right w:val="single" w:sz="4" w:space="0" w:color="auto"/>
            </w:tcBorders>
            <w:shd w:val="clear" w:color="000000" w:fill="FFFFFF"/>
            <w:noWrap/>
            <w:hideMark/>
          </w:tcPr>
          <w:p w14:paraId="413A6626"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r>
      <w:tr w:rsidR="00B93CB7" w:rsidRPr="00D902A9" w14:paraId="5F262437" w14:textId="77777777" w:rsidTr="00B93CB7">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1EC34B17"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45247F5B"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w:t>
            </w:r>
          </w:p>
        </w:tc>
        <w:tc>
          <w:tcPr>
            <w:tcW w:w="1417" w:type="dxa"/>
            <w:tcBorders>
              <w:top w:val="nil"/>
              <w:left w:val="nil"/>
              <w:bottom w:val="single" w:sz="4" w:space="0" w:color="auto"/>
              <w:right w:val="single" w:sz="4" w:space="0" w:color="auto"/>
            </w:tcBorders>
            <w:shd w:val="clear" w:color="000000" w:fill="FFFFFF"/>
            <w:noWrap/>
            <w:hideMark/>
          </w:tcPr>
          <w:p w14:paraId="2436A345"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000000" w:fill="FFFFFF"/>
            <w:noWrap/>
            <w:hideMark/>
          </w:tcPr>
          <w:p w14:paraId="5F226668" w14:textId="2854D15D"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w:t>
            </w:r>
          </w:p>
        </w:tc>
        <w:tc>
          <w:tcPr>
            <w:tcW w:w="1701" w:type="dxa"/>
            <w:tcBorders>
              <w:top w:val="nil"/>
              <w:left w:val="nil"/>
              <w:bottom w:val="single" w:sz="4" w:space="0" w:color="auto"/>
              <w:right w:val="single" w:sz="4" w:space="0" w:color="auto"/>
            </w:tcBorders>
            <w:shd w:val="clear" w:color="000000" w:fill="FFFFFF"/>
            <w:noWrap/>
            <w:hideMark/>
          </w:tcPr>
          <w:p w14:paraId="45BF838A"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r>
      <w:tr w:rsidR="00B93CB7" w:rsidRPr="00D902A9" w14:paraId="1ABFE960" w14:textId="77777777" w:rsidTr="00B93CB7">
        <w:trPr>
          <w:trHeight w:val="1425"/>
        </w:trPr>
        <w:tc>
          <w:tcPr>
            <w:tcW w:w="2972" w:type="dxa"/>
            <w:tcBorders>
              <w:top w:val="nil"/>
              <w:left w:val="single" w:sz="4" w:space="0" w:color="auto"/>
              <w:bottom w:val="single" w:sz="4" w:space="0" w:color="auto"/>
              <w:right w:val="single" w:sz="4" w:space="0" w:color="auto"/>
            </w:tcBorders>
            <w:shd w:val="clear" w:color="000000" w:fill="FFFFFF"/>
            <w:hideMark/>
          </w:tcPr>
          <w:p w14:paraId="55483F13"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"Патриотическое воспитание граждан" </w:t>
            </w:r>
          </w:p>
        </w:tc>
        <w:tc>
          <w:tcPr>
            <w:tcW w:w="1276" w:type="dxa"/>
            <w:tcBorders>
              <w:top w:val="nil"/>
              <w:left w:val="nil"/>
              <w:bottom w:val="single" w:sz="4" w:space="0" w:color="auto"/>
              <w:right w:val="single" w:sz="4" w:space="0" w:color="auto"/>
            </w:tcBorders>
            <w:shd w:val="clear" w:color="000000" w:fill="FFFFFF"/>
            <w:noWrap/>
            <w:hideMark/>
          </w:tcPr>
          <w:p w14:paraId="4FA8A7B9"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150,00</w:t>
            </w:r>
          </w:p>
        </w:tc>
        <w:tc>
          <w:tcPr>
            <w:tcW w:w="1417" w:type="dxa"/>
            <w:tcBorders>
              <w:top w:val="nil"/>
              <w:left w:val="nil"/>
              <w:bottom w:val="single" w:sz="4" w:space="0" w:color="auto"/>
              <w:right w:val="single" w:sz="4" w:space="0" w:color="auto"/>
            </w:tcBorders>
            <w:shd w:val="clear" w:color="000000" w:fill="FFFFFF"/>
            <w:noWrap/>
            <w:hideMark/>
          </w:tcPr>
          <w:p w14:paraId="14374CA9"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137,00</w:t>
            </w:r>
          </w:p>
        </w:tc>
        <w:tc>
          <w:tcPr>
            <w:tcW w:w="1701" w:type="dxa"/>
            <w:tcBorders>
              <w:top w:val="nil"/>
              <w:left w:val="nil"/>
              <w:bottom w:val="single" w:sz="4" w:space="0" w:color="auto"/>
              <w:right w:val="single" w:sz="4" w:space="0" w:color="auto"/>
            </w:tcBorders>
            <w:shd w:val="clear" w:color="000000" w:fill="FFFFFF"/>
            <w:noWrap/>
            <w:hideMark/>
          </w:tcPr>
          <w:p w14:paraId="2884AAD0" w14:textId="58F0B14E"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13,00</w:t>
            </w:r>
          </w:p>
        </w:tc>
        <w:tc>
          <w:tcPr>
            <w:tcW w:w="1701" w:type="dxa"/>
            <w:tcBorders>
              <w:top w:val="nil"/>
              <w:left w:val="nil"/>
              <w:bottom w:val="single" w:sz="4" w:space="0" w:color="auto"/>
              <w:right w:val="single" w:sz="4" w:space="0" w:color="auto"/>
            </w:tcBorders>
            <w:shd w:val="clear" w:color="000000" w:fill="FFFFFF"/>
            <w:noWrap/>
            <w:hideMark/>
          </w:tcPr>
          <w:p w14:paraId="0499C8FB"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91,33</w:t>
            </w:r>
          </w:p>
        </w:tc>
      </w:tr>
      <w:tr w:rsidR="00B93CB7" w:rsidRPr="00D902A9" w14:paraId="09DF813E" w14:textId="77777777" w:rsidTr="00B93CB7">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4F68D773" w14:textId="77777777" w:rsidR="00B93CB7" w:rsidRPr="00D902A9" w:rsidRDefault="00B93CB7" w:rsidP="00B93CB7">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041E2CE0"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150,00</w:t>
            </w:r>
          </w:p>
        </w:tc>
        <w:tc>
          <w:tcPr>
            <w:tcW w:w="1417" w:type="dxa"/>
            <w:tcBorders>
              <w:top w:val="nil"/>
              <w:left w:val="nil"/>
              <w:bottom w:val="single" w:sz="4" w:space="0" w:color="auto"/>
              <w:right w:val="single" w:sz="4" w:space="0" w:color="auto"/>
            </w:tcBorders>
            <w:shd w:val="clear" w:color="000000" w:fill="FFFFFF"/>
            <w:noWrap/>
            <w:hideMark/>
          </w:tcPr>
          <w:p w14:paraId="14AC358A"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137,00</w:t>
            </w:r>
          </w:p>
        </w:tc>
        <w:tc>
          <w:tcPr>
            <w:tcW w:w="1701" w:type="dxa"/>
            <w:tcBorders>
              <w:top w:val="nil"/>
              <w:left w:val="nil"/>
              <w:bottom w:val="single" w:sz="4" w:space="0" w:color="auto"/>
              <w:right w:val="single" w:sz="4" w:space="0" w:color="auto"/>
            </w:tcBorders>
            <w:shd w:val="clear" w:color="000000" w:fill="FFFFFF"/>
            <w:noWrap/>
            <w:hideMark/>
          </w:tcPr>
          <w:p w14:paraId="2D8EB066" w14:textId="26B5F8C6"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13,00</w:t>
            </w:r>
          </w:p>
        </w:tc>
        <w:tc>
          <w:tcPr>
            <w:tcW w:w="1701" w:type="dxa"/>
            <w:tcBorders>
              <w:top w:val="nil"/>
              <w:left w:val="nil"/>
              <w:bottom w:val="single" w:sz="4" w:space="0" w:color="auto"/>
              <w:right w:val="single" w:sz="4" w:space="0" w:color="auto"/>
            </w:tcBorders>
            <w:shd w:val="clear" w:color="000000" w:fill="FFFFFF"/>
            <w:noWrap/>
            <w:hideMark/>
          </w:tcPr>
          <w:p w14:paraId="5611F48C"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91,33</w:t>
            </w:r>
          </w:p>
        </w:tc>
      </w:tr>
      <w:tr w:rsidR="00B93CB7" w:rsidRPr="00D902A9" w14:paraId="5CF6B334" w14:textId="77777777" w:rsidTr="00B93CB7">
        <w:trPr>
          <w:trHeight w:val="1140"/>
        </w:trPr>
        <w:tc>
          <w:tcPr>
            <w:tcW w:w="2972" w:type="dxa"/>
            <w:tcBorders>
              <w:top w:val="nil"/>
              <w:left w:val="single" w:sz="4" w:space="0" w:color="auto"/>
              <w:bottom w:val="single" w:sz="4" w:space="0" w:color="auto"/>
              <w:right w:val="single" w:sz="4" w:space="0" w:color="auto"/>
            </w:tcBorders>
            <w:shd w:val="clear" w:color="000000" w:fill="FFFFFF"/>
            <w:hideMark/>
          </w:tcPr>
          <w:p w14:paraId="5E6DEDF4" w14:textId="77777777" w:rsidR="00B93CB7" w:rsidRPr="00D902A9" w:rsidRDefault="00B93CB7" w:rsidP="00B93CB7">
            <w:pPr>
              <w:spacing w:after="0" w:line="240" w:lineRule="auto"/>
              <w:rPr>
                <w:rFonts w:ascii="Times New Roman" w:eastAsia="Times New Roman" w:hAnsi="Times New Roman" w:cs="Times New Roman"/>
                <w:sz w:val="24"/>
                <w:szCs w:val="24"/>
                <w:lang w:eastAsia="ru-RU"/>
              </w:rPr>
            </w:pPr>
            <w:r w:rsidRPr="00D902A9">
              <w:rPr>
                <w:rFonts w:ascii="Times New Roman" w:eastAsia="Times New Roman" w:hAnsi="Times New Roman" w:cs="Times New Roman"/>
                <w:sz w:val="24"/>
                <w:szCs w:val="24"/>
                <w:lang w:eastAsia="ru-RU"/>
              </w:rPr>
              <w:t xml:space="preserve"> Непрограммные расходы главных распорядителей бюджетных средств местного бюджета </w:t>
            </w:r>
          </w:p>
        </w:tc>
        <w:tc>
          <w:tcPr>
            <w:tcW w:w="1276" w:type="dxa"/>
            <w:tcBorders>
              <w:top w:val="nil"/>
              <w:left w:val="nil"/>
              <w:bottom w:val="single" w:sz="4" w:space="0" w:color="auto"/>
              <w:right w:val="single" w:sz="4" w:space="0" w:color="auto"/>
            </w:tcBorders>
            <w:shd w:val="clear" w:color="000000" w:fill="FFFFFF"/>
            <w:noWrap/>
            <w:hideMark/>
          </w:tcPr>
          <w:p w14:paraId="3A4E9FF4"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18383,68</w:t>
            </w:r>
          </w:p>
        </w:tc>
        <w:tc>
          <w:tcPr>
            <w:tcW w:w="1417" w:type="dxa"/>
            <w:tcBorders>
              <w:top w:val="nil"/>
              <w:left w:val="nil"/>
              <w:bottom w:val="single" w:sz="4" w:space="0" w:color="auto"/>
              <w:right w:val="single" w:sz="4" w:space="0" w:color="auto"/>
            </w:tcBorders>
            <w:shd w:val="clear" w:color="000000" w:fill="FFFFFF"/>
            <w:noWrap/>
            <w:hideMark/>
          </w:tcPr>
          <w:p w14:paraId="755B2635"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17599,41</w:t>
            </w:r>
          </w:p>
        </w:tc>
        <w:tc>
          <w:tcPr>
            <w:tcW w:w="1701" w:type="dxa"/>
            <w:tcBorders>
              <w:top w:val="nil"/>
              <w:left w:val="nil"/>
              <w:bottom w:val="single" w:sz="4" w:space="0" w:color="auto"/>
              <w:right w:val="single" w:sz="4" w:space="0" w:color="auto"/>
            </w:tcBorders>
            <w:shd w:val="clear" w:color="000000" w:fill="FFFFFF"/>
            <w:noWrap/>
            <w:hideMark/>
          </w:tcPr>
          <w:p w14:paraId="44D5C5E6" w14:textId="2E1592E8"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784,27</w:t>
            </w:r>
          </w:p>
        </w:tc>
        <w:tc>
          <w:tcPr>
            <w:tcW w:w="1701" w:type="dxa"/>
            <w:tcBorders>
              <w:top w:val="nil"/>
              <w:left w:val="nil"/>
              <w:bottom w:val="single" w:sz="4" w:space="0" w:color="auto"/>
              <w:right w:val="single" w:sz="4" w:space="0" w:color="auto"/>
            </w:tcBorders>
            <w:shd w:val="clear" w:color="000000" w:fill="FFFFFF"/>
            <w:noWrap/>
            <w:hideMark/>
          </w:tcPr>
          <w:p w14:paraId="5815F221"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95,73</w:t>
            </w:r>
          </w:p>
        </w:tc>
      </w:tr>
      <w:tr w:rsidR="00B93CB7" w:rsidRPr="00D902A9" w14:paraId="4D8D64F3" w14:textId="77777777" w:rsidTr="00B93CB7">
        <w:trPr>
          <w:trHeight w:val="315"/>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7F45BC36" w14:textId="77777777" w:rsidR="00B93CB7" w:rsidRPr="00D902A9" w:rsidRDefault="00B93CB7" w:rsidP="00B93CB7">
            <w:pPr>
              <w:spacing w:after="0" w:line="240" w:lineRule="auto"/>
              <w:rPr>
                <w:rFonts w:ascii="Times New Roman" w:eastAsia="Times New Roman" w:hAnsi="Times New Roman" w:cs="Times New Roman"/>
                <w:b/>
                <w:bCs/>
                <w:color w:val="000000"/>
                <w:sz w:val="24"/>
                <w:szCs w:val="24"/>
                <w:lang w:eastAsia="ru-RU"/>
              </w:rPr>
            </w:pPr>
            <w:r w:rsidRPr="00D902A9">
              <w:rPr>
                <w:rFonts w:ascii="Times New Roman" w:eastAsia="Times New Roman" w:hAnsi="Times New Roman" w:cs="Times New Roman"/>
                <w:b/>
                <w:bCs/>
                <w:color w:val="000000"/>
                <w:sz w:val="24"/>
                <w:szCs w:val="24"/>
                <w:lang w:eastAsia="ru-RU"/>
              </w:rPr>
              <w:t xml:space="preserve"> Итого: </w:t>
            </w:r>
          </w:p>
        </w:tc>
        <w:tc>
          <w:tcPr>
            <w:tcW w:w="1276" w:type="dxa"/>
            <w:tcBorders>
              <w:top w:val="nil"/>
              <w:left w:val="nil"/>
              <w:bottom w:val="single" w:sz="4" w:space="0" w:color="auto"/>
              <w:right w:val="single" w:sz="4" w:space="0" w:color="auto"/>
            </w:tcBorders>
            <w:shd w:val="clear" w:color="000000" w:fill="FFFFFF"/>
            <w:noWrap/>
            <w:vAlign w:val="bottom"/>
            <w:hideMark/>
          </w:tcPr>
          <w:p w14:paraId="31525A28"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414654,59</w:t>
            </w:r>
          </w:p>
        </w:tc>
        <w:tc>
          <w:tcPr>
            <w:tcW w:w="1417" w:type="dxa"/>
            <w:tcBorders>
              <w:top w:val="nil"/>
              <w:left w:val="nil"/>
              <w:bottom w:val="single" w:sz="4" w:space="0" w:color="auto"/>
              <w:right w:val="single" w:sz="4" w:space="0" w:color="auto"/>
            </w:tcBorders>
            <w:shd w:val="clear" w:color="000000" w:fill="FFFFFF"/>
            <w:noWrap/>
            <w:vAlign w:val="bottom"/>
            <w:hideMark/>
          </w:tcPr>
          <w:p w14:paraId="3F5971CB"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391341,09</w:t>
            </w:r>
          </w:p>
        </w:tc>
        <w:tc>
          <w:tcPr>
            <w:tcW w:w="1701" w:type="dxa"/>
            <w:tcBorders>
              <w:top w:val="nil"/>
              <w:left w:val="nil"/>
              <w:bottom w:val="single" w:sz="4" w:space="0" w:color="auto"/>
              <w:right w:val="single" w:sz="4" w:space="0" w:color="auto"/>
            </w:tcBorders>
            <w:shd w:val="clear" w:color="000000" w:fill="FFFFFF"/>
            <w:noWrap/>
            <w:hideMark/>
          </w:tcPr>
          <w:p w14:paraId="656F5A9A" w14:textId="0CB192FE"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23313,51</w:t>
            </w:r>
          </w:p>
        </w:tc>
        <w:tc>
          <w:tcPr>
            <w:tcW w:w="1701" w:type="dxa"/>
            <w:tcBorders>
              <w:top w:val="nil"/>
              <w:left w:val="nil"/>
              <w:bottom w:val="single" w:sz="4" w:space="0" w:color="auto"/>
              <w:right w:val="single" w:sz="4" w:space="0" w:color="auto"/>
            </w:tcBorders>
            <w:shd w:val="clear" w:color="000000" w:fill="FFFFFF"/>
            <w:noWrap/>
            <w:hideMark/>
          </w:tcPr>
          <w:p w14:paraId="7BF3A853" w14:textId="77777777" w:rsidR="00B93CB7" w:rsidRPr="00D902A9" w:rsidRDefault="00B93CB7" w:rsidP="00B93CB7">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94,38</w:t>
            </w:r>
          </w:p>
        </w:tc>
      </w:tr>
    </w:tbl>
    <w:p w14:paraId="10D35B74" w14:textId="078ED705" w:rsidR="00001EE7" w:rsidRPr="00001EE7" w:rsidRDefault="00AD2BDD" w:rsidP="008E2CE4">
      <w:pPr>
        <w:pStyle w:val="a3"/>
        <w:tabs>
          <w:tab w:val="left" w:pos="709"/>
        </w:tabs>
        <w:jc w:val="both"/>
        <w:rPr>
          <w:rFonts w:ascii="Times New Roman" w:hAnsi="Times New Roman" w:cs="Times New Roman"/>
          <w:sz w:val="28"/>
          <w:szCs w:val="28"/>
          <w:lang w:eastAsia="ru-RU"/>
        </w:rPr>
      </w:pPr>
      <w:r w:rsidRPr="00D902A9">
        <w:rPr>
          <w:rFonts w:ascii="Times New Roman" w:hAnsi="Times New Roman" w:cs="Times New Roman"/>
          <w:sz w:val="28"/>
          <w:szCs w:val="28"/>
          <w:lang w:eastAsia="ru-RU"/>
        </w:rPr>
        <w:t xml:space="preserve"> </w:t>
      </w:r>
      <w:r w:rsidR="00001EE7" w:rsidRPr="00D902A9">
        <w:rPr>
          <w:rFonts w:ascii="Times New Roman" w:hAnsi="Times New Roman" w:cs="Times New Roman"/>
          <w:sz w:val="28"/>
          <w:szCs w:val="28"/>
          <w:lang w:eastAsia="ru-RU"/>
        </w:rPr>
        <w:t xml:space="preserve">Обращаем внимание, что высокую оценку кассового исполнения получили </w:t>
      </w:r>
      <w:r w:rsidR="006D7732" w:rsidRPr="00D902A9">
        <w:rPr>
          <w:rFonts w:ascii="Times New Roman" w:hAnsi="Times New Roman" w:cs="Times New Roman"/>
          <w:sz w:val="28"/>
          <w:szCs w:val="28"/>
          <w:lang w:eastAsia="ru-RU"/>
        </w:rPr>
        <w:t>8</w:t>
      </w:r>
      <w:r w:rsidR="00001EE7" w:rsidRPr="00D902A9">
        <w:rPr>
          <w:rFonts w:ascii="Times New Roman" w:hAnsi="Times New Roman" w:cs="Times New Roman"/>
          <w:sz w:val="28"/>
          <w:szCs w:val="28"/>
          <w:lang w:eastAsia="ru-RU"/>
        </w:rPr>
        <w:t xml:space="preserve"> муниципальных программ Атяшевского муниципального района.</w:t>
      </w:r>
    </w:p>
    <w:p w14:paraId="11C1AE08" w14:textId="678E3DCD" w:rsidR="00607772" w:rsidRDefault="00607772" w:rsidP="008E2CE4">
      <w:pPr>
        <w:spacing w:after="0" w:line="240" w:lineRule="auto"/>
        <w:ind w:firstLine="426"/>
        <w:jc w:val="both"/>
        <w:rPr>
          <w:rFonts w:ascii="Times New Roman" w:hAnsi="Times New Roman" w:cs="Times New Roman"/>
          <w:b/>
          <w:sz w:val="28"/>
          <w:szCs w:val="28"/>
          <w:lang w:eastAsia="ru-RU"/>
        </w:rPr>
      </w:pPr>
      <w:r w:rsidRPr="00DC5D36">
        <w:rPr>
          <w:rFonts w:ascii="Times New Roman" w:hAnsi="Times New Roman" w:cs="Times New Roman"/>
          <w:b/>
          <w:sz w:val="28"/>
          <w:szCs w:val="28"/>
          <w:lang w:eastAsia="ru-RU"/>
        </w:rPr>
        <w:t>4.</w:t>
      </w:r>
      <w:r w:rsidRPr="00607772">
        <w:rPr>
          <w:rFonts w:ascii="Times New Roman" w:hAnsi="Times New Roman" w:cs="Times New Roman"/>
          <w:b/>
          <w:sz w:val="28"/>
          <w:szCs w:val="28"/>
          <w:lang w:eastAsia="ru-RU"/>
        </w:rPr>
        <w:t xml:space="preserve"> </w:t>
      </w:r>
      <w:r w:rsidRPr="00DC5D36">
        <w:rPr>
          <w:rFonts w:ascii="Times New Roman" w:hAnsi="Times New Roman" w:cs="Times New Roman"/>
          <w:b/>
          <w:sz w:val="28"/>
          <w:szCs w:val="28"/>
          <w:lang w:eastAsia="ru-RU"/>
        </w:rPr>
        <w:t>Сведения об оценке</w:t>
      </w:r>
      <w:r w:rsidRPr="00607772">
        <w:rPr>
          <w:rFonts w:ascii="Times New Roman" w:hAnsi="Times New Roman" w:cs="Times New Roman"/>
          <w:b/>
          <w:sz w:val="28"/>
          <w:szCs w:val="28"/>
          <w:lang w:eastAsia="ru-RU"/>
        </w:rPr>
        <w:t xml:space="preserve"> </w:t>
      </w:r>
      <w:r w:rsidRPr="00DC5D36">
        <w:rPr>
          <w:rFonts w:ascii="Times New Roman" w:hAnsi="Times New Roman" w:cs="Times New Roman"/>
          <w:b/>
          <w:sz w:val="28"/>
          <w:szCs w:val="28"/>
          <w:lang w:eastAsia="ru-RU"/>
        </w:rPr>
        <w:t>деятельности отве</w:t>
      </w:r>
      <w:r w:rsidRPr="00607772">
        <w:rPr>
          <w:rFonts w:ascii="Times New Roman" w:hAnsi="Times New Roman" w:cs="Times New Roman"/>
          <w:b/>
          <w:sz w:val="28"/>
          <w:szCs w:val="28"/>
          <w:lang w:eastAsia="ru-RU"/>
        </w:rPr>
        <w:t xml:space="preserve">тственных исполнителей в части, </w:t>
      </w:r>
      <w:r w:rsidRPr="00DC5D36">
        <w:rPr>
          <w:rFonts w:ascii="Times New Roman" w:hAnsi="Times New Roman" w:cs="Times New Roman"/>
          <w:b/>
          <w:sz w:val="28"/>
          <w:szCs w:val="28"/>
          <w:lang w:eastAsia="ru-RU"/>
        </w:rPr>
        <w:t xml:space="preserve">касающейся реализации </w:t>
      </w:r>
      <w:r w:rsidRPr="00607772">
        <w:rPr>
          <w:rFonts w:ascii="Times New Roman" w:hAnsi="Times New Roman" w:cs="Times New Roman"/>
          <w:b/>
          <w:sz w:val="28"/>
          <w:szCs w:val="28"/>
          <w:lang w:eastAsia="ru-RU"/>
        </w:rPr>
        <w:t xml:space="preserve">муниципальных </w:t>
      </w:r>
      <w:r w:rsidRPr="00DC5D36">
        <w:rPr>
          <w:rFonts w:ascii="Times New Roman" w:hAnsi="Times New Roman" w:cs="Times New Roman"/>
          <w:b/>
          <w:sz w:val="28"/>
          <w:szCs w:val="28"/>
          <w:lang w:eastAsia="ru-RU"/>
        </w:rPr>
        <w:t>программ</w:t>
      </w:r>
      <w:r w:rsidRPr="00607772">
        <w:rPr>
          <w:rFonts w:ascii="Times New Roman" w:hAnsi="Times New Roman" w:cs="Times New Roman"/>
          <w:b/>
          <w:sz w:val="28"/>
          <w:szCs w:val="28"/>
          <w:lang w:eastAsia="ru-RU"/>
        </w:rPr>
        <w:t xml:space="preserve"> Атяшевского муниципального района </w:t>
      </w:r>
    </w:p>
    <w:p w14:paraId="3EAB9A98" w14:textId="59FAEE9D" w:rsidR="00607772" w:rsidRPr="00605CC2" w:rsidRDefault="009B251C" w:rsidP="00605CC2">
      <w:pPr>
        <w:spacing w:after="0" w:line="240" w:lineRule="auto"/>
        <w:ind w:firstLine="709"/>
        <w:jc w:val="both"/>
        <w:rPr>
          <w:rFonts w:ascii="Times New Roman" w:hAnsi="Times New Roman" w:cs="Times New Roman"/>
          <w:sz w:val="28"/>
          <w:szCs w:val="28"/>
          <w:lang w:eastAsia="ru-RU"/>
        </w:rPr>
      </w:pPr>
      <w:r w:rsidRPr="00E87159">
        <w:rPr>
          <w:rFonts w:ascii="Times New Roman" w:hAnsi="Times New Roman" w:cs="Times New Roman"/>
          <w:sz w:val="28"/>
          <w:szCs w:val="28"/>
          <w:lang w:eastAsia="ru-RU"/>
        </w:rPr>
        <w:t xml:space="preserve">По </w:t>
      </w:r>
      <w:r w:rsidR="00D80AAA">
        <w:rPr>
          <w:rFonts w:ascii="Times New Roman" w:hAnsi="Times New Roman" w:cs="Times New Roman"/>
          <w:sz w:val="28"/>
          <w:szCs w:val="28"/>
          <w:lang w:eastAsia="ru-RU"/>
        </w:rPr>
        <w:t>6</w:t>
      </w:r>
      <w:r w:rsidR="00AB7B77">
        <w:rPr>
          <w:rFonts w:ascii="Times New Roman" w:hAnsi="Times New Roman" w:cs="Times New Roman"/>
          <w:sz w:val="28"/>
          <w:szCs w:val="28"/>
          <w:lang w:eastAsia="ru-RU"/>
        </w:rPr>
        <w:t xml:space="preserve"> м</w:t>
      </w:r>
      <w:r w:rsidRPr="00E87159">
        <w:rPr>
          <w:rFonts w:ascii="Times New Roman" w:hAnsi="Times New Roman" w:cs="Times New Roman"/>
          <w:sz w:val="28"/>
          <w:szCs w:val="28"/>
          <w:lang w:eastAsia="ru-RU"/>
        </w:rPr>
        <w:t>униципальным программ</w:t>
      </w:r>
      <w:r w:rsidR="0029309F">
        <w:rPr>
          <w:rFonts w:ascii="Times New Roman" w:hAnsi="Times New Roman" w:cs="Times New Roman"/>
          <w:sz w:val="28"/>
          <w:szCs w:val="28"/>
          <w:lang w:eastAsia="ru-RU"/>
        </w:rPr>
        <w:t>ам</w:t>
      </w:r>
      <w:r w:rsidRPr="00E87159">
        <w:rPr>
          <w:rFonts w:ascii="Times New Roman" w:hAnsi="Times New Roman" w:cs="Times New Roman"/>
          <w:sz w:val="28"/>
          <w:szCs w:val="28"/>
          <w:lang w:eastAsia="ru-RU"/>
        </w:rPr>
        <w:t xml:space="preserve"> Атяшевского муниципального района реализация может </w:t>
      </w:r>
      <w:r w:rsidR="00AB7B77">
        <w:rPr>
          <w:rFonts w:ascii="Times New Roman" w:hAnsi="Times New Roman" w:cs="Times New Roman"/>
          <w:sz w:val="28"/>
          <w:szCs w:val="28"/>
          <w:lang w:eastAsia="ru-RU"/>
        </w:rPr>
        <w:t>быть признана высокоэффективной, уровень эффективности реализации от 10</w:t>
      </w:r>
      <w:r w:rsidR="00D80AAA">
        <w:rPr>
          <w:rFonts w:ascii="Times New Roman" w:hAnsi="Times New Roman" w:cs="Times New Roman"/>
          <w:sz w:val="28"/>
          <w:szCs w:val="28"/>
          <w:lang w:eastAsia="ru-RU"/>
        </w:rPr>
        <w:t>2</w:t>
      </w:r>
      <w:r w:rsidR="00AB7B77">
        <w:rPr>
          <w:rFonts w:ascii="Times New Roman" w:hAnsi="Times New Roman" w:cs="Times New Roman"/>
          <w:sz w:val="28"/>
          <w:szCs w:val="28"/>
          <w:lang w:eastAsia="ru-RU"/>
        </w:rPr>
        <w:t>,</w:t>
      </w:r>
      <w:r w:rsidR="00D80AAA">
        <w:rPr>
          <w:rFonts w:ascii="Times New Roman" w:hAnsi="Times New Roman" w:cs="Times New Roman"/>
          <w:sz w:val="28"/>
          <w:szCs w:val="28"/>
          <w:lang w:eastAsia="ru-RU"/>
        </w:rPr>
        <w:t>4</w:t>
      </w:r>
      <w:r w:rsidR="00AB7B77">
        <w:rPr>
          <w:rFonts w:ascii="Times New Roman" w:hAnsi="Times New Roman" w:cs="Times New Roman"/>
          <w:sz w:val="28"/>
          <w:szCs w:val="28"/>
          <w:lang w:eastAsia="ru-RU"/>
        </w:rPr>
        <w:t xml:space="preserve"> до </w:t>
      </w:r>
      <w:r w:rsidR="0029309F">
        <w:rPr>
          <w:rFonts w:ascii="Times New Roman" w:hAnsi="Times New Roman" w:cs="Times New Roman"/>
          <w:sz w:val="28"/>
          <w:szCs w:val="28"/>
          <w:lang w:eastAsia="ru-RU"/>
        </w:rPr>
        <w:t>1</w:t>
      </w:r>
      <w:r w:rsidR="00D80AAA">
        <w:rPr>
          <w:rFonts w:ascii="Times New Roman" w:hAnsi="Times New Roman" w:cs="Times New Roman"/>
          <w:sz w:val="28"/>
          <w:szCs w:val="28"/>
          <w:lang w:eastAsia="ru-RU"/>
        </w:rPr>
        <w:t>36</w:t>
      </w:r>
      <w:r w:rsidR="0029309F">
        <w:rPr>
          <w:rFonts w:ascii="Times New Roman" w:hAnsi="Times New Roman" w:cs="Times New Roman"/>
          <w:sz w:val="28"/>
          <w:szCs w:val="28"/>
          <w:lang w:eastAsia="ru-RU"/>
        </w:rPr>
        <w:t>,</w:t>
      </w:r>
      <w:r w:rsidR="00D80AAA">
        <w:rPr>
          <w:rFonts w:ascii="Times New Roman" w:hAnsi="Times New Roman" w:cs="Times New Roman"/>
          <w:sz w:val="28"/>
          <w:szCs w:val="28"/>
          <w:lang w:eastAsia="ru-RU"/>
        </w:rPr>
        <w:t>2</w:t>
      </w:r>
      <w:r w:rsidR="00AB7B77">
        <w:rPr>
          <w:rFonts w:ascii="Times New Roman" w:hAnsi="Times New Roman" w:cs="Times New Roman"/>
          <w:sz w:val="28"/>
          <w:szCs w:val="28"/>
          <w:lang w:eastAsia="ru-RU"/>
        </w:rPr>
        <w:t>%</w:t>
      </w:r>
      <w:r w:rsidR="00BF1AF8">
        <w:rPr>
          <w:rFonts w:ascii="Times New Roman" w:hAnsi="Times New Roman" w:cs="Times New Roman"/>
          <w:sz w:val="28"/>
          <w:szCs w:val="28"/>
          <w:lang w:eastAsia="ru-RU"/>
        </w:rPr>
        <w:t xml:space="preserve"> (</w:t>
      </w:r>
      <w:r w:rsidR="00BF1AF8" w:rsidRPr="00F75CE6">
        <w:rPr>
          <w:rFonts w:ascii="Times New Roman" w:hAnsi="Times New Roman" w:cs="Times New Roman"/>
          <w:sz w:val="28"/>
          <w:szCs w:val="28"/>
          <w:lang w:eastAsia="ru-RU"/>
        </w:rPr>
        <w:t xml:space="preserve">Муниципальная программа </w:t>
      </w:r>
      <w:r w:rsidR="00BF1AF8" w:rsidRPr="00F75CE6">
        <w:rPr>
          <w:rFonts w:ascii="Times New Roman" w:hAnsi="Times New Roman" w:cs="Times New Roman"/>
          <w:sz w:val="28"/>
          <w:szCs w:val="28"/>
          <w:lang w:eastAsia="ru-RU"/>
        </w:rPr>
        <w:lastRenderedPageBreak/>
        <w:t xml:space="preserve">Атяшевского муниципального района «Развитие образования на 2014-2025 годы» - </w:t>
      </w:r>
      <w:r w:rsidR="00D80AAA">
        <w:rPr>
          <w:rFonts w:ascii="Times New Roman" w:hAnsi="Times New Roman" w:cs="Times New Roman"/>
          <w:sz w:val="28"/>
          <w:szCs w:val="28"/>
          <w:lang w:eastAsia="ru-RU"/>
        </w:rPr>
        <w:t>116,3</w:t>
      </w:r>
      <w:r w:rsidR="00BF1AF8" w:rsidRPr="00F75CE6">
        <w:rPr>
          <w:rFonts w:ascii="Times New Roman" w:hAnsi="Times New Roman" w:cs="Times New Roman"/>
          <w:sz w:val="28"/>
          <w:szCs w:val="28"/>
          <w:lang w:eastAsia="ru-RU"/>
        </w:rPr>
        <w:t xml:space="preserve">%, Муниципальная программа Атяшевского  муниципального района «Гармонизация межнациональных и межконфессиональных отношений в Атяшевском муниципальном районе» - </w:t>
      </w:r>
      <w:r w:rsidR="00D80AAA">
        <w:rPr>
          <w:rFonts w:ascii="Times New Roman" w:hAnsi="Times New Roman" w:cs="Times New Roman"/>
          <w:sz w:val="28"/>
          <w:szCs w:val="28"/>
          <w:lang w:eastAsia="ru-RU"/>
        </w:rPr>
        <w:t>136,2</w:t>
      </w:r>
      <w:r w:rsidR="00BF1AF8" w:rsidRPr="00F75CE6">
        <w:rPr>
          <w:rFonts w:ascii="Times New Roman" w:hAnsi="Times New Roman" w:cs="Times New Roman"/>
          <w:sz w:val="28"/>
          <w:szCs w:val="28"/>
          <w:lang w:eastAsia="ru-RU"/>
        </w:rPr>
        <w:t>%,</w:t>
      </w:r>
      <w:r w:rsidR="00D80AAA" w:rsidRPr="00D80AAA">
        <w:rPr>
          <w:rFonts w:ascii="Times New Roman" w:hAnsi="Times New Roman" w:cs="Times New Roman"/>
          <w:sz w:val="28"/>
          <w:szCs w:val="28"/>
          <w:lang w:eastAsia="ru-RU"/>
        </w:rPr>
        <w:t xml:space="preserve"> Муниципальная  программа Атяшевского муниципального района «Комплексное развитие сельских территорий Атяшевского муниципального района» - 127,46%,   Муниципальная программа Атяшевского муниципального района «Профилактика правонарушений, алкоголизма, наркомании, токсикомании» - 115,4%, Муниципальная программа Атяшевского муниципального района «Экономическое развитие Атяшевского муниципального района до 2025 года» - 123,05%, Муниципальная программа Атяшевского муниципального района «Патриотическое воспитание граждан» – 102,4</w:t>
      </w:r>
      <w:r w:rsidR="0029146E">
        <w:rPr>
          <w:rFonts w:ascii="Times New Roman" w:hAnsi="Times New Roman" w:cs="Times New Roman"/>
          <w:sz w:val="28"/>
          <w:szCs w:val="28"/>
          <w:lang w:eastAsia="ru-RU"/>
        </w:rPr>
        <w:t>»</w:t>
      </w:r>
      <w:r w:rsidR="00BF1AF8" w:rsidRPr="00F75CE6">
        <w:rPr>
          <w:rFonts w:ascii="Times New Roman" w:hAnsi="Times New Roman" w:cs="Times New Roman"/>
          <w:sz w:val="28"/>
          <w:szCs w:val="28"/>
          <w:lang w:eastAsia="ru-RU"/>
        </w:rPr>
        <w:t>)</w:t>
      </w:r>
      <w:r w:rsidR="00AB7B77">
        <w:rPr>
          <w:rFonts w:ascii="Times New Roman" w:hAnsi="Times New Roman" w:cs="Times New Roman"/>
          <w:sz w:val="28"/>
          <w:szCs w:val="28"/>
          <w:lang w:eastAsia="ru-RU"/>
        </w:rPr>
        <w:t>, п</w:t>
      </w:r>
      <w:r w:rsidRPr="00E87159">
        <w:rPr>
          <w:rFonts w:ascii="Times New Roman" w:hAnsi="Times New Roman" w:cs="Times New Roman"/>
          <w:sz w:val="28"/>
          <w:szCs w:val="28"/>
          <w:lang w:eastAsia="ru-RU"/>
        </w:rPr>
        <w:t>о</w:t>
      </w:r>
      <w:r w:rsidR="00AB7B77">
        <w:rPr>
          <w:rFonts w:ascii="Times New Roman" w:hAnsi="Times New Roman" w:cs="Times New Roman"/>
          <w:sz w:val="28"/>
          <w:szCs w:val="28"/>
          <w:lang w:eastAsia="ru-RU"/>
        </w:rPr>
        <w:t xml:space="preserve"> </w:t>
      </w:r>
      <w:r w:rsidR="0029146E">
        <w:rPr>
          <w:rFonts w:ascii="Times New Roman" w:hAnsi="Times New Roman" w:cs="Times New Roman"/>
          <w:sz w:val="28"/>
          <w:szCs w:val="28"/>
          <w:lang w:eastAsia="ru-RU"/>
        </w:rPr>
        <w:t>7</w:t>
      </w:r>
      <w:r w:rsidRPr="00E87159">
        <w:rPr>
          <w:rFonts w:ascii="Times New Roman" w:hAnsi="Times New Roman" w:cs="Times New Roman"/>
          <w:sz w:val="28"/>
          <w:szCs w:val="28"/>
          <w:lang w:eastAsia="ru-RU"/>
        </w:rPr>
        <w:t xml:space="preserve"> муниципальным программам реализация оценивается как </w:t>
      </w:r>
      <w:r w:rsidR="00AB7B77">
        <w:rPr>
          <w:rFonts w:ascii="Times New Roman" w:hAnsi="Times New Roman" w:cs="Times New Roman"/>
          <w:sz w:val="28"/>
          <w:szCs w:val="28"/>
          <w:lang w:eastAsia="ru-RU"/>
        </w:rPr>
        <w:t xml:space="preserve">эффективная от </w:t>
      </w:r>
      <w:r w:rsidR="0029146E">
        <w:rPr>
          <w:rFonts w:ascii="Times New Roman" w:hAnsi="Times New Roman" w:cs="Times New Roman"/>
          <w:sz w:val="28"/>
          <w:szCs w:val="28"/>
          <w:lang w:eastAsia="ru-RU"/>
        </w:rPr>
        <w:t>80,6</w:t>
      </w:r>
      <w:r w:rsidR="00AB7B77">
        <w:rPr>
          <w:rFonts w:ascii="Times New Roman" w:hAnsi="Times New Roman" w:cs="Times New Roman"/>
          <w:sz w:val="28"/>
          <w:szCs w:val="28"/>
          <w:lang w:eastAsia="ru-RU"/>
        </w:rPr>
        <w:t xml:space="preserve"> до 100%</w:t>
      </w:r>
      <w:r w:rsidR="00F75CE6">
        <w:rPr>
          <w:rFonts w:ascii="Times New Roman" w:hAnsi="Times New Roman" w:cs="Times New Roman"/>
          <w:sz w:val="28"/>
          <w:szCs w:val="28"/>
          <w:lang w:eastAsia="ru-RU"/>
        </w:rPr>
        <w:t xml:space="preserve"> (</w:t>
      </w:r>
      <w:r w:rsidR="00F75CE6" w:rsidRPr="0029146E">
        <w:rPr>
          <w:rFonts w:ascii="Times New Roman" w:hAnsi="Times New Roman" w:cs="Times New Roman"/>
          <w:sz w:val="28"/>
          <w:szCs w:val="28"/>
          <w:lang w:eastAsia="ru-RU"/>
        </w:rPr>
        <w:t>Муниципальная программа Атяшевского  муниципального района «Модернизация и реформирование жилищно-коммунального хозяйства» - 100%,</w:t>
      </w:r>
      <w:r w:rsidR="00F75CE6" w:rsidRPr="00F75CE6">
        <w:rPr>
          <w:rFonts w:ascii="Times New Roman" w:hAnsi="Times New Roman" w:cs="Times New Roman"/>
          <w:sz w:val="28"/>
          <w:szCs w:val="28"/>
          <w:lang w:eastAsia="ru-RU"/>
        </w:rPr>
        <w:t xml:space="preserve"> </w:t>
      </w:r>
      <w:r w:rsidR="00F75CE6" w:rsidRPr="0029146E">
        <w:rPr>
          <w:rFonts w:ascii="Times New Roman" w:hAnsi="Times New Roman" w:cs="Times New Roman"/>
          <w:sz w:val="28"/>
          <w:szCs w:val="28"/>
          <w:lang w:eastAsia="ru-RU"/>
        </w:rPr>
        <w:t xml:space="preserve">Муниципальная программа Атяшевского  муниципального района «Развитие культуры и туризма на 2014-2021 годы» - </w:t>
      </w:r>
      <w:r w:rsidR="0029146E" w:rsidRPr="0029146E">
        <w:rPr>
          <w:rFonts w:ascii="Times New Roman" w:hAnsi="Times New Roman" w:cs="Times New Roman"/>
          <w:sz w:val="28"/>
          <w:szCs w:val="28"/>
          <w:lang w:eastAsia="ru-RU"/>
        </w:rPr>
        <w:t>91,</w:t>
      </w:r>
      <w:r w:rsidR="003C28D1">
        <w:rPr>
          <w:rFonts w:ascii="Times New Roman" w:hAnsi="Times New Roman" w:cs="Times New Roman"/>
          <w:sz w:val="28"/>
          <w:szCs w:val="28"/>
          <w:lang w:eastAsia="ru-RU"/>
        </w:rPr>
        <w:t>0</w:t>
      </w:r>
      <w:r w:rsidR="0029146E" w:rsidRPr="0029146E">
        <w:rPr>
          <w:rFonts w:ascii="Times New Roman" w:hAnsi="Times New Roman" w:cs="Times New Roman"/>
          <w:sz w:val="28"/>
          <w:szCs w:val="28"/>
          <w:lang w:eastAsia="ru-RU"/>
        </w:rPr>
        <w:t>6</w:t>
      </w:r>
      <w:r w:rsidR="00F75CE6" w:rsidRPr="0029146E">
        <w:rPr>
          <w:rFonts w:ascii="Times New Roman" w:hAnsi="Times New Roman" w:cs="Times New Roman"/>
          <w:sz w:val="28"/>
          <w:szCs w:val="28"/>
          <w:lang w:eastAsia="ru-RU"/>
        </w:rPr>
        <w:t>%,</w:t>
      </w:r>
      <w:r w:rsidR="00F75CE6" w:rsidRPr="00F75CE6">
        <w:rPr>
          <w:rFonts w:ascii="Times New Roman" w:hAnsi="Times New Roman" w:cs="Times New Roman"/>
          <w:sz w:val="28"/>
          <w:szCs w:val="28"/>
          <w:lang w:eastAsia="ru-RU"/>
        </w:rPr>
        <w:t xml:space="preserve"> </w:t>
      </w:r>
      <w:r w:rsidR="0029146E" w:rsidRPr="0029146E">
        <w:rPr>
          <w:rFonts w:ascii="Times New Roman" w:hAnsi="Times New Roman" w:cs="Times New Roman"/>
          <w:sz w:val="28"/>
          <w:szCs w:val="28"/>
          <w:lang w:eastAsia="ru-RU"/>
        </w:rPr>
        <w:t>Муниципальная программа Атяшевского муниципального района «Энергосбережение и повышение энергетической эффективности в Атяшевском муниципальном районе» - 100%, Муниципальная программа Атяшевского муниципального района «Повышение эффективности муниципального управления Атяшевского муниципального района» - 80,6%, Муниципальная программа Атяшевского муниципального района «Формирование информационного общества» - 83,0%, Муниципальная программа Атяшевского муниципального района «Дополнительные меры социальной поддержки и социальной помощи» - 89,0%, Муниципальная программа Атяшевского муниципального района «Повышение эффективности управления муниципальными финансами» - 95%),</w:t>
      </w:r>
      <w:r w:rsidR="00366D6A">
        <w:rPr>
          <w:rFonts w:ascii="Times New Roman" w:hAnsi="Times New Roman" w:cs="Times New Roman"/>
          <w:sz w:val="28"/>
          <w:szCs w:val="28"/>
          <w:lang w:eastAsia="ru-RU"/>
        </w:rPr>
        <w:t xml:space="preserve"> </w:t>
      </w:r>
      <w:r w:rsidR="00237418">
        <w:rPr>
          <w:rFonts w:ascii="Times New Roman" w:hAnsi="Times New Roman" w:cs="Times New Roman"/>
          <w:sz w:val="28"/>
          <w:szCs w:val="28"/>
          <w:lang w:eastAsia="ru-RU"/>
        </w:rPr>
        <w:t>4</w:t>
      </w:r>
      <w:r w:rsidR="00AB7B77">
        <w:rPr>
          <w:rFonts w:ascii="Times New Roman" w:hAnsi="Times New Roman" w:cs="Times New Roman"/>
          <w:sz w:val="28"/>
          <w:szCs w:val="28"/>
          <w:lang w:eastAsia="ru-RU"/>
        </w:rPr>
        <w:t xml:space="preserve"> – удовлетворительный уровень эффективности </w:t>
      </w:r>
      <w:r w:rsidR="0029309F">
        <w:rPr>
          <w:rFonts w:ascii="Times New Roman" w:hAnsi="Times New Roman" w:cs="Times New Roman"/>
          <w:sz w:val="28"/>
          <w:szCs w:val="28"/>
          <w:lang w:eastAsia="ru-RU"/>
        </w:rPr>
        <w:t>от</w:t>
      </w:r>
      <w:r w:rsidR="007D3B9E">
        <w:rPr>
          <w:rFonts w:ascii="Times New Roman" w:hAnsi="Times New Roman" w:cs="Times New Roman"/>
          <w:sz w:val="28"/>
          <w:szCs w:val="28"/>
          <w:lang w:eastAsia="ru-RU"/>
        </w:rPr>
        <w:t xml:space="preserve"> </w:t>
      </w:r>
      <w:r w:rsidR="00366D6A">
        <w:rPr>
          <w:rFonts w:ascii="Times New Roman" w:hAnsi="Times New Roman" w:cs="Times New Roman"/>
          <w:sz w:val="28"/>
          <w:szCs w:val="28"/>
          <w:lang w:eastAsia="ru-RU"/>
        </w:rPr>
        <w:t>52,38</w:t>
      </w:r>
      <w:r w:rsidR="007D3B9E">
        <w:rPr>
          <w:rFonts w:ascii="Times New Roman" w:hAnsi="Times New Roman" w:cs="Times New Roman"/>
          <w:sz w:val="28"/>
          <w:szCs w:val="28"/>
          <w:lang w:eastAsia="ru-RU"/>
        </w:rPr>
        <w:t xml:space="preserve"> до </w:t>
      </w:r>
      <w:r w:rsidR="00366D6A">
        <w:rPr>
          <w:rFonts w:ascii="Times New Roman" w:hAnsi="Times New Roman" w:cs="Times New Roman"/>
          <w:sz w:val="28"/>
          <w:szCs w:val="28"/>
          <w:lang w:eastAsia="ru-RU"/>
        </w:rPr>
        <w:t>72,78</w:t>
      </w:r>
      <w:r w:rsidR="007D3B9E">
        <w:rPr>
          <w:rFonts w:ascii="Times New Roman" w:hAnsi="Times New Roman" w:cs="Times New Roman"/>
          <w:sz w:val="28"/>
          <w:szCs w:val="28"/>
          <w:lang w:eastAsia="ru-RU"/>
        </w:rPr>
        <w:t>%</w:t>
      </w:r>
      <w:r w:rsidR="0029309F">
        <w:rPr>
          <w:rFonts w:ascii="Times New Roman" w:hAnsi="Times New Roman" w:cs="Times New Roman"/>
          <w:sz w:val="28"/>
          <w:szCs w:val="28"/>
          <w:lang w:eastAsia="ru-RU"/>
        </w:rPr>
        <w:t xml:space="preserve"> </w:t>
      </w:r>
      <w:r w:rsidR="00345B9E">
        <w:rPr>
          <w:rFonts w:ascii="Times New Roman" w:hAnsi="Times New Roman" w:cs="Times New Roman"/>
          <w:sz w:val="28"/>
          <w:szCs w:val="28"/>
          <w:lang w:eastAsia="ru-RU"/>
        </w:rPr>
        <w:t>(</w:t>
      </w:r>
      <w:r w:rsidR="00F75CE6" w:rsidRPr="00F75CE6">
        <w:rPr>
          <w:rFonts w:ascii="Times New Roman" w:hAnsi="Times New Roman" w:cs="Times New Roman"/>
          <w:sz w:val="28"/>
          <w:szCs w:val="28"/>
          <w:lang w:eastAsia="ru-RU"/>
        </w:rPr>
        <w:t xml:space="preserve">Муниципальная программа «Развитие сельского хозяйства и регулирование рынков сельскохозяйственной продукции, сырья и продовольствия на 2016-2025 годы по Атяшевскому муниципальному району» - </w:t>
      </w:r>
      <w:r w:rsidR="00366D6A">
        <w:rPr>
          <w:rFonts w:ascii="Times New Roman" w:hAnsi="Times New Roman" w:cs="Times New Roman"/>
          <w:sz w:val="28"/>
          <w:szCs w:val="28"/>
          <w:lang w:eastAsia="ru-RU"/>
        </w:rPr>
        <w:t>68,5</w:t>
      </w:r>
      <w:r w:rsidR="00F75CE6" w:rsidRPr="00F75CE6">
        <w:rPr>
          <w:rFonts w:ascii="Times New Roman" w:hAnsi="Times New Roman" w:cs="Times New Roman"/>
          <w:sz w:val="28"/>
          <w:szCs w:val="28"/>
          <w:lang w:eastAsia="ru-RU"/>
        </w:rPr>
        <w:t xml:space="preserve">%, Муниципальная программа Атяшевского  муниципального района «Улучшение демографической ситуации в Атяшевском муниципальном районе» - </w:t>
      </w:r>
      <w:r w:rsidR="00366D6A">
        <w:rPr>
          <w:rFonts w:ascii="Times New Roman" w:hAnsi="Times New Roman" w:cs="Times New Roman"/>
          <w:sz w:val="28"/>
          <w:szCs w:val="28"/>
          <w:lang w:eastAsia="ru-RU"/>
        </w:rPr>
        <w:t>52,38</w:t>
      </w:r>
      <w:r w:rsidR="00F75CE6" w:rsidRPr="00F75CE6">
        <w:rPr>
          <w:rFonts w:ascii="Times New Roman" w:hAnsi="Times New Roman" w:cs="Times New Roman"/>
          <w:sz w:val="28"/>
          <w:szCs w:val="28"/>
          <w:lang w:eastAsia="ru-RU"/>
        </w:rPr>
        <w:t>%</w:t>
      </w:r>
      <w:r w:rsidR="00366D6A">
        <w:rPr>
          <w:rFonts w:ascii="Times New Roman" w:hAnsi="Times New Roman" w:cs="Times New Roman"/>
          <w:sz w:val="28"/>
          <w:szCs w:val="28"/>
          <w:lang w:eastAsia="ru-RU"/>
        </w:rPr>
        <w:t xml:space="preserve">, </w:t>
      </w:r>
      <w:r w:rsidR="00345B9E" w:rsidRPr="00345B9E">
        <w:rPr>
          <w:rFonts w:ascii="Times New Roman" w:hAnsi="Times New Roman" w:cs="Times New Roman"/>
          <w:sz w:val="28"/>
          <w:szCs w:val="28"/>
          <w:lang w:eastAsia="ru-RU"/>
        </w:rPr>
        <w:t xml:space="preserve">  Муниципальная программа Атяшевского муниципального района «Развитие автомобильных дорог местного значения Атяшевского муниципального района» - 72,78%</w:t>
      </w:r>
      <w:r w:rsidR="00237418">
        <w:rPr>
          <w:rFonts w:ascii="Times New Roman" w:hAnsi="Times New Roman" w:cs="Times New Roman"/>
          <w:sz w:val="28"/>
          <w:szCs w:val="28"/>
          <w:lang w:eastAsia="ru-RU"/>
        </w:rPr>
        <w:t xml:space="preserve">, </w:t>
      </w:r>
      <w:r w:rsidR="00237418" w:rsidRPr="00237418">
        <w:rPr>
          <w:rFonts w:ascii="Times New Roman" w:hAnsi="Times New Roman" w:cs="Times New Roman"/>
          <w:sz w:val="28"/>
          <w:szCs w:val="28"/>
          <w:lang w:eastAsia="ru-RU"/>
        </w:rPr>
        <w:t>Муниципальная программа Атяшевского муниципального района «Развитие и поддержка малого и среднего предпринимательства в Атяшевском муниципальном районе» - 72,1%</w:t>
      </w:r>
      <w:r w:rsidR="00F75CE6" w:rsidRPr="00F75CE6">
        <w:rPr>
          <w:rFonts w:ascii="Times New Roman" w:hAnsi="Times New Roman" w:cs="Times New Roman"/>
          <w:sz w:val="28"/>
          <w:szCs w:val="28"/>
          <w:lang w:eastAsia="ru-RU"/>
        </w:rPr>
        <w:t>)</w:t>
      </w:r>
      <w:r w:rsidR="00AB7B77">
        <w:rPr>
          <w:rFonts w:ascii="Times New Roman" w:hAnsi="Times New Roman" w:cs="Times New Roman"/>
          <w:sz w:val="28"/>
          <w:szCs w:val="28"/>
          <w:lang w:eastAsia="ru-RU"/>
        </w:rPr>
        <w:t>, 2 – неэффективные менее 50%</w:t>
      </w:r>
      <w:r w:rsidR="00F75CE6">
        <w:rPr>
          <w:rFonts w:ascii="Times New Roman" w:hAnsi="Times New Roman" w:cs="Times New Roman"/>
          <w:sz w:val="28"/>
          <w:szCs w:val="28"/>
          <w:lang w:eastAsia="ru-RU"/>
        </w:rPr>
        <w:t xml:space="preserve"> (</w:t>
      </w:r>
      <w:r w:rsidR="00345B9E" w:rsidRPr="00345B9E">
        <w:rPr>
          <w:rFonts w:ascii="Times New Roman" w:hAnsi="Times New Roman" w:cs="Times New Roman"/>
          <w:sz w:val="28"/>
          <w:szCs w:val="28"/>
          <w:lang w:eastAsia="ru-RU"/>
        </w:rPr>
        <w:t xml:space="preserve">Муниципальная программа Атяшевского муниципального района «Обеспечение территории Атяшевского муниципального района градостроительной документацией» - 8,44%, </w:t>
      </w:r>
      <w:r w:rsidR="00345B9E" w:rsidRPr="00AA78D8">
        <w:rPr>
          <w:rFonts w:ascii="Times New Roman" w:hAnsi="Times New Roman" w:cs="Times New Roman"/>
          <w:sz w:val="28"/>
          <w:szCs w:val="28"/>
          <w:lang w:eastAsia="ru-RU"/>
        </w:rPr>
        <w:t xml:space="preserve">Муниципальная  программа </w:t>
      </w:r>
      <w:r w:rsidR="00345B9E" w:rsidRPr="00AA78D8">
        <w:rPr>
          <w:rFonts w:ascii="Times New Roman" w:hAnsi="Times New Roman" w:cs="Times New Roman"/>
          <w:sz w:val="28"/>
          <w:szCs w:val="28"/>
          <w:lang w:eastAsia="ru-RU"/>
        </w:rPr>
        <w:lastRenderedPageBreak/>
        <w:t>Атяшевского муниципального района «Переселение граждан из аварийного жилищного фонда Атяшевского муниципального района»</w:t>
      </w:r>
      <w:r w:rsidR="00345B9E" w:rsidRPr="00345B9E">
        <w:rPr>
          <w:rFonts w:ascii="Times New Roman" w:hAnsi="Times New Roman" w:cs="Times New Roman"/>
          <w:sz w:val="28"/>
          <w:szCs w:val="28"/>
          <w:lang w:eastAsia="ru-RU"/>
        </w:rPr>
        <w:t xml:space="preserve"> - 0%</w:t>
      </w:r>
      <w:r w:rsidR="00F75CE6" w:rsidRPr="00F75CE6">
        <w:rPr>
          <w:rFonts w:ascii="Times New Roman" w:hAnsi="Times New Roman" w:cs="Times New Roman"/>
          <w:sz w:val="28"/>
          <w:szCs w:val="28"/>
          <w:lang w:eastAsia="ru-RU"/>
        </w:rPr>
        <w:t>).</w:t>
      </w:r>
    </w:p>
    <w:p w14:paraId="0CA214A2" w14:textId="55A3498E" w:rsidR="00001EE7" w:rsidRDefault="00607772" w:rsidP="008E2CE4">
      <w:pPr>
        <w:pStyle w:val="a3"/>
        <w:tabs>
          <w:tab w:val="left" w:pos="709"/>
        </w:tabs>
        <w:ind w:firstLine="426"/>
        <w:jc w:val="both"/>
        <w:rPr>
          <w:rFonts w:ascii="Times New Roman" w:hAnsi="Times New Roman" w:cs="Times New Roman"/>
          <w:b/>
          <w:sz w:val="28"/>
          <w:szCs w:val="28"/>
          <w:lang w:eastAsia="ru-RU"/>
        </w:rPr>
      </w:pPr>
      <w:r w:rsidRPr="00607772">
        <w:rPr>
          <w:rFonts w:ascii="Times New Roman" w:hAnsi="Times New Roman" w:cs="Times New Roman"/>
          <w:b/>
          <w:sz w:val="28"/>
          <w:szCs w:val="28"/>
          <w:lang w:eastAsia="ru-RU"/>
        </w:rPr>
        <w:t xml:space="preserve">5. </w:t>
      </w:r>
      <w:r w:rsidRPr="00DC5D36">
        <w:rPr>
          <w:rFonts w:ascii="Times New Roman" w:hAnsi="Times New Roman" w:cs="Times New Roman"/>
          <w:b/>
          <w:sz w:val="28"/>
          <w:szCs w:val="28"/>
          <w:lang w:eastAsia="ru-RU"/>
        </w:rPr>
        <w:t xml:space="preserve">Предложения по совершенствованию механизма разработки, реализации и оценки эффективности </w:t>
      </w:r>
      <w:r w:rsidRPr="00607772">
        <w:rPr>
          <w:rFonts w:ascii="Times New Roman" w:hAnsi="Times New Roman" w:cs="Times New Roman"/>
          <w:b/>
          <w:sz w:val="28"/>
          <w:szCs w:val="28"/>
          <w:lang w:eastAsia="ru-RU"/>
        </w:rPr>
        <w:t>муниципальных</w:t>
      </w:r>
      <w:r w:rsidRPr="00DC5D36">
        <w:rPr>
          <w:rFonts w:ascii="Times New Roman" w:hAnsi="Times New Roman" w:cs="Times New Roman"/>
          <w:b/>
          <w:sz w:val="28"/>
          <w:szCs w:val="28"/>
          <w:lang w:eastAsia="ru-RU"/>
        </w:rPr>
        <w:t xml:space="preserve"> программ</w:t>
      </w:r>
      <w:r w:rsidRPr="00607772">
        <w:rPr>
          <w:rFonts w:ascii="Times New Roman" w:hAnsi="Times New Roman" w:cs="Times New Roman"/>
          <w:b/>
          <w:sz w:val="28"/>
          <w:szCs w:val="28"/>
          <w:lang w:eastAsia="ru-RU"/>
        </w:rPr>
        <w:t xml:space="preserve"> Атяшевского муниципального района</w:t>
      </w:r>
      <w:r w:rsidR="00067AE6">
        <w:rPr>
          <w:rFonts w:ascii="Times New Roman" w:hAnsi="Times New Roman" w:cs="Times New Roman"/>
          <w:b/>
          <w:sz w:val="28"/>
          <w:szCs w:val="28"/>
          <w:lang w:eastAsia="ru-RU"/>
        </w:rPr>
        <w:t xml:space="preserve"> </w:t>
      </w:r>
    </w:p>
    <w:p w14:paraId="40FE41B3" w14:textId="77777777" w:rsidR="00F80891" w:rsidRDefault="00F80891" w:rsidP="00F80891">
      <w:pPr>
        <w:pStyle w:val="a3"/>
        <w:ind w:firstLine="709"/>
        <w:jc w:val="both"/>
        <w:rPr>
          <w:rFonts w:ascii="Times New Roman" w:hAnsi="Times New Roman" w:cs="Times New Roman"/>
          <w:sz w:val="28"/>
          <w:szCs w:val="28"/>
          <w:lang w:eastAsia="ru-RU"/>
        </w:rPr>
      </w:pPr>
      <w:r w:rsidRPr="00D1326A">
        <w:rPr>
          <w:rFonts w:ascii="Times New Roman" w:hAnsi="Times New Roman" w:cs="Times New Roman"/>
          <w:sz w:val="28"/>
          <w:szCs w:val="28"/>
          <w:lang w:eastAsia="ru-RU"/>
        </w:rPr>
        <w:t xml:space="preserve">Ответственным исполнителям </w:t>
      </w:r>
      <w:r>
        <w:rPr>
          <w:rFonts w:ascii="Times New Roman" w:hAnsi="Times New Roman" w:cs="Times New Roman"/>
          <w:sz w:val="28"/>
          <w:szCs w:val="28"/>
          <w:lang w:eastAsia="ru-RU"/>
        </w:rPr>
        <w:t>и соисполнителям муниципальных программ предложено повысить качество работы с муниципальными программами, в частности:</w:t>
      </w:r>
    </w:p>
    <w:p w14:paraId="752B485D" w14:textId="77777777" w:rsidR="00F80891" w:rsidRDefault="00F80891" w:rsidP="00F80891">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проанализировать причины, повлиявшие на результаты </w:t>
      </w:r>
      <w:proofErr w:type="gramStart"/>
      <w:r>
        <w:rPr>
          <w:rFonts w:ascii="Times New Roman" w:hAnsi="Times New Roman" w:cs="Times New Roman"/>
          <w:sz w:val="28"/>
          <w:szCs w:val="28"/>
          <w:lang w:eastAsia="ru-RU"/>
        </w:rPr>
        <w:t>оценки  эффективности</w:t>
      </w:r>
      <w:proofErr w:type="gramEnd"/>
      <w:r>
        <w:rPr>
          <w:rFonts w:ascii="Times New Roman" w:hAnsi="Times New Roman" w:cs="Times New Roman"/>
          <w:sz w:val="28"/>
          <w:szCs w:val="28"/>
          <w:lang w:eastAsia="ru-RU"/>
        </w:rPr>
        <w:t xml:space="preserve"> реализации муниципальной программы и принять соответствующие меры;</w:t>
      </w:r>
    </w:p>
    <w:p w14:paraId="18841DE9" w14:textId="77777777" w:rsidR="00F80891" w:rsidRDefault="00F80891" w:rsidP="00F80891">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продолжить работу по совершенствованию системы целевых показателей в целях установления показателей, максимально полно характеризующих достижение целей и решение задач муниципальных программ;</w:t>
      </w:r>
    </w:p>
    <w:p w14:paraId="5746E219" w14:textId="16853871" w:rsidR="00A2508A" w:rsidRPr="00A2508A" w:rsidRDefault="00F80891" w:rsidP="00A2508A">
      <w:pPr>
        <w:pStyle w:val="a3"/>
        <w:ind w:firstLine="709"/>
        <w:jc w:val="both"/>
        <w:rPr>
          <w:rFonts w:ascii="Times New Roman" w:hAnsi="Times New Roman" w:cs="Times New Roman"/>
          <w:sz w:val="28"/>
          <w:szCs w:val="28"/>
          <w:lang w:eastAsia="ru-RU"/>
        </w:rPr>
      </w:pPr>
      <w:r w:rsidRPr="00A2508A">
        <w:rPr>
          <w:rFonts w:ascii="Times New Roman" w:hAnsi="Times New Roman" w:cs="Times New Roman"/>
          <w:sz w:val="28"/>
          <w:szCs w:val="28"/>
          <w:lang w:eastAsia="ru-RU"/>
        </w:rPr>
        <w:t xml:space="preserve">- </w:t>
      </w:r>
      <w:r w:rsidR="00A2508A" w:rsidRPr="00A2508A">
        <w:rPr>
          <w:rFonts w:ascii="Times New Roman" w:hAnsi="Times New Roman" w:cs="Times New Roman"/>
          <w:sz w:val="28"/>
          <w:szCs w:val="28"/>
          <w:lang w:eastAsia="ru-RU"/>
        </w:rPr>
        <w:t>продолжить работу по сокращению количества показателей (индикаторов) муниципальных программ, представление фактических значений по которым невозможно до времени представления отчетности.</w:t>
      </w:r>
    </w:p>
    <w:p w14:paraId="555CB847" w14:textId="7CED7C87" w:rsidR="00A2508A" w:rsidRPr="00A2508A" w:rsidRDefault="00A2508A" w:rsidP="00A2508A">
      <w:pPr>
        <w:pStyle w:val="a3"/>
        <w:ind w:firstLine="709"/>
        <w:jc w:val="both"/>
        <w:rPr>
          <w:rFonts w:ascii="Times New Roman" w:hAnsi="Times New Roman" w:cs="Times New Roman"/>
          <w:sz w:val="28"/>
          <w:szCs w:val="28"/>
          <w:lang w:eastAsia="ru-RU"/>
        </w:rPr>
      </w:pPr>
      <w:r w:rsidRPr="00A2508A">
        <w:rPr>
          <w:rFonts w:ascii="Times New Roman" w:hAnsi="Times New Roman" w:cs="Times New Roman"/>
          <w:sz w:val="28"/>
          <w:szCs w:val="28"/>
          <w:lang w:eastAsia="ru-RU"/>
        </w:rPr>
        <w:t>Необходимо также отметить проблему наличия в муниципальных программах показателей (индикаторов), не имеющих динамику изменения с течением времени. Сложившаяся ситуация приводит к искажению оценки эффективности муниципальных программ. Учитывая изложенное, необходимо продолжить работу по оптимизации состава показателей муниципальных программ, принимая во внимание то обстоятельство, что качественное планирование показателей должно предполагать отсутствие тех из них, которые не имеют динамики значений или значения которых на протяжении длительного периода неизменны.</w:t>
      </w:r>
    </w:p>
    <w:p w14:paraId="5D2F1114" w14:textId="3DCF4B24" w:rsidR="00A2508A" w:rsidRPr="00A2508A" w:rsidRDefault="00A2508A" w:rsidP="006806E3">
      <w:pPr>
        <w:pStyle w:val="a3"/>
        <w:ind w:firstLine="709"/>
        <w:jc w:val="both"/>
        <w:rPr>
          <w:rFonts w:ascii="Times New Roman" w:hAnsi="Times New Roman" w:cs="Times New Roman"/>
          <w:sz w:val="28"/>
          <w:szCs w:val="28"/>
          <w:lang w:eastAsia="ru-RU"/>
        </w:rPr>
      </w:pPr>
      <w:r w:rsidRPr="00A2508A">
        <w:rPr>
          <w:rFonts w:ascii="Times New Roman" w:hAnsi="Times New Roman" w:cs="Times New Roman"/>
          <w:sz w:val="28"/>
          <w:szCs w:val="28"/>
          <w:lang w:eastAsia="ru-RU"/>
        </w:rPr>
        <w:t>Уточнить значения показателей, по которым фактически достигнутый уровень значительно превышает плановый.</w:t>
      </w:r>
    </w:p>
    <w:p w14:paraId="061FEF58" w14:textId="772D57E1" w:rsidR="00F80891" w:rsidRPr="007C01BC" w:rsidRDefault="00F80891" w:rsidP="007C01BC">
      <w:pPr>
        <w:pStyle w:val="a3"/>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усилить контроль за ходом реализации муниципальных программ, в том числе за своевременным внесением изменений, в муниципальные программы, утверждением планов реализации муниципальных программ в установленные сроки.</w:t>
      </w:r>
      <w:r w:rsidR="006C137F">
        <w:rPr>
          <w:sz w:val="28"/>
          <w:szCs w:val="28"/>
        </w:rPr>
        <w:t xml:space="preserve"> </w:t>
      </w:r>
      <w:r>
        <w:rPr>
          <w:rFonts w:ascii="Times New Roman" w:hAnsi="Times New Roman" w:cs="Times New Roman"/>
          <w:sz w:val="28"/>
          <w:szCs w:val="28"/>
          <w:lang w:eastAsia="ru-RU"/>
        </w:rPr>
        <w:t>Отсутствие уточненных редакций приводит к неэффективному управлению ресурсами (отсутствие мобильности и гибкости в управлении ресурсами), отсутствию возможности управления рисками, несвоевременному принятию управленческих решений, наличию возможности искажения результатов при формировании отчётности.</w:t>
      </w:r>
    </w:p>
    <w:p w14:paraId="122DC5E2" w14:textId="55F473D9" w:rsidR="00F80891" w:rsidRPr="007C01BC" w:rsidRDefault="006C137F" w:rsidP="00F80891">
      <w:pPr>
        <w:pStyle w:val="a3"/>
        <w:ind w:firstLine="426"/>
        <w:jc w:val="both"/>
        <w:rPr>
          <w:rFonts w:ascii="Times New Roman" w:hAnsi="Times New Roman" w:cs="Times New Roman"/>
          <w:sz w:val="28"/>
          <w:szCs w:val="28"/>
          <w:lang w:eastAsia="ru-RU"/>
        </w:rPr>
      </w:pPr>
      <w:r w:rsidRPr="007C01BC">
        <w:rPr>
          <w:rFonts w:ascii="Times New Roman" w:hAnsi="Times New Roman" w:cs="Times New Roman"/>
          <w:sz w:val="28"/>
          <w:szCs w:val="28"/>
          <w:lang w:eastAsia="ru-RU"/>
        </w:rPr>
        <w:t xml:space="preserve">Также, ответственным исполнителям рекомендуется в случае изменения основных параметров муниципальных программ, включая объемы ресурсного обеспечения, оперативно осуществлять корректировку прочих основных параметров </w:t>
      </w:r>
      <w:proofErr w:type="gramStart"/>
      <w:r w:rsidRPr="007C01BC">
        <w:rPr>
          <w:rFonts w:ascii="Times New Roman" w:hAnsi="Times New Roman" w:cs="Times New Roman"/>
          <w:sz w:val="28"/>
          <w:szCs w:val="28"/>
          <w:lang w:eastAsia="ru-RU"/>
        </w:rPr>
        <w:t>муниципальной  программы</w:t>
      </w:r>
      <w:proofErr w:type="gramEnd"/>
      <w:r w:rsidRPr="007C01BC">
        <w:rPr>
          <w:rFonts w:ascii="Times New Roman" w:hAnsi="Times New Roman" w:cs="Times New Roman"/>
          <w:sz w:val="28"/>
          <w:szCs w:val="28"/>
          <w:lang w:eastAsia="ru-RU"/>
        </w:rPr>
        <w:t>.</w:t>
      </w:r>
    </w:p>
    <w:p w14:paraId="010D2A73" w14:textId="77777777" w:rsidR="00F80891" w:rsidRPr="007C01BC" w:rsidRDefault="00F80891" w:rsidP="00F80891">
      <w:pPr>
        <w:pStyle w:val="a3"/>
        <w:ind w:firstLine="426"/>
        <w:jc w:val="both"/>
        <w:rPr>
          <w:rFonts w:ascii="Times New Roman" w:hAnsi="Times New Roman" w:cs="Times New Roman"/>
          <w:sz w:val="28"/>
          <w:szCs w:val="28"/>
          <w:lang w:eastAsia="ru-RU"/>
        </w:rPr>
      </w:pPr>
    </w:p>
    <w:p w14:paraId="6527119E" w14:textId="569249B6" w:rsidR="006C137F" w:rsidRPr="001A5E7B" w:rsidRDefault="006C137F" w:rsidP="006C137F">
      <w:pPr>
        <w:widowControl w:val="0"/>
        <w:ind w:firstLine="709"/>
        <w:jc w:val="both"/>
        <w:rPr>
          <w:sz w:val="28"/>
          <w:szCs w:val="28"/>
        </w:rPr>
      </w:pPr>
    </w:p>
    <w:p w14:paraId="58D754B6" w14:textId="77777777" w:rsidR="005524D6" w:rsidRDefault="005524D6" w:rsidP="00F80891">
      <w:pPr>
        <w:pStyle w:val="a3"/>
        <w:jc w:val="both"/>
        <w:rPr>
          <w:rFonts w:ascii="Times New Roman" w:hAnsi="Times New Roman" w:cs="Times New Roman"/>
          <w:b/>
          <w:sz w:val="28"/>
          <w:szCs w:val="28"/>
          <w:lang w:eastAsia="ru-RU"/>
        </w:rPr>
        <w:sectPr w:rsidR="005524D6" w:rsidSect="00B248D0">
          <w:footerReference w:type="default" r:id="rId19"/>
          <w:pgSz w:w="11906" w:h="16838"/>
          <w:pgMar w:top="1134" w:right="1133" w:bottom="1134" w:left="1701" w:header="708" w:footer="708" w:gutter="0"/>
          <w:cols w:space="708"/>
          <w:docGrid w:linePitch="360"/>
        </w:sectPr>
      </w:pPr>
    </w:p>
    <w:tbl>
      <w:tblPr>
        <w:tblpPr w:leftFromText="180" w:rightFromText="180" w:horzAnchor="margin" w:tblpY="-750"/>
        <w:tblW w:w="14904" w:type="dxa"/>
        <w:tblLook w:val="04A0" w:firstRow="1" w:lastRow="0" w:firstColumn="1" w:lastColumn="0" w:noHBand="0" w:noVBand="1"/>
      </w:tblPr>
      <w:tblGrid>
        <w:gridCol w:w="7145"/>
        <w:gridCol w:w="3589"/>
        <w:gridCol w:w="4170"/>
      </w:tblGrid>
      <w:tr w:rsidR="006D03AA" w14:paraId="7EDE2380" w14:textId="77777777" w:rsidTr="00ED387F">
        <w:trPr>
          <w:trHeight w:val="2026"/>
        </w:trPr>
        <w:tc>
          <w:tcPr>
            <w:tcW w:w="7145" w:type="dxa"/>
          </w:tcPr>
          <w:p w14:paraId="57D9A8D3" w14:textId="77777777" w:rsidR="006D03AA" w:rsidRDefault="006D03AA" w:rsidP="00955F0C">
            <w:pPr>
              <w:widowControl w:val="0"/>
              <w:autoSpaceDE w:val="0"/>
              <w:autoSpaceDN w:val="0"/>
              <w:adjustRightInd w:val="0"/>
              <w:spacing w:before="108" w:after="108"/>
              <w:jc w:val="center"/>
              <w:outlineLvl w:val="0"/>
              <w:rPr>
                <w:rFonts w:ascii="Times New Roman" w:hAnsi="Times New Roman"/>
                <w:b/>
                <w:sz w:val="28"/>
                <w:szCs w:val="28"/>
              </w:rPr>
            </w:pPr>
          </w:p>
          <w:p w14:paraId="542E9745" w14:textId="77777777" w:rsidR="006D03AA" w:rsidRDefault="006D03AA" w:rsidP="00955F0C">
            <w:pPr>
              <w:widowControl w:val="0"/>
              <w:autoSpaceDE w:val="0"/>
              <w:autoSpaceDN w:val="0"/>
              <w:adjustRightInd w:val="0"/>
              <w:spacing w:before="108" w:after="108"/>
              <w:jc w:val="center"/>
              <w:outlineLvl w:val="0"/>
              <w:rPr>
                <w:rFonts w:ascii="Times New Roman" w:hAnsi="Times New Roman"/>
                <w:b/>
                <w:sz w:val="28"/>
                <w:szCs w:val="28"/>
              </w:rPr>
            </w:pPr>
          </w:p>
          <w:p w14:paraId="1A6E0C22" w14:textId="77777777" w:rsidR="006D03AA" w:rsidRDefault="006D03AA" w:rsidP="00955F0C">
            <w:pPr>
              <w:widowControl w:val="0"/>
              <w:autoSpaceDE w:val="0"/>
              <w:autoSpaceDN w:val="0"/>
              <w:adjustRightInd w:val="0"/>
              <w:spacing w:before="108" w:after="108"/>
              <w:jc w:val="center"/>
              <w:outlineLvl w:val="0"/>
              <w:rPr>
                <w:rFonts w:ascii="Times New Roman" w:hAnsi="Times New Roman"/>
                <w:b/>
                <w:sz w:val="28"/>
                <w:szCs w:val="28"/>
              </w:rPr>
            </w:pPr>
          </w:p>
          <w:p w14:paraId="0AD43492" w14:textId="77777777" w:rsidR="006D03AA" w:rsidRDefault="006D03AA" w:rsidP="00955F0C">
            <w:pPr>
              <w:widowControl w:val="0"/>
              <w:autoSpaceDE w:val="0"/>
              <w:autoSpaceDN w:val="0"/>
              <w:adjustRightInd w:val="0"/>
              <w:spacing w:before="108" w:after="108"/>
              <w:jc w:val="center"/>
              <w:outlineLvl w:val="0"/>
              <w:rPr>
                <w:rFonts w:ascii="Times New Roman" w:hAnsi="Times New Roman"/>
                <w:b/>
                <w:sz w:val="28"/>
                <w:szCs w:val="28"/>
              </w:rPr>
            </w:pPr>
          </w:p>
        </w:tc>
        <w:tc>
          <w:tcPr>
            <w:tcW w:w="3589" w:type="dxa"/>
          </w:tcPr>
          <w:p w14:paraId="09F16BB5" w14:textId="77777777" w:rsidR="006D03AA" w:rsidRPr="005524D6" w:rsidRDefault="006D03AA" w:rsidP="00955F0C">
            <w:pPr>
              <w:pStyle w:val="a3"/>
              <w:jc w:val="both"/>
              <w:rPr>
                <w:rFonts w:ascii="Times New Roman" w:hAnsi="Times New Roman" w:cs="Times New Roman"/>
                <w:b/>
                <w:sz w:val="28"/>
                <w:szCs w:val="28"/>
              </w:rPr>
            </w:pPr>
          </w:p>
        </w:tc>
        <w:tc>
          <w:tcPr>
            <w:tcW w:w="4170" w:type="dxa"/>
          </w:tcPr>
          <w:p w14:paraId="0DBDA7BE" w14:textId="7C7477F8" w:rsidR="006D03AA" w:rsidRPr="005524D6" w:rsidRDefault="006D03AA" w:rsidP="00955F0C">
            <w:pPr>
              <w:pStyle w:val="a3"/>
              <w:jc w:val="both"/>
              <w:rPr>
                <w:rFonts w:ascii="Times New Roman" w:hAnsi="Times New Roman" w:cs="Times New Roman"/>
                <w:b/>
                <w:sz w:val="28"/>
                <w:szCs w:val="28"/>
              </w:rPr>
            </w:pPr>
            <w:r w:rsidRPr="005524D6">
              <w:rPr>
                <w:rFonts w:ascii="Times New Roman" w:hAnsi="Times New Roman" w:cs="Times New Roman"/>
                <w:b/>
                <w:sz w:val="28"/>
                <w:szCs w:val="28"/>
              </w:rPr>
              <w:t xml:space="preserve">Приложение </w:t>
            </w:r>
            <w:r>
              <w:rPr>
                <w:rFonts w:ascii="Times New Roman" w:hAnsi="Times New Roman" w:cs="Times New Roman"/>
                <w:b/>
                <w:sz w:val="28"/>
                <w:szCs w:val="28"/>
              </w:rPr>
              <w:t>1</w:t>
            </w:r>
          </w:p>
          <w:p w14:paraId="3FD8E536" w14:textId="478FE186" w:rsidR="006D03AA" w:rsidRPr="00955F0C" w:rsidRDefault="006D03AA" w:rsidP="00955F0C">
            <w:pPr>
              <w:pStyle w:val="a3"/>
              <w:jc w:val="both"/>
              <w:rPr>
                <w:rFonts w:ascii="Times New Roman" w:hAnsi="Times New Roman" w:cs="Times New Roman"/>
                <w:b/>
                <w:sz w:val="28"/>
                <w:szCs w:val="28"/>
              </w:rPr>
            </w:pPr>
            <w:r w:rsidRPr="005524D6">
              <w:rPr>
                <w:rFonts w:ascii="Times New Roman" w:hAnsi="Times New Roman" w:cs="Times New Roman"/>
                <w:b/>
                <w:sz w:val="28"/>
                <w:szCs w:val="28"/>
              </w:rPr>
              <w:t xml:space="preserve">К сводному годовому докладу о ходе реализации и оценки эффективности муниципальных программ Атяшевского муниципального района по итогам </w:t>
            </w:r>
            <w:r>
              <w:rPr>
                <w:rFonts w:ascii="Times New Roman" w:hAnsi="Times New Roman" w:cs="Times New Roman"/>
                <w:b/>
                <w:sz w:val="28"/>
                <w:szCs w:val="28"/>
              </w:rPr>
              <w:t>20</w:t>
            </w:r>
            <w:r w:rsidR="006806E3">
              <w:rPr>
                <w:rFonts w:ascii="Times New Roman" w:hAnsi="Times New Roman" w:cs="Times New Roman"/>
                <w:b/>
                <w:sz w:val="28"/>
                <w:szCs w:val="28"/>
              </w:rPr>
              <w:t>20</w:t>
            </w:r>
            <w:r w:rsidRPr="005524D6">
              <w:rPr>
                <w:rFonts w:ascii="Times New Roman" w:hAnsi="Times New Roman" w:cs="Times New Roman"/>
                <w:b/>
                <w:sz w:val="28"/>
                <w:szCs w:val="28"/>
              </w:rPr>
              <w:t xml:space="preserve"> года</w:t>
            </w:r>
          </w:p>
        </w:tc>
      </w:tr>
    </w:tbl>
    <w:p w14:paraId="2B04F25E" w14:textId="77777777" w:rsidR="005524D6" w:rsidRDefault="005524D6" w:rsidP="00A77876">
      <w:pPr>
        <w:pStyle w:val="a3"/>
        <w:jc w:val="both"/>
        <w:rPr>
          <w:rFonts w:ascii="Times New Roman" w:hAnsi="Times New Roman" w:cs="Times New Roman"/>
          <w:b/>
          <w:sz w:val="28"/>
          <w:szCs w:val="28"/>
          <w:lang w:eastAsia="ru-RU"/>
        </w:rPr>
      </w:pPr>
    </w:p>
    <w:p w14:paraId="77D2C634" w14:textId="474DFC16" w:rsidR="00FE1CEA" w:rsidRDefault="00A77876" w:rsidP="00A77876">
      <w:pPr>
        <w:pStyle w:val="a3"/>
        <w:ind w:firstLine="426"/>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Сводная информация об эффективности муниципальных программ Атяшевского муниципального района за </w:t>
      </w:r>
      <w:r w:rsidR="00EE4438">
        <w:rPr>
          <w:rFonts w:ascii="Times New Roman" w:hAnsi="Times New Roman" w:cs="Times New Roman"/>
          <w:b/>
          <w:sz w:val="28"/>
          <w:szCs w:val="28"/>
          <w:lang w:eastAsia="ru-RU"/>
        </w:rPr>
        <w:t>2020 год</w:t>
      </w:r>
    </w:p>
    <w:p w14:paraId="15CCBDD3" w14:textId="77777777" w:rsidR="00EE4438" w:rsidRDefault="00EE4438" w:rsidP="00A77876">
      <w:pPr>
        <w:pStyle w:val="a3"/>
        <w:ind w:firstLine="426"/>
        <w:jc w:val="center"/>
        <w:rPr>
          <w:rFonts w:ascii="Times New Roman" w:hAnsi="Times New Roman" w:cs="Times New Roman"/>
          <w:b/>
          <w:sz w:val="28"/>
          <w:szCs w:val="28"/>
          <w:lang w:eastAsia="ru-RU"/>
        </w:rPr>
      </w:pPr>
    </w:p>
    <w:tbl>
      <w:tblPr>
        <w:tblpPr w:leftFromText="180" w:rightFromText="180" w:vertAnchor="text" w:tblpY="1"/>
        <w:tblOverlap w:val="never"/>
        <w:tblW w:w="15588" w:type="dxa"/>
        <w:tblLayout w:type="fixed"/>
        <w:tblLook w:val="04A0" w:firstRow="1" w:lastRow="0" w:firstColumn="1" w:lastColumn="0" w:noHBand="0" w:noVBand="1"/>
      </w:tblPr>
      <w:tblGrid>
        <w:gridCol w:w="432"/>
        <w:gridCol w:w="1123"/>
        <w:gridCol w:w="850"/>
        <w:gridCol w:w="1134"/>
        <w:gridCol w:w="992"/>
        <w:gridCol w:w="851"/>
        <w:gridCol w:w="992"/>
        <w:gridCol w:w="992"/>
        <w:gridCol w:w="851"/>
        <w:gridCol w:w="850"/>
        <w:gridCol w:w="1418"/>
        <w:gridCol w:w="709"/>
        <w:gridCol w:w="708"/>
        <w:gridCol w:w="709"/>
        <w:gridCol w:w="851"/>
        <w:gridCol w:w="2126"/>
      </w:tblGrid>
      <w:tr w:rsidR="00CF0DF9" w:rsidRPr="00CF0DF9" w14:paraId="2A75C1FF" w14:textId="77777777" w:rsidTr="00D37971">
        <w:trPr>
          <w:trHeight w:val="1140"/>
        </w:trPr>
        <w:tc>
          <w:tcPr>
            <w:tcW w:w="43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27BA7ED" w14:textId="77777777" w:rsidR="00CF0DF9" w:rsidRPr="00CF0DF9" w:rsidRDefault="00CF0DF9"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п/п</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CE5F6A7" w14:textId="77777777" w:rsidR="00CF0DF9" w:rsidRPr="00CF0DF9" w:rsidRDefault="00CF0DF9"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Наименование </w:t>
            </w:r>
            <w:proofErr w:type="gramStart"/>
            <w:r w:rsidRPr="00CF0DF9">
              <w:rPr>
                <w:rFonts w:ascii="Times New Roman" w:eastAsia="Times New Roman" w:hAnsi="Times New Roman" w:cs="Times New Roman"/>
                <w:color w:val="000000"/>
                <w:sz w:val="16"/>
                <w:szCs w:val="16"/>
                <w:lang w:eastAsia="ru-RU"/>
              </w:rPr>
              <w:t>муниципальной  программы</w:t>
            </w:r>
            <w:proofErr w:type="gramEnd"/>
            <w:r w:rsidRPr="00CF0DF9">
              <w:rPr>
                <w:rFonts w:ascii="Times New Roman" w:eastAsia="Times New Roman" w:hAnsi="Times New Roman" w:cs="Times New Roman"/>
                <w:color w:val="000000"/>
                <w:sz w:val="16"/>
                <w:szCs w:val="16"/>
                <w:lang w:eastAsia="ru-RU"/>
              </w:rPr>
              <w:t xml:space="preserve"> </w:t>
            </w:r>
          </w:p>
        </w:tc>
        <w:tc>
          <w:tcPr>
            <w:tcW w:w="2976"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2D34506B" w14:textId="77777777" w:rsidR="00CF0DF9" w:rsidRPr="00CF0DF9" w:rsidRDefault="00CF0DF9"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Информация по выполнению основных мероприятий за 2020 год</w:t>
            </w:r>
          </w:p>
        </w:tc>
        <w:tc>
          <w:tcPr>
            <w:tcW w:w="4536"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4AFDD3FD" w14:textId="77777777" w:rsidR="00CF0DF9" w:rsidRPr="00CF0DF9" w:rsidRDefault="00CF0DF9"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Оценка использования финансовых средств</w:t>
            </w:r>
          </w:p>
        </w:tc>
        <w:tc>
          <w:tcPr>
            <w:tcW w:w="354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14:paraId="06BA76D1" w14:textId="77777777" w:rsidR="00CF0DF9" w:rsidRPr="00CF0DF9" w:rsidRDefault="00CF0DF9"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Информация по целевым индикаторам муниципальной программы</w:t>
            </w:r>
          </w:p>
        </w:tc>
        <w:tc>
          <w:tcPr>
            <w:tcW w:w="851" w:type="dxa"/>
            <w:vMerge w:val="restart"/>
            <w:tcBorders>
              <w:top w:val="single" w:sz="4" w:space="0" w:color="auto"/>
              <w:left w:val="single" w:sz="4" w:space="0" w:color="auto"/>
              <w:right w:val="single" w:sz="4" w:space="0" w:color="auto"/>
            </w:tcBorders>
            <w:shd w:val="clear" w:color="000000" w:fill="FFFFFF"/>
            <w:vAlign w:val="center"/>
            <w:hideMark/>
          </w:tcPr>
          <w:p w14:paraId="3A6CE49A" w14:textId="77777777" w:rsidR="00CF0DF9" w:rsidRPr="00CF0DF9" w:rsidRDefault="00CF0DF9"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Уровень эффективности реализации программы</w:t>
            </w:r>
          </w:p>
        </w:tc>
        <w:tc>
          <w:tcPr>
            <w:tcW w:w="2126" w:type="dxa"/>
            <w:vMerge w:val="restart"/>
            <w:tcBorders>
              <w:top w:val="single" w:sz="4" w:space="0" w:color="auto"/>
              <w:left w:val="single" w:sz="4" w:space="0" w:color="auto"/>
              <w:right w:val="single" w:sz="4" w:space="0" w:color="auto"/>
            </w:tcBorders>
            <w:shd w:val="clear" w:color="000000" w:fill="FFFFFF"/>
            <w:vAlign w:val="center"/>
            <w:hideMark/>
          </w:tcPr>
          <w:p w14:paraId="7E8AB604" w14:textId="77777777" w:rsidR="00CF0DF9" w:rsidRPr="00CF0DF9" w:rsidRDefault="00CF0DF9"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Вывод об эффективности реализации муниципальной программы                                                                                                                                                                            (более 100% - высокоэффективная;                                                                                                                                                                                                                                   от 80 до 100% - эффективная;                                                                                                                                                                                                                                           от 50 до 79% - удовлетворительный уровень эффективности;                                                                                                                                                                                         менее 50 % - неэффективная)</w:t>
            </w:r>
          </w:p>
        </w:tc>
      </w:tr>
      <w:tr w:rsidR="00CF0DF9" w:rsidRPr="00CF0DF9" w14:paraId="2D3ED715" w14:textId="77777777" w:rsidTr="00CF0DF9">
        <w:trPr>
          <w:trHeight w:val="224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2A027EF" w14:textId="77777777" w:rsidR="00CF0DF9" w:rsidRPr="00CF0DF9" w:rsidRDefault="00CF0DF9"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528BC90" w14:textId="77777777" w:rsidR="00CF0DF9" w:rsidRPr="00CF0DF9" w:rsidRDefault="00CF0DF9" w:rsidP="00DB4982">
            <w:pPr>
              <w:spacing w:after="0" w:line="240" w:lineRule="auto"/>
              <w:rPr>
                <w:rFonts w:ascii="Times New Roman" w:eastAsia="Times New Roman" w:hAnsi="Times New Roman" w:cs="Times New Roman"/>
                <w:color w:val="000000"/>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D6B7C2" w14:textId="77777777" w:rsidR="00CF0DF9" w:rsidRPr="00CF0DF9" w:rsidRDefault="00CF0DF9"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Число основных мероприятий, запланированных к реализации в 2020 г., единиц</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5456FB" w14:textId="77777777" w:rsidR="00CF0DF9" w:rsidRPr="00CF0DF9" w:rsidRDefault="00CF0DF9"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Число выполненных основных мероприятий, единиц</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99BC4B" w14:textId="77777777" w:rsidR="00CF0DF9" w:rsidRPr="00CF0DF9" w:rsidRDefault="00CF0DF9"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Степень реализации основных мероприятий,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D94C4F" w14:textId="77777777" w:rsidR="00CF0DF9" w:rsidRPr="00CF0DF9" w:rsidRDefault="00CF0DF9"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Источники финансирования</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513BFB" w14:textId="77777777" w:rsidR="00CF0DF9" w:rsidRPr="00CF0DF9" w:rsidRDefault="00CF0DF9"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Объем финансовых средств, запланированный по программе на                                                                                                                                                                                          2020 г., тыс. рублей</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76D864" w14:textId="77777777" w:rsidR="00CF0DF9" w:rsidRPr="00CF0DF9" w:rsidRDefault="00CF0DF9"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Фактически освоенный объем финансирования программы за 2020 г., тыс. рублей</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581D64" w14:textId="77777777" w:rsidR="00CF0DF9" w:rsidRPr="00CF0DF9" w:rsidRDefault="00CF0DF9"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Степень соответствия запланированному уровню затрат,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6C4D7D" w14:textId="77777777" w:rsidR="00CF0DF9" w:rsidRPr="00CF0DF9" w:rsidRDefault="00CF0DF9"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Оценка эффективности использования средств,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E564D0" w14:textId="77777777" w:rsidR="00CF0DF9" w:rsidRPr="00CF0DF9" w:rsidRDefault="00CF0DF9"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Наименование </w:t>
            </w:r>
            <w:proofErr w:type="gramStart"/>
            <w:r w:rsidRPr="00CF0DF9">
              <w:rPr>
                <w:rFonts w:ascii="Times New Roman" w:eastAsia="Times New Roman" w:hAnsi="Times New Roman" w:cs="Times New Roman"/>
                <w:color w:val="000000"/>
                <w:sz w:val="16"/>
                <w:szCs w:val="16"/>
                <w:lang w:eastAsia="ru-RU"/>
              </w:rPr>
              <w:t xml:space="preserve">показателя,   </w:t>
            </w:r>
            <w:proofErr w:type="gramEnd"/>
            <w:r w:rsidRPr="00CF0DF9">
              <w:rPr>
                <w:rFonts w:ascii="Times New Roman" w:eastAsia="Times New Roman" w:hAnsi="Times New Roman" w:cs="Times New Roman"/>
                <w:color w:val="000000"/>
                <w:sz w:val="16"/>
                <w:szCs w:val="16"/>
                <w:lang w:eastAsia="ru-RU"/>
              </w:rPr>
              <w:t xml:space="preserve">          единица измерения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596670" w14:textId="77777777" w:rsidR="00CF0DF9" w:rsidRPr="00CF0DF9" w:rsidRDefault="00CF0DF9"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Целевое значение на 2020 г.</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BBBF97" w14:textId="77777777" w:rsidR="00CF0DF9" w:rsidRPr="00CF0DF9" w:rsidRDefault="00CF0DF9"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Фактическое значение за 2020 г.</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B1C2B9" w14:textId="77777777" w:rsidR="00CF0DF9" w:rsidRPr="00CF0DF9" w:rsidRDefault="00CF0DF9"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Степень достижения целевого значений, %</w:t>
            </w:r>
          </w:p>
        </w:tc>
        <w:tc>
          <w:tcPr>
            <w:tcW w:w="851" w:type="dxa"/>
            <w:vMerge/>
            <w:tcBorders>
              <w:left w:val="single" w:sz="4" w:space="0" w:color="auto"/>
              <w:bottom w:val="single" w:sz="4" w:space="0" w:color="auto"/>
              <w:right w:val="single" w:sz="4" w:space="0" w:color="auto"/>
            </w:tcBorders>
            <w:vAlign w:val="center"/>
            <w:hideMark/>
          </w:tcPr>
          <w:p w14:paraId="2E87F5E5" w14:textId="77777777" w:rsidR="00CF0DF9" w:rsidRPr="00CF0DF9" w:rsidRDefault="00CF0DF9"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left w:val="single" w:sz="4" w:space="0" w:color="auto"/>
              <w:bottom w:val="single" w:sz="4" w:space="0" w:color="auto"/>
              <w:right w:val="single" w:sz="4" w:space="0" w:color="auto"/>
            </w:tcBorders>
            <w:vAlign w:val="center"/>
            <w:hideMark/>
          </w:tcPr>
          <w:p w14:paraId="30F11EFF" w14:textId="77777777" w:rsidR="00CF0DF9" w:rsidRPr="00CF0DF9" w:rsidRDefault="00CF0DF9"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41C7D5EB" w14:textId="77777777" w:rsidTr="00CF0DF9">
        <w:trPr>
          <w:trHeight w:val="71"/>
        </w:trPr>
        <w:tc>
          <w:tcPr>
            <w:tcW w:w="4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CE0E2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12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02D47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9E170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E61EB2"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343A2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4=3/2*100%</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A7B972"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8204C8"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FE599B"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7</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C046D4"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8=7/6*100%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6A23B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9=4/8*100%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E8B7C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DF7C7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B721B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12</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95820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13=12/11*100%</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AA6637"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14= общая </w:t>
            </w:r>
            <w:proofErr w:type="gramStart"/>
            <w:r w:rsidRPr="00CF0DF9">
              <w:rPr>
                <w:rFonts w:ascii="Times New Roman" w:eastAsia="Times New Roman" w:hAnsi="Times New Roman" w:cs="Times New Roman"/>
                <w:color w:val="000000"/>
                <w:sz w:val="16"/>
                <w:szCs w:val="16"/>
                <w:lang w:eastAsia="ru-RU"/>
              </w:rPr>
              <w:t>степень  достижения</w:t>
            </w:r>
            <w:proofErr w:type="gramEnd"/>
            <w:r w:rsidRPr="00CF0DF9">
              <w:rPr>
                <w:rFonts w:ascii="Times New Roman" w:eastAsia="Times New Roman" w:hAnsi="Times New Roman" w:cs="Times New Roman"/>
                <w:color w:val="000000"/>
                <w:sz w:val="16"/>
                <w:szCs w:val="16"/>
                <w:lang w:eastAsia="ru-RU"/>
              </w:rPr>
              <w:t xml:space="preserve"> цели*9столбец/100%</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2028B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15</w:t>
            </w:r>
          </w:p>
        </w:tc>
      </w:tr>
      <w:tr w:rsidR="00601933" w:rsidRPr="00CF0DF9" w14:paraId="34ABAF13" w14:textId="77777777" w:rsidTr="00DB4982">
        <w:trPr>
          <w:trHeight w:val="1051"/>
        </w:trPr>
        <w:tc>
          <w:tcPr>
            <w:tcW w:w="432"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2A666A7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lastRenderedPageBreak/>
              <w:t>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3610409C" w14:textId="77777777" w:rsidR="00601933" w:rsidRPr="00CF0DF9" w:rsidRDefault="00601933" w:rsidP="00DB4982">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Муниципальная программа Атяшевского </w:t>
            </w:r>
            <w:proofErr w:type="spellStart"/>
            <w:r w:rsidRPr="00CF0DF9">
              <w:rPr>
                <w:rFonts w:ascii="Times New Roman" w:eastAsia="Times New Roman" w:hAnsi="Times New Roman" w:cs="Times New Roman"/>
                <w:b/>
                <w:bCs/>
                <w:color w:val="000000"/>
                <w:sz w:val="16"/>
                <w:szCs w:val="16"/>
                <w:lang w:eastAsia="ru-RU"/>
              </w:rPr>
              <w:t>мунциипального</w:t>
            </w:r>
            <w:proofErr w:type="spellEnd"/>
            <w:r w:rsidRPr="00CF0DF9">
              <w:rPr>
                <w:rFonts w:ascii="Times New Roman" w:eastAsia="Times New Roman" w:hAnsi="Times New Roman" w:cs="Times New Roman"/>
                <w:b/>
                <w:bCs/>
                <w:color w:val="000000"/>
                <w:sz w:val="16"/>
                <w:szCs w:val="16"/>
                <w:lang w:eastAsia="ru-RU"/>
              </w:rPr>
              <w:t xml:space="preserve"> района «Повышение эффективности муниципального управления Атяшевского муниципального </w:t>
            </w:r>
            <w:proofErr w:type="gramStart"/>
            <w:r w:rsidRPr="00CF0DF9">
              <w:rPr>
                <w:rFonts w:ascii="Times New Roman" w:eastAsia="Times New Roman" w:hAnsi="Times New Roman" w:cs="Times New Roman"/>
                <w:b/>
                <w:bCs/>
                <w:color w:val="000000"/>
                <w:sz w:val="16"/>
                <w:szCs w:val="16"/>
                <w:lang w:eastAsia="ru-RU"/>
              </w:rPr>
              <w:t>района »</w:t>
            </w:r>
            <w:proofErr w:type="gramEnd"/>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8B7C89"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30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3561C6"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25</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F49FC7"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83,3</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FA26DA3"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всего:</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54BF9C"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40 443,3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47A2C1"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37 333,7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3BB335"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92,3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56E413"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90,3</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378956E"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1.Количество муниципальных </w:t>
            </w:r>
            <w:proofErr w:type="spellStart"/>
            <w:proofErr w:type="gramStart"/>
            <w:r w:rsidRPr="00CF0DF9">
              <w:rPr>
                <w:rFonts w:ascii="Times New Roman" w:eastAsia="Times New Roman" w:hAnsi="Times New Roman" w:cs="Times New Roman"/>
                <w:sz w:val="16"/>
                <w:szCs w:val="16"/>
                <w:lang w:eastAsia="ru-RU"/>
              </w:rPr>
              <w:t>служащих,обеспеченных</w:t>
            </w:r>
            <w:proofErr w:type="spellEnd"/>
            <w:proofErr w:type="gramEnd"/>
            <w:r w:rsidRPr="00CF0DF9">
              <w:rPr>
                <w:rFonts w:ascii="Times New Roman" w:eastAsia="Times New Roman" w:hAnsi="Times New Roman" w:cs="Times New Roman"/>
                <w:sz w:val="16"/>
                <w:szCs w:val="16"/>
                <w:lang w:eastAsia="ru-RU"/>
              </w:rPr>
              <w:t xml:space="preserve"> персональным компьютером%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095F58"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9BB09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D3B50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2DD5A624"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80,6</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78537490"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Эффективная</w:t>
            </w:r>
          </w:p>
        </w:tc>
      </w:tr>
      <w:tr w:rsidR="00601933" w:rsidRPr="00CF0DF9" w14:paraId="556C0D65" w14:textId="77777777" w:rsidTr="00CF0DF9">
        <w:trPr>
          <w:trHeight w:val="564"/>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96841F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FB8A229"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val="restart"/>
            <w:tcBorders>
              <w:top w:val="single" w:sz="4" w:space="0" w:color="auto"/>
              <w:left w:val="single" w:sz="4" w:space="0" w:color="auto"/>
              <w:bottom w:val="single" w:sz="4" w:space="0" w:color="auto"/>
              <w:right w:val="single" w:sz="4" w:space="0" w:color="auto"/>
            </w:tcBorders>
            <w:shd w:val="clear" w:color="000000" w:fill="FFFFFF"/>
            <w:hideMark/>
          </w:tcPr>
          <w:p w14:paraId="1931E686"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1.Обеспечение деятельности Администрации Атяшевского муниципального района -выполнено.2.1.Анализ муниципальной нормативной правовой базы на предмет своевременного устранения выявленных нарушений действующего законодательства-выполнено.2.2.Разработка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службы-выполнено.2.3.Разработка методических рекомендаций по вопросам местного самоуправления, муниципальной службы и модельных актов органов местного самоуправления, а также их актуализация-выполнено.2.4.Разработка и внедрение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кадров-выполнено.2.5.Совершенствование работы, направленной на приоритетное применение мер по предупреждению и </w:t>
            </w:r>
            <w:r w:rsidRPr="00CF0DF9">
              <w:rPr>
                <w:rFonts w:ascii="Times New Roman" w:eastAsia="Times New Roman" w:hAnsi="Times New Roman" w:cs="Times New Roman"/>
                <w:sz w:val="16"/>
                <w:szCs w:val="16"/>
                <w:lang w:eastAsia="ru-RU"/>
              </w:rPr>
              <w:lastRenderedPageBreak/>
              <w:t xml:space="preserve">борьбе с коррупцией на муниципальной службе-выполнено.2.6.Принять участие в ежегодных республиканских конкурсах на звание «Лучший муниципальный служащий Республики Мордовия»-  выполнено.2.7.Автоматизация кадровых процедур, повышение качества и эффективности муниципальной службы- не выполнено.2.8.Разработка на основе кадрового мониторинга муниципальных образований плана обучения муниципальных служащих-выполнено.2.9.Совершенствование механизма формирования, подготовки и использования кадрового резерва для замещения вакантных должностей муниципальной службы- выполнено.2.10.Проведение аттестации муниципальных служащих Администрации Атяшевского муниципального района, Финансового управления Администрации Атяшевского муниципального района, Управления образования Администрации Атяшевского муниципального района  -выполнено.2.11.Совершенствование механизма формирования, подготовки и использования муниципального резерва управленческих кадров-выполнено.2.12.Совершенствование средств и методов информирования населения о деятельности органов местного самоуправления-выполнено.2.13.Проведение мониторинга с целью исследования уровня открытости, гласности и доступности муниципальной службы, получение информации об </w:t>
            </w:r>
            <w:r w:rsidRPr="00CF0DF9">
              <w:rPr>
                <w:rFonts w:ascii="Times New Roman" w:eastAsia="Times New Roman" w:hAnsi="Times New Roman" w:cs="Times New Roman"/>
                <w:sz w:val="16"/>
                <w:szCs w:val="16"/>
                <w:lang w:eastAsia="ru-RU"/>
              </w:rPr>
              <w:lastRenderedPageBreak/>
              <w:t xml:space="preserve">эффективности и результативности работы органов местного самоуправления-не выполнено.2.14.Формирование системы подготовки кадров для муниципальной службы на договорной основе-не выполнено.2.15.Заключение органами местного самоуправления с гражданами договоров о целевом обучении с обязательством по прохождению муниципальной службы, оказание информационно-методической, консультативной помощи по данному вопросу-не выполнено.2.16.Определение приоритетных направлений программ дополнительного профессионального образования муниципальных служащих-выполнено.2.17.Включение в программы дополнительного профессионального образования муниципальных служащих изучения вопросов противодействия коррупции, межнациональных и межконфессиональных отношений, правовых и морально-этических аспектов управленческой деятельности-выполнено.2.18Профессиональная переподготовка и </w:t>
            </w:r>
            <w:proofErr w:type="spellStart"/>
            <w:r w:rsidRPr="00CF0DF9">
              <w:rPr>
                <w:rFonts w:ascii="Times New Roman" w:eastAsia="Times New Roman" w:hAnsi="Times New Roman" w:cs="Times New Roman"/>
                <w:sz w:val="16"/>
                <w:szCs w:val="16"/>
                <w:lang w:eastAsia="ru-RU"/>
              </w:rPr>
              <w:t>повы</w:t>
            </w:r>
            <w:proofErr w:type="spellEnd"/>
            <w:r w:rsidRPr="00CF0DF9">
              <w:rPr>
                <w:rFonts w:ascii="Times New Roman" w:eastAsia="Times New Roman" w:hAnsi="Times New Roman" w:cs="Times New Roman"/>
                <w:sz w:val="16"/>
                <w:szCs w:val="16"/>
                <w:lang w:eastAsia="ru-RU"/>
              </w:rPr>
              <w:t xml:space="preserve"> </w:t>
            </w:r>
            <w:proofErr w:type="spellStart"/>
            <w:r w:rsidRPr="00CF0DF9">
              <w:rPr>
                <w:rFonts w:ascii="Times New Roman" w:eastAsia="Times New Roman" w:hAnsi="Times New Roman" w:cs="Times New Roman"/>
                <w:sz w:val="16"/>
                <w:szCs w:val="16"/>
                <w:lang w:eastAsia="ru-RU"/>
              </w:rPr>
              <w:t>шение</w:t>
            </w:r>
            <w:proofErr w:type="spellEnd"/>
            <w:r w:rsidRPr="00CF0DF9">
              <w:rPr>
                <w:rFonts w:ascii="Times New Roman" w:eastAsia="Times New Roman" w:hAnsi="Times New Roman" w:cs="Times New Roman"/>
                <w:sz w:val="16"/>
                <w:szCs w:val="16"/>
                <w:lang w:eastAsia="ru-RU"/>
              </w:rPr>
              <w:t xml:space="preserve"> квалификации, краткосрочное </w:t>
            </w:r>
            <w:proofErr w:type="spellStart"/>
            <w:r w:rsidRPr="00CF0DF9">
              <w:rPr>
                <w:rFonts w:ascii="Times New Roman" w:eastAsia="Times New Roman" w:hAnsi="Times New Roman" w:cs="Times New Roman"/>
                <w:sz w:val="16"/>
                <w:szCs w:val="16"/>
                <w:lang w:eastAsia="ru-RU"/>
              </w:rPr>
              <w:t>профес</w:t>
            </w:r>
            <w:proofErr w:type="spellEnd"/>
            <w:r w:rsidRPr="00CF0DF9">
              <w:rPr>
                <w:rFonts w:ascii="Times New Roman" w:eastAsia="Times New Roman" w:hAnsi="Times New Roman" w:cs="Times New Roman"/>
                <w:sz w:val="16"/>
                <w:szCs w:val="16"/>
                <w:lang w:eastAsia="ru-RU"/>
              </w:rPr>
              <w:t xml:space="preserve"> </w:t>
            </w:r>
            <w:proofErr w:type="spellStart"/>
            <w:r w:rsidRPr="00CF0DF9">
              <w:rPr>
                <w:rFonts w:ascii="Times New Roman" w:eastAsia="Times New Roman" w:hAnsi="Times New Roman" w:cs="Times New Roman"/>
                <w:sz w:val="16"/>
                <w:szCs w:val="16"/>
                <w:lang w:eastAsia="ru-RU"/>
              </w:rPr>
              <w:t>сиональное</w:t>
            </w:r>
            <w:proofErr w:type="spellEnd"/>
            <w:r w:rsidRPr="00CF0DF9">
              <w:rPr>
                <w:rFonts w:ascii="Times New Roman" w:eastAsia="Times New Roman" w:hAnsi="Times New Roman" w:cs="Times New Roman"/>
                <w:sz w:val="16"/>
                <w:szCs w:val="16"/>
                <w:lang w:eastAsia="ru-RU"/>
              </w:rPr>
              <w:t xml:space="preserve"> обучение муниц.служащих-выполнено.2.19.пенсионное обеспечение лиц, замещавших </w:t>
            </w:r>
            <w:proofErr w:type="spellStart"/>
            <w:r w:rsidRPr="00CF0DF9">
              <w:rPr>
                <w:rFonts w:ascii="Times New Roman" w:eastAsia="Times New Roman" w:hAnsi="Times New Roman" w:cs="Times New Roman"/>
                <w:sz w:val="16"/>
                <w:szCs w:val="16"/>
                <w:lang w:eastAsia="ru-RU"/>
              </w:rPr>
              <w:t>долж</w:t>
            </w:r>
            <w:proofErr w:type="spellEnd"/>
            <w:r w:rsidRPr="00CF0DF9">
              <w:rPr>
                <w:rFonts w:ascii="Times New Roman" w:eastAsia="Times New Roman" w:hAnsi="Times New Roman" w:cs="Times New Roman"/>
                <w:sz w:val="16"/>
                <w:szCs w:val="16"/>
                <w:lang w:eastAsia="ru-RU"/>
              </w:rPr>
              <w:t xml:space="preserve"> </w:t>
            </w:r>
            <w:proofErr w:type="spellStart"/>
            <w:r w:rsidRPr="00CF0DF9">
              <w:rPr>
                <w:rFonts w:ascii="Times New Roman" w:eastAsia="Times New Roman" w:hAnsi="Times New Roman" w:cs="Times New Roman"/>
                <w:sz w:val="16"/>
                <w:szCs w:val="16"/>
                <w:lang w:eastAsia="ru-RU"/>
              </w:rPr>
              <w:lastRenderedPageBreak/>
              <w:t>ности</w:t>
            </w:r>
            <w:proofErr w:type="spellEnd"/>
            <w:r w:rsidRPr="00CF0DF9">
              <w:rPr>
                <w:rFonts w:ascii="Times New Roman" w:eastAsia="Times New Roman" w:hAnsi="Times New Roman" w:cs="Times New Roman"/>
                <w:sz w:val="16"/>
                <w:szCs w:val="16"/>
                <w:lang w:eastAsia="ru-RU"/>
              </w:rPr>
              <w:t xml:space="preserve"> муниципальной службы в Администрации Атяшевского муниципального района-выполнено.3.1.Постановка на кадастровый учет земельных участков-выполнено3.2.Оценка  рыночной стоимости  объектов недвижимого имущества-выполнено.3.2.Оценка  рыночной стоимости  объектов недвижимого имущества-выполнено.3.3.Изготовление</w:t>
            </w:r>
            <w:r w:rsidRPr="00CF0DF9">
              <w:rPr>
                <w:rFonts w:ascii="Times New Roman" w:eastAsia="Times New Roman" w:hAnsi="Times New Roman" w:cs="Times New Roman"/>
                <w:sz w:val="16"/>
                <w:szCs w:val="16"/>
                <w:lang w:eastAsia="ru-RU"/>
              </w:rPr>
              <w:br/>
              <w:t xml:space="preserve">технических планов на объекты недвижимого имущества- выполнено.4.1.«Противодействие экстремизму и профилактика терроризма на территории Атяшевского муниципального района »-выполнено.4.2.«Противопожарная </w:t>
            </w:r>
            <w:r w:rsidRPr="00CF0DF9">
              <w:rPr>
                <w:rFonts w:ascii="Times New Roman" w:eastAsia="Times New Roman" w:hAnsi="Times New Roman" w:cs="Times New Roman"/>
                <w:sz w:val="16"/>
                <w:szCs w:val="16"/>
                <w:lang w:eastAsia="ru-RU"/>
              </w:rPr>
              <w:br/>
              <w:t xml:space="preserve">безопасность и защита населения от чрезвычайных ситуаций на территории Атяшевского муниципального района »-не выполнено.4.3.Обеспечение </w:t>
            </w:r>
            <w:proofErr w:type="spellStart"/>
            <w:r w:rsidRPr="00CF0DF9">
              <w:rPr>
                <w:rFonts w:ascii="Times New Roman" w:eastAsia="Times New Roman" w:hAnsi="Times New Roman" w:cs="Times New Roman"/>
                <w:sz w:val="16"/>
                <w:szCs w:val="16"/>
                <w:lang w:eastAsia="ru-RU"/>
              </w:rPr>
              <w:t>деяельности</w:t>
            </w:r>
            <w:proofErr w:type="spellEnd"/>
            <w:r w:rsidRPr="00CF0DF9">
              <w:rPr>
                <w:rFonts w:ascii="Times New Roman" w:eastAsia="Times New Roman" w:hAnsi="Times New Roman" w:cs="Times New Roman"/>
                <w:sz w:val="16"/>
                <w:szCs w:val="16"/>
                <w:lang w:eastAsia="ru-RU"/>
              </w:rPr>
              <w:t xml:space="preserve"> Центра по делам ГО и ЧС Атяшевского муниципального района -выполнено .4.4.Обеспечение безопасности и охраны жизни людей на водных объектах Атяшевского муниципального района  выполнено.4.5.Развитие гражданской обороны в Атяшевском муниципальном районе ».выполнено.6.1.Обеспечение функционирования МКУ «Центр обслуживания муниципальных учреждений» и укрепление материально-технической базы учреждения-выполнено.6.2.Проведение текущего и капитального ремонта объектов муниципальной собственности- выполнено.</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A655E40"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lastRenderedPageBreak/>
              <w:t>федеральный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DD803D"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8D667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A10048"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949934"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4AC651EE"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2.Количество муниципальных </w:t>
            </w:r>
            <w:proofErr w:type="spellStart"/>
            <w:proofErr w:type="gramStart"/>
            <w:r w:rsidRPr="00CF0DF9">
              <w:rPr>
                <w:rFonts w:ascii="Times New Roman" w:eastAsia="Times New Roman" w:hAnsi="Times New Roman" w:cs="Times New Roman"/>
                <w:sz w:val="16"/>
                <w:szCs w:val="16"/>
                <w:lang w:eastAsia="ru-RU"/>
              </w:rPr>
              <w:t>служащих,обеспеченных</w:t>
            </w:r>
            <w:proofErr w:type="spellEnd"/>
            <w:proofErr w:type="gramEnd"/>
            <w:r w:rsidRPr="00CF0DF9">
              <w:rPr>
                <w:rFonts w:ascii="Times New Roman" w:eastAsia="Times New Roman" w:hAnsi="Times New Roman" w:cs="Times New Roman"/>
                <w:sz w:val="16"/>
                <w:szCs w:val="16"/>
                <w:lang w:eastAsia="ru-RU"/>
              </w:rPr>
              <w:t xml:space="preserve"> необходимыми программными продуктами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4202D6"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738A62"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90A5B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733698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A6525E8"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43DDE146" w14:textId="77777777" w:rsidTr="00DB4982">
        <w:trPr>
          <w:trHeight w:val="1264"/>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D4ACCE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9A3CBBB"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BCB8A8C"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A8EC686"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proofErr w:type="spellStart"/>
            <w:r w:rsidRPr="00CF0DF9">
              <w:rPr>
                <w:rFonts w:ascii="Times New Roman" w:eastAsia="Times New Roman" w:hAnsi="Times New Roman" w:cs="Times New Roman"/>
                <w:sz w:val="16"/>
                <w:szCs w:val="16"/>
                <w:lang w:eastAsia="ru-RU"/>
              </w:rPr>
              <w:t>респуб</w:t>
            </w:r>
            <w:proofErr w:type="spellEnd"/>
            <w:r w:rsidRPr="00CF0DF9">
              <w:rPr>
                <w:rFonts w:ascii="Times New Roman" w:eastAsia="Times New Roman" w:hAnsi="Times New Roman" w:cs="Times New Roman"/>
                <w:sz w:val="16"/>
                <w:szCs w:val="16"/>
                <w:lang w:eastAsia="ru-RU"/>
              </w:rPr>
              <w:t>-кий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62B5D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E76EB8"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8F72DD"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368950"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153E93D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3.Количество муниципальных </w:t>
            </w:r>
            <w:proofErr w:type="spellStart"/>
            <w:proofErr w:type="gramStart"/>
            <w:r w:rsidRPr="00CF0DF9">
              <w:rPr>
                <w:rFonts w:ascii="Times New Roman" w:eastAsia="Times New Roman" w:hAnsi="Times New Roman" w:cs="Times New Roman"/>
                <w:color w:val="000000"/>
                <w:sz w:val="16"/>
                <w:szCs w:val="16"/>
                <w:lang w:eastAsia="ru-RU"/>
              </w:rPr>
              <w:t>служащих,обеспеченных</w:t>
            </w:r>
            <w:proofErr w:type="spellEnd"/>
            <w:proofErr w:type="gramEnd"/>
            <w:r w:rsidRPr="00CF0DF9">
              <w:rPr>
                <w:rFonts w:ascii="Times New Roman" w:eastAsia="Times New Roman" w:hAnsi="Times New Roman" w:cs="Times New Roman"/>
                <w:color w:val="000000"/>
                <w:sz w:val="16"/>
                <w:szCs w:val="16"/>
                <w:lang w:eastAsia="ru-RU"/>
              </w:rPr>
              <w:t xml:space="preserve"> услугами связи на рабочем месте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B94C8F"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BAD40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65E937"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5B0AB6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5ADB3F8"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51ECAC3B" w14:textId="77777777" w:rsidTr="00DB4982">
        <w:trPr>
          <w:trHeight w:val="138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2180C67"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FA09A51"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F4CF988"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70DA3A8"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4C484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40 443,3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7DF3B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37 333,7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FB42C5"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92,3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3D3524"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90,3</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92C7B0C"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4.Количество муниципальных </w:t>
            </w:r>
            <w:proofErr w:type="spellStart"/>
            <w:proofErr w:type="gramStart"/>
            <w:r w:rsidRPr="00CF0DF9">
              <w:rPr>
                <w:rFonts w:ascii="Times New Roman" w:eastAsia="Times New Roman" w:hAnsi="Times New Roman" w:cs="Times New Roman"/>
                <w:sz w:val="16"/>
                <w:szCs w:val="16"/>
                <w:lang w:eastAsia="ru-RU"/>
              </w:rPr>
              <w:t>служащих,обеспеченных</w:t>
            </w:r>
            <w:proofErr w:type="spellEnd"/>
            <w:proofErr w:type="gramEnd"/>
            <w:r w:rsidRPr="00CF0DF9">
              <w:rPr>
                <w:rFonts w:ascii="Times New Roman" w:eastAsia="Times New Roman" w:hAnsi="Times New Roman" w:cs="Times New Roman"/>
                <w:sz w:val="16"/>
                <w:szCs w:val="16"/>
                <w:lang w:eastAsia="ru-RU"/>
              </w:rPr>
              <w:t xml:space="preserve"> канцелярскими товарами%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795473"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A9987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4BF604"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1299B91"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441F8A5"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228B828B" w14:textId="77777777" w:rsidTr="00DB4982">
        <w:trPr>
          <w:trHeight w:val="205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F98288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B589041"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FA2B7CC"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071F111"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39D87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331FE7"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5BED38"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A86F28"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65BD4E5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6.количество муниципальных </w:t>
            </w:r>
            <w:proofErr w:type="spellStart"/>
            <w:proofErr w:type="gramStart"/>
            <w:r w:rsidRPr="00CF0DF9">
              <w:rPr>
                <w:rFonts w:ascii="Times New Roman" w:eastAsia="Times New Roman" w:hAnsi="Times New Roman" w:cs="Times New Roman"/>
                <w:color w:val="000000"/>
                <w:sz w:val="16"/>
                <w:szCs w:val="16"/>
                <w:lang w:eastAsia="ru-RU"/>
              </w:rPr>
              <w:t>служащих,направленных</w:t>
            </w:r>
            <w:proofErr w:type="spellEnd"/>
            <w:proofErr w:type="gramEnd"/>
            <w:r w:rsidRPr="00CF0DF9">
              <w:rPr>
                <w:rFonts w:ascii="Times New Roman" w:eastAsia="Times New Roman" w:hAnsi="Times New Roman" w:cs="Times New Roman"/>
                <w:color w:val="000000"/>
                <w:sz w:val="16"/>
                <w:szCs w:val="16"/>
                <w:lang w:eastAsia="ru-RU"/>
              </w:rPr>
              <w:t xml:space="preserve"> на </w:t>
            </w:r>
            <w:proofErr w:type="spellStart"/>
            <w:r w:rsidRPr="00CF0DF9">
              <w:rPr>
                <w:rFonts w:ascii="Times New Roman" w:eastAsia="Times New Roman" w:hAnsi="Times New Roman" w:cs="Times New Roman"/>
                <w:color w:val="000000"/>
                <w:sz w:val="16"/>
                <w:szCs w:val="16"/>
                <w:lang w:eastAsia="ru-RU"/>
              </w:rPr>
              <w:t>профессиогнальную</w:t>
            </w:r>
            <w:proofErr w:type="spellEnd"/>
            <w:r w:rsidRPr="00CF0DF9">
              <w:rPr>
                <w:rFonts w:ascii="Times New Roman" w:eastAsia="Times New Roman" w:hAnsi="Times New Roman" w:cs="Times New Roman"/>
                <w:color w:val="000000"/>
                <w:sz w:val="16"/>
                <w:szCs w:val="16"/>
                <w:lang w:eastAsia="ru-RU"/>
              </w:rPr>
              <w:t xml:space="preserve"> переподготовку и повышение квалификации(не менее)чел.</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7410F1"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BAA825"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5E92A8"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181,8</w:t>
            </w:r>
          </w:p>
          <w:p w14:paraId="5317D3B9" w14:textId="77777777" w:rsidR="00DB4982" w:rsidRPr="00CF0DF9" w:rsidRDefault="00DB4982" w:rsidP="00DB4982">
            <w:pPr>
              <w:rPr>
                <w:rFonts w:ascii="Times New Roman" w:eastAsia="Times New Roman" w:hAnsi="Times New Roman" w:cs="Times New Roman"/>
                <w:color w:val="000000"/>
                <w:sz w:val="16"/>
                <w:szCs w:val="16"/>
                <w:lang w:eastAsia="ru-RU"/>
              </w:rPr>
            </w:pPr>
          </w:p>
          <w:p w14:paraId="41951EF6" w14:textId="77777777" w:rsidR="00DB4982" w:rsidRPr="00CF0DF9" w:rsidRDefault="00DB4982" w:rsidP="00DB4982">
            <w:pPr>
              <w:rPr>
                <w:rFonts w:ascii="Times New Roman" w:eastAsia="Times New Roman" w:hAnsi="Times New Roman" w:cs="Times New Roman"/>
                <w:color w:val="000000"/>
                <w:sz w:val="16"/>
                <w:szCs w:val="16"/>
                <w:lang w:eastAsia="ru-RU"/>
              </w:rPr>
            </w:pPr>
          </w:p>
          <w:p w14:paraId="536F1899" w14:textId="77777777" w:rsidR="00DB4982" w:rsidRPr="00CF0DF9" w:rsidRDefault="00DB4982" w:rsidP="00DB4982">
            <w:pPr>
              <w:rPr>
                <w:rFonts w:ascii="Times New Roman" w:eastAsia="Times New Roman" w:hAnsi="Times New Roman" w:cs="Times New Roman"/>
                <w:color w:val="000000"/>
                <w:sz w:val="16"/>
                <w:szCs w:val="16"/>
                <w:lang w:eastAsia="ru-RU"/>
              </w:rPr>
            </w:pPr>
          </w:p>
          <w:p w14:paraId="30D16EEE" w14:textId="10D195DE" w:rsidR="00DB4982" w:rsidRPr="00CF0DF9" w:rsidRDefault="00DB4982" w:rsidP="00DB4982">
            <w:pPr>
              <w:rPr>
                <w:rFonts w:ascii="Times New Roman" w:eastAsia="Times New Roman" w:hAnsi="Times New Roman" w:cs="Times New Roman"/>
                <w:sz w:val="16"/>
                <w:szCs w:val="16"/>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D9971FB"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2B69C0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53E7393D" w14:textId="77777777" w:rsidTr="00DB4982">
        <w:trPr>
          <w:trHeight w:val="205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D1BE077"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17F2A7F"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68E07E0"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1D10FFE"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5F412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53C373"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7DC881"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81B968"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8B29BA1"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7.Количество муниципальных </w:t>
            </w:r>
            <w:proofErr w:type="spellStart"/>
            <w:proofErr w:type="gramStart"/>
            <w:r w:rsidRPr="00CF0DF9">
              <w:rPr>
                <w:rFonts w:ascii="Times New Roman" w:eastAsia="Times New Roman" w:hAnsi="Times New Roman" w:cs="Times New Roman"/>
                <w:color w:val="000000"/>
                <w:sz w:val="16"/>
                <w:szCs w:val="16"/>
                <w:lang w:eastAsia="ru-RU"/>
              </w:rPr>
              <w:t>служащих,принявших</w:t>
            </w:r>
            <w:proofErr w:type="spellEnd"/>
            <w:proofErr w:type="gramEnd"/>
            <w:r w:rsidRPr="00CF0DF9">
              <w:rPr>
                <w:rFonts w:ascii="Times New Roman" w:eastAsia="Times New Roman" w:hAnsi="Times New Roman" w:cs="Times New Roman"/>
                <w:color w:val="000000"/>
                <w:sz w:val="16"/>
                <w:szCs w:val="16"/>
                <w:lang w:eastAsia="ru-RU"/>
              </w:rPr>
              <w:t xml:space="preserve"> участие в  </w:t>
            </w:r>
            <w:proofErr w:type="spellStart"/>
            <w:r w:rsidRPr="00CF0DF9">
              <w:rPr>
                <w:rFonts w:ascii="Times New Roman" w:eastAsia="Times New Roman" w:hAnsi="Times New Roman" w:cs="Times New Roman"/>
                <w:color w:val="000000"/>
                <w:sz w:val="16"/>
                <w:szCs w:val="16"/>
                <w:lang w:eastAsia="ru-RU"/>
              </w:rPr>
              <w:t>семинарах,тренингах</w:t>
            </w:r>
            <w:proofErr w:type="spellEnd"/>
            <w:r w:rsidRPr="00CF0DF9">
              <w:rPr>
                <w:rFonts w:ascii="Times New Roman" w:eastAsia="Times New Roman" w:hAnsi="Times New Roman" w:cs="Times New Roman"/>
                <w:color w:val="000000"/>
                <w:sz w:val="16"/>
                <w:szCs w:val="16"/>
                <w:lang w:eastAsia="ru-RU"/>
              </w:rPr>
              <w:t xml:space="preserve"> и других формах краткосрочного профессионального обучения (не менее)чел.</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0948F3"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6</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408DD5"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8E1260"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A63B93A"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EC5C36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136E7A27" w14:textId="77777777" w:rsidTr="00CF0DF9">
        <w:trPr>
          <w:trHeight w:val="118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88BB0A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205BCAE"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1244543"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7820451"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EC5D42"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C291E8"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643E74"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BCEBC9"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54AE83C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8.Доля вакантных должностей муниципальной </w:t>
            </w:r>
            <w:proofErr w:type="spellStart"/>
            <w:proofErr w:type="gramStart"/>
            <w:r w:rsidRPr="00CF0DF9">
              <w:rPr>
                <w:rFonts w:ascii="Times New Roman" w:eastAsia="Times New Roman" w:hAnsi="Times New Roman" w:cs="Times New Roman"/>
                <w:color w:val="000000"/>
                <w:sz w:val="16"/>
                <w:szCs w:val="16"/>
                <w:lang w:eastAsia="ru-RU"/>
              </w:rPr>
              <w:t>службы,замещаемых</w:t>
            </w:r>
            <w:proofErr w:type="spellEnd"/>
            <w:proofErr w:type="gramEnd"/>
            <w:r w:rsidRPr="00CF0DF9">
              <w:rPr>
                <w:rFonts w:ascii="Times New Roman" w:eastAsia="Times New Roman" w:hAnsi="Times New Roman" w:cs="Times New Roman"/>
                <w:color w:val="000000"/>
                <w:sz w:val="16"/>
                <w:szCs w:val="16"/>
                <w:lang w:eastAsia="ru-RU"/>
              </w:rPr>
              <w:t xml:space="preserve"> на конкурсной основе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01D8E2"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EA3868"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82D39B"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0FCDBB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F86DA3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19FDBCEF" w14:textId="77777777" w:rsidTr="00DB4982">
        <w:trPr>
          <w:trHeight w:val="205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050DB8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903583D"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05CCF7C"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390B225"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0F1713"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F50160"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42B909"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C15D2C"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4B201EBA"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9.доля муниципальных служащих в возрасте до 30 </w:t>
            </w:r>
            <w:proofErr w:type="spellStart"/>
            <w:proofErr w:type="gramStart"/>
            <w:r w:rsidRPr="00CF0DF9">
              <w:rPr>
                <w:rFonts w:ascii="Times New Roman" w:eastAsia="Times New Roman" w:hAnsi="Times New Roman" w:cs="Times New Roman"/>
                <w:color w:val="000000"/>
                <w:sz w:val="16"/>
                <w:szCs w:val="16"/>
                <w:lang w:eastAsia="ru-RU"/>
              </w:rPr>
              <w:t>лет,имеющих</w:t>
            </w:r>
            <w:proofErr w:type="spellEnd"/>
            <w:proofErr w:type="gramEnd"/>
            <w:r w:rsidRPr="00CF0DF9">
              <w:rPr>
                <w:rFonts w:ascii="Times New Roman" w:eastAsia="Times New Roman" w:hAnsi="Times New Roman" w:cs="Times New Roman"/>
                <w:color w:val="000000"/>
                <w:sz w:val="16"/>
                <w:szCs w:val="16"/>
                <w:lang w:eastAsia="ru-RU"/>
              </w:rPr>
              <w:t xml:space="preserve"> стаж муниципальной службы более трех лет(не менее)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4792D3"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D8668C"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8,8</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E2BDB0"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393BE96"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6035C6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4F567FF5" w14:textId="77777777" w:rsidTr="00DB4982">
        <w:trPr>
          <w:trHeight w:val="205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645CF8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F382CF0"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920CF6D"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AC25314"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F9EED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4DBB3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146E38"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D5457D"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41D7C306"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10.Доля вакантных должностей муниципальной </w:t>
            </w:r>
            <w:proofErr w:type="spellStart"/>
            <w:proofErr w:type="gramStart"/>
            <w:r w:rsidRPr="00CF0DF9">
              <w:rPr>
                <w:rFonts w:ascii="Times New Roman" w:eastAsia="Times New Roman" w:hAnsi="Times New Roman" w:cs="Times New Roman"/>
                <w:color w:val="000000"/>
                <w:sz w:val="16"/>
                <w:szCs w:val="16"/>
                <w:lang w:eastAsia="ru-RU"/>
              </w:rPr>
              <w:t>службы,замещаемых</w:t>
            </w:r>
            <w:proofErr w:type="spellEnd"/>
            <w:proofErr w:type="gramEnd"/>
            <w:r w:rsidRPr="00CF0DF9">
              <w:rPr>
                <w:rFonts w:ascii="Times New Roman" w:eastAsia="Times New Roman" w:hAnsi="Times New Roman" w:cs="Times New Roman"/>
                <w:color w:val="000000"/>
                <w:sz w:val="16"/>
                <w:szCs w:val="16"/>
                <w:lang w:eastAsia="ru-RU"/>
              </w:rPr>
              <w:t xml:space="preserve"> на основе назначения из кадрового резерва на  муниципальной </w:t>
            </w:r>
            <w:r w:rsidRPr="00CF0DF9">
              <w:rPr>
                <w:rFonts w:ascii="Times New Roman" w:eastAsia="Times New Roman" w:hAnsi="Times New Roman" w:cs="Times New Roman"/>
                <w:color w:val="000000"/>
                <w:sz w:val="16"/>
                <w:szCs w:val="16"/>
                <w:lang w:eastAsia="ru-RU"/>
              </w:rPr>
              <w:lastRenderedPageBreak/>
              <w:t>службе (не менее)%</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618544"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lastRenderedPageBreak/>
              <w:t>9</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422B23"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7DC8B7"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E89D6A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8FC3A55"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17E09C0D" w14:textId="77777777" w:rsidTr="00DB4982">
        <w:trPr>
          <w:trHeight w:val="205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477B2D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F15D8D2"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42BD8E4"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12C6C2E"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3F1A40"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DEAE31"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CD5655"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75DC7F"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7098A31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11.Динамика(снижение)нарушений на муниципальной </w:t>
            </w:r>
            <w:proofErr w:type="spellStart"/>
            <w:proofErr w:type="gramStart"/>
            <w:r w:rsidRPr="00CF0DF9">
              <w:rPr>
                <w:rFonts w:ascii="Times New Roman" w:eastAsia="Times New Roman" w:hAnsi="Times New Roman" w:cs="Times New Roman"/>
                <w:color w:val="000000"/>
                <w:sz w:val="16"/>
                <w:szCs w:val="16"/>
                <w:lang w:eastAsia="ru-RU"/>
              </w:rPr>
              <w:t>службе,в</w:t>
            </w:r>
            <w:proofErr w:type="spellEnd"/>
            <w:proofErr w:type="gramEnd"/>
            <w:r w:rsidRPr="00CF0DF9">
              <w:rPr>
                <w:rFonts w:ascii="Times New Roman" w:eastAsia="Times New Roman" w:hAnsi="Times New Roman" w:cs="Times New Roman"/>
                <w:color w:val="000000"/>
                <w:sz w:val="16"/>
                <w:szCs w:val="16"/>
                <w:lang w:eastAsia="ru-RU"/>
              </w:rPr>
              <w:t xml:space="preserve"> т.ч. коррупционной направленности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B68B78"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113EDB"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22,3</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A51D3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223,0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15FAA8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E1D5F6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0D7ECCA1" w14:textId="77777777" w:rsidTr="00DB4982">
        <w:trPr>
          <w:trHeight w:val="205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ECF5EB7"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4714A9B"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947D1A8"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3430076"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756DF5"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08279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E3D905"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0976C0"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611D66B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12.Доля </w:t>
            </w:r>
            <w:proofErr w:type="spellStart"/>
            <w:proofErr w:type="gramStart"/>
            <w:r w:rsidRPr="00CF0DF9">
              <w:rPr>
                <w:rFonts w:ascii="Times New Roman" w:eastAsia="Times New Roman" w:hAnsi="Times New Roman" w:cs="Times New Roman"/>
                <w:color w:val="000000"/>
                <w:sz w:val="16"/>
                <w:szCs w:val="16"/>
                <w:lang w:eastAsia="ru-RU"/>
              </w:rPr>
              <w:t>граждан,которые</w:t>
            </w:r>
            <w:proofErr w:type="spellEnd"/>
            <w:proofErr w:type="gramEnd"/>
            <w:r w:rsidRPr="00CF0DF9">
              <w:rPr>
                <w:rFonts w:ascii="Times New Roman" w:eastAsia="Times New Roman" w:hAnsi="Times New Roman" w:cs="Times New Roman"/>
                <w:color w:val="000000"/>
                <w:sz w:val="16"/>
                <w:szCs w:val="16"/>
                <w:lang w:eastAsia="ru-RU"/>
              </w:rPr>
              <w:t xml:space="preserve"> удовлетворены деятельностью органов местного самоуправления(не менее)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FB22F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84</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0797AC8"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85,6</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6819B4"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101,9</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7AF006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FB0677B"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0A187C2B" w14:textId="77777777" w:rsidTr="00DB4982">
        <w:trPr>
          <w:trHeight w:val="205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47CE207"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5F80075"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6366125"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F399DB7"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641DB8"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D4E414"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3E8AA4"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5971F8"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1D76205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13.Количество </w:t>
            </w:r>
            <w:proofErr w:type="spellStart"/>
            <w:proofErr w:type="gramStart"/>
            <w:r w:rsidRPr="00CF0DF9">
              <w:rPr>
                <w:rFonts w:ascii="Times New Roman" w:eastAsia="Times New Roman" w:hAnsi="Times New Roman" w:cs="Times New Roman"/>
                <w:color w:val="000000"/>
                <w:sz w:val="16"/>
                <w:szCs w:val="16"/>
                <w:lang w:eastAsia="ru-RU"/>
              </w:rPr>
              <w:t>лиц,замещавших</w:t>
            </w:r>
            <w:proofErr w:type="spellEnd"/>
            <w:proofErr w:type="gramEnd"/>
            <w:r w:rsidRPr="00CF0DF9">
              <w:rPr>
                <w:rFonts w:ascii="Times New Roman" w:eastAsia="Times New Roman" w:hAnsi="Times New Roman" w:cs="Times New Roman"/>
                <w:color w:val="000000"/>
                <w:sz w:val="16"/>
                <w:szCs w:val="16"/>
                <w:lang w:eastAsia="ru-RU"/>
              </w:rPr>
              <w:t xml:space="preserve"> должности муниципальной службы в администрации Атяшевского муниципального района получающих пенсию за выслугу </w:t>
            </w:r>
            <w:proofErr w:type="spellStart"/>
            <w:r w:rsidRPr="00CF0DF9">
              <w:rPr>
                <w:rFonts w:ascii="Times New Roman" w:eastAsia="Times New Roman" w:hAnsi="Times New Roman" w:cs="Times New Roman"/>
                <w:color w:val="000000"/>
                <w:sz w:val="16"/>
                <w:szCs w:val="16"/>
                <w:lang w:eastAsia="ru-RU"/>
              </w:rPr>
              <w:t>лет.Чел</w:t>
            </w:r>
            <w:proofErr w:type="spellEnd"/>
            <w:r w:rsidRPr="00CF0DF9">
              <w:rPr>
                <w:rFonts w:ascii="Times New Roman" w:eastAsia="Times New Roman" w:hAnsi="Times New Roman" w:cs="Times New Roman"/>
                <w:color w:val="000000"/>
                <w:sz w:val="16"/>
                <w:szCs w:val="16"/>
                <w:lang w:eastAsia="ru-RU"/>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7C4A351"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BA4D38"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311B4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9F187DA"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1F5B47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74592276" w14:textId="77777777" w:rsidTr="00DB4982">
        <w:trPr>
          <w:trHeight w:val="205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8602FA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D11C036"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D07B295"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B5AC53C"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4D771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DECDEC"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8EE0C0"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511612"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05C86EB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14.Процент выполнения плана по доходам районного бюджета Атяшевского муниципального района от управления и распоряжения муниципальным </w:t>
            </w:r>
            <w:proofErr w:type="spellStart"/>
            <w:proofErr w:type="gramStart"/>
            <w:r w:rsidRPr="00CF0DF9">
              <w:rPr>
                <w:rFonts w:ascii="Times New Roman" w:eastAsia="Times New Roman" w:hAnsi="Times New Roman" w:cs="Times New Roman"/>
                <w:color w:val="000000"/>
                <w:sz w:val="16"/>
                <w:szCs w:val="16"/>
                <w:lang w:eastAsia="ru-RU"/>
              </w:rPr>
              <w:t>имуществом,за</w:t>
            </w:r>
            <w:proofErr w:type="spellEnd"/>
            <w:proofErr w:type="gramEnd"/>
            <w:r w:rsidRPr="00CF0DF9">
              <w:rPr>
                <w:rFonts w:ascii="Times New Roman" w:eastAsia="Times New Roman" w:hAnsi="Times New Roman" w:cs="Times New Roman"/>
                <w:color w:val="000000"/>
                <w:sz w:val="16"/>
                <w:szCs w:val="16"/>
                <w:lang w:eastAsia="ru-RU"/>
              </w:rPr>
              <w:t xml:space="preserve"> исключением доходов от приватизации(итого)</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4CCCA1"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E532E62"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8271CAC"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F83DFB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12ADC7A"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02E824F1" w14:textId="77777777" w:rsidTr="00DB4982">
        <w:trPr>
          <w:trHeight w:val="205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A8C0986"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9560883"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4915139"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5E5C410"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9F50D0"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EBFB7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1B4ED6"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AC4793"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7A42B87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15.Процент увеличения государственной регистрации права на объекты </w:t>
            </w:r>
            <w:proofErr w:type="spellStart"/>
            <w:proofErr w:type="gramStart"/>
            <w:r w:rsidRPr="00CF0DF9">
              <w:rPr>
                <w:rFonts w:ascii="Times New Roman" w:eastAsia="Times New Roman" w:hAnsi="Times New Roman" w:cs="Times New Roman"/>
                <w:color w:val="000000"/>
                <w:sz w:val="16"/>
                <w:szCs w:val="16"/>
                <w:lang w:eastAsia="ru-RU"/>
              </w:rPr>
              <w:t>недвижимости,находящиеся</w:t>
            </w:r>
            <w:proofErr w:type="spellEnd"/>
            <w:proofErr w:type="gramEnd"/>
            <w:r w:rsidRPr="00CF0DF9">
              <w:rPr>
                <w:rFonts w:ascii="Times New Roman" w:eastAsia="Times New Roman" w:hAnsi="Times New Roman" w:cs="Times New Roman"/>
                <w:color w:val="000000"/>
                <w:sz w:val="16"/>
                <w:szCs w:val="16"/>
                <w:lang w:eastAsia="ru-RU"/>
              </w:rPr>
              <w:t xml:space="preserve"> в </w:t>
            </w:r>
            <w:proofErr w:type="spellStart"/>
            <w:r w:rsidRPr="00CF0DF9">
              <w:rPr>
                <w:rFonts w:ascii="Times New Roman" w:eastAsia="Times New Roman" w:hAnsi="Times New Roman" w:cs="Times New Roman"/>
                <w:color w:val="000000"/>
                <w:sz w:val="16"/>
                <w:szCs w:val="16"/>
                <w:lang w:eastAsia="ru-RU"/>
              </w:rPr>
              <w:t>муни</w:t>
            </w:r>
            <w:proofErr w:type="spellEnd"/>
            <w:r w:rsidRPr="00CF0DF9">
              <w:rPr>
                <w:rFonts w:ascii="Times New Roman" w:eastAsia="Times New Roman" w:hAnsi="Times New Roman" w:cs="Times New Roman"/>
                <w:color w:val="000000"/>
                <w:sz w:val="16"/>
                <w:szCs w:val="16"/>
                <w:lang w:eastAsia="ru-RU"/>
              </w:rPr>
              <w:t xml:space="preserve"> </w:t>
            </w:r>
            <w:proofErr w:type="spellStart"/>
            <w:r w:rsidRPr="00CF0DF9">
              <w:rPr>
                <w:rFonts w:ascii="Times New Roman" w:eastAsia="Times New Roman" w:hAnsi="Times New Roman" w:cs="Times New Roman"/>
                <w:color w:val="000000"/>
                <w:sz w:val="16"/>
                <w:szCs w:val="16"/>
                <w:lang w:eastAsia="ru-RU"/>
              </w:rPr>
              <w:t>ципальной</w:t>
            </w:r>
            <w:proofErr w:type="spellEnd"/>
            <w:r w:rsidRPr="00CF0DF9">
              <w:rPr>
                <w:rFonts w:ascii="Times New Roman" w:eastAsia="Times New Roman" w:hAnsi="Times New Roman" w:cs="Times New Roman"/>
                <w:color w:val="000000"/>
                <w:sz w:val="16"/>
                <w:szCs w:val="16"/>
                <w:lang w:eastAsia="ru-RU"/>
              </w:rPr>
              <w:t xml:space="preserve"> собственности Атяшевского муниципального района  к концу 2016года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AB231D"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6EFBC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BEF9C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1824A4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E69261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2F4589F1" w14:textId="77777777" w:rsidTr="00DB4982">
        <w:trPr>
          <w:trHeight w:val="205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EDDF57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41D92E5"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D99376E"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9F04171"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0B54A8"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BB8B3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D9BE09"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5C4A6C"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7A9FBAF7"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16.Процент увеличения разграничения земельных участков под объектами </w:t>
            </w:r>
            <w:proofErr w:type="spellStart"/>
            <w:proofErr w:type="gramStart"/>
            <w:r w:rsidRPr="00CF0DF9">
              <w:rPr>
                <w:rFonts w:ascii="Times New Roman" w:eastAsia="Times New Roman" w:hAnsi="Times New Roman" w:cs="Times New Roman"/>
                <w:color w:val="000000"/>
                <w:sz w:val="16"/>
                <w:szCs w:val="16"/>
                <w:lang w:eastAsia="ru-RU"/>
              </w:rPr>
              <w:t>недвижимости,находящиеся</w:t>
            </w:r>
            <w:proofErr w:type="spellEnd"/>
            <w:proofErr w:type="gramEnd"/>
            <w:r w:rsidRPr="00CF0DF9">
              <w:rPr>
                <w:rFonts w:ascii="Times New Roman" w:eastAsia="Times New Roman" w:hAnsi="Times New Roman" w:cs="Times New Roman"/>
                <w:color w:val="000000"/>
                <w:sz w:val="16"/>
                <w:szCs w:val="16"/>
                <w:lang w:eastAsia="ru-RU"/>
              </w:rPr>
              <w:t xml:space="preserve"> в муниципальной собственности Атяшевского муниципального района к концу 2016 года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D49C9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8897FC"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3B88CC"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8FBC351"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D80BFA8"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19B8D46F" w14:textId="77777777" w:rsidTr="00CF0DF9">
        <w:trPr>
          <w:trHeight w:val="2073"/>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9C9AA56"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898592A"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7A19BBE"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DE088B0"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E8986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2BD122"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02C8C9"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DDB324"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082E4A0B"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17.Доля объектов муниципального </w:t>
            </w:r>
            <w:proofErr w:type="spellStart"/>
            <w:proofErr w:type="gramStart"/>
            <w:r w:rsidRPr="00CF0DF9">
              <w:rPr>
                <w:rFonts w:ascii="Times New Roman" w:eastAsia="Times New Roman" w:hAnsi="Times New Roman" w:cs="Times New Roman"/>
                <w:color w:val="000000"/>
                <w:sz w:val="16"/>
                <w:szCs w:val="16"/>
                <w:lang w:eastAsia="ru-RU"/>
              </w:rPr>
              <w:t>имущества,учтенных</w:t>
            </w:r>
            <w:proofErr w:type="spellEnd"/>
            <w:proofErr w:type="gramEnd"/>
            <w:r w:rsidRPr="00CF0DF9">
              <w:rPr>
                <w:rFonts w:ascii="Times New Roman" w:eastAsia="Times New Roman" w:hAnsi="Times New Roman" w:cs="Times New Roman"/>
                <w:color w:val="000000"/>
                <w:sz w:val="16"/>
                <w:szCs w:val="16"/>
                <w:lang w:eastAsia="ru-RU"/>
              </w:rPr>
              <w:t xml:space="preserve"> в реестре муниципального </w:t>
            </w:r>
            <w:proofErr w:type="spellStart"/>
            <w:r w:rsidRPr="00CF0DF9">
              <w:rPr>
                <w:rFonts w:ascii="Times New Roman" w:eastAsia="Times New Roman" w:hAnsi="Times New Roman" w:cs="Times New Roman"/>
                <w:color w:val="000000"/>
                <w:sz w:val="16"/>
                <w:szCs w:val="16"/>
                <w:lang w:eastAsia="ru-RU"/>
              </w:rPr>
              <w:t>имущества,от</w:t>
            </w:r>
            <w:proofErr w:type="spellEnd"/>
            <w:r w:rsidRPr="00CF0DF9">
              <w:rPr>
                <w:rFonts w:ascii="Times New Roman" w:eastAsia="Times New Roman" w:hAnsi="Times New Roman" w:cs="Times New Roman"/>
                <w:color w:val="000000"/>
                <w:sz w:val="16"/>
                <w:szCs w:val="16"/>
                <w:lang w:eastAsia="ru-RU"/>
              </w:rPr>
              <w:t xml:space="preserve"> общего числа выявленных и подлежащих к учету объектов(в рамках текущего года)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DB32ED"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E3DB15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CA6C57"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3AB35DA"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A3DA392"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17885AF3" w14:textId="77777777" w:rsidTr="00DB4982">
        <w:trPr>
          <w:trHeight w:val="63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2BA693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4640481"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C0D9D4F"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158AE60"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266813"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737A83"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2FFD15"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0CF476"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670B0092"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18.Количество чрезвычайных ситуаций(</w:t>
            </w:r>
            <w:proofErr w:type="spellStart"/>
            <w:r w:rsidRPr="00CF0DF9">
              <w:rPr>
                <w:rFonts w:ascii="Times New Roman" w:eastAsia="Times New Roman" w:hAnsi="Times New Roman" w:cs="Times New Roman"/>
                <w:color w:val="000000"/>
                <w:sz w:val="16"/>
                <w:szCs w:val="16"/>
                <w:lang w:eastAsia="ru-RU"/>
              </w:rPr>
              <w:t>шт</w:t>
            </w:r>
            <w:proofErr w:type="spellEnd"/>
            <w:r w:rsidRPr="00CF0DF9">
              <w:rPr>
                <w:rFonts w:ascii="Times New Roman" w:eastAsia="Times New Roman" w:hAnsi="Times New Roman" w:cs="Times New Roman"/>
                <w:color w:val="000000"/>
                <w:sz w:val="16"/>
                <w:szCs w:val="16"/>
                <w:lang w:eastAsia="ru-RU"/>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21D99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A5A663"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ECFBB4"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8811D2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C4754A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687FD88E" w14:textId="77777777" w:rsidTr="00DB4982">
        <w:trPr>
          <w:trHeight w:val="121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515D78B"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1FAE357"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0F02D09"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8FCA774"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B110A5"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D83507"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771206"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FB7122"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6A2FF00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19.</w:t>
            </w:r>
            <w:proofErr w:type="gramStart"/>
            <w:r w:rsidRPr="00CF0DF9">
              <w:rPr>
                <w:rFonts w:ascii="Times New Roman" w:eastAsia="Times New Roman" w:hAnsi="Times New Roman" w:cs="Times New Roman"/>
                <w:color w:val="000000"/>
                <w:sz w:val="16"/>
                <w:szCs w:val="16"/>
                <w:lang w:eastAsia="ru-RU"/>
              </w:rPr>
              <w:t>Количество происшествий</w:t>
            </w:r>
            <w:proofErr w:type="gramEnd"/>
            <w:r w:rsidRPr="00CF0DF9">
              <w:rPr>
                <w:rFonts w:ascii="Times New Roman" w:eastAsia="Times New Roman" w:hAnsi="Times New Roman" w:cs="Times New Roman"/>
                <w:color w:val="000000"/>
                <w:sz w:val="16"/>
                <w:szCs w:val="16"/>
                <w:lang w:eastAsia="ru-RU"/>
              </w:rPr>
              <w:t xml:space="preserve"> связанных с проявлением экстремизма и терроризма(</w:t>
            </w:r>
            <w:proofErr w:type="spellStart"/>
            <w:r w:rsidRPr="00CF0DF9">
              <w:rPr>
                <w:rFonts w:ascii="Times New Roman" w:eastAsia="Times New Roman" w:hAnsi="Times New Roman" w:cs="Times New Roman"/>
                <w:color w:val="000000"/>
                <w:sz w:val="16"/>
                <w:szCs w:val="16"/>
                <w:lang w:eastAsia="ru-RU"/>
              </w:rPr>
              <w:t>шт</w:t>
            </w:r>
            <w:proofErr w:type="spellEnd"/>
            <w:r w:rsidRPr="00CF0DF9">
              <w:rPr>
                <w:rFonts w:ascii="Times New Roman" w:eastAsia="Times New Roman" w:hAnsi="Times New Roman" w:cs="Times New Roman"/>
                <w:color w:val="000000"/>
                <w:sz w:val="16"/>
                <w:szCs w:val="16"/>
                <w:lang w:eastAsia="ru-RU"/>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19269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BEA896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A7369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CE66C5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ED62616"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323283A3" w14:textId="77777777" w:rsidTr="00DB4982">
        <w:trPr>
          <w:trHeight w:val="205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BA3B321"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21BAFEA"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B385CF5"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C52D847"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3FFB40"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96AFD3"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E408F2"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37F6D9"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66058885"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20.Количество проведенных лекций, семинаров, выступлений, форумов, направленных на формирование активной жизненной позиции по непринятию экстремистских направлений(</w:t>
            </w:r>
            <w:proofErr w:type="spellStart"/>
            <w:r w:rsidRPr="00CF0DF9">
              <w:rPr>
                <w:rFonts w:ascii="Times New Roman" w:eastAsia="Times New Roman" w:hAnsi="Times New Roman" w:cs="Times New Roman"/>
                <w:color w:val="000000"/>
                <w:sz w:val="16"/>
                <w:szCs w:val="16"/>
                <w:lang w:eastAsia="ru-RU"/>
              </w:rPr>
              <w:t>ед</w:t>
            </w:r>
            <w:proofErr w:type="spellEnd"/>
            <w:r w:rsidRPr="00CF0DF9">
              <w:rPr>
                <w:rFonts w:ascii="Times New Roman" w:eastAsia="Times New Roman" w:hAnsi="Times New Roman" w:cs="Times New Roman"/>
                <w:color w:val="000000"/>
                <w:sz w:val="16"/>
                <w:szCs w:val="16"/>
                <w:lang w:eastAsia="ru-RU"/>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533E2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84C804"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FA3DE8"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025E23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865531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360191FE" w14:textId="77777777" w:rsidTr="00DB4982">
        <w:trPr>
          <w:trHeight w:val="243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6F0C09B"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D19E395"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53CACD7"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3BF622F"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269A1C"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F319BD"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2F1AFC"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2B1FA5"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4369DE9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21.Количество приобретённых (изготовленных) в целях распространения листовок, плакатов, памяток (установка баннеров) антиэкстремистской и антитеррористической направленности(</w:t>
            </w:r>
            <w:proofErr w:type="spellStart"/>
            <w:r w:rsidRPr="00CF0DF9">
              <w:rPr>
                <w:rFonts w:ascii="Times New Roman" w:eastAsia="Times New Roman" w:hAnsi="Times New Roman" w:cs="Times New Roman"/>
                <w:color w:val="000000"/>
                <w:sz w:val="16"/>
                <w:szCs w:val="16"/>
                <w:lang w:eastAsia="ru-RU"/>
              </w:rPr>
              <w:t>шт</w:t>
            </w:r>
            <w:proofErr w:type="spellEnd"/>
            <w:r w:rsidRPr="00CF0DF9">
              <w:rPr>
                <w:rFonts w:ascii="Times New Roman" w:eastAsia="Times New Roman" w:hAnsi="Times New Roman" w:cs="Times New Roman"/>
                <w:color w:val="000000"/>
                <w:sz w:val="16"/>
                <w:szCs w:val="16"/>
                <w:lang w:eastAsia="ru-RU"/>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8C7AE1"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B52DC88"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50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4E3429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D7E9E5A"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D8DDA6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022131DF" w14:textId="77777777" w:rsidTr="00DB4982">
        <w:trPr>
          <w:trHeight w:val="60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54A838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6A5C6F6"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0CEA641"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2CCF21D"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712EF5"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23408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702901"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E1E5A7"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55341B2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22.Количество пожаров(</w:t>
            </w:r>
            <w:proofErr w:type="spellStart"/>
            <w:r w:rsidRPr="00CF0DF9">
              <w:rPr>
                <w:rFonts w:ascii="Times New Roman" w:eastAsia="Times New Roman" w:hAnsi="Times New Roman" w:cs="Times New Roman"/>
                <w:color w:val="000000"/>
                <w:sz w:val="16"/>
                <w:szCs w:val="16"/>
                <w:lang w:eastAsia="ru-RU"/>
              </w:rPr>
              <w:t>шт</w:t>
            </w:r>
            <w:proofErr w:type="spellEnd"/>
            <w:r w:rsidRPr="00CF0DF9">
              <w:rPr>
                <w:rFonts w:ascii="Times New Roman" w:eastAsia="Times New Roman" w:hAnsi="Times New Roman" w:cs="Times New Roman"/>
                <w:color w:val="000000"/>
                <w:sz w:val="16"/>
                <w:szCs w:val="16"/>
                <w:lang w:eastAsia="ru-RU"/>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034937"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14</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81CA1D7"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798D4B"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B2E6E6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F4F594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688B42D6" w14:textId="77777777" w:rsidTr="00DB4982">
        <w:trPr>
          <w:trHeight w:val="90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E82DE26"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D91431C"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8C8317C"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31F313F"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B11780"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DF6CA2"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574252"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97F180"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5E186755"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23.Публикация материалов по противопожарной тематике в средствах массовой информации(</w:t>
            </w:r>
            <w:proofErr w:type="spellStart"/>
            <w:r w:rsidRPr="00CF0DF9">
              <w:rPr>
                <w:rFonts w:ascii="Times New Roman" w:eastAsia="Times New Roman" w:hAnsi="Times New Roman" w:cs="Times New Roman"/>
                <w:color w:val="000000"/>
                <w:sz w:val="16"/>
                <w:szCs w:val="16"/>
                <w:lang w:eastAsia="ru-RU"/>
              </w:rPr>
              <w:t>шт</w:t>
            </w:r>
            <w:proofErr w:type="spellEnd"/>
            <w:r w:rsidRPr="00CF0DF9">
              <w:rPr>
                <w:rFonts w:ascii="Times New Roman" w:eastAsia="Times New Roman" w:hAnsi="Times New Roman" w:cs="Times New Roman"/>
                <w:color w:val="000000"/>
                <w:sz w:val="16"/>
                <w:szCs w:val="16"/>
                <w:lang w:eastAsia="ru-RU"/>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410BA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6A1050"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00C1C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F17AF4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AAD61BB"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3E80A8CD" w14:textId="77777777" w:rsidTr="00DB4982">
        <w:trPr>
          <w:trHeight w:val="249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18FE7FB"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8C352A9"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8470C5E"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8B22600"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689C2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3B48F4"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6A88BD"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0C9B2B"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7AA998A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24.Количество проведенных собраний граждан в населенных пунктах </w:t>
            </w:r>
            <w:proofErr w:type="gramStart"/>
            <w:r w:rsidRPr="00CF0DF9">
              <w:rPr>
                <w:rFonts w:ascii="Times New Roman" w:eastAsia="Times New Roman" w:hAnsi="Times New Roman" w:cs="Times New Roman"/>
                <w:color w:val="000000"/>
                <w:sz w:val="16"/>
                <w:szCs w:val="16"/>
                <w:lang w:eastAsia="ru-RU"/>
              </w:rPr>
              <w:t>района  по</w:t>
            </w:r>
            <w:proofErr w:type="gramEnd"/>
            <w:r w:rsidRPr="00CF0DF9">
              <w:rPr>
                <w:rFonts w:ascii="Times New Roman" w:eastAsia="Times New Roman" w:hAnsi="Times New Roman" w:cs="Times New Roman"/>
                <w:color w:val="000000"/>
                <w:sz w:val="16"/>
                <w:szCs w:val="16"/>
                <w:lang w:eastAsia="ru-RU"/>
              </w:rPr>
              <w:t xml:space="preserve"> вопросу обеспечения первичных мер пожарной безопасности в границах населенных пунктов(</w:t>
            </w:r>
            <w:proofErr w:type="spellStart"/>
            <w:r w:rsidRPr="00CF0DF9">
              <w:rPr>
                <w:rFonts w:ascii="Times New Roman" w:eastAsia="Times New Roman" w:hAnsi="Times New Roman" w:cs="Times New Roman"/>
                <w:color w:val="000000"/>
                <w:sz w:val="16"/>
                <w:szCs w:val="16"/>
                <w:lang w:eastAsia="ru-RU"/>
              </w:rPr>
              <w:t>шт</w:t>
            </w:r>
            <w:proofErr w:type="spellEnd"/>
            <w:r w:rsidRPr="00CF0DF9">
              <w:rPr>
                <w:rFonts w:ascii="Times New Roman" w:eastAsia="Times New Roman" w:hAnsi="Times New Roman" w:cs="Times New Roman"/>
                <w:color w:val="000000"/>
                <w:sz w:val="16"/>
                <w:szCs w:val="16"/>
                <w:lang w:eastAsia="ru-RU"/>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75275A4"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178044D"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49AAC8"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92985F5"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904F6E6"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054D9473" w14:textId="77777777" w:rsidTr="00DB4982">
        <w:trPr>
          <w:trHeight w:val="70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8D892B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7826DCC"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1BAFEBB"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DCB1AAF"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CB81B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3D2B85"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BB4A75"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244CBD"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59A0A728"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25.Количество погибших при пожаре (чел)</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3981B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0326807"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CDBBD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7AD36F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B23BE6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7CECC277" w14:textId="77777777" w:rsidTr="00DB4982">
        <w:trPr>
          <w:trHeight w:val="67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C44B761"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33BAF2C"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3BC07E5"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F87BF06"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B8130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C0040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67A217"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C21782"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090CB73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26.Количество пострадавших при пожаре (чел)</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DC6190"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97A2D5"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04EB733"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6D6CFB5"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9EB24B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052F7C48" w14:textId="77777777" w:rsidTr="00DB4982">
        <w:trPr>
          <w:trHeight w:val="49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1ED59B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996F548"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F4C890D"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6326C8C"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7B12D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8FD0F2"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4FCF3F"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CE7D21"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17A31B48"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27.Происшествия на водных объектах (</w:t>
            </w:r>
            <w:proofErr w:type="spellStart"/>
            <w:r w:rsidRPr="00CF0DF9">
              <w:rPr>
                <w:rFonts w:ascii="Times New Roman" w:eastAsia="Times New Roman" w:hAnsi="Times New Roman" w:cs="Times New Roman"/>
                <w:color w:val="000000"/>
                <w:sz w:val="16"/>
                <w:szCs w:val="16"/>
                <w:lang w:eastAsia="ru-RU"/>
              </w:rPr>
              <w:t>шт</w:t>
            </w:r>
            <w:proofErr w:type="spellEnd"/>
            <w:r w:rsidRPr="00CF0DF9">
              <w:rPr>
                <w:rFonts w:ascii="Times New Roman" w:eastAsia="Times New Roman" w:hAnsi="Times New Roman" w:cs="Times New Roman"/>
                <w:color w:val="000000"/>
                <w:sz w:val="16"/>
                <w:szCs w:val="16"/>
                <w:lang w:eastAsia="ru-RU"/>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5A46C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5A7E9D"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B80E98"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714DAF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6206E2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5747B6C5" w14:textId="77777777" w:rsidTr="00DB4982">
        <w:trPr>
          <w:trHeight w:val="72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9BF9806"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637C4B2"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7481A213"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C33A2B2"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F560CD"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8F860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1536B9"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E126EE"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689F5C7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28.Материальный ущерб от наводнений (подтоплений, </w:t>
            </w:r>
            <w:proofErr w:type="gramStart"/>
            <w:r w:rsidRPr="00CF0DF9">
              <w:rPr>
                <w:rFonts w:ascii="Times New Roman" w:eastAsia="Times New Roman" w:hAnsi="Times New Roman" w:cs="Times New Roman"/>
                <w:color w:val="000000"/>
                <w:sz w:val="16"/>
                <w:szCs w:val="16"/>
                <w:lang w:eastAsia="ru-RU"/>
              </w:rPr>
              <w:t>затоплений)(</w:t>
            </w:r>
            <w:proofErr w:type="spellStart"/>
            <w:proofErr w:type="gramEnd"/>
            <w:r w:rsidRPr="00CF0DF9">
              <w:rPr>
                <w:rFonts w:ascii="Times New Roman" w:eastAsia="Times New Roman" w:hAnsi="Times New Roman" w:cs="Times New Roman"/>
                <w:color w:val="000000"/>
                <w:sz w:val="16"/>
                <w:szCs w:val="16"/>
                <w:lang w:eastAsia="ru-RU"/>
              </w:rPr>
              <w:t>руб</w:t>
            </w:r>
            <w:proofErr w:type="spellEnd"/>
            <w:r w:rsidRPr="00CF0DF9">
              <w:rPr>
                <w:rFonts w:ascii="Times New Roman" w:eastAsia="Times New Roman" w:hAnsi="Times New Roman" w:cs="Times New Roman"/>
                <w:color w:val="000000"/>
                <w:sz w:val="16"/>
                <w:szCs w:val="16"/>
                <w:lang w:eastAsia="ru-RU"/>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AC140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8A4577"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979AA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215E4B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CF53D91"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3F852176" w14:textId="77777777" w:rsidTr="00DB4982">
        <w:trPr>
          <w:trHeight w:val="82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53B8E4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8CD935C"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19ADD01"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D1D4C20"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FE3C85"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648C70"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6C8186"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B1CD8A"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70271B7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29.Количество погибших на водных объектах (чел)</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756B46D"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54729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BDFA00"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12CD3B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FC2640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6077BB7A" w14:textId="77777777" w:rsidTr="00DB4982">
        <w:trPr>
          <w:trHeight w:val="285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161846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52264A0"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37B20EB"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5AACC8F"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766715"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5D885C"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453BD1"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148748"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596C48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30.Количество наглядных пособий и брошюр </w:t>
            </w:r>
            <w:proofErr w:type="spellStart"/>
            <w:r w:rsidRPr="00CF0DF9">
              <w:rPr>
                <w:rFonts w:ascii="Times New Roman" w:eastAsia="Times New Roman" w:hAnsi="Times New Roman" w:cs="Times New Roman"/>
                <w:color w:val="000000"/>
                <w:sz w:val="16"/>
                <w:szCs w:val="16"/>
                <w:lang w:eastAsia="ru-RU"/>
              </w:rPr>
              <w:t>дляСовершенствование</w:t>
            </w:r>
            <w:proofErr w:type="spellEnd"/>
            <w:r w:rsidRPr="00CF0DF9">
              <w:rPr>
                <w:rFonts w:ascii="Times New Roman" w:eastAsia="Times New Roman" w:hAnsi="Times New Roman" w:cs="Times New Roman"/>
                <w:color w:val="000000"/>
                <w:sz w:val="16"/>
                <w:szCs w:val="16"/>
                <w:lang w:eastAsia="ru-RU"/>
              </w:rPr>
              <w:t xml:space="preserve"> учебно-материальной базы гражданской обороны, оснащение и поддержание в рабочем состоянии учебно-консультационного </w:t>
            </w:r>
            <w:proofErr w:type="gramStart"/>
            <w:r w:rsidRPr="00CF0DF9">
              <w:rPr>
                <w:rFonts w:ascii="Times New Roman" w:eastAsia="Times New Roman" w:hAnsi="Times New Roman" w:cs="Times New Roman"/>
                <w:color w:val="000000"/>
                <w:sz w:val="16"/>
                <w:szCs w:val="16"/>
                <w:lang w:eastAsia="ru-RU"/>
              </w:rPr>
              <w:t>пункта.(</w:t>
            </w:r>
            <w:proofErr w:type="spellStart"/>
            <w:proofErr w:type="gramEnd"/>
            <w:r w:rsidRPr="00CF0DF9">
              <w:rPr>
                <w:rFonts w:ascii="Times New Roman" w:eastAsia="Times New Roman" w:hAnsi="Times New Roman" w:cs="Times New Roman"/>
                <w:color w:val="000000"/>
                <w:sz w:val="16"/>
                <w:szCs w:val="16"/>
                <w:lang w:eastAsia="ru-RU"/>
              </w:rPr>
              <w:t>шт</w:t>
            </w:r>
            <w:proofErr w:type="spellEnd"/>
            <w:r w:rsidRPr="00CF0DF9">
              <w:rPr>
                <w:rFonts w:ascii="Times New Roman" w:eastAsia="Times New Roman" w:hAnsi="Times New Roman" w:cs="Times New Roman"/>
                <w:color w:val="000000"/>
                <w:sz w:val="16"/>
                <w:szCs w:val="16"/>
                <w:lang w:eastAsia="ru-RU"/>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FD3932"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87ECB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90C8C7"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67338C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D563D3B"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1A44BA86" w14:textId="77777777" w:rsidTr="00DB4982">
        <w:trPr>
          <w:trHeight w:val="76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C601641"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D429AC6"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F386BC8"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28BA6ED"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8FD90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865A15"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3A9E70"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DCFB1C"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739A6BD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31.Количество приобретённых противогазов ГП – 7 (</w:t>
            </w:r>
            <w:proofErr w:type="spellStart"/>
            <w:r w:rsidRPr="00CF0DF9">
              <w:rPr>
                <w:rFonts w:ascii="Times New Roman" w:eastAsia="Times New Roman" w:hAnsi="Times New Roman" w:cs="Times New Roman"/>
                <w:color w:val="000000"/>
                <w:sz w:val="16"/>
                <w:szCs w:val="16"/>
                <w:lang w:eastAsia="ru-RU"/>
              </w:rPr>
              <w:t>шт</w:t>
            </w:r>
            <w:proofErr w:type="spellEnd"/>
            <w:r w:rsidRPr="00CF0DF9">
              <w:rPr>
                <w:rFonts w:ascii="Times New Roman" w:eastAsia="Times New Roman" w:hAnsi="Times New Roman" w:cs="Times New Roman"/>
                <w:color w:val="000000"/>
                <w:sz w:val="16"/>
                <w:szCs w:val="16"/>
                <w:lang w:eastAsia="ru-RU"/>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28DF85"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13A9E3"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6948A0"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106,7</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C13EFD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3E4595A"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565C1EDB" w14:textId="77777777" w:rsidTr="00DB4982">
        <w:trPr>
          <w:trHeight w:val="7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9B45EA6"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79FFA71"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F57AFB8"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1FD0A9F"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8D5B5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F6E450"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A1AFA0"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DB4970"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329D565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32. Количество приобретенных КИМГЗ</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06C6E3"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08C688"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FB547F8"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896B29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84EE96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3D5626B4" w14:textId="77777777" w:rsidTr="00DB4982">
        <w:trPr>
          <w:trHeight w:val="72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71891A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4976756"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F6441A1"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436B333"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859327"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6B211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E1A582"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973581"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66EC886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33.Количество приобретенных сумок санитарных ТУ</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3AB37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0384F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11D6EB"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76EDCA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312A52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1A6FC262" w14:textId="77777777" w:rsidTr="00DB4982">
        <w:trPr>
          <w:trHeight w:val="97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D178BF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B60CAD5"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B523A40"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C91803E"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F19FF1"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91BD17"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0FDB59"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5E9D74"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DCB46DB"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34.Количество приобретенных </w:t>
            </w:r>
            <w:proofErr w:type="gramStart"/>
            <w:r w:rsidRPr="00CF0DF9">
              <w:rPr>
                <w:rFonts w:ascii="Times New Roman" w:eastAsia="Times New Roman" w:hAnsi="Times New Roman" w:cs="Times New Roman"/>
                <w:color w:val="000000"/>
                <w:sz w:val="16"/>
                <w:szCs w:val="16"/>
                <w:lang w:eastAsia="ru-RU"/>
              </w:rPr>
              <w:t>носилок  бескаркасных</w:t>
            </w:r>
            <w:proofErr w:type="gramEnd"/>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69FF9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805C3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A5E8192"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69DA4EB"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8CC8DF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034F081E" w14:textId="77777777" w:rsidTr="00DB4982">
        <w:trPr>
          <w:trHeight w:val="422"/>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C80E82B"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85786CD"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0DB1D66"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1038B01"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F85AA3"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B9FEAD"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6BF60F"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CB74AB"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3478815"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35.Количество приобретенных противохимических пакетов</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3C5DC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E768F3"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0B20632"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8A496C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D39892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541AC749" w14:textId="77777777" w:rsidTr="00DB4982">
        <w:trPr>
          <w:trHeight w:val="130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971117A"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1B85D7A"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8E6B105"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521B9EC"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E690E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52365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FBF043"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3D24F7"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6DBFDD6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37.Оснащенность рабочих мест материально-техническим оборудованием и лицензионным программным продуктом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9E027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D2BDF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CF9CD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6C1407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ED31D61"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7076F083" w14:textId="77777777" w:rsidTr="00DB4982">
        <w:trPr>
          <w:trHeight w:val="596"/>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25C2C7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5219443"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441A46F"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54E04D9"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1CE07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DBCA5C"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EF0DCD"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F15E45"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1CBA4D0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38.Доля специалистов основного </w:t>
            </w:r>
            <w:proofErr w:type="spellStart"/>
            <w:r w:rsidRPr="00CF0DF9">
              <w:rPr>
                <w:rFonts w:ascii="Times New Roman" w:eastAsia="Times New Roman" w:hAnsi="Times New Roman" w:cs="Times New Roman"/>
                <w:color w:val="000000"/>
                <w:sz w:val="16"/>
                <w:szCs w:val="16"/>
                <w:lang w:eastAsia="ru-RU"/>
              </w:rPr>
              <w:t>персоналя</w:t>
            </w:r>
            <w:proofErr w:type="spellEnd"/>
            <w:r w:rsidRPr="00CF0DF9">
              <w:rPr>
                <w:rFonts w:ascii="Times New Roman" w:eastAsia="Times New Roman" w:hAnsi="Times New Roman" w:cs="Times New Roman"/>
                <w:color w:val="000000"/>
                <w:sz w:val="16"/>
                <w:szCs w:val="16"/>
                <w:lang w:eastAsia="ru-RU"/>
              </w:rPr>
              <w:t xml:space="preserve"> с высшим образованием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29650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15777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94D35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37D8D66"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2A64A22"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1FADAB08" w14:textId="77777777" w:rsidTr="00CF0DF9">
        <w:trPr>
          <w:trHeight w:val="23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DF5BCAA"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7538EF6"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BA05EF6"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267FD47"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A6C549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8F565B2"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94B0C6B"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F284BE5"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283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27F48708"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ECF487"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89,0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F6DC8D8"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51BECC3A"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5F6AAF11" w14:textId="77777777" w:rsidTr="00DB4982">
        <w:trPr>
          <w:trHeight w:val="1785"/>
        </w:trPr>
        <w:tc>
          <w:tcPr>
            <w:tcW w:w="432"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64872334"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2F5E5ECE" w14:textId="77777777" w:rsidR="00601933" w:rsidRPr="00CF0DF9" w:rsidRDefault="00601933" w:rsidP="00DB4982">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Программа Атяшевского муниципального района "Развитие образования" на 2014-2025 годы</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67C14D"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6F9736"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5</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08F690"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100</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FE7ED92"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всего:</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91CC28" w14:textId="77777777" w:rsidR="00601933" w:rsidRPr="00CF0DF9" w:rsidRDefault="00601933" w:rsidP="00DB4982">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  250 689,2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521DBB" w14:textId="77777777" w:rsidR="00601933" w:rsidRPr="00CF0DF9" w:rsidRDefault="00601933" w:rsidP="00DB4982">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 220 728,4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4B6AD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88,05</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4FC1FB" w14:textId="77777777" w:rsidR="00601933" w:rsidRPr="00CF0DF9" w:rsidRDefault="00601933" w:rsidP="00DB4982">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    113,6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AD19346"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 Удельный вес численности населения в возрасте 5-18 лет, охваченного образованием, в общей численности населения в возрасте 5-18 лет</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0BBD25"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6410AD"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E0ADB1"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3974280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116,3</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3831893D"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Высокоэффективная</w:t>
            </w:r>
          </w:p>
        </w:tc>
      </w:tr>
      <w:tr w:rsidR="00601933" w:rsidRPr="00CF0DF9" w14:paraId="576BA55F" w14:textId="77777777" w:rsidTr="00DB4982">
        <w:trPr>
          <w:trHeight w:val="306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ACB0B1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A74A0F4"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val="restart"/>
            <w:tcBorders>
              <w:top w:val="single" w:sz="4" w:space="0" w:color="auto"/>
              <w:left w:val="single" w:sz="4" w:space="0" w:color="auto"/>
              <w:bottom w:val="single" w:sz="4" w:space="0" w:color="auto"/>
              <w:right w:val="single" w:sz="4" w:space="0" w:color="auto"/>
            </w:tcBorders>
            <w:shd w:val="clear" w:color="000000" w:fill="FFFFFF"/>
            <w:hideMark/>
          </w:tcPr>
          <w:p w14:paraId="674FB4AA"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Краткая характеристика выполненных мероприятий.                                По невыполненным мероприятиям указать причины.                                       Развитие общего образования, Развитие дошкольного образования, Развитие дополнительного </w:t>
            </w:r>
            <w:proofErr w:type="spellStart"/>
            <w:r w:rsidRPr="00CF0DF9">
              <w:rPr>
                <w:rFonts w:ascii="Times New Roman" w:eastAsia="Times New Roman" w:hAnsi="Times New Roman" w:cs="Times New Roman"/>
                <w:sz w:val="16"/>
                <w:szCs w:val="16"/>
                <w:lang w:eastAsia="ru-RU"/>
              </w:rPr>
              <w:t>обр</w:t>
            </w:r>
            <w:proofErr w:type="spellEnd"/>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7D2B9B1"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2AB6A1" w14:textId="77777777" w:rsidR="00601933" w:rsidRPr="00CF0DF9" w:rsidRDefault="00601933" w:rsidP="00DB4982">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      1 463,8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AD3E18" w14:textId="77777777" w:rsidR="00601933" w:rsidRPr="00CF0DF9" w:rsidRDefault="00601933" w:rsidP="00DB4982">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     5 605,3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33DF02"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382,93</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FF23B8" w14:textId="77777777" w:rsidR="00601933" w:rsidRPr="00CF0DF9" w:rsidRDefault="00601933" w:rsidP="00DB4982">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      26,1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1F0A3B7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 Доля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96F93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E4E39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80</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FCF64C"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681898A"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2865B5B"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5DC7F08F" w14:textId="77777777" w:rsidTr="00DB4982">
        <w:trPr>
          <w:trHeight w:val="339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7B41C41"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3ACD549"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87F2C09"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1C918EF"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proofErr w:type="spellStart"/>
            <w:r w:rsidRPr="00CF0DF9">
              <w:rPr>
                <w:rFonts w:ascii="Times New Roman" w:eastAsia="Times New Roman" w:hAnsi="Times New Roman" w:cs="Times New Roman"/>
                <w:sz w:val="16"/>
                <w:szCs w:val="16"/>
                <w:lang w:eastAsia="ru-RU"/>
              </w:rPr>
              <w:t>респуб</w:t>
            </w:r>
            <w:proofErr w:type="spellEnd"/>
            <w:r w:rsidRPr="00CF0DF9">
              <w:rPr>
                <w:rFonts w:ascii="Times New Roman" w:eastAsia="Times New Roman" w:hAnsi="Times New Roman" w:cs="Times New Roman"/>
                <w:sz w:val="16"/>
                <w:szCs w:val="16"/>
                <w:lang w:eastAsia="ru-RU"/>
              </w:rPr>
              <w:t>-кий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CE3D1F" w14:textId="77777777" w:rsidR="00601933" w:rsidRPr="00CF0DF9" w:rsidRDefault="00601933" w:rsidP="00DB4982">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  175 537,3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0BC63A" w14:textId="77777777" w:rsidR="00601933" w:rsidRPr="00CF0DF9" w:rsidRDefault="00601933" w:rsidP="00DB4982">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 167 454,7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C04B34" w14:textId="77777777" w:rsidR="00601933" w:rsidRPr="00CF0DF9" w:rsidRDefault="00601933" w:rsidP="00DB4982">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      95,4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11E334" w14:textId="77777777" w:rsidR="00601933" w:rsidRPr="00CF0DF9" w:rsidRDefault="00601933" w:rsidP="00DB4982">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    104,8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6C462F82"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 Доступность дошкольного образования (отношение численности детей 1-7 лет, которым предоставлена возможность получать услуги дошкольного образования, к численности детей в возрасте 1-7 лет, скорректированной на численность детей в возрасте 5-7 лет, обучающихся в школе)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99848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70,1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7E74C8"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70,1</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52DD8C"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F0A02D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E1D1C0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1FBAB100" w14:textId="77777777" w:rsidTr="00DB4982">
        <w:trPr>
          <w:trHeight w:val="369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A647F81"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C7C64BC"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B315737"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EEBA76F"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83079E" w14:textId="77777777" w:rsidR="00601933" w:rsidRPr="00CF0DF9" w:rsidRDefault="00601933" w:rsidP="00DB4982">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    62 534,1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C81E61" w14:textId="77777777" w:rsidR="00601933" w:rsidRPr="00CF0DF9" w:rsidRDefault="00601933" w:rsidP="00DB4982">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   42 488,4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422AE1"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67,94</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73EA0E" w14:textId="77777777" w:rsidR="00601933" w:rsidRPr="00CF0DF9" w:rsidRDefault="00601933" w:rsidP="00DB4982">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    147,2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74E6FFA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 Охват детей в возрасте от 3 до 7 лет услугами дошкольного образования (отношение численности детей 3-7 лет, которым предоставлена возможность получать услуги дошкольного образования, к численности детей в возрасте 3-7 лет, скорректированной на численность детей в возрасте 5-7 лет, обучающихся в школе)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EA074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25FA6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03D918"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BAC56D7"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D8C703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72ACA85D" w14:textId="77777777" w:rsidTr="00DB4982">
        <w:trPr>
          <w:trHeight w:val="232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825027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EDDB681"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AAF29B6"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CE00375"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F17F43" w14:textId="77777777" w:rsidR="00601933" w:rsidRPr="00CF0DF9" w:rsidRDefault="00601933" w:rsidP="00DB4982">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    11 154,0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AC0C94" w14:textId="77777777" w:rsidR="00601933" w:rsidRPr="00CF0DF9" w:rsidRDefault="00601933" w:rsidP="00DB4982">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     5 180,0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6B3812"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46,44</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52EE1F" w14:textId="77777777" w:rsidR="00601933" w:rsidRPr="00CF0DF9" w:rsidRDefault="00601933" w:rsidP="00DB4982">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    215,3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1E85DE1A"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 Доля детей, охваченных образовательными программами дополнительного образования детей, в общей численности детей и молодежи в возрасте 5-18 лет;</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A63FD3"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66,9</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EB33D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73</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3126DB"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109,1</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EAC98A5"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E68B9C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45DDD20B" w14:textId="77777777" w:rsidTr="00DB4982">
        <w:trPr>
          <w:trHeight w:val="396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4C3EF25"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BBA45EB"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4191C4A"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25F2D82"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86199E8"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35A56A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BBA80A2"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CE5A362"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10B9F352"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 Отношение среднего балла единого государственного экзамена (в расчете на 1 предмет) в 10 процентах школ с лучшими результатами единого государственного экзамена к среднему баллу единого государственного экзамена (в расчете на 1 предмет) в 10 процентах школ с худшими результатами единого государственного экзамена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B8490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D7AE1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1,5</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3ED344"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E3BBDE7"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4F13DD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25218FA1" w14:textId="77777777" w:rsidTr="00DB4982">
        <w:trPr>
          <w:trHeight w:val="201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9CFDCA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65067F4"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5B0D674"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C1FFFA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2A05A07"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CAA91A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6A204E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0A351A8"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4480934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7. Удовлетворенность населения качеством дошкольного, общего, дополнительного, начального и среднего профессионального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9E6DA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86</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E139E5"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86</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76CFB2"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F0AC0C5"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A922EF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5E9B84C8" w14:textId="77777777" w:rsidTr="00DB4982">
        <w:trPr>
          <w:trHeight w:val="115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38FE6A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290ACB3"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33E178F"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01A9C3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7E6FC6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6F191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822A7B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488732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61B60252"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8. Охват детей, систематически занимающихся физической культурой и спортом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83E041"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3ED6A2"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82</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BCE775"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F084ED8"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CC5780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06BA3193" w14:textId="77777777" w:rsidTr="00DB4982">
        <w:trPr>
          <w:trHeight w:val="180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F41C261"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8CAAEEB"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2A5699A"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ED118E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B63017"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65F9CB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D0C5226"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CB8800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D15637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9. Подготовить из общего числа занимающихся в МБОУ ДОД Атяшевская </w:t>
            </w:r>
            <w:proofErr w:type="gramStart"/>
            <w:r w:rsidRPr="00CF0DF9">
              <w:rPr>
                <w:rFonts w:ascii="Times New Roman" w:eastAsia="Times New Roman" w:hAnsi="Times New Roman" w:cs="Times New Roman"/>
                <w:color w:val="000000"/>
                <w:sz w:val="16"/>
                <w:szCs w:val="16"/>
                <w:lang w:eastAsia="ru-RU"/>
              </w:rPr>
              <w:t>ДЮСШ»  медалистов</w:t>
            </w:r>
            <w:proofErr w:type="gramEnd"/>
            <w:r w:rsidRPr="00CF0DF9">
              <w:rPr>
                <w:rFonts w:ascii="Times New Roman" w:eastAsia="Times New Roman" w:hAnsi="Times New Roman" w:cs="Times New Roman"/>
                <w:color w:val="000000"/>
                <w:sz w:val="16"/>
                <w:szCs w:val="16"/>
                <w:lang w:eastAsia="ru-RU"/>
              </w:rPr>
              <w:t xml:space="preserve"> республиканских и всероссийских соревнований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969A6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AE8C7B"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15</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50187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6C72F2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2698FB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1486EC9F" w14:textId="77777777" w:rsidTr="00DB4982">
        <w:trPr>
          <w:trHeight w:val="147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00C97B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E24191F"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79E4A076"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2ECC5C7"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06C4752"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4F9017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B8E7B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39D98D8"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4FFD4FA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 Подготовить разрядников (1,2, 3 разряды) от общего числа занимающихся в МБОУ ДОД Атяшевская ДЮСШ»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E510C2"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C0B592"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30</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028CB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5DDFB5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FFEFEE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0759A883" w14:textId="77777777" w:rsidTr="00DB4982">
        <w:trPr>
          <w:trHeight w:val="166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730426B"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170AE41"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AD9D3F9"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1A5C19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EFF7D7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A7C2081"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6F7E79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7BF62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619E0FE7"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11. Подготовить команды призеров по футболу, мини-футболу, хоккею с шайбой, волейболу (команда)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D4E870"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E5CA2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894695"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465AB1B"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B61F0A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4FE13F73" w14:textId="77777777" w:rsidTr="00DB4982">
        <w:trPr>
          <w:trHeight w:val="2264"/>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5A25068"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EF35CB5"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93844B3"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EB062AA"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FC5F337"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8106EB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973D49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BB09A7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5121FA9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12. Количество победителей и призеров республиканских и всероссийских соревнований по легкой атлетике, лыжным гонкам, биатлону, вольной борьбе, комплексу ГТО (Человек)</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96E093"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3234F3"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20</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264E67"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F9AB6A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D5D5061"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75833D70" w14:textId="77777777" w:rsidTr="00DB4982">
        <w:trPr>
          <w:trHeight w:val="154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F4C110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436ACE8"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70943F48"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24CA8D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1F6FBE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B2BA48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454332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D3A292B"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4B4A2898"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13. Доля образовательных организаций, реализующих программы духовно- нравственной направленности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041E1D"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73</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044900"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76</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71789D"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104,1</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32D035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0E6E8F1"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30B16CAE" w14:textId="77777777" w:rsidTr="00DB4982">
        <w:trPr>
          <w:trHeight w:val="70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6D8F45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C23653C"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4EF7348"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1266BB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A00490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7FDF4F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4ACAC9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F66AB92"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0D0E42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14. Доля детей, охваченных семейным устройством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CD2CB1"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86</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38668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85,2</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C330C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99,1</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332F7F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55ECB7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327B5E17" w14:textId="77777777" w:rsidTr="00DB4982">
        <w:trPr>
          <w:trHeight w:val="166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1A319C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92043C8"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5D4FF63"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756477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4016E0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5E7312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1547B02"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0FFC22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EC86ED8"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Доля детей, получающих дополнительное образование с </w:t>
            </w:r>
            <w:proofErr w:type="spellStart"/>
            <w:r w:rsidRPr="00CF0DF9">
              <w:rPr>
                <w:rFonts w:ascii="Times New Roman" w:eastAsia="Times New Roman" w:hAnsi="Times New Roman" w:cs="Times New Roman"/>
                <w:color w:val="000000"/>
                <w:sz w:val="16"/>
                <w:szCs w:val="16"/>
                <w:lang w:eastAsia="ru-RU"/>
              </w:rPr>
              <w:t>тспользованием</w:t>
            </w:r>
            <w:proofErr w:type="spellEnd"/>
            <w:r w:rsidRPr="00CF0DF9">
              <w:rPr>
                <w:rFonts w:ascii="Times New Roman" w:eastAsia="Times New Roman" w:hAnsi="Times New Roman" w:cs="Times New Roman"/>
                <w:color w:val="000000"/>
                <w:sz w:val="16"/>
                <w:szCs w:val="16"/>
                <w:lang w:eastAsia="ru-RU"/>
              </w:rPr>
              <w:t xml:space="preserve"> сертификата дополнительного образования, в общей численности детей в возрасте от 5 до 18 лет.</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51270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538AE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73</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051C81"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121,7</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523777A"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CAB4B7A"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595F9317" w14:textId="77777777" w:rsidTr="00DB4982">
        <w:trPr>
          <w:trHeight w:val="1698"/>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1D558D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0BF258D"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0105117"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D03A20A"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F6C4CC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8CB0EF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10AFACB"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D44136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7A8AE6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Доля детей в возрасте от 5 до 18 лет, использующих сертификаты дополнительного образования в статусе сертификатов </w:t>
            </w:r>
            <w:proofErr w:type="spellStart"/>
            <w:proofErr w:type="gramStart"/>
            <w:r w:rsidRPr="00CF0DF9">
              <w:rPr>
                <w:rFonts w:ascii="Times New Roman" w:eastAsia="Times New Roman" w:hAnsi="Times New Roman" w:cs="Times New Roman"/>
                <w:color w:val="000000"/>
                <w:sz w:val="16"/>
                <w:szCs w:val="16"/>
                <w:lang w:eastAsia="ru-RU"/>
              </w:rPr>
              <w:t>персофицированного</w:t>
            </w:r>
            <w:proofErr w:type="spellEnd"/>
            <w:r w:rsidRPr="00CF0DF9">
              <w:rPr>
                <w:rFonts w:ascii="Times New Roman" w:eastAsia="Times New Roman" w:hAnsi="Times New Roman" w:cs="Times New Roman"/>
                <w:color w:val="000000"/>
                <w:sz w:val="16"/>
                <w:szCs w:val="16"/>
                <w:lang w:eastAsia="ru-RU"/>
              </w:rPr>
              <w:t xml:space="preserve">  финансирования</w:t>
            </w:r>
            <w:proofErr w:type="gramEnd"/>
            <w:r w:rsidRPr="00CF0DF9">
              <w:rPr>
                <w:rFonts w:ascii="Times New Roman" w:eastAsia="Times New Roman" w:hAnsi="Times New Roman" w:cs="Times New Roman"/>
                <w:color w:val="000000"/>
                <w:sz w:val="16"/>
                <w:szCs w:val="16"/>
                <w:lang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37A5C5"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DF562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F9CD7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E4D501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7072D3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730F3D4A" w14:textId="77777777" w:rsidTr="00D8330E">
        <w:trPr>
          <w:trHeight w:val="324"/>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29AC4F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6829830"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B153139"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70E0BA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0E11AF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6D4831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1B70CB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670654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283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40EA64F5"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2FD0C2" w14:textId="77777777" w:rsidR="00601933" w:rsidRPr="00CF0DF9" w:rsidRDefault="00601933" w:rsidP="00DB4982">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102,4</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68A6C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6DD3D7EB"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0C3315CF" w14:textId="77777777" w:rsidTr="00E45030">
        <w:trPr>
          <w:trHeight w:val="1223"/>
        </w:trPr>
        <w:tc>
          <w:tcPr>
            <w:tcW w:w="432"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2AAF47E1"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2165504B" w14:textId="77777777" w:rsidR="00601933" w:rsidRPr="00CF0DF9" w:rsidRDefault="00601933" w:rsidP="00DB4982">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Муниципальная программа Атяшевского муниципального района «Энергосбережение и повышение энергетической эффективности </w:t>
            </w:r>
            <w:proofErr w:type="gramStart"/>
            <w:r w:rsidRPr="00CF0DF9">
              <w:rPr>
                <w:rFonts w:ascii="Times New Roman" w:eastAsia="Times New Roman" w:hAnsi="Times New Roman" w:cs="Times New Roman"/>
                <w:b/>
                <w:bCs/>
                <w:color w:val="000000"/>
                <w:sz w:val="16"/>
                <w:szCs w:val="16"/>
                <w:lang w:eastAsia="ru-RU"/>
              </w:rPr>
              <w:t>в  Атяшевском</w:t>
            </w:r>
            <w:proofErr w:type="gramEnd"/>
            <w:r w:rsidRPr="00CF0DF9">
              <w:rPr>
                <w:rFonts w:ascii="Times New Roman" w:eastAsia="Times New Roman" w:hAnsi="Times New Roman" w:cs="Times New Roman"/>
                <w:b/>
                <w:bCs/>
                <w:color w:val="000000"/>
                <w:sz w:val="16"/>
                <w:szCs w:val="16"/>
                <w:lang w:eastAsia="ru-RU"/>
              </w:rPr>
              <w:t xml:space="preserve"> муниципальном районе»</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C600A6"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13AB02"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94493D"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100</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9CA7703"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всего:</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447D5D"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5,0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8A395D"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5,0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C7AA28"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100,0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D7A6A8"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216AFA"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Расходы бюджета на обеспечение энергетическими ресурсами бюджетных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11BAA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6583,5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339873"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6583,5</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6C5BB4"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5206DFC2" w14:textId="47C87D55"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r w:rsidR="007A2F84">
              <w:rPr>
                <w:rFonts w:ascii="Times New Roman" w:eastAsia="Times New Roman" w:hAnsi="Times New Roman" w:cs="Times New Roman"/>
                <w:color w:val="000000"/>
                <w:sz w:val="16"/>
                <w:szCs w:val="16"/>
                <w:lang w:eastAsia="ru-RU"/>
              </w:rPr>
              <w:t>,0</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6CC2E75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Эффективная</w:t>
            </w:r>
          </w:p>
        </w:tc>
      </w:tr>
      <w:tr w:rsidR="00601933" w:rsidRPr="00CF0DF9" w14:paraId="585F8351" w14:textId="77777777" w:rsidTr="00D8330E">
        <w:trPr>
          <w:trHeight w:val="946"/>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ED8681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F1CFAB0"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val="restart"/>
            <w:tcBorders>
              <w:top w:val="single" w:sz="4" w:space="0" w:color="auto"/>
              <w:left w:val="single" w:sz="4" w:space="0" w:color="auto"/>
              <w:bottom w:val="single" w:sz="4" w:space="0" w:color="auto"/>
              <w:right w:val="single" w:sz="4" w:space="0" w:color="auto"/>
            </w:tcBorders>
            <w:shd w:val="clear" w:color="000000" w:fill="FFFFFF"/>
            <w:hideMark/>
          </w:tcPr>
          <w:p w14:paraId="45CA19B7"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В рамках </w:t>
            </w:r>
            <w:proofErr w:type="spellStart"/>
            <w:proofErr w:type="gramStart"/>
            <w:r w:rsidRPr="00CF0DF9">
              <w:rPr>
                <w:rFonts w:ascii="Times New Roman" w:eastAsia="Times New Roman" w:hAnsi="Times New Roman" w:cs="Times New Roman"/>
                <w:sz w:val="16"/>
                <w:szCs w:val="16"/>
                <w:lang w:eastAsia="ru-RU"/>
              </w:rPr>
              <w:t>программмы</w:t>
            </w:r>
            <w:proofErr w:type="spellEnd"/>
            <w:r w:rsidRPr="00CF0DF9">
              <w:rPr>
                <w:rFonts w:ascii="Times New Roman" w:eastAsia="Times New Roman" w:hAnsi="Times New Roman" w:cs="Times New Roman"/>
                <w:sz w:val="16"/>
                <w:szCs w:val="16"/>
                <w:lang w:eastAsia="ru-RU"/>
              </w:rPr>
              <w:t xml:space="preserve">  приобретены</w:t>
            </w:r>
            <w:proofErr w:type="gramEnd"/>
            <w:r w:rsidRPr="00CF0DF9">
              <w:rPr>
                <w:rFonts w:ascii="Times New Roman" w:eastAsia="Times New Roman" w:hAnsi="Times New Roman" w:cs="Times New Roman"/>
                <w:sz w:val="16"/>
                <w:szCs w:val="16"/>
                <w:lang w:eastAsia="ru-RU"/>
              </w:rPr>
              <w:t xml:space="preserve"> Гофрированные воздуховоды</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5494AFB"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CE86A8"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109E17"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8DC800"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3E7435"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FCBE51" w14:textId="77777777" w:rsidR="00601933" w:rsidRPr="00CF0DF9" w:rsidRDefault="00601933" w:rsidP="00D8330E">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Расходы на оплату труда операторов котельных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1DF19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465,1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C9CEE5"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465,1</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132B5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2737882"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2E2F862"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478EBC3D" w14:textId="77777777" w:rsidTr="00D8330E">
        <w:trPr>
          <w:trHeight w:val="928"/>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33DB1B6"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0D78A8D"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77EB3197"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4DA5D0D"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proofErr w:type="spellStart"/>
            <w:r w:rsidRPr="00CF0DF9">
              <w:rPr>
                <w:rFonts w:ascii="Times New Roman" w:eastAsia="Times New Roman" w:hAnsi="Times New Roman" w:cs="Times New Roman"/>
                <w:sz w:val="16"/>
                <w:szCs w:val="16"/>
                <w:lang w:eastAsia="ru-RU"/>
              </w:rPr>
              <w:t>респуб</w:t>
            </w:r>
            <w:proofErr w:type="spellEnd"/>
            <w:r w:rsidRPr="00CF0DF9">
              <w:rPr>
                <w:rFonts w:ascii="Times New Roman" w:eastAsia="Times New Roman" w:hAnsi="Times New Roman" w:cs="Times New Roman"/>
                <w:sz w:val="16"/>
                <w:szCs w:val="16"/>
                <w:lang w:eastAsia="ru-RU"/>
              </w:rPr>
              <w:t>-кий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30847B"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57247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1EFBDD"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B1392E"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EB892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Наличие схем водоснабжения и водоотведения сельских поселений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F894A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6B803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239F7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BAA7DD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6AB6001"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142E0D2C" w14:textId="77777777" w:rsidTr="00DB4982">
        <w:trPr>
          <w:trHeight w:val="70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9D83AA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74E6E30"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6E5DB49"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B1A7409"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E2420D"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5,0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0CE32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5,0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746296"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100,0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F6C62C"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1D49E0" w14:textId="77777777" w:rsidR="00601933" w:rsidRPr="00CF0DF9" w:rsidRDefault="00601933" w:rsidP="00D8330E">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Объем потребления природного газа бюджетными учреждениями</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A7C4B8"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870,34</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2329ABB"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870,34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66A58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EE906F8"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CBD45D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72D3216B" w14:textId="77777777" w:rsidTr="00D8330E">
        <w:trPr>
          <w:trHeight w:val="84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5BC1B5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C70AD18"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9AD542C"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9830FC0"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000493"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BC74B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D646F4"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6CDA81"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390754D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4F7F7E"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DB037B"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213F14"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07DC15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36F606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2111B840" w14:textId="77777777" w:rsidTr="00DB4982">
        <w:trPr>
          <w:trHeight w:val="52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8B5EE5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684A1B8"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93CF932"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330B57B"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AED9A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4E05DF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82BBF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87161F2"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283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30C766BE" w14:textId="77777777" w:rsidR="00601933" w:rsidRPr="00CF0DF9" w:rsidRDefault="00601933" w:rsidP="00DB4982">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6CBD5B2A"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100,0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75F59C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600453DA"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0C35192C" w14:textId="77777777" w:rsidTr="00DB4982">
        <w:trPr>
          <w:trHeight w:val="2385"/>
        </w:trPr>
        <w:tc>
          <w:tcPr>
            <w:tcW w:w="432"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3FD631DD"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1743B11F"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proofErr w:type="gramStart"/>
            <w:r w:rsidRPr="00CF0DF9">
              <w:rPr>
                <w:rFonts w:ascii="Times New Roman" w:eastAsia="Times New Roman" w:hAnsi="Times New Roman" w:cs="Times New Roman"/>
                <w:b/>
                <w:bCs/>
                <w:sz w:val="16"/>
                <w:szCs w:val="16"/>
                <w:lang w:eastAsia="ru-RU"/>
              </w:rPr>
              <w:t>Муниципальная  программа</w:t>
            </w:r>
            <w:proofErr w:type="gramEnd"/>
            <w:r w:rsidRPr="00CF0DF9">
              <w:rPr>
                <w:rFonts w:ascii="Times New Roman" w:eastAsia="Times New Roman" w:hAnsi="Times New Roman" w:cs="Times New Roman"/>
                <w:b/>
                <w:bCs/>
                <w:sz w:val="16"/>
                <w:szCs w:val="16"/>
                <w:lang w:eastAsia="ru-RU"/>
              </w:rPr>
              <w:t xml:space="preserve"> Атяшевского муниципального района «Развитие автомобильных дорог местного значения Атяшевского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EEB0D4"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028231"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4</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496F16"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80</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D377E4D"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всего:</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F52B9C"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7 176,8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96DF22"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4 560,8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FADE91"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63,5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391188"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125,89</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62525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 Количество разработанных проектов планировки и межевания территории для оформления земельных участков под строительство, реконструкцию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FEB052"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BF2144"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6C019F"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29871B63"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72,78</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3F326AB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Удовлетворительный уровень эффективности</w:t>
            </w:r>
          </w:p>
        </w:tc>
      </w:tr>
      <w:tr w:rsidR="00601933" w:rsidRPr="00CF0DF9" w14:paraId="33ACF172" w14:textId="77777777" w:rsidTr="007A2F84">
        <w:trPr>
          <w:trHeight w:val="1583"/>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C1357EA"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D20AF48" w14:textId="77777777" w:rsidR="00601933" w:rsidRPr="00CF0DF9" w:rsidRDefault="00601933" w:rsidP="00DB4982">
            <w:pPr>
              <w:spacing w:after="0" w:line="240" w:lineRule="auto"/>
              <w:rPr>
                <w:rFonts w:ascii="Times New Roman" w:eastAsia="Times New Roman" w:hAnsi="Times New Roman" w:cs="Times New Roman"/>
                <w:b/>
                <w:bCs/>
                <w:sz w:val="16"/>
                <w:szCs w:val="16"/>
                <w:lang w:eastAsia="ru-RU"/>
              </w:rPr>
            </w:pPr>
          </w:p>
        </w:tc>
        <w:tc>
          <w:tcPr>
            <w:tcW w:w="2976" w:type="dxa"/>
            <w:gridSpan w:val="3"/>
            <w:vMerge w:val="restart"/>
            <w:tcBorders>
              <w:top w:val="single" w:sz="4" w:space="0" w:color="auto"/>
              <w:left w:val="single" w:sz="4" w:space="0" w:color="auto"/>
              <w:bottom w:val="single" w:sz="4" w:space="0" w:color="auto"/>
              <w:right w:val="single" w:sz="4" w:space="0" w:color="auto"/>
            </w:tcBorders>
            <w:shd w:val="clear" w:color="000000" w:fill="FFFFFF"/>
            <w:hideMark/>
          </w:tcPr>
          <w:p w14:paraId="29F13FFD"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Подготовлена сметная документация на ремонт автомобильных дорог, отремонтирован участок дороги по </w:t>
            </w:r>
            <w:proofErr w:type="spellStart"/>
            <w:r w:rsidRPr="00CF0DF9">
              <w:rPr>
                <w:rFonts w:ascii="Times New Roman" w:eastAsia="Times New Roman" w:hAnsi="Times New Roman" w:cs="Times New Roman"/>
                <w:sz w:val="16"/>
                <w:szCs w:val="16"/>
                <w:lang w:eastAsia="ru-RU"/>
              </w:rPr>
              <w:t>ул.Юбилейная</w:t>
            </w:r>
            <w:proofErr w:type="spellEnd"/>
            <w:r w:rsidRPr="00CF0DF9">
              <w:rPr>
                <w:rFonts w:ascii="Times New Roman" w:eastAsia="Times New Roman" w:hAnsi="Times New Roman" w:cs="Times New Roman"/>
                <w:sz w:val="16"/>
                <w:szCs w:val="16"/>
                <w:lang w:eastAsia="ru-RU"/>
              </w:rPr>
              <w:t xml:space="preserve"> в </w:t>
            </w:r>
            <w:proofErr w:type="spellStart"/>
            <w:r w:rsidRPr="00CF0DF9">
              <w:rPr>
                <w:rFonts w:ascii="Times New Roman" w:eastAsia="Times New Roman" w:hAnsi="Times New Roman" w:cs="Times New Roman"/>
                <w:sz w:val="16"/>
                <w:szCs w:val="16"/>
                <w:lang w:eastAsia="ru-RU"/>
              </w:rPr>
              <w:t>с.Атяшево</w:t>
            </w:r>
            <w:proofErr w:type="spellEnd"/>
            <w:r w:rsidRPr="00CF0DF9">
              <w:rPr>
                <w:rFonts w:ascii="Times New Roman" w:eastAsia="Times New Roman" w:hAnsi="Times New Roman" w:cs="Times New Roman"/>
                <w:sz w:val="16"/>
                <w:szCs w:val="16"/>
                <w:lang w:eastAsia="ru-RU"/>
              </w:rPr>
              <w:t>; выполняется регулярное летнее и зимнее содержание автомобильных дорог; произведена установка дорожных знаков</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73096CB"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15A0F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CD1EE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27C229"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507FED"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48898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 Количество поставленных на государственный кадастровый учет земельных участков под строительство (реконструкцию)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D1D9FD"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A48ABD"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6B479C"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0A6E212"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D3BA16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581E9C7F" w14:textId="77777777" w:rsidTr="00DB4982">
        <w:trPr>
          <w:trHeight w:val="207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CB77F41"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699961C" w14:textId="77777777" w:rsidR="00601933" w:rsidRPr="00CF0DF9" w:rsidRDefault="00601933" w:rsidP="00DB4982">
            <w:pPr>
              <w:spacing w:after="0" w:line="240" w:lineRule="auto"/>
              <w:rPr>
                <w:rFonts w:ascii="Times New Roman" w:eastAsia="Times New Roman" w:hAnsi="Times New Roman" w:cs="Times New Roman"/>
                <w:b/>
                <w:bCs/>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7D20A488"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854F90E"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proofErr w:type="spellStart"/>
            <w:r w:rsidRPr="00CF0DF9">
              <w:rPr>
                <w:rFonts w:ascii="Times New Roman" w:eastAsia="Times New Roman" w:hAnsi="Times New Roman" w:cs="Times New Roman"/>
                <w:sz w:val="16"/>
                <w:szCs w:val="16"/>
                <w:lang w:eastAsia="ru-RU"/>
              </w:rPr>
              <w:t>респуб</w:t>
            </w:r>
            <w:proofErr w:type="spellEnd"/>
            <w:r w:rsidRPr="00CF0DF9">
              <w:rPr>
                <w:rFonts w:ascii="Times New Roman" w:eastAsia="Times New Roman" w:hAnsi="Times New Roman" w:cs="Times New Roman"/>
                <w:sz w:val="16"/>
                <w:szCs w:val="16"/>
                <w:lang w:eastAsia="ru-RU"/>
              </w:rPr>
              <w:t>-кий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E36D7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EB7734"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48BADE"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359A3C"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6AC37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 Количество разработанной проектной документации для строительства, реконструкции, капитального ремонта и ремонта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DA8E7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13</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9949D1"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B1D32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23,08</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9FE858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454E69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3A03DA76" w14:textId="77777777" w:rsidTr="00DB4982">
        <w:trPr>
          <w:trHeight w:val="432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966A116"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13E8083" w14:textId="77777777" w:rsidR="00601933" w:rsidRPr="00CF0DF9" w:rsidRDefault="00601933" w:rsidP="00DB4982">
            <w:pPr>
              <w:spacing w:after="0" w:line="240" w:lineRule="auto"/>
              <w:rPr>
                <w:rFonts w:ascii="Times New Roman" w:eastAsia="Times New Roman" w:hAnsi="Times New Roman" w:cs="Times New Roman"/>
                <w:b/>
                <w:bCs/>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5D51248"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A2B3530"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A454E4"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7 176,8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59A298"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4 560,8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BF6D20"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63,5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CA182D"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125,89</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0E4EF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 Количество положительных заключений государственной экспертизы и (или) заключений государственной экспертизы о достоверности определения сметной стоимости на проектную документацию и инженерно-геологические изыскания, в случае строительства, реконструкции, капитального ремонта и ремонта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F9152E"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AE5450"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E5494B"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6399FFB"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BBB42F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69EBAAC1" w14:textId="77777777" w:rsidTr="00DB4982">
        <w:trPr>
          <w:trHeight w:val="559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0E0C29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99555DA" w14:textId="77777777" w:rsidR="00601933" w:rsidRPr="00CF0DF9" w:rsidRDefault="00601933" w:rsidP="00DB4982">
            <w:pPr>
              <w:spacing w:after="0" w:line="240" w:lineRule="auto"/>
              <w:rPr>
                <w:rFonts w:ascii="Times New Roman" w:eastAsia="Times New Roman" w:hAnsi="Times New Roman" w:cs="Times New Roman"/>
                <w:b/>
                <w:bCs/>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10B3482"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5EA2E6C" w14:textId="77777777" w:rsidR="00601933" w:rsidRPr="00CF0DF9" w:rsidRDefault="00601933"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03E53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7D2BC0"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042423"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EB462E"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F02908"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5. Прирост протяженности построенных, реконструированных, </w:t>
            </w:r>
            <w:proofErr w:type="gramStart"/>
            <w:r w:rsidRPr="00CF0DF9">
              <w:rPr>
                <w:rFonts w:ascii="Times New Roman" w:eastAsia="Times New Roman" w:hAnsi="Times New Roman" w:cs="Times New Roman"/>
                <w:color w:val="000000"/>
                <w:sz w:val="16"/>
                <w:szCs w:val="16"/>
                <w:lang w:eastAsia="ru-RU"/>
              </w:rPr>
              <w:t>отремонтированных  автомобильных</w:t>
            </w:r>
            <w:proofErr w:type="gramEnd"/>
            <w:r w:rsidRPr="00CF0DF9">
              <w:rPr>
                <w:rFonts w:ascii="Times New Roman" w:eastAsia="Times New Roman" w:hAnsi="Times New Roman" w:cs="Times New Roman"/>
                <w:color w:val="000000"/>
                <w:sz w:val="16"/>
                <w:szCs w:val="16"/>
                <w:lang w:eastAsia="ru-RU"/>
              </w:rPr>
              <w:t xml:space="preserve"> дорог местного значения в сельских поселениях отвечающих нормативным требованиям за счет получения субсидий федерального бюджета и (или) республиканского бюджета Республики Мордовия на строительство, реконструкцию, капитальный ремонт и ремонт автомобильных дорог местного значения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62D4F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912FB9"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E088D4"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8EDDE78"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87C76F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69CE3950" w14:textId="77777777" w:rsidTr="00DB4982">
        <w:trPr>
          <w:trHeight w:val="472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1029897"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BA4909B" w14:textId="77777777" w:rsidR="00601933" w:rsidRPr="00CF0DF9" w:rsidRDefault="00601933" w:rsidP="00DB4982">
            <w:pPr>
              <w:spacing w:after="0" w:line="240" w:lineRule="auto"/>
              <w:rPr>
                <w:rFonts w:ascii="Times New Roman" w:eastAsia="Times New Roman" w:hAnsi="Times New Roman" w:cs="Times New Roman"/>
                <w:b/>
                <w:bCs/>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34C432D"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FBA106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0133CD2"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D110734"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14E113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AF7FF3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07BC3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6. Прирост протяженности отремонтированных автомобильных дорог местного значения </w:t>
            </w:r>
            <w:proofErr w:type="gramStart"/>
            <w:r w:rsidRPr="00CF0DF9">
              <w:rPr>
                <w:rFonts w:ascii="Times New Roman" w:eastAsia="Times New Roman" w:hAnsi="Times New Roman" w:cs="Times New Roman"/>
                <w:color w:val="000000"/>
                <w:sz w:val="16"/>
                <w:szCs w:val="16"/>
                <w:lang w:eastAsia="ru-RU"/>
              </w:rPr>
              <w:t>в сельских поселениях</w:t>
            </w:r>
            <w:proofErr w:type="gramEnd"/>
            <w:r w:rsidRPr="00CF0DF9">
              <w:rPr>
                <w:rFonts w:ascii="Times New Roman" w:eastAsia="Times New Roman" w:hAnsi="Times New Roman" w:cs="Times New Roman"/>
                <w:color w:val="000000"/>
                <w:sz w:val="16"/>
                <w:szCs w:val="16"/>
                <w:lang w:eastAsia="ru-RU"/>
              </w:rPr>
              <w:t xml:space="preserve"> отвечающих нормативным требованиям за счет средств Дорожного фонда Атяшевского муниципального района (в случае, если ремонт мостовых переходов выполнялся не в составе ремонта дорог – ремонт мостовых переходов обозначен пометкой «</w:t>
            </w:r>
            <w:r w:rsidRPr="00CF0DF9">
              <w:rPr>
                <w:rFonts w:ascii="Times New Roman" w:eastAsia="Times New Roman" w:hAnsi="Times New Roman" w:cs="Times New Roman"/>
                <w:color w:val="000000"/>
                <w:sz w:val="16"/>
                <w:szCs w:val="16"/>
                <w:vertAlign w:val="superscript"/>
                <w:lang w:eastAsia="ru-RU"/>
              </w:rPr>
              <w:t>М</w:t>
            </w:r>
            <w:r w:rsidRPr="00CF0DF9">
              <w:rPr>
                <w:rFonts w:ascii="Times New Roman" w:eastAsia="Times New Roman" w:hAnsi="Times New Roman" w:cs="Times New Roman"/>
                <w:color w:val="000000"/>
                <w:sz w:val="16"/>
                <w:szCs w:val="16"/>
                <w:lang w:eastAsia="ru-RU"/>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CBBFB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871C30"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0,99</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511A34"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66</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56722A5"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0A8E10C"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0AF71E04" w14:textId="77777777" w:rsidTr="00DB4982">
        <w:trPr>
          <w:trHeight w:val="175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779957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E68E97F" w14:textId="77777777" w:rsidR="00601933" w:rsidRPr="00CF0DF9" w:rsidRDefault="00601933" w:rsidP="00DB4982">
            <w:pPr>
              <w:spacing w:after="0" w:line="240" w:lineRule="auto"/>
              <w:rPr>
                <w:rFonts w:ascii="Times New Roman" w:eastAsia="Times New Roman" w:hAnsi="Times New Roman" w:cs="Times New Roman"/>
                <w:b/>
                <w:bCs/>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9D2AE77"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27BD27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46D54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F711D1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7712AA"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013ECE2"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736DE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7. Количество автомобильных дорог, поставленных на государственный кадастровый учет в качестве объектов недвижимого имущества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4AE0B2"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9B00F4"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8066E1"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EF7C891"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2D61BD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718E7E56" w14:textId="77777777" w:rsidTr="00DB4982">
        <w:trPr>
          <w:trHeight w:val="187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5472C2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676F1C5" w14:textId="77777777" w:rsidR="00601933" w:rsidRPr="00CF0DF9" w:rsidRDefault="00601933" w:rsidP="00DB4982">
            <w:pPr>
              <w:spacing w:after="0" w:line="240" w:lineRule="auto"/>
              <w:rPr>
                <w:rFonts w:ascii="Times New Roman" w:eastAsia="Times New Roman" w:hAnsi="Times New Roman" w:cs="Times New Roman"/>
                <w:b/>
                <w:bCs/>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C260595"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9B0F80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26EDCB"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7D5DC2"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182D397"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2FC01DA"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DFD24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8. Доля автомобильных дорог, по которым осуществляется регулярное выполнение работ </w:t>
            </w:r>
            <w:proofErr w:type="gramStart"/>
            <w:r w:rsidRPr="00CF0DF9">
              <w:rPr>
                <w:rFonts w:ascii="Times New Roman" w:eastAsia="Times New Roman" w:hAnsi="Times New Roman" w:cs="Times New Roman"/>
                <w:color w:val="000000"/>
                <w:sz w:val="16"/>
                <w:szCs w:val="16"/>
                <w:lang w:eastAsia="ru-RU"/>
              </w:rPr>
              <w:t>по летнему</w:t>
            </w:r>
            <w:proofErr w:type="gramEnd"/>
            <w:r w:rsidRPr="00CF0DF9">
              <w:rPr>
                <w:rFonts w:ascii="Times New Roman" w:eastAsia="Times New Roman" w:hAnsi="Times New Roman" w:cs="Times New Roman"/>
                <w:color w:val="000000"/>
                <w:sz w:val="16"/>
                <w:szCs w:val="16"/>
                <w:lang w:eastAsia="ru-RU"/>
              </w:rPr>
              <w:t xml:space="preserve"> и зимнему содержанию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93A01A"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71CDE6"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F4E331"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0BCCBB5"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5DFB0CE"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36DD6B4D" w14:textId="77777777" w:rsidTr="00DB4982">
        <w:trPr>
          <w:trHeight w:val="45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291AF98"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A0A018F" w14:textId="77777777" w:rsidR="00601933" w:rsidRPr="00CF0DF9" w:rsidRDefault="00601933" w:rsidP="00DB4982">
            <w:pPr>
              <w:spacing w:after="0" w:line="240" w:lineRule="auto"/>
              <w:rPr>
                <w:rFonts w:ascii="Times New Roman" w:eastAsia="Times New Roman" w:hAnsi="Times New Roman" w:cs="Times New Roman"/>
                <w:b/>
                <w:bCs/>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CEA8C4A"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D14CC59"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1F04787"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9F4CDA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83323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729ABE3"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14B409BF"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 Количество закупленных агитационных материалов</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E6959D"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068ED5"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A289AC" w14:textId="77777777" w:rsidR="00601933" w:rsidRPr="00CF0DF9" w:rsidRDefault="00601933"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28874E8"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7F9D7ED"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601933" w:rsidRPr="00CF0DF9" w14:paraId="340BA7AE" w14:textId="77777777" w:rsidTr="00E45030">
        <w:trPr>
          <w:trHeight w:val="39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76A3865"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1026935" w14:textId="77777777" w:rsidR="00601933" w:rsidRPr="00CF0DF9" w:rsidRDefault="00601933" w:rsidP="00DB4982">
            <w:pPr>
              <w:spacing w:after="0" w:line="240" w:lineRule="auto"/>
              <w:rPr>
                <w:rFonts w:ascii="Times New Roman" w:eastAsia="Times New Roman" w:hAnsi="Times New Roman" w:cs="Times New Roman"/>
                <w:b/>
                <w:bCs/>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48B1363" w14:textId="77777777" w:rsidR="00601933" w:rsidRPr="00CF0DF9" w:rsidRDefault="00601933"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6737DA0"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7A759F5"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A330F5A"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3E0D992"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40782C5"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2835" w:type="dxa"/>
            <w:gridSpan w:val="3"/>
            <w:tcBorders>
              <w:top w:val="single" w:sz="4" w:space="0" w:color="auto"/>
              <w:left w:val="single" w:sz="4" w:space="0" w:color="auto"/>
              <w:bottom w:val="single" w:sz="4" w:space="0" w:color="auto"/>
              <w:right w:val="single" w:sz="4" w:space="0" w:color="auto"/>
            </w:tcBorders>
            <w:shd w:val="clear" w:color="000000" w:fill="FFFFFF"/>
            <w:hideMark/>
          </w:tcPr>
          <w:p w14:paraId="4F30730B" w14:textId="77777777" w:rsidR="00601933" w:rsidRPr="00CF0DF9" w:rsidRDefault="00601933" w:rsidP="00DB4982">
            <w:pPr>
              <w:spacing w:after="0" w:line="240" w:lineRule="auto"/>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10BA3EAC" w14:textId="77777777" w:rsidR="00601933" w:rsidRPr="00CF0DF9" w:rsidRDefault="00601933"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57,8</w:t>
            </w:r>
          </w:p>
        </w:tc>
        <w:tc>
          <w:tcPr>
            <w:tcW w:w="851" w:type="dxa"/>
            <w:tcBorders>
              <w:top w:val="single" w:sz="4" w:space="0" w:color="auto"/>
              <w:left w:val="single" w:sz="4" w:space="0" w:color="auto"/>
              <w:bottom w:val="single" w:sz="4" w:space="0" w:color="auto"/>
              <w:right w:val="single" w:sz="4" w:space="0" w:color="auto"/>
            </w:tcBorders>
            <w:vAlign w:val="center"/>
            <w:hideMark/>
          </w:tcPr>
          <w:p w14:paraId="5402FF82"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121112D1" w14:textId="77777777" w:rsidR="00601933" w:rsidRPr="00CF0DF9" w:rsidRDefault="00601933" w:rsidP="00DB4982">
            <w:pPr>
              <w:spacing w:after="0" w:line="240" w:lineRule="auto"/>
              <w:rPr>
                <w:rFonts w:ascii="Times New Roman" w:eastAsia="Times New Roman" w:hAnsi="Times New Roman" w:cs="Times New Roman"/>
                <w:color w:val="000000"/>
                <w:sz w:val="16"/>
                <w:szCs w:val="16"/>
                <w:lang w:eastAsia="ru-RU"/>
              </w:rPr>
            </w:pPr>
          </w:p>
        </w:tc>
      </w:tr>
      <w:tr w:rsidR="00E45030" w:rsidRPr="00CF0DF9" w14:paraId="56CDC8EA" w14:textId="77777777" w:rsidTr="00E45030">
        <w:trPr>
          <w:trHeight w:val="1499"/>
        </w:trPr>
        <w:tc>
          <w:tcPr>
            <w:tcW w:w="432"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3E2C8A30" w14:textId="77777777" w:rsidR="00E45030" w:rsidRPr="00CF0DF9" w:rsidRDefault="00E45030"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4DBE3452" w14:textId="77777777" w:rsidR="00E45030" w:rsidRPr="00CF0DF9" w:rsidRDefault="00E45030" w:rsidP="00DB4982">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Муниципальная программа Атяшевского муниципального района «Модернизация и реформирование жилищно-коммунального хозяйства"</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EA0250"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676657"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CE090C"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100</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3DEB81"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всего:</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8054AE"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1020,5</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3D867A"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1020,5</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5CFACC"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0E1CFB"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357A9DDB" w14:textId="77777777" w:rsidR="00E45030" w:rsidRPr="00CF0DF9" w:rsidRDefault="00E45030" w:rsidP="00DB4982">
            <w:pPr>
              <w:spacing w:after="0" w:line="240" w:lineRule="auto"/>
              <w:rPr>
                <w:rFonts w:ascii="Times New Roman" w:eastAsia="Times New Roman" w:hAnsi="Times New Roman" w:cs="Times New Roman"/>
                <w:sz w:val="16"/>
                <w:szCs w:val="16"/>
                <w:lang w:eastAsia="ru-RU"/>
              </w:rPr>
            </w:pPr>
            <w:proofErr w:type="gramStart"/>
            <w:r w:rsidRPr="00CF0DF9">
              <w:rPr>
                <w:rFonts w:ascii="Times New Roman" w:eastAsia="Times New Roman" w:hAnsi="Times New Roman" w:cs="Times New Roman"/>
                <w:sz w:val="16"/>
                <w:szCs w:val="16"/>
                <w:lang w:eastAsia="ru-RU"/>
              </w:rPr>
              <w:t>Доля населения</w:t>
            </w:r>
            <w:proofErr w:type="gramEnd"/>
            <w:r w:rsidRPr="00CF0DF9">
              <w:rPr>
                <w:rFonts w:ascii="Times New Roman" w:eastAsia="Times New Roman" w:hAnsi="Times New Roman" w:cs="Times New Roman"/>
                <w:sz w:val="16"/>
                <w:szCs w:val="16"/>
                <w:lang w:eastAsia="ru-RU"/>
              </w:rPr>
              <w:t xml:space="preserve"> охваченная современной системой обращения с твердыми коммунальными отходами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0697C7" w14:textId="77777777" w:rsidR="00E45030" w:rsidRPr="00CF0DF9" w:rsidRDefault="00E45030" w:rsidP="00DB4982">
            <w:pPr>
              <w:spacing w:after="0" w:line="240" w:lineRule="auto"/>
              <w:jc w:val="right"/>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90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F97021" w14:textId="77777777" w:rsidR="00E45030" w:rsidRPr="00CF0DF9" w:rsidRDefault="00E45030" w:rsidP="00DB4982">
            <w:pPr>
              <w:spacing w:after="0" w:line="240" w:lineRule="auto"/>
              <w:jc w:val="right"/>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4F7CB9" w14:textId="77777777" w:rsidR="00E45030" w:rsidRPr="00CF0DF9" w:rsidRDefault="00E45030"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4B70C423" w14:textId="77777777" w:rsidR="00E45030" w:rsidRPr="00CF0DF9" w:rsidRDefault="00E45030"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4021412A" w14:textId="77777777" w:rsidR="00E45030" w:rsidRPr="00CF0DF9" w:rsidRDefault="00E45030"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Эффективная</w:t>
            </w:r>
          </w:p>
        </w:tc>
      </w:tr>
      <w:tr w:rsidR="00E45030" w:rsidRPr="00CF0DF9" w14:paraId="16F9A1B6" w14:textId="77777777" w:rsidTr="00E45030">
        <w:trPr>
          <w:trHeight w:val="150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FA19EFD"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65D0B8D" w14:textId="77777777" w:rsidR="00E45030" w:rsidRPr="00CF0DF9" w:rsidRDefault="00E45030"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val="restart"/>
            <w:tcBorders>
              <w:top w:val="single" w:sz="4" w:space="0" w:color="auto"/>
              <w:left w:val="single" w:sz="4" w:space="0" w:color="auto"/>
              <w:bottom w:val="single" w:sz="4" w:space="0" w:color="auto"/>
              <w:right w:val="single" w:sz="4" w:space="0" w:color="auto"/>
            </w:tcBorders>
            <w:shd w:val="clear" w:color="000000" w:fill="FFFFFF"/>
            <w:hideMark/>
          </w:tcPr>
          <w:p w14:paraId="1A91108B" w14:textId="77777777" w:rsidR="00E45030" w:rsidRPr="00CF0DF9" w:rsidRDefault="00E45030" w:rsidP="00DB4982">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и транспортированию твердых коммунальных отходов; обустройство мест</w:t>
            </w:r>
            <w:r w:rsidRPr="00CF0DF9">
              <w:rPr>
                <w:rFonts w:ascii="Times New Roman" w:eastAsia="Times New Roman" w:hAnsi="Times New Roman" w:cs="Times New Roman"/>
                <w:sz w:val="16"/>
                <w:szCs w:val="16"/>
                <w:lang w:eastAsia="ru-RU"/>
              </w:rPr>
              <w:br/>
              <w:t>(площадок) накопления</w:t>
            </w:r>
            <w:r w:rsidRPr="00CF0DF9">
              <w:rPr>
                <w:rFonts w:ascii="Times New Roman" w:eastAsia="Times New Roman" w:hAnsi="Times New Roman" w:cs="Times New Roman"/>
                <w:sz w:val="16"/>
                <w:szCs w:val="16"/>
                <w:lang w:eastAsia="ru-RU"/>
              </w:rPr>
              <w:br/>
              <w:t>(в том числе раздельного</w:t>
            </w:r>
            <w:r w:rsidRPr="00CF0DF9">
              <w:rPr>
                <w:rFonts w:ascii="Times New Roman" w:eastAsia="Times New Roman" w:hAnsi="Times New Roman" w:cs="Times New Roman"/>
                <w:sz w:val="16"/>
                <w:szCs w:val="16"/>
                <w:lang w:eastAsia="ru-RU"/>
              </w:rPr>
              <w:br/>
              <w:t>накопления) твердых</w:t>
            </w:r>
            <w:r w:rsidRPr="00CF0DF9">
              <w:rPr>
                <w:rFonts w:ascii="Times New Roman" w:eastAsia="Times New Roman" w:hAnsi="Times New Roman" w:cs="Times New Roman"/>
                <w:sz w:val="16"/>
                <w:szCs w:val="16"/>
                <w:lang w:eastAsia="ru-RU"/>
              </w:rPr>
              <w:br/>
              <w:t>коммунальных отходов</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A3462B0" w14:textId="77777777" w:rsidR="00E45030" w:rsidRPr="00CF0DF9" w:rsidRDefault="00E45030"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BACAA2"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FC9ABE"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0</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C94876"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ED9DC0"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75C9A224"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Количество обустроенных мест(площадок) накопления (в том </w:t>
            </w:r>
            <w:proofErr w:type="spellStart"/>
            <w:r w:rsidRPr="00CF0DF9">
              <w:rPr>
                <w:rFonts w:ascii="Times New Roman" w:eastAsia="Times New Roman" w:hAnsi="Times New Roman" w:cs="Times New Roman"/>
                <w:color w:val="000000"/>
                <w:sz w:val="16"/>
                <w:szCs w:val="16"/>
                <w:lang w:eastAsia="ru-RU"/>
              </w:rPr>
              <w:t>числераздельного</w:t>
            </w:r>
            <w:proofErr w:type="spellEnd"/>
            <w:r w:rsidRPr="00CF0DF9">
              <w:rPr>
                <w:rFonts w:ascii="Times New Roman" w:eastAsia="Times New Roman" w:hAnsi="Times New Roman" w:cs="Times New Roman"/>
                <w:color w:val="000000"/>
                <w:sz w:val="16"/>
                <w:szCs w:val="16"/>
                <w:lang w:eastAsia="ru-RU"/>
              </w:rPr>
              <w:t>) твердых коммунальных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5E45A6" w14:textId="77777777" w:rsidR="00E45030" w:rsidRPr="00CF0DF9" w:rsidRDefault="00E45030"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24</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A2D3D5" w14:textId="77777777" w:rsidR="00E45030" w:rsidRPr="00CF0DF9" w:rsidRDefault="00E45030" w:rsidP="00DB4982">
            <w:pPr>
              <w:spacing w:after="0" w:line="240" w:lineRule="auto"/>
              <w:jc w:val="right"/>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A58D1D" w14:textId="77777777" w:rsidR="00E45030" w:rsidRPr="00CF0DF9" w:rsidRDefault="00E45030"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923593E"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C2372D9"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p>
        </w:tc>
      </w:tr>
      <w:tr w:rsidR="00E45030" w:rsidRPr="00CF0DF9" w14:paraId="0552B88D" w14:textId="77777777" w:rsidTr="00E45030">
        <w:trPr>
          <w:trHeight w:val="100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1BD8369"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E6700C6" w14:textId="77777777" w:rsidR="00E45030" w:rsidRPr="00CF0DF9" w:rsidRDefault="00E45030"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0959D86" w14:textId="77777777" w:rsidR="00E45030" w:rsidRPr="00CF0DF9" w:rsidRDefault="00E45030"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6C8F63E" w14:textId="77777777" w:rsidR="00E45030" w:rsidRPr="00CF0DF9" w:rsidRDefault="00E45030" w:rsidP="00DB4982">
            <w:pPr>
              <w:spacing w:after="0" w:line="240" w:lineRule="auto"/>
              <w:jc w:val="center"/>
              <w:rPr>
                <w:rFonts w:ascii="Times New Roman" w:eastAsia="Times New Roman" w:hAnsi="Times New Roman" w:cs="Times New Roman"/>
                <w:sz w:val="16"/>
                <w:szCs w:val="16"/>
                <w:lang w:eastAsia="ru-RU"/>
              </w:rPr>
            </w:pPr>
            <w:proofErr w:type="spellStart"/>
            <w:r w:rsidRPr="00CF0DF9">
              <w:rPr>
                <w:rFonts w:ascii="Times New Roman" w:eastAsia="Times New Roman" w:hAnsi="Times New Roman" w:cs="Times New Roman"/>
                <w:sz w:val="16"/>
                <w:szCs w:val="16"/>
                <w:lang w:eastAsia="ru-RU"/>
              </w:rPr>
              <w:t>респуб</w:t>
            </w:r>
            <w:proofErr w:type="spellEnd"/>
            <w:r w:rsidRPr="00CF0DF9">
              <w:rPr>
                <w:rFonts w:ascii="Times New Roman" w:eastAsia="Times New Roman" w:hAnsi="Times New Roman" w:cs="Times New Roman"/>
                <w:sz w:val="16"/>
                <w:szCs w:val="16"/>
                <w:lang w:eastAsia="ru-RU"/>
              </w:rPr>
              <w:t>-кий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9B9D31"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994,0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EA0D3B"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994,0</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0A859F"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B501E6"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116A5EE"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E858F9" w14:textId="77777777" w:rsidR="00E45030" w:rsidRPr="00CF0DF9" w:rsidRDefault="00E45030" w:rsidP="00DB4982">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AA4D87"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6D24A9" w14:textId="77777777" w:rsidR="00E45030" w:rsidRPr="00CF0DF9" w:rsidRDefault="00E45030"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E244188"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FF2EBF3"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p>
        </w:tc>
      </w:tr>
      <w:tr w:rsidR="00E45030" w:rsidRPr="00CF0DF9" w14:paraId="7A0C0EAE" w14:textId="77777777" w:rsidTr="00E45030">
        <w:trPr>
          <w:trHeight w:val="97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17EA295"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230122A" w14:textId="77777777" w:rsidR="00E45030" w:rsidRPr="00CF0DF9" w:rsidRDefault="00E45030"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935752E" w14:textId="77777777" w:rsidR="00E45030" w:rsidRPr="00CF0DF9" w:rsidRDefault="00E45030"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2DD27B9" w14:textId="77777777" w:rsidR="00E45030" w:rsidRPr="00CF0DF9" w:rsidRDefault="00E45030"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49D603"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26,5</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A41EA4"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26,5</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381C1F"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9BA0FD"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0F7BD315"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5D7B33" w14:textId="77777777" w:rsidR="00E45030" w:rsidRPr="00CF0DF9" w:rsidRDefault="00E45030" w:rsidP="00DB4982">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4C15F3"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F2F93D" w14:textId="77777777" w:rsidR="00E45030" w:rsidRPr="00CF0DF9" w:rsidRDefault="00E45030"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2504ECF"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DEC3723"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p>
        </w:tc>
      </w:tr>
      <w:tr w:rsidR="00E45030" w:rsidRPr="00CF0DF9" w14:paraId="52816905" w14:textId="77777777" w:rsidTr="00E45030">
        <w:trPr>
          <w:trHeight w:val="113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B9C28AA"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0D0DA8C" w14:textId="77777777" w:rsidR="00E45030" w:rsidRPr="00CF0DF9" w:rsidRDefault="00E45030"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75D1011" w14:textId="77777777" w:rsidR="00E45030" w:rsidRPr="00CF0DF9" w:rsidRDefault="00E45030"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83E2288" w14:textId="77777777" w:rsidR="00E45030" w:rsidRPr="00CF0DF9" w:rsidRDefault="00E45030" w:rsidP="00DB4982">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BFAAC0"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065E70"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0</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61F4F5"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FF4807"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7871410" w14:textId="77777777" w:rsidR="00E45030" w:rsidRPr="00CF0DF9" w:rsidRDefault="00E45030"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0419733F" w14:textId="77777777" w:rsidR="00E45030" w:rsidRPr="00CF0DF9" w:rsidRDefault="00E45030" w:rsidP="00DB4982">
            <w:pPr>
              <w:spacing w:after="0" w:line="240" w:lineRule="auto"/>
              <w:jc w:val="center"/>
              <w:rPr>
                <w:rFonts w:ascii="Times New Roman" w:eastAsia="Times New Roman" w:hAnsi="Times New Roman" w:cs="Times New Roman"/>
                <w:color w:val="000000"/>
                <w:sz w:val="16"/>
                <w:szCs w:val="16"/>
                <w:lang w:eastAsia="ru-RU"/>
              </w:rPr>
            </w:pPr>
          </w:p>
        </w:tc>
        <w:tc>
          <w:tcPr>
            <w:tcW w:w="708" w:type="dxa"/>
            <w:tcBorders>
              <w:top w:val="single" w:sz="4" w:space="0" w:color="auto"/>
              <w:left w:val="single" w:sz="4" w:space="0" w:color="auto"/>
              <w:bottom w:val="single" w:sz="4" w:space="0" w:color="auto"/>
              <w:right w:val="single" w:sz="4" w:space="0" w:color="auto"/>
            </w:tcBorders>
            <w:shd w:val="clear" w:color="000000" w:fill="FFFFFF"/>
          </w:tcPr>
          <w:p w14:paraId="417AF309" w14:textId="005066DE" w:rsidR="00E45030" w:rsidRPr="00CF0DF9" w:rsidRDefault="00E45030" w:rsidP="00DB4982">
            <w:pPr>
              <w:spacing w:after="0" w:line="240" w:lineRule="auto"/>
              <w:jc w:val="center"/>
              <w:rPr>
                <w:rFonts w:ascii="Times New Roman" w:eastAsia="Times New Roman" w:hAnsi="Times New Roman" w:cs="Times New Roman"/>
                <w:color w:val="000000"/>
                <w:sz w:val="16"/>
                <w:szCs w:val="16"/>
                <w:lang w:eastAsia="ru-RU"/>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CA667B" w14:textId="77777777" w:rsidR="00E45030" w:rsidRPr="00CF0DF9" w:rsidRDefault="00E45030" w:rsidP="00DB4982">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3CA37BB"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FC8B980"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p>
        </w:tc>
      </w:tr>
      <w:tr w:rsidR="00E45030" w:rsidRPr="00CF0DF9" w14:paraId="41E9D579" w14:textId="77777777" w:rsidTr="007A2F84">
        <w:trPr>
          <w:trHeight w:val="266"/>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9A6D908"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0E0D72F" w14:textId="77777777" w:rsidR="00E45030" w:rsidRPr="00CF0DF9" w:rsidRDefault="00E45030" w:rsidP="00DB4982">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CABE04B" w14:textId="77777777" w:rsidR="00E45030" w:rsidRPr="00CF0DF9" w:rsidRDefault="00E45030" w:rsidP="00DB4982">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8C87C42"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E53AFBD"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B89D59A"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1D45D06"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B016E1E"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283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10EA64EC" w14:textId="77777777" w:rsidR="00E45030" w:rsidRPr="00CF0DF9" w:rsidRDefault="00E45030" w:rsidP="00DB4982">
            <w:pPr>
              <w:spacing w:after="0" w:line="240" w:lineRule="auto"/>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2E6B0F" w14:textId="77777777" w:rsidR="00E45030" w:rsidRPr="00CF0DF9" w:rsidRDefault="00E45030" w:rsidP="00DB4982">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ECDD034"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8B925BF" w14:textId="77777777" w:rsidR="00E45030" w:rsidRPr="00CF0DF9" w:rsidRDefault="00E45030" w:rsidP="00DB4982">
            <w:pPr>
              <w:spacing w:after="0" w:line="240" w:lineRule="auto"/>
              <w:rPr>
                <w:rFonts w:ascii="Times New Roman" w:eastAsia="Times New Roman" w:hAnsi="Times New Roman" w:cs="Times New Roman"/>
                <w:color w:val="000000"/>
                <w:sz w:val="16"/>
                <w:szCs w:val="16"/>
                <w:lang w:eastAsia="ru-RU"/>
              </w:rPr>
            </w:pPr>
          </w:p>
        </w:tc>
      </w:tr>
      <w:tr w:rsidR="007B372B" w:rsidRPr="00CF0DF9" w14:paraId="353B4EA5" w14:textId="77777777" w:rsidTr="007B372B">
        <w:trPr>
          <w:trHeight w:val="854"/>
        </w:trPr>
        <w:tc>
          <w:tcPr>
            <w:tcW w:w="432"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42AF4891" w14:textId="21928DB8"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597FB2B3"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Муниципальная программа Атяшевского муниципального района «Профилактика правонарушений,</w:t>
            </w:r>
            <w:r w:rsidRPr="00CF0DF9">
              <w:rPr>
                <w:rFonts w:ascii="Times New Roman" w:eastAsia="Times New Roman" w:hAnsi="Times New Roman" w:cs="Times New Roman"/>
                <w:b/>
                <w:bCs/>
                <w:color w:val="000000"/>
                <w:sz w:val="16"/>
                <w:szCs w:val="16"/>
                <w:lang w:eastAsia="ru-RU"/>
              </w:rPr>
              <w:br/>
              <w:t>алкоголизма, наркомании и токсикомании»</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F75692"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62</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C0D4D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57</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B1FF9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91,9</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4A81D20"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всего:</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722E7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124,0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6D5CE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112,0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91E34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90,3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CA1BE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101,7</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409E1ED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Число лиц, больных наркоманией на 100 тысяч населения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125D2D"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8D41D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12,5</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24B62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8,0</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3D6D654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115,47</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tcPr>
          <w:p w14:paraId="1743DD6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Высокоэффективная</w:t>
            </w:r>
          </w:p>
          <w:p w14:paraId="28D2ACC8" w14:textId="2461AE28"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p>
        </w:tc>
      </w:tr>
      <w:tr w:rsidR="007B372B" w:rsidRPr="00CF0DF9" w14:paraId="4F020463" w14:textId="77777777" w:rsidTr="007B372B">
        <w:trPr>
          <w:trHeight w:val="91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F44EF8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2A6C55F"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val="restart"/>
            <w:tcBorders>
              <w:top w:val="single" w:sz="4" w:space="0" w:color="auto"/>
              <w:left w:val="single" w:sz="4" w:space="0" w:color="auto"/>
              <w:bottom w:val="single" w:sz="4" w:space="0" w:color="auto"/>
              <w:right w:val="single" w:sz="4" w:space="0" w:color="auto"/>
            </w:tcBorders>
            <w:shd w:val="clear" w:color="000000" w:fill="FFFFFF"/>
            <w:hideMark/>
          </w:tcPr>
          <w:p w14:paraId="62EE9C7C"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Краткая характеристика выполненных мероприятий.                                                                                                                   По невыполненным мероприятиям указать причины.</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6F62C1E"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076A6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8962F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A628AC"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7315E4"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301BB52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Уровень преступности в расчете на 100 </w:t>
            </w:r>
            <w:proofErr w:type="spellStart"/>
            <w:proofErr w:type="gramStart"/>
            <w:r w:rsidRPr="00CF0DF9">
              <w:rPr>
                <w:rFonts w:ascii="Times New Roman" w:eastAsia="Times New Roman" w:hAnsi="Times New Roman" w:cs="Times New Roman"/>
                <w:color w:val="000000"/>
                <w:sz w:val="16"/>
                <w:szCs w:val="16"/>
                <w:lang w:eastAsia="ru-RU"/>
              </w:rPr>
              <w:t>тыс.населения</w:t>
            </w:r>
            <w:proofErr w:type="spellEnd"/>
            <w:proofErr w:type="gramEnd"/>
            <w:r w:rsidRPr="00CF0DF9">
              <w:rPr>
                <w:rFonts w:ascii="Times New Roman" w:eastAsia="Times New Roman" w:hAnsi="Times New Roman" w:cs="Times New Roman"/>
                <w:color w:val="000000"/>
                <w:sz w:val="16"/>
                <w:szCs w:val="16"/>
                <w:lang w:eastAsia="ru-RU"/>
              </w:rPr>
              <w:t xml:space="preserve"> </w:t>
            </w:r>
            <w:proofErr w:type="spellStart"/>
            <w:r w:rsidRPr="00CF0DF9">
              <w:rPr>
                <w:rFonts w:ascii="Times New Roman" w:eastAsia="Times New Roman" w:hAnsi="Times New Roman" w:cs="Times New Roman"/>
                <w:color w:val="000000"/>
                <w:sz w:val="16"/>
                <w:szCs w:val="16"/>
                <w:lang w:eastAsia="ru-RU"/>
              </w:rPr>
              <w:t>усл.ед</w:t>
            </w:r>
            <w:proofErr w:type="spellEnd"/>
            <w:r w:rsidRPr="00CF0DF9">
              <w:rPr>
                <w:rFonts w:ascii="Times New Roman" w:eastAsia="Times New Roman" w:hAnsi="Times New Roman" w:cs="Times New Roman"/>
                <w:color w:val="000000"/>
                <w:sz w:val="16"/>
                <w:szCs w:val="16"/>
                <w:lang w:eastAsia="ru-RU"/>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00F80D"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855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38D99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808,6</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018CD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105,7</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085EDE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1D0474D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BC85BA5" w14:textId="77777777" w:rsidTr="007B372B">
        <w:trPr>
          <w:trHeight w:val="240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B6F25F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210C3C3"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832BE72"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DC0F481"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proofErr w:type="spellStart"/>
            <w:r w:rsidRPr="00CF0DF9">
              <w:rPr>
                <w:rFonts w:ascii="Times New Roman" w:eastAsia="Times New Roman" w:hAnsi="Times New Roman" w:cs="Times New Roman"/>
                <w:sz w:val="16"/>
                <w:szCs w:val="16"/>
                <w:lang w:eastAsia="ru-RU"/>
              </w:rPr>
              <w:t>респуб</w:t>
            </w:r>
            <w:proofErr w:type="spellEnd"/>
            <w:r w:rsidRPr="00CF0DF9">
              <w:rPr>
                <w:rFonts w:ascii="Times New Roman" w:eastAsia="Times New Roman" w:hAnsi="Times New Roman" w:cs="Times New Roman"/>
                <w:sz w:val="16"/>
                <w:szCs w:val="16"/>
                <w:lang w:eastAsia="ru-RU"/>
              </w:rPr>
              <w:t>-кий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70D19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24F70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24ABD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E14613"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1C4A211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доля подростков и молодежи в возрасте от 11 до 24 лет вовлеченных в профилактические мероприятия по отношению к общей численности указанной категории лиц (процентов)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E54A0C"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92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56998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91</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4BE05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98,9</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3E9B0A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672B1B6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5041A38E" w14:textId="77777777" w:rsidTr="007B372B">
        <w:trPr>
          <w:trHeight w:val="113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070BF7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06E92F3"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7D082FC4"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E1D7AF3"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0282C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124,0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602FE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112,0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1BD8A4"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90,3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52C5D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101,7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6D7DE1F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доля населения, вовлеченного в занятия физической культурой и спортом (процентов)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5388EB"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37</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B8695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43,9</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AD79B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118,6</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F22E57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28C95EA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13BB1B1A" w14:textId="77777777" w:rsidTr="007B372B">
        <w:trPr>
          <w:trHeight w:val="207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12C6BD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0319DC7"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A7E9524"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52C4DBF"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AF7B6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1E0CD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E04A15"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86F2A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5416CCA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удельный вес семей с детьми до 18 </w:t>
            </w:r>
            <w:proofErr w:type="spellStart"/>
            <w:proofErr w:type="gramStart"/>
            <w:r w:rsidRPr="00CF0DF9">
              <w:rPr>
                <w:rFonts w:ascii="Times New Roman" w:eastAsia="Times New Roman" w:hAnsi="Times New Roman" w:cs="Times New Roman"/>
                <w:color w:val="000000"/>
                <w:sz w:val="16"/>
                <w:szCs w:val="16"/>
                <w:lang w:eastAsia="ru-RU"/>
              </w:rPr>
              <w:t>лет,находящихся</w:t>
            </w:r>
            <w:proofErr w:type="spellEnd"/>
            <w:proofErr w:type="gramEnd"/>
            <w:r w:rsidRPr="00CF0DF9">
              <w:rPr>
                <w:rFonts w:ascii="Times New Roman" w:eastAsia="Times New Roman" w:hAnsi="Times New Roman" w:cs="Times New Roman"/>
                <w:color w:val="000000"/>
                <w:sz w:val="16"/>
                <w:szCs w:val="16"/>
                <w:lang w:eastAsia="ru-RU"/>
              </w:rPr>
              <w:t xml:space="preserve"> в социально-опасном </w:t>
            </w:r>
            <w:proofErr w:type="spellStart"/>
            <w:r w:rsidRPr="00CF0DF9">
              <w:rPr>
                <w:rFonts w:ascii="Times New Roman" w:eastAsia="Times New Roman" w:hAnsi="Times New Roman" w:cs="Times New Roman"/>
                <w:color w:val="000000"/>
                <w:sz w:val="16"/>
                <w:szCs w:val="16"/>
                <w:lang w:eastAsia="ru-RU"/>
              </w:rPr>
              <w:t>положении:употребляющих</w:t>
            </w:r>
            <w:proofErr w:type="spellEnd"/>
            <w:r w:rsidRPr="00CF0DF9">
              <w:rPr>
                <w:rFonts w:ascii="Times New Roman" w:eastAsia="Times New Roman" w:hAnsi="Times New Roman" w:cs="Times New Roman"/>
                <w:color w:val="000000"/>
                <w:sz w:val="16"/>
                <w:szCs w:val="16"/>
                <w:lang w:eastAsia="ru-RU"/>
              </w:rPr>
              <w:t xml:space="preserve"> спиртные напитки и наркотические средства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B5E50F"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3,6</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212CD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1,8</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C21D6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AEDF3F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25B45F5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E21AF59" w14:textId="77777777" w:rsidTr="007B372B">
        <w:trPr>
          <w:trHeight w:val="147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C0B5D4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B066CC6"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087A4B3"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EC6266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BCA3F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EB5DC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579585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B3F9CA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526AC88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количество несовершеннолетних, относящихся к категории "безнадзорные/беспризорные"</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59CC77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12</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9D6FA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4D06B4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150,0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AB12D7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1A29BC1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6DB85DFF" w14:textId="77777777" w:rsidTr="007B372B">
        <w:trPr>
          <w:trHeight w:val="33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D50BFD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DDDC659"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00F1361"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67624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32292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62154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2D67F7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E5913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283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5700A44D"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ABF616"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113,5</w:t>
            </w:r>
          </w:p>
        </w:tc>
        <w:tc>
          <w:tcPr>
            <w:tcW w:w="851" w:type="dxa"/>
            <w:tcBorders>
              <w:top w:val="single" w:sz="4" w:space="0" w:color="auto"/>
              <w:left w:val="single" w:sz="4" w:space="0" w:color="auto"/>
              <w:bottom w:val="single" w:sz="4" w:space="0" w:color="auto"/>
              <w:right w:val="single" w:sz="4" w:space="0" w:color="auto"/>
            </w:tcBorders>
            <w:vAlign w:val="center"/>
            <w:hideMark/>
          </w:tcPr>
          <w:p w14:paraId="360C9B3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14:paraId="1CAB2BB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150104E0" w14:textId="77777777" w:rsidTr="007B372B">
        <w:trPr>
          <w:trHeight w:val="71"/>
        </w:trPr>
        <w:tc>
          <w:tcPr>
            <w:tcW w:w="432"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54FAF60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3ABD1DB8"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Муниципальная программа Атяшевского муниципального района «Повышение эффективности управления муниципаль</w:t>
            </w:r>
            <w:r w:rsidRPr="00CF0DF9">
              <w:rPr>
                <w:rFonts w:ascii="Times New Roman" w:eastAsia="Times New Roman" w:hAnsi="Times New Roman" w:cs="Times New Roman"/>
                <w:b/>
                <w:bCs/>
                <w:color w:val="000000"/>
                <w:sz w:val="16"/>
                <w:szCs w:val="16"/>
                <w:lang w:eastAsia="ru-RU"/>
              </w:rPr>
              <w:lastRenderedPageBreak/>
              <w:t>ными финансами»</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29F802"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lastRenderedPageBreak/>
              <w:t>11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1C283C"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4078E3"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100</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C6A764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всего:</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496002"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11 806,7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F5061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11 482,2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F87B20"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97,3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98466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102,8</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1D0C33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 Доля расходов бюджета Атяшевского муниципального района, формируемых в рамках муниципальных программ, в общем объеме расходов бюджета Атяшевского </w:t>
            </w:r>
            <w:r w:rsidRPr="00CF0DF9">
              <w:rPr>
                <w:rFonts w:ascii="Times New Roman" w:eastAsia="Times New Roman" w:hAnsi="Times New Roman" w:cs="Times New Roman"/>
                <w:color w:val="000000"/>
                <w:sz w:val="16"/>
                <w:szCs w:val="16"/>
                <w:lang w:eastAsia="ru-RU"/>
              </w:rPr>
              <w:lastRenderedPageBreak/>
              <w:t xml:space="preserve">муниципального района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DDF5DD"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lastRenderedPageBreak/>
              <w:t>95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2DF3C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95,7</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EF127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100,7</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65A4E10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95</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015AD74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Эффективная</w:t>
            </w:r>
          </w:p>
        </w:tc>
      </w:tr>
      <w:tr w:rsidR="007B372B" w:rsidRPr="00CF0DF9" w14:paraId="529F1BD0" w14:textId="77777777" w:rsidTr="00DB4982">
        <w:trPr>
          <w:trHeight w:val="180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324CF8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63B5930"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val="restart"/>
            <w:tcBorders>
              <w:top w:val="single" w:sz="4" w:space="0" w:color="auto"/>
              <w:left w:val="single" w:sz="4" w:space="0" w:color="auto"/>
              <w:bottom w:val="single" w:sz="4" w:space="0" w:color="auto"/>
              <w:right w:val="single" w:sz="4" w:space="0" w:color="auto"/>
            </w:tcBorders>
            <w:shd w:val="clear" w:color="000000" w:fill="FFFFFF"/>
            <w:hideMark/>
          </w:tcPr>
          <w:p w14:paraId="7DD93317"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Краткая характеристика выполненных мероприятий.                                                                                                                   По невыполненным мероприятиям указать причины.</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08A0374"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B323A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6A8A9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53980C"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FCF25A"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EA596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 Отклонение исполнения бюджета Атяшевского муниципального района по расходам к утвержденному уровню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74EE95"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не более 6</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F1910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5,6</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54F37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20DBC4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3FBEC2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C8299BE" w14:textId="77777777" w:rsidTr="00DB4982">
        <w:trPr>
          <w:trHeight w:val="205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CFAD94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E6E1CAE"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14F3FA3"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84936F1"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proofErr w:type="spellStart"/>
            <w:r w:rsidRPr="00CF0DF9">
              <w:rPr>
                <w:rFonts w:ascii="Times New Roman" w:eastAsia="Times New Roman" w:hAnsi="Times New Roman" w:cs="Times New Roman"/>
                <w:sz w:val="16"/>
                <w:szCs w:val="16"/>
                <w:lang w:eastAsia="ru-RU"/>
              </w:rPr>
              <w:t>респуб</w:t>
            </w:r>
            <w:proofErr w:type="spellEnd"/>
            <w:r w:rsidRPr="00CF0DF9">
              <w:rPr>
                <w:rFonts w:ascii="Times New Roman" w:eastAsia="Times New Roman" w:hAnsi="Times New Roman" w:cs="Times New Roman"/>
                <w:sz w:val="16"/>
                <w:szCs w:val="16"/>
                <w:lang w:eastAsia="ru-RU"/>
              </w:rPr>
              <w:t>-кий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CD968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140D0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45E0D4"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CED978"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7989C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 Отклонение исполнения бюджета Атяшевского муниципального района по налоговым и неналоговым доходам к утвержденному уровню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A6EE62"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не более 6</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13F8B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10,5</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38AF5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57,1</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4AC4F7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1704E9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67399122" w14:textId="77777777" w:rsidTr="00DB4982">
        <w:trPr>
          <w:trHeight w:val="130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950E70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FBC47D8"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51D01CF"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4DB41F5" w14:textId="6066CE72"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местный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7E331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11 806,7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7AC01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11 482,2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27F7D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97,3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5ACF02"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C487D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 Соблюдение порядка и сроков составления и утверждения проекта бюджета Атяшевского муниципального района на очередной финансовый год и на плановый период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9D5180"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4C6D1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022A8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125693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342080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15BB8ABB" w14:textId="77777777" w:rsidTr="007A2F84">
        <w:trPr>
          <w:trHeight w:val="2406"/>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681C65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BA2D8DC"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1666749"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0951C8F"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7566E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F9744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EF7349"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266BAC"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FD692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 Соблюдение установленных законодательством Российской Федерации требований о составе отчетности об исполнении консолидированного и районного бюджетов Атяшевского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B78B1A"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605C6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C5D44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D6D812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D01B64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36FBCA3E" w14:textId="77777777" w:rsidTr="00DB4982">
        <w:trPr>
          <w:trHeight w:val="90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6C5EAD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1CF422E"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72A8CCC"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0668166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6231136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0FC3244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4C52948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1718BA6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B33C6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 Отношение объема проверенных средств к фактически произведенным расходам бюджета Атяшевского муниципального района в отчетном году</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2156D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не менее 4,5</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0C857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0,05</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69E60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1,1</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FAA575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4E4577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6C6790A6" w14:textId="77777777" w:rsidTr="007B372B">
        <w:trPr>
          <w:trHeight w:val="7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48A82D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0CA558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D40441B"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5581A9C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6A5A56B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26BD58C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4903FA9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38B1A8C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A4DB6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7.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Атяшевского </w:t>
            </w:r>
            <w:r w:rsidRPr="00CF0DF9">
              <w:rPr>
                <w:rFonts w:ascii="Times New Roman" w:eastAsia="Times New Roman" w:hAnsi="Times New Roman" w:cs="Times New Roman"/>
                <w:color w:val="000000"/>
                <w:sz w:val="16"/>
                <w:szCs w:val="16"/>
                <w:lang w:eastAsia="ru-RU"/>
              </w:rPr>
              <w:lastRenderedPageBreak/>
              <w:t>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818A4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lastRenderedPageBreak/>
              <w:t>=0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A1D44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597A8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3BDE1C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68CA37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3953EA41" w14:textId="77777777" w:rsidTr="00DB4982">
        <w:trPr>
          <w:trHeight w:val="90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C2525A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821EFCE"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8F9628A"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4246248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17F3DAB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011B1EA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0874145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683DD48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0F32D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 Уровень просроченной кредиторской задолженности консолидированного бюджета Атяшевского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1E6AE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не более 0,4</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2F8D37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0,6</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D6A15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66,7</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AF7E67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35119B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3F82C67" w14:textId="77777777" w:rsidTr="00DB4982">
        <w:trPr>
          <w:trHeight w:val="67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34E8D9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79B9D3F"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7EC523B"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101B5AD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0478561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178BEA2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6DA3AC2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3B10D61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F1527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 Уровень удовлетворенности населения качеством предоставления муниципальных услуг</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F5AEF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не менее 80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453C3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244D6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125</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9B9EAB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C6F46B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78136A2" w14:textId="77777777" w:rsidTr="00DB4982">
        <w:trPr>
          <w:trHeight w:val="220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2CC2A1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D765597"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FBE8162"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7A76835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2F9A5CE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4FE9F25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5D02BBD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4CECDE7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1FD11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 Темп роста налоговых и неналоговых доходов консолидированного бюджета Атяшевского муниципального района (по отношению к предыдущему году) не менее 5% в сопоставимых условиях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A4AF2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 (да) </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1E1330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 (да)</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770748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033541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C2D78D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1DD1941F" w14:textId="77777777" w:rsidTr="007A2F84">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319A19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95A1027"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7F2A7544"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1AE1AE6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5EEBC90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168C132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16C83B9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1AA35AC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DDC030" w14:textId="11D8A0F4"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11.Собираемость налогов и сборов</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122A0A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95</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799E0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B136D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105,3</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591689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66723B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C354372" w14:textId="77777777" w:rsidTr="00DB4982">
        <w:trPr>
          <w:trHeight w:val="157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C2C3A0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7BB3DC5"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53D6186"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1ED2F29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1DB0C14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20F38C6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3A5DE31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3EDDF8D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A04A3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12. Доля основных этапов бюджетного процесса, формируемых в автоматизированной информационной системе, предназначенной для автоматизации процесса формирования бюджета Атяшевского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4CE2D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A76CC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0424B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801834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D1726B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E773232" w14:textId="77777777" w:rsidTr="007B372B">
        <w:trPr>
          <w:trHeight w:val="205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2696E1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1B2388F"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D30A09C"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7D8E78A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5DB6B15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44BE7CB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5AC3936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1BFBD51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2A2C3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13. Соблюдение предельного уровня дефицита бюджета Атяшевского муниципального района, определяемого в соответствии с законодательством Российской Федерации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F0276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 (да) </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24954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 (да)</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80809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5D2F88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9961A2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3BD98DA8" w14:textId="77777777" w:rsidTr="00DB4982">
        <w:trPr>
          <w:trHeight w:val="174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DCDA00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481DE2E"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5353AD0"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761E2EE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7EFB337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05F2D96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508B885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13FAE48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1DBDE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14. Просроченная задолженность по муниципальным долговым обязательствам Атяшевского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0A020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FBD31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DD83A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D0F776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56481E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6F9ED715" w14:textId="77777777" w:rsidTr="00DB4982">
        <w:trPr>
          <w:trHeight w:val="180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41C4C1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C9FAA9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460C224"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4F04C40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04E04DE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2C19743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678BCE3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7972562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6068B8" w14:textId="77777777" w:rsidR="007B372B" w:rsidRPr="00CF0DF9" w:rsidRDefault="00B81EDA" w:rsidP="007B372B">
            <w:pPr>
              <w:spacing w:after="0" w:line="240" w:lineRule="auto"/>
              <w:rPr>
                <w:rFonts w:ascii="Times New Roman" w:eastAsia="Times New Roman" w:hAnsi="Times New Roman" w:cs="Times New Roman"/>
                <w:color w:val="000000"/>
                <w:sz w:val="16"/>
                <w:szCs w:val="16"/>
                <w:lang w:eastAsia="ru-RU"/>
              </w:rPr>
            </w:pPr>
            <w:hyperlink r:id="rId20" w:history="1">
              <w:r w:rsidR="007B372B" w:rsidRPr="00CF0DF9">
                <w:rPr>
                  <w:rFonts w:ascii="Times New Roman" w:eastAsia="Times New Roman" w:hAnsi="Times New Roman" w:cs="Times New Roman"/>
                  <w:color w:val="000000"/>
                  <w:sz w:val="16"/>
                  <w:szCs w:val="16"/>
                  <w:lang w:eastAsia="ru-RU"/>
                </w:rPr>
                <w:t>15. Соответствие показателя «Доля расходов на обслуживание муниципального долга Атяшевского муниципального района в общем объеме расходов бюджета Атяшевского муниципального района» требованиям Бюджетного кодекса Российской Федерации</w:t>
              </w:r>
            </w:hyperlink>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9E1E3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 (да) </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F9960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 (да)</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FE061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83BFE3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09357D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D43C70D" w14:textId="77777777" w:rsidTr="00DB4982">
        <w:trPr>
          <w:trHeight w:val="90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BAE2F0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44DDBE8"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9FA2301"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6C1DC16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4C9105F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729F09F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5A4ECAE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1BCC0A4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B2AB9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16. Темп роста налоговых и неналоговых доходов бюджетов поселений (по отношению к предыдущему году) не менее 5% в сопоставимых условиях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6CC3D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 (да) </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A2448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 (да)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2AFF8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99A934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A10B02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00F437C" w14:textId="77777777" w:rsidTr="007B372B">
        <w:trPr>
          <w:trHeight w:val="28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C381E9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FFAF4D4"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98F3EA8"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3763A47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04A98FF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7804168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4FE0E3D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01910B1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6256D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17. Отношение фактического объема предоставленной дотации на выравнивание бюджетной обеспеченности к утвержденным бюджетным </w:t>
            </w:r>
            <w:r w:rsidRPr="00CF0DF9">
              <w:rPr>
                <w:rFonts w:ascii="Times New Roman" w:eastAsia="Times New Roman" w:hAnsi="Times New Roman" w:cs="Times New Roman"/>
                <w:color w:val="000000"/>
                <w:sz w:val="16"/>
                <w:szCs w:val="16"/>
                <w:lang w:eastAsia="ru-RU"/>
              </w:rPr>
              <w:lastRenderedPageBreak/>
              <w:t xml:space="preserve">ассигнованиям в размере 100%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AAD49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lastRenderedPageBreak/>
              <w:t xml:space="preserve">1 (да) </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A9AF2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 (да)</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B25A7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845708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AF9E69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EB89F6C" w14:textId="77777777" w:rsidTr="00DB4982">
        <w:trPr>
          <w:trHeight w:val="214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49CBAB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BB41A68"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765E16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5A84C2D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3232D80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6396EB1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2FC5F46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583DD07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74004F" w14:textId="061F3843"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18.Перечисление бюджетам поселений иных межбюджетных трансфертов, выплачиваемых в зависимости от выполнения социально-экономических показателей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3CB9A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 (нет)</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AC200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 (нет)</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5581E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464B70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6CE986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25BB111" w14:textId="77777777" w:rsidTr="007B372B">
        <w:trPr>
          <w:trHeight w:val="2852"/>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BC8D87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324113D"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9B60EC1"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7860C16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32E9761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41646E8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44F11BE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70C7D46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2CD780" w14:textId="5D12774F"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19.Перечисление бюджетам поселений Атяшевского муниципального района субсидий на </w:t>
            </w:r>
            <w:proofErr w:type="spellStart"/>
            <w:r w:rsidRPr="00CF0DF9">
              <w:rPr>
                <w:rFonts w:ascii="Times New Roman" w:eastAsia="Times New Roman" w:hAnsi="Times New Roman" w:cs="Times New Roman"/>
                <w:color w:val="000000"/>
                <w:sz w:val="16"/>
                <w:szCs w:val="16"/>
                <w:lang w:eastAsia="ru-RU"/>
              </w:rPr>
              <w:t>софинансирование</w:t>
            </w:r>
            <w:proofErr w:type="spellEnd"/>
            <w:r w:rsidRPr="00CF0DF9">
              <w:rPr>
                <w:rFonts w:ascii="Times New Roman" w:eastAsia="Times New Roman" w:hAnsi="Times New Roman" w:cs="Times New Roman"/>
                <w:color w:val="000000"/>
                <w:sz w:val="16"/>
                <w:szCs w:val="16"/>
                <w:lang w:eastAsia="ru-RU"/>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54200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 (да) </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5E17F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 (да)</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CA542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30ADB1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284F94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4697821" w14:textId="77777777" w:rsidTr="00DB4982">
        <w:trPr>
          <w:trHeight w:val="33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2A4D3A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859B9D0"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53A4737"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17CADCF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5C8C2E0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08CF6A4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182D49E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1C785B5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283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5055C6B7"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05B542B6"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92,4</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15CCE6A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2126" w:type="dxa"/>
            <w:tcBorders>
              <w:top w:val="single" w:sz="4" w:space="0" w:color="auto"/>
              <w:left w:val="single" w:sz="4" w:space="0" w:color="auto"/>
              <w:bottom w:val="single" w:sz="4" w:space="0" w:color="auto"/>
              <w:right w:val="single" w:sz="4" w:space="0" w:color="auto"/>
            </w:tcBorders>
            <w:shd w:val="clear" w:color="000000" w:fill="FFFFFF"/>
            <w:hideMark/>
          </w:tcPr>
          <w:p w14:paraId="70B8964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r>
      <w:tr w:rsidR="007B372B" w:rsidRPr="00CF0DF9" w14:paraId="5C5C63DB" w14:textId="77777777" w:rsidTr="00D179D3">
        <w:trPr>
          <w:trHeight w:val="71"/>
        </w:trPr>
        <w:tc>
          <w:tcPr>
            <w:tcW w:w="432"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0D328A7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66F7CB07"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Муниципальная программа Атяшевского </w:t>
            </w:r>
            <w:r w:rsidRPr="00CF0DF9">
              <w:rPr>
                <w:rFonts w:ascii="Times New Roman" w:eastAsia="Times New Roman" w:hAnsi="Times New Roman" w:cs="Times New Roman"/>
                <w:b/>
                <w:bCs/>
                <w:color w:val="000000"/>
                <w:sz w:val="16"/>
                <w:szCs w:val="16"/>
                <w:lang w:eastAsia="ru-RU"/>
              </w:rPr>
              <w:br/>
              <w:t>муниципаль</w:t>
            </w:r>
            <w:r w:rsidRPr="00CF0DF9">
              <w:rPr>
                <w:rFonts w:ascii="Times New Roman" w:eastAsia="Times New Roman" w:hAnsi="Times New Roman" w:cs="Times New Roman"/>
                <w:b/>
                <w:bCs/>
                <w:color w:val="000000"/>
                <w:sz w:val="16"/>
                <w:szCs w:val="16"/>
                <w:lang w:eastAsia="ru-RU"/>
              </w:rPr>
              <w:lastRenderedPageBreak/>
              <w:t>ного района «Улучшение демографической ситуации в</w:t>
            </w:r>
            <w:r w:rsidRPr="00CF0DF9">
              <w:rPr>
                <w:rFonts w:ascii="Times New Roman" w:eastAsia="Times New Roman" w:hAnsi="Times New Roman" w:cs="Times New Roman"/>
                <w:b/>
                <w:bCs/>
                <w:color w:val="000000"/>
                <w:sz w:val="16"/>
                <w:szCs w:val="16"/>
                <w:lang w:eastAsia="ru-RU"/>
              </w:rPr>
              <w:br/>
              <w:t>Атяшевском муниципальном районе»</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34C1C8"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lastRenderedPageBreak/>
              <w:t>18</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FAE142"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7</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A0856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38,89</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929C35D"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всего:</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389A8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30 871,4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8E1646"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23 973,6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F9495C"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77,7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7FFE4D"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50,08</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144BAC70"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w:t>
            </w:r>
            <w:proofErr w:type="gramStart"/>
            <w:r w:rsidRPr="00CF0DF9">
              <w:rPr>
                <w:rFonts w:ascii="Times New Roman" w:eastAsia="Times New Roman" w:hAnsi="Times New Roman" w:cs="Times New Roman"/>
                <w:sz w:val="16"/>
                <w:szCs w:val="16"/>
                <w:lang w:eastAsia="ru-RU"/>
              </w:rPr>
              <w:t>количество медицинских работников</w:t>
            </w:r>
            <w:proofErr w:type="gramEnd"/>
            <w:r w:rsidRPr="00CF0DF9">
              <w:rPr>
                <w:rFonts w:ascii="Times New Roman" w:eastAsia="Times New Roman" w:hAnsi="Times New Roman" w:cs="Times New Roman"/>
                <w:sz w:val="16"/>
                <w:szCs w:val="16"/>
                <w:lang w:eastAsia="ru-RU"/>
              </w:rPr>
              <w:t xml:space="preserve"> привлеченных для работы в медицинских </w:t>
            </w:r>
            <w:r w:rsidRPr="00CF0DF9">
              <w:rPr>
                <w:rFonts w:ascii="Times New Roman" w:eastAsia="Times New Roman" w:hAnsi="Times New Roman" w:cs="Times New Roman"/>
                <w:sz w:val="16"/>
                <w:szCs w:val="16"/>
                <w:lang w:eastAsia="ru-RU"/>
              </w:rPr>
              <w:lastRenderedPageBreak/>
              <w:t>организациях (человек)</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22FDB5"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lastRenderedPageBreak/>
              <w:t>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6BEB5B"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23103C3"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500,0</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2D6A1380"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52,38</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597AF02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Удовлетворительный уровень эффективности</w:t>
            </w:r>
          </w:p>
        </w:tc>
      </w:tr>
      <w:tr w:rsidR="007B372B" w:rsidRPr="00CF0DF9" w14:paraId="7C0D0F4F" w14:textId="77777777" w:rsidTr="00D179D3">
        <w:trPr>
          <w:trHeight w:val="173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F6FB84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BFD4EF6"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val="restart"/>
            <w:tcBorders>
              <w:top w:val="single" w:sz="4" w:space="0" w:color="auto"/>
              <w:left w:val="single" w:sz="4" w:space="0" w:color="auto"/>
              <w:bottom w:val="single" w:sz="4" w:space="0" w:color="auto"/>
              <w:right w:val="single" w:sz="4" w:space="0" w:color="auto"/>
            </w:tcBorders>
            <w:shd w:val="clear" w:color="000000" w:fill="FFFFFF"/>
            <w:hideMark/>
          </w:tcPr>
          <w:p w14:paraId="1FCB2509"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 В рамках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подпрограммы «Создание условий для обеспечения доступным и комфортным жильем граждан России» государственной программы Российской Федерации «Обеспечение доступным и комфортным жильем и коммунальными услугами граждан Российской Федерации», было оказана социальная поддержка 11 семьям нуждающимся в улучшении жилищных условий. В течении года осуществлялась консультационная помощь молодым семьям по вхождению в программу "Жилище" для приобретения собственного жилья.  Вместе с комиссией по делам несовершеннолетних и защите их прав были организованы профилактические работы с родителями, отрицательно влияющими на детей, проведены рейды по семьям, находящимся в трудной жизненной ситуации, оказана социальная и юридическая помощь неблагополучным семьям. Вместе с центром занятости </w:t>
            </w:r>
            <w:proofErr w:type="gramStart"/>
            <w:r w:rsidRPr="00CF0DF9">
              <w:rPr>
                <w:rFonts w:ascii="Times New Roman" w:eastAsia="Times New Roman" w:hAnsi="Times New Roman" w:cs="Times New Roman"/>
                <w:sz w:val="16"/>
                <w:szCs w:val="16"/>
                <w:lang w:eastAsia="ru-RU"/>
              </w:rPr>
              <w:t>организовано  профессиональное</w:t>
            </w:r>
            <w:proofErr w:type="gramEnd"/>
            <w:r w:rsidRPr="00CF0DF9">
              <w:rPr>
                <w:rFonts w:ascii="Times New Roman" w:eastAsia="Times New Roman" w:hAnsi="Times New Roman" w:cs="Times New Roman"/>
                <w:sz w:val="16"/>
                <w:szCs w:val="16"/>
                <w:lang w:eastAsia="ru-RU"/>
              </w:rPr>
              <w:t xml:space="preserve"> обучение безработных граждан, организованы профориентационные работы с несовершеннолетними гражданами, </w:t>
            </w:r>
            <w:r w:rsidRPr="00CF0DF9">
              <w:rPr>
                <w:rFonts w:ascii="Times New Roman" w:eastAsia="Times New Roman" w:hAnsi="Times New Roman" w:cs="Times New Roman"/>
                <w:sz w:val="16"/>
                <w:szCs w:val="16"/>
                <w:lang w:eastAsia="ru-RU"/>
              </w:rPr>
              <w:lastRenderedPageBreak/>
              <w:t xml:space="preserve">социальная адаптация на рынке труда безработных граждан, испытывающих трудности в поиске работы.  Не полное выполнение планового значения индикатора произошло в связи с неблагополучной ситуацией распространения новой коронавирусной инфекции (COVID-19)» на протяжении всего 2020 года. Увеличение внебюджетных средств произошло за счет банковских кредитов, материнского капитала и объема собственных средств. </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F5892CD"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lastRenderedPageBreak/>
              <w:t>федеральный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0495B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9 200,0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F0861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8 107,8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55F14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88,1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173752"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44,13</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3DB2138A"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2.количество публикаций в СМИ и </w:t>
            </w:r>
            <w:proofErr w:type="gramStart"/>
            <w:r w:rsidRPr="00CF0DF9">
              <w:rPr>
                <w:rFonts w:ascii="Times New Roman" w:eastAsia="Times New Roman" w:hAnsi="Times New Roman" w:cs="Times New Roman"/>
                <w:sz w:val="16"/>
                <w:szCs w:val="16"/>
                <w:lang w:eastAsia="ru-RU"/>
              </w:rPr>
              <w:t>интернет источниках</w:t>
            </w:r>
            <w:proofErr w:type="gramEnd"/>
            <w:r w:rsidRPr="00CF0DF9">
              <w:rPr>
                <w:rFonts w:ascii="Times New Roman" w:eastAsia="Times New Roman" w:hAnsi="Times New Roman" w:cs="Times New Roman"/>
                <w:sz w:val="16"/>
                <w:szCs w:val="16"/>
                <w:lang w:eastAsia="ru-RU"/>
              </w:rPr>
              <w:t xml:space="preserve"> о возможности распространения социально значимых заболеваний (число публикаций)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A46B4C"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3</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B53E78"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52A3ED0"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0B87467"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F5647C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B36A409" w14:textId="77777777" w:rsidTr="00D179D3">
        <w:trPr>
          <w:trHeight w:val="838"/>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C113E5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C924894"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72F74AF3"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4034FC8"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proofErr w:type="spellStart"/>
            <w:r w:rsidRPr="00CF0DF9">
              <w:rPr>
                <w:rFonts w:ascii="Times New Roman" w:eastAsia="Times New Roman" w:hAnsi="Times New Roman" w:cs="Times New Roman"/>
                <w:sz w:val="16"/>
                <w:szCs w:val="16"/>
                <w:lang w:eastAsia="ru-RU"/>
              </w:rPr>
              <w:t>респуб</w:t>
            </w:r>
            <w:proofErr w:type="spellEnd"/>
            <w:r w:rsidRPr="00CF0DF9">
              <w:rPr>
                <w:rFonts w:ascii="Times New Roman" w:eastAsia="Times New Roman" w:hAnsi="Times New Roman" w:cs="Times New Roman"/>
                <w:sz w:val="16"/>
                <w:szCs w:val="16"/>
                <w:lang w:eastAsia="ru-RU"/>
              </w:rPr>
              <w:t>-кий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1856B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8 700,0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C47B8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2 045,0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C304D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23,5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9C908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165,44</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7F626E20"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3.численность населения (человек)</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27B9F5"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16800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15E16A"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16200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7591A0"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96,4</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060731B"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F2C8D5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13FB7BCC" w14:textId="77777777" w:rsidTr="00D179D3">
        <w:trPr>
          <w:trHeight w:val="97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A3FC2E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B255616"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726463FA"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05C73CC"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D303E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471,4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49372A"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        298,6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D63154"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63,3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2F530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61,39</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7890585A"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4.увеличение ожидаемой продолжительности жизни (количество лет)</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9A72CC"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71,9</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32F0EC"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72,4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516E64"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100,7</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C04D84E"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0EB0A6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B14AF96" w14:textId="77777777" w:rsidTr="00D179D3">
        <w:trPr>
          <w:trHeight w:val="85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1C8FB2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658E4C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B4DBB07"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00CC460"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D65FA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12 500,0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1F8BA4"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   13 522,2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3CD87D"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108,2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49F8F2"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35,95</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5DE024F8"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5.миграционный прирост населения (человек)</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F71BC0"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F096E6"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-64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D9E306"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DE7458E"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C64336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52D8E4A8" w14:textId="77777777" w:rsidTr="00DB4982">
        <w:trPr>
          <w:trHeight w:val="112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3A0FE0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23E7284"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0BC043A"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67FAE97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1FDBE74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52456A1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4C03A42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42BD8E6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7D0C4F77"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6. количество молодых семей, улучшивших жилищные условия в рамках реализации Подпрограммы "Обеспечению жильем молодых семей" (семей)</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5190D3"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2DCD96"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11</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34D2A7"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D821E5E"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3D3E3D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5471EB0B" w14:textId="77777777" w:rsidTr="00DB4982">
        <w:trPr>
          <w:trHeight w:val="87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5C8DF4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62B070D"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BBA7084"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5A7B35E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43D05A8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2B2DC4E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15E8E12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2211CD2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1FF888BF"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7. доля молодых семей, улучшивших жилищные условия в рамках реализации Подпрограммы "Обеспечению жильем молодых семей" (процентов)</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A2BB9D"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4</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0440AA"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4,4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31904E"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879ABF3"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EC631D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C611580" w14:textId="77777777" w:rsidTr="00DB4982">
        <w:trPr>
          <w:trHeight w:val="87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152E48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415FF96"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AFAF096"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37EC953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0A24457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2C89460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294FB6E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7227D51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7D27B1A4"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8. доля молодых семей, улучшивших жилищные условия в рамках реализации Подпрограммы "Обеспечению жильем молодых семей" общем количестве молодых семей, получивших социальную поддержку (процентов)</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D6E75F"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100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771F06"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EDF83A"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D58BB1D"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00F0C8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0B3C466" w14:textId="77777777" w:rsidTr="00DB4982">
        <w:trPr>
          <w:trHeight w:val="63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382A3A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5CCCA1B"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7C724D7D"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4813B2E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36C29FA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6374C1A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1136360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67C2946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EC37381"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9. количество проведенных внутрирайонных мероприятий в сфере молодежной политики (число мероприятий)</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32F807"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17</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61E80F"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17</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102DD1"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7BA5E68"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3C4671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6FAE150C" w14:textId="77777777" w:rsidTr="00DB4982">
        <w:trPr>
          <w:trHeight w:val="61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B826C0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577B47F"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C541F17"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32397C9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626E62E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3FD5503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7574654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0D5EB10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04B96D93"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10. степень информационного обеспечения о деятельности молодежных организаций и объединений в </w:t>
            </w:r>
            <w:r w:rsidRPr="00CF0DF9">
              <w:rPr>
                <w:rFonts w:ascii="Times New Roman" w:eastAsia="Times New Roman" w:hAnsi="Times New Roman" w:cs="Times New Roman"/>
                <w:sz w:val="16"/>
                <w:szCs w:val="16"/>
                <w:lang w:eastAsia="ru-RU"/>
              </w:rPr>
              <w:lastRenderedPageBreak/>
              <w:t>районной газете "Вперед" и на официальном сайте органов местного самоуправления Атяшевского муниципального района (количество публикаций)</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8AD5DB1"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lastRenderedPageBreak/>
              <w:t>21</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F03F79"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4BFB536"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66,7</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997B18E"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B8385B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AC5D7B1" w14:textId="77777777" w:rsidTr="00DB4982">
        <w:trPr>
          <w:trHeight w:val="180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46A5D7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F8FFAC9"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194F471"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5A7283F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763D90A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32E3C63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6737FA9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6994EE5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11891D29"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11. доля молодых людей, от общего числа молодежи, принимающих участие в семинарах, совещаниях, конференциях и иных мероприятиях, проводимых в области молодежной политики (проценты)</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4306A49"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17</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6A5BCB"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14,4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505C73"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84,7</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4F7A297"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B25233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05372C4C" w14:textId="77777777" w:rsidTr="00DB4982">
        <w:trPr>
          <w:trHeight w:val="153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2F076C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E0A2D3F"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776D27B"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5475979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3E46678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2DFFA6A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43A9160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48BE0D3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3E0CC8B3"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12. доля </w:t>
            </w:r>
            <w:proofErr w:type="gramStart"/>
            <w:r w:rsidRPr="00CF0DF9">
              <w:rPr>
                <w:rFonts w:ascii="Times New Roman" w:eastAsia="Times New Roman" w:hAnsi="Times New Roman" w:cs="Times New Roman"/>
                <w:sz w:val="16"/>
                <w:szCs w:val="16"/>
                <w:lang w:eastAsia="ru-RU"/>
              </w:rPr>
              <w:t>молодежи ,</w:t>
            </w:r>
            <w:proofErr w:type="gramEnd"/>
            <w:r w:rsidRPr="00CF0DF9">
              <w:rPr>
                <w:rFonts w:ascii="Times New Roman" w:eastAsia="Times New Roman" w:hAnsi="Times New Roman" w:cs="Times New Roman"/>
                <w:sz w:val="16"/>
                <w:szCs w:val="16"/>
                <w:lang w:eastAsia="ru-RU"/>
              </w:rPr>
              <w:t xml:space="preserve"> принимающая участие в </w:t>
            </w:r>
            <w:proofErr w:type="spellStart"/>
            <w:r w:rsidRPr="00CF0DF9">
              <w:rPr>
                <w:rFonts w:ascii="Times New Roman" w:eastAsia="Times New Roman" w:hAnsi="Times New Roman" w:cs="Times New Roman"/>
                <w:sz w:val="16"/>
                <w:szCs w:val="16"/>
                <w:lang w:eastAsia="ru-RU"/>
              </w:rPr>
              <w:t>влонтерской</w:t>
            </w:r>
            <w:proofErr w:type="spellEnd"/>
            <w:r w:rsidRPr="00CF0DF9">
              <w:rPr>
                <w:rFonts w:ascii="Times New Roman" w:eastAsia="Times New Roman" w:hAnsi="Times New Roman" w:cs="Times New Roman"/>
                <w:sz w:val="16"/>
                <w:szCs w:val="16"/>
                <w:lang w:eastAsia="ru-RU"/>
              </w:rPr>
              <w:t>(добровольческой) деятельности, от общего количества молодежи (проценты)</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7C41D7"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13</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F67B2B"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12,5</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2E004F3"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96,2</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72AC06F"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E253A3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622B1F86" w14:textId="77777777" w:rsidTr="00D179D3">
        <w:trPr>
          <w:trHeight w:val="1272"/>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0AB0AB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CC61326"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5D9736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422CB45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480E845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6FF782D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0563B41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5D00E0E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05C0ABC7"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13.Доля граждан, занимающихся физической культурой и спортом к общей численности населения (проценты)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8AAB10"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45,3</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D16061"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43,7</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86B1B5D"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96,5</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005AC7B"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4B6C18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05FC2A7" w14:textId="77777777" w:rsidTr="00D179D3">
        <w:trPr>
          <w:trHeight w:val="176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B653C7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5CD3A1B"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D3B0357"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2BFBD8C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77B9132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1220A17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08DF84C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01F5E71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51AF2F8D"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roofErr w:type="gramStart"/>
            <w:r w:rsidRPr="00CF0DF9">
              <w:rPr>
                <w:rFonts w:ascii="Times New Roman" w:eastAsia="Times New Roman" w:hAnsi="Times New Roman" w:cs="Times New Roman"/>
                <w:sz w:val="16"/>
                <w:szCs w:val="16"/>
                <w:lang w:eastAsia="ru-RU"/>
              </w:rPr>
              <w:t>14 .доля</w:t>
            </w:r>
            <w:proofErr w:type="gramEnd"/>
            <w:r w:rsidRPr="00CF0DF9">
              <w:rPr>
                <w:rFonts w:ascii="Times New Roman" w:eastAsia="Times New Roman" w:hAnsi="Times New Roman" w:cs="Times New Roman"/>
                <w:sz w:val="16"/>
                <w:szCs w:val="16"/>
                <w:lang w:eastAsia="ru-RU"/>
              </w:rPr>
              <w:t xml:space="preserve"> учащихся и студентов, систематически занимающихся физической культурой и спортом к общей численности учащихся и студентов (проценты)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C01807"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89</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66B34A"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86,2</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F8E331"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96,9</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930A951"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ADC4C1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F852981" w14:textId="77777777" w:rsidTr="00D51916">
        <w:trPr>
          <w:trHeight w:val="2268"/>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4BB78C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7154AB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6E092A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40668BF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3913B21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43A4A4E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1E58004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310E5D2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0F18B36E"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15.доля лиц с ограниченными возможностями здоровья и инвалидов, систематически занимающихся физической культурой и спортом к общей численности данной категории населения (проценты)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A84C04"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8</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79131C"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3,5</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DF1B52"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43,8</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D280642"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384FA5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55D33CA4" w14:textId="77777777" w:rsidTr="00D179D3">
        <w:trPr>
          <w:trHeight w:val="7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2963FC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918E618"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B4000C8"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416ADF3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3C02CDD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529EE70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3510D28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616A461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451086AC"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16.количество проведенных спортивно-массовых мероприятий районного и республиканског</w:t>
            </w:r>
            <w:r w:rsidRPr="00CF0DF9">
              <w:rPr>
                <w:rFonts w:ascii="Times New Roman" w:eastAsia="Times New Roman" w:hAnsi="Times New Roman" w:cs="Times New Roman"/>
                <w:sz w:val="16"/>
                <w:szCs w:val="16"/>
                <w:lang w:eastAsia="ru-RU"/>
              </w:rPr>
              <w:lastRenderedPageBreak/>
              <w:t>о уровня (число мероприятий)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0B60E8"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lastRenderedPageBreak/>
              <w:t>59</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9177C1"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9</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0ABE7EC"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15,3</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DED4D83"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3C348F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08CCD30F" w14:textId="77777777" w:rsidTr="00D179D3">
        <w:trPr>
          <w:trHeight w:val="7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3CA44A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1B8BC25"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716AC7C"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4BE3F11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02A56D6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1F62E50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2FF92AD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04EE51A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45BF46B0"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roofErr w:type="gramStart"/>
            <w:r w:rsidRPr="00CF0DF9">
              <w:rPr>
                <w:rFonts w:ascii="Times New Roman" w:eastAsia="Times New Roman" w:hAnsi="Times New Roman" w:cs="Times New Roman"/>
                <w:sz w:val="16"/>
                <w:szCs w:val="16"/>
                <w:lang w:eastAsia="ru-RU"/>
              </w:rPr>
              <w:t>17 .доля</w:t>
            </w:r>
            <w:proofErr w:type="gramEnd"/>
            <w:r w:rsidRPr="00CF0DF9">
              <w:rPr>
                <w:rFonts w:ascii="Times New Roman" w:eastAsia="Times New Roman" w:hAnsi="Times New Roman" w:cs="Times New Roman"/>
                <w:sz w:val="16"/>
                <w:szCs w:val="16"/>
                <w:lang w:eastAsia="ru-RU"/>
              </w:rPr>
              <w:t xml:space="preserve"> граждан района сдавших нормативы ВФСК "Готов к труду и обороне" к общей численности населения (проценты)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07B1AB"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50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37BDE6"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47,2</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7CCCAF"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94,4</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FC55541"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064744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1488C5A9" w14:textId="77777777" w:rsidTr="00D179D3">
        <w:trPr>
          <w:trHeight w:val="28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4C99A1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528AA83"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742234BC"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5F4E05A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4F3B031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25F1C6F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476AF47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6D31EB1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F1504CF"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18. количество проведенных мероприятий в год по сдаче нормативов комплекса ГТО среди всех категорий населения района, число мероприятий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66543C"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14</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BA763C"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5</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56BFFA"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35,7</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B0FAE1E"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39775A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32102A1B" w14:textId="77777777" w:rsidTr="00D179D3">
        <w:trPr>
          <w:trHeight w:val="7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E1396F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093993D"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96A7747"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746EA88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5443EC5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4CCE2FA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1D06EB0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2D73C28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4CF9FA4C"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19. количество подготовленных спортсменов массовых спортивных разрядов ежегодно, количество спортсменов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04263A"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248</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3B5923"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78</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D753ED"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31,5</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DBB9E7C"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1BBF0C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0984621B" w14:textId="77777777" w:rsidTr="00D179D3">
        <w:trPr>
          <w:trHeight w:val="7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12C094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16DB15C"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839B67D"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091ACFB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649FCA3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611E84C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6AD9122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249B053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6A22EF28"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roofErr w:type="gramStart"/>
            <w:r w:rsidRPr="00CF0DF9">
              <w:rPr>
                <w:rFonts w:ascii="Times New Roman" w:eastAsia="Times New Roman" w:hAnsi="Times New Roman" w:cs="Times New Roman"/>
                <w:sz w:val="16"/>
                <w:szCs w:val="16"/>
                <w:lang w:eastAsia="ru-RU"/>
              </w:rPr>
              <w:t>16 .доля</w:t>
            </w:r>
            <w:proofErr w:type="gramEnd"/>
            <w:r w:rsidRPr="00CF0DF9">
              <w:rPr>
                <w:rFonts w:ascii="Times New Roman" w:eastAsia="Times New Roman" w:hAnsi="Times New Roman" w:cs="Times New Roman"/>
                <w:sz w:val="16"/>
                <w:szCs w:val="16"/>
                <w:lang w:eastAsia="ru-RU"/>
              </w:rPr>
              <w:t xml:space="preserve"> граждан района сдавших нормативы ВФСК "Готов к труду и обороне" к общей численности населения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3DC0E0"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47</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1D2811"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15</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96F415"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31,9</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81EB6A7"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D51E32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1BAC3AB7" w14:textId="77777777" w:rsidTr="00DB4982">
        <w:trPr>
          <w:trHeight w:val="67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6B460D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0F46A21"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7B98532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1DBAA68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1C928AA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3CDD7F0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185E49D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744490D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0575044A"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17. количество проведенных мероприятий в год по сдаче нормативов комплекса ГТО среди взрослого населения района</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323451"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13</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0DF26D"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9</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1A01C3"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69,2</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CC2583A"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6BF805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1A421B8C" w14:textId="77777777" w:rsidTr="00DB4982">
        <w:trPr>
          <w:trHeight w:val="144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9554A8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8192B42"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89D5361"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66945FE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652F9BB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6E76DA2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609B2BD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3BED705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1EFC3511"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18.количество подготовленных спортсменов массовых спортивных разрядов ежегодно</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8C9721"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245</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8EB18B"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232</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3DF232"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94,7</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48133B1"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BA8EAB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C2023BE" w14:textId="77777777" w:rsidTr="00DB4982">
        <w:trPr>
          <w:trHeight w:val="67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527770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60EA8C8"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7B6DB4BA"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3ABB4CF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3E8564D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1E7A91A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5F319B3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0D1B682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6F76EF89"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19. количество проведенных внутрирайонных мероприятий в сфере молодежной политики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D05F65"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16</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E86CA7"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16</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39CF6AB"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7AFDA36"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053062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6A315A3" w14:textId="77777777" w:rsidTr="00D179D3">
        <w:trPr>
          <w:trHeight w:val="163"/>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808097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760D59B"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78EF62F0"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12B383E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0BD8125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14:paraId="7B44F3F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hideMark/>
          </w:tcPr>
          <w:p w14:paraId="1F4F37F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14:paraId="3D221F3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283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6113AAA9"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Итого общая степень достижения целей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4A870C0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104,6</w:t>
            </w:r>
          </w:p>
        </w:tc>
        <w:tc>
          <w:tcPr>
            <w:tcW w:w="851" w:type="dxa"/>
            <w:tcBorders>
              <w:top w:val="single" w:sz="4" w:space="0" w:color="auto"/>
              <w:left w:val="single" w:sz="4" w:space="0" w:color="auto"/>
              <w:bottom w:val="single" w:sz="4" w:space="0" w:color="auto"/>
              <w:right w:val="single" w:sz="4" w:space="0" w:color="auto"/>
            </w:tcBorders>
            <w:vAlign w:val="center"/>
            <w:hideMark/>
          </w:tcPr>
          <w:p w14:paraId="39E470CF"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0BC8850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F02EE38" w14:textId="77777777" w:rsidTr="00DB4982">
        <w:trPr>
          <w:trHeight w:val="1365"/>
        </w:trPr>
        <w:tc>
          <w:tcPr>
            <w:tcW w:w="432"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5981D06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6423DB9F"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Муниципальная программа Атяшевского муниципального района «Развитие и поддержка </w:t>
            </w:r>
            <w:r w:rsidRPr="00CF0DF9">
              <w:rPr>
                <w:rFonts w:ascii="Times New Roman" w:eastAsia="Times New Roman" w:hAnsi="Times New Roman" w:cs="Times New Roman"/>
                <w:b/>
                <w:bCs/>
                <w:color w:val="000000"/>
                <w:sz w:val="16"/>
                <w:szCs w:val="16"/>
                <w:lang w:eastAsia="ru-RU"/>
              </w:rPr>
              <w:lastRenderedPageBreak/>
              <w:t>малого и среднего предпринимательства в Атяшевском муниципальном районе»</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AD606A"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lastRenderedPageBreak/>
              <w:t>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58B3CC"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1,48</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F68B8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37,0</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A537B9C"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всего:</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B9C0AD"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20 240,0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217EBE"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9 300,000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082D52"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45,9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BF64A6" w14:textId="77777777" w:rsidR="007B372B" w:rsidRPr="00CF0DF9" w:rsidRDefault="007B372B" w:rsidP="007B372B">
            <w:pPr>
              <w:spacing w:after="0" w:line="240" w:lineRule="auto"/>
              <w:jc w:val="right"/>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80,5</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1185278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Количество субъектов малого и среднего предпринимательства (включая индивидуальных предпринимателей)</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4AE74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337</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9731D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397</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609F0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117,8</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0CC2EFF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72,1</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2D7DD28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Удовлетворительный уровень эффективности</w:t>
            </w:r>
          </w:p>
        </w:tc>
      </w:tr>
      <w:tr w:rsidR="007B372B" w:rsidRPr="00CF0DF9" w14:paraId="3C1D6BC5" w14:textId="77777777" w:rsidTr="00D51916">
        <w:trPr>
          <w:trHeight w:val="198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E79BE6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F892F28"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val="restart"/>
            <w:tcBorders>
              <w:top w:val="single" w:sz="4" w:space="0" w:color="auto"/>
              <w:left w:val="single" w:sz="4" w:space="0" w:color="auto"/>
              <w:bottom w:val="single" w:sz="4" w:space="0" w:color="auto"/>
              <w:right w:val="single" w:sz="4" w:space="0" w:color="auto"/>
            </w:tcBorders>
            <w:shd w:val="clear" w:color="000000" w:fill="FFFFFF"/>
            <w:hideMark/>
          </w:tcPr>
          <w:p w14:paraId="2CE2F9E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В рамках реализации программы также осуществляются </w:t>
            </w:r>
            <w:proofErr w:type="gramStart"/>
            <w:r w:rsidRPr="00CF0DF9">
              <w:rPr>
                <w:rFonts w:ascii="Times New Roman" w:eastAsia="Times New Roman" w:hAnsi="Times New Roman" w:cs="Times New Roman"/>
                <w:color w:val="000000"/>
                <w:sz w:val="16"/>
                <w:szCs w:val="16"/>
                <w:lang w:eastAsia="ru-RU"/>
              </w:rPr>
              <w:t>мероприятия</w:t>
            </w:r>
            <w:proofErr w:type="gramEnd"/>
            <w:r w:rsidRPr="00CF0DF9">
              <w:rPr>
                <w:rFonts w:ascii="Times New Roman" w:eastAsia="Times New Roman" w:hAnsi="Times New Roman" w:cs="Times New Roman"/>
                <w:color w:val="000000"/>
                <w:sz w:val="16"/>
                <w:szCs w:val="16"/>
                <w:lang w:eastAsia="ru-RU"/>
              </w:rPr>
              <w:t xml:space="preserve"> направленные на правовое, информационное, консультационное и методическое обеспечение малого и среднего бизнеса.</w:t>
            </w:r>
            <w:r w:rsidRPr="00CF0DF9">
              <w:rPr>
                <w:rFonts w:ascii="Times New Roman" w:eastAsia="Times New Roman" w:hAnsi="Times New Roman" w:cs="Times New Roman"/>
                <w:color w:val="000000"/>
                <w:sz w:val="16"/>
                <w:szCs w:val="16"/>
                <w:lang w:eastAsia="ru-RU"/>
              </w:rPr>
              <w:br/>
              <w:t xml:space="preserve">         До начала пандемии 12 марта 2020 года в зале заседаний (1 этаж) здания Администрации Атяшевского муниципального района состоялось совещание на тему:</w:t>
            </w:r>
            <w:r w:rsidRPr="00CF0DF9">
              <w:rPr>
                <w:rFonts w:ascii="Times New Roman" w:eastAsia="Times New Roman" w:hAnsi="Times New Roman" w:cs="Times New Roman"/>
                <w:color w:val="000000"/>
                <w:sz w:val="16"/>
                <w:szCs w:val="16"/>
                <w:lang w:eastAsia="ru-RU"/>
              </w:rPr>
              <w:br/>
              <w:t>«Реализация программы государственной поддержки. Планы развития бизнеса в Республике Мордовии с участием ПАО Сбербанк». «Поддержка участников государственных заказов в рамках ФЗ 44, ФЗ 223».</w:t>
            </w:r>
            <w:r w:rsidRPr="00CF0DF9">
              <w:rPr>
                <w:rFonts w:ascii="Times New Roman" w:eastAsia="Times New Roman" w:hAnsi="Times New Roman" w:cs="Times New Roman"/>
                <w:color w:val="000000"/>
                <w:sz w:val="16"/>
                <w:szCs w:val="16"/>
                <w:lang w:eastAsia="ru-RU"/>
              </w:rPr>
              <w:br/>
              <w:t xml:space="preserve">На совещании присутствовали: Глава Атяшевского муниципального района,  заместители Главы Атяшевского муниципального района, </w:t>
            </w:r>
            <w:proofErr w:type="spellStart"/>
            <w:r w:rsidRPr="00CF0DF9">
              <w:rPr>
                <w:rFonts w:ascii="Times New Roman" w:eastAsia="Times New Roman" w:hAnsi="Times New Roman" w:cs="Times New Roman"/>
                <w:color w:val="000000"/>
                <w:sz w:val="16"/>
                <w:szCs w:val="16"/>
                <w:lang w:eastAsia="ru-RU"/>
              </w:rPr>
              <w:t>И.о</w:t>
            </w:r>
            <w:proofErr w:type="spellEnd"/>
            <w:r w:rsidRPr="00CF0DF9">
              <w:rPr>
                <w:rFonts w:ascii="Times New Roman" w:eastAsia="Times New Roman" w:hAnsi="Times New Roman" w:cs="Times New Roman"/>
                <w:color w:val="000000"/>
                <w:sz w:val="16"/>
                <w:szCs w:val="16"/>
                <w:lang w:eastAsia="ru-RU"/>
              </w:rPr>
              <w:t xml:space="preserve">. заместителя управляющего Мордовским отделением №8589 ПАО Сбербанк, начальник управления продаж по малому бизнесу,  руководители структурных </w:t>
            </w:r>
            <w:r w:rsidRPr="00CF0DF9">
              <w:rPr>
                <w:rFonts w:ascii="Times New Roman" w:eastAsia="Times New Roman" w:hAnsi="Times New Roman" w:cs="Times New Roman"/>
                <w:color w:val="000000"/>
                <w:sz w:val="16"/>
                <w:szCs w:val="16"/>
                <w:lang w:eastAsia="ru-RU"/>
              </w:rPr>
              <w:lastRenderedPageBreak/>
              <w:t>подразделений Администрации Атяшевского муниципального района, главы сельских (городского) поселений Атяшевского муниципального района, физические лица Атяшевского муниципального района, потенциальные заемщики, индивидуальные предприниматели Атяшевского муниципального района, студенты Атяшевского аграрного техникума, учащиеся старших классов образовательных учреждений Атяшевского муниципального района.</w:t>
            </w:r>
            <w:r w:rsidRPr="00CF0DF9">
              <w:rPr>
                <w:rFonts w:ascii="Times New Roman" w:eastAsia="Times New Roman" w:hAnsi="Times New Roman" w:cs="Times New Roman"/>
                <w:color w:val="000000"/>
                <w:sz w:val="16"/>
                <w:szCs w:val="16"/>
                <w:lang w:eastAsia="ru-RU"/>
              </w:rPr>
              <w:br/>
              <w:t xml:space="preserve">В связи с введением ограничительных мер из за распространения коронавирусной инфекции (COVID-19) в течении 2020 года предприниматели района принимали участие в вебинарах в формате ВКС, срочная информации (объявления, информация налоговой службы, статистики и т.д.)  направлялась на электронные адреса предпринимателей и производилась рассылка с помощью мессенджеров </w:t>
            </w:r>
            <w:proofErr w:type="spellStart"/>
            <w:r w:rsidRPr="00CF0DF9">
              <w:rPr>
                <w:rFonts w:ascii="Times New Roman" w:eastAsia="Times New Roman" w:hAnsi="Times New Roman" w:cs="Times New Roman"/>
                <w:color w:val="000000"/>
                <w:sz w:val="16"/>
                <w:szCs w:val="16"/>
                <w:lang w:eastAsia="ru-RU"/>
              </w:rPr>
              <w:t>Ватсап</w:t>
            </w:r>
            <w:proofErr w:type="spellEnd"/>
            <w:r w:rsidRPr="00CF0DF9">
              <w:rPr>
                <w:rFonts w:ascii="Times New Roman" w:eastAsia="Times New Roman" w:hAnsi="Times New Roman" w:cs="Times New Roman"/>
                <w:color w:val="000000"/>
                <w:sz w:val="16"/>
                <w:szCs w:val="16"/>
                <w:lang w:eastAsia="ru-RU"/>
              </w:rPr>
              <w:t xml:space="preserve"> и </w:t>
            </w:r>
            <w:proofErr w:type="spellStart"/>
            <w:r w:rsidRPr="00CF0DF9">
              <w:rPr>
                <w:rFonts w:ascii="Times New Roman" w:eastAsia="Times New Roman" w:hAnsi="Times New Roman" w:cs="Times New Roman"/>
                <w:color w:val="000000"/>
                <w:sz w:val="16"/>
                <w:szCs w:val="16"/>
                <w:lang w:eastAsia="ru-RU"/>
              </w:rPr>
              <w:t>Вайбер</w:t>
            </w:r>
            <w:proofErr w:type="spellEnd"/>
            <w:r w:rsidRPr="00CF0DF9">
              <w:rPr>
                <w:rFonts w:ascii="Times New Roman" w:eastAsia="Times New Roman" w:hAnsi="Times New Roman" w:cs="Times New Roman"/>
                <w:color w:val="000000"/>
                <w:sz w:val="16"/>
                <w:szCs w:val="16"/>
                <w:lang w:eastAsia="ru-RU"/>
              </w:rPr>
              <w:t xml:space="preserve">. Районная газета «Вперед» опубликовала за 2020 год 17 статей, касающихся предпринимательской деятельности. </w:t>
            </w:r>
            <w:r w:rsidRPr="00CF0DF9">
              <w:rPr>
                <w:rFonts w:ascii="Times New Roman" w:eastAsia="Times New Roman" w:hAnsi="Times New Roman" w:cs="Times New Roman"/>
                <w:color w:val="000000"/>
                <w:sz w:val="16"/>
                <w:szCs w:val="16"/>
                <w:lang w:eastAsia="ru-RU"/>
              </w:rPr>
              <w:br/>
              <w:t xml:space="preserve">В 2020 году предприятия малого и среднего предпринимательства района получили финансовую поддержку с </w:t>
            </w:r>
            <w:proofErr w:type="spellStart"/>
            <w:r w:rsidRPr="00CF0DF9">
              <w:rPr>
                <w:rFonts w:ascii="Times New Roman" w:eastAsia="Times New Roman" w:hAnsi="Times New Roman" w:cs="Times New Roman"/>
                <w:color w:val="000000"/>
                <w:sz w:val="16"/>
                <w:szCs w:val="16"/>
                <w:lang w:eastAsia="ru-RU"/>
              </w:rPr>
              <w:t>Микрокредитной</w:t>
            </w:r>
            <w:proofErr w:type="spellEnd"/>
            <w:r w:rsidRPr="00CF0DF9">
              <w:rPr>
                <w:rFonts w:ascii="Times New Roman" w:eastAsia="Times New Roman" w:hAnsi="Times New Roman" w:cs="Times New Roman"/>
                <w:color w:val="000000"/>
                <w:sz w:val="16"/>
                <w:szCs w:val="16"/>
                <w:lang w:eastAsia="ru-RU"/>
              </w:rPr>
              <w:t xml:space="preserve"> компании «Фонд </w:t>
            </w:r>
            <w:r w:rsidRPr="00CF0DF9">
              <w:rPr>
                <w:rFonts w:ascii="Times New Roman" w:eastAsia="Times New Roman" w:hAnsi="Times New Roman" w:cs="Times New Roman"/>
                <w:color w:val="000000"/>
                <w:sz w:val="16"/>
                <w:szCs w:val="16"/>
                <w:lang w:eastAsia="ru-RU"/>
              </w:rPr>
              <w:lastRenderedPageBreak/>
              <w:t xml:space="preserve">поддержки предпринимательства РМ» 3691 тыс. руб. и с АУ </w:t>
            </w:r>
            <w:proofErr w:type="spellStart"/>
            <w:r w:rsidRPr="00CF0DF9">
              <w:rPr>
                <w:rFonts w:ascii="Times New Roman" w:eastAsia="Times New Roman" w:hAnsi="Times New Roman" w:cs="Times New Roman"/>
                <w:color w:val="000000"/>
                <w:sz w:val="16"/>
                <w:szCs w:val="16"/>
                <w:lang w:eastAsia="ru-RU"/>
              </w:rPr>
              <w:t>Микрокредитной</w:t>
            </w:r>
            <w:proofErr w:type="spellEnd"/>
            <w:r w:rsidRPr="00CF0DF9">
              <w:rPr>
                <w:rFonts w:ascii="Times New Roman" w:eastAsia="Times New Roman" w:hAnsi="Times New Roman" w:cs="Times New Roman"/>
                <w:color w:val="000000"/>
                <w:sz w:val="16"/>
                <w:szCs w:val="16"/>
                <w:lang w:eastAsia="ru-RU"/>
              </w:rPr>
              <w:t xml:space="preserve"> компании «Региональный центр микрофинансирования РМ» 800 тыс. руб. Также, сотрудниками Администрации Атяшевского муниципального района осуществляется постоянное консультирование граждан, желающих организовать собственное дело, субъектов малого и среднего предпринимательства, в том числе начинающих, по вопросам ведения предпринимательской деятельности и возможностям получения муниципальной поддержки. За 2020 год консультации получили порядка 68 человека. </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A9A1419"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lastRenderedPageBreak/>
              <w:t>федеральный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01BC4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9FD3C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8CE5D8"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5A53E2"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F50B25C"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Увеличение количества вновь созданных рабочих</w:t>
            </w:r>
            <w:r w:rsidRPr="00CF0DF9">
              <w:rPr>
                <w:rFonts w:ascii="Times New Roman" w:eastAsia="Times New Roman" w:hAnsi="Times New Roman" w:cs="Times New Roman"/>
                <w:color w:val="000000"/>
                <w:sz w:val="16"/>
                <w:szCs w:val="16"/>
                <w:lang w:eastAsia="ru-RU"/>
              </w:rPr>
              <w:br/>
              <w:t xml:space="preserve"> мест (включая вновь зарегистрированных </w:t>
            </w:r>
            <w:r w:rsidRPr="00CF0DF9">
              <w:rPr>
                <w:rFonts w:ascii="Times New Roman" w:eastAsia="Times New Roman" w:hAnsi="Times New Roman" w:cs="Times New Roman"/>
                <w:color w:val="000000"/>
                <w:sz w:val="16"/>
                <w:szCs w:val="16"/>
                <w:lang w:eastAsia="ru-RU"/>
              </w:rPr>
              <w:br/>
              <w:t xml:space="preserve">индивидуальных предпринимателей) в секторе </w:t>
            </w:r>
            <w:r w:rsidRPr="00CF0DF9">
              <w:rPr>
                <w:rFonts w:ascii="Times New Roman" w:eastAsia="Times New Roman" w:hAnsi="Times New Roman" w:cs="Times New Roman"/>
                <w:color w:val="000000"/>
                <w:sz w:val="16"/>
                <w:szCs w:val="16"/>
                <w:lang w:eastAsia="ru-RU"/>
              </w:rPr>
              <w:br/>
              <w:t>малого и среднего предпринимательства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D7422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12682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120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3275A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184,6</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1D8B7F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216B4A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5F444B70" w14:textId="77777777" w:rsidTr="00D51916">
        <w:trPr>
          <w:trHeight w:val="2268"/>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FBC3D2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38226A9"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311C4B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BB35C9E"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proofErr w:type="spellStart"/>
            <w:r w:rsidRPr="00CF0DF9">
              <w:rPr>
                <w:rFonts w:ascii="Times New Roman" w:eastAsia="Times New Roman" w:hAnsi="Times New Roman" w:cs="Times New Roman"/>
                <w:sz w:val="16"/>
                <w:szCs w:val="16"/>
                <w:lang w:eastAsia="ru-RU"/>
              </w:rPr>
              <w:t>респуб</w:t>
            </w:r>
            <w:proofErr w:type="spellEnd"/>
            <w:r w:rsidRPr="00CF0DF9">
              <w:rPr>
                <w:rFonts w:ascii="Times New Roman" w:eastAsia="Times New Roman" w:hAnsi="Times New Roman" w:cs="Times New Roman"/>
                <w:sz w:val="16"/>
                <w:szCs w:val="16"/>
                <w:lang w:eastAsia="ru-RU"/>
              </w:rPr>
              <w:t>-кий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F4FA9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3DF02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331A0D"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7B57A9"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17DEE0AA"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Увеличение доли суммы налогов от субъектов малого и среднего предпринимательства в бюджет Атяшевского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5D8D6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05C83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15,5</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4DE90C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62,0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9647E2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F496F6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BFEBBD8" w14:textId="77777777" w:rsidTr="00DB4982">
        <w:trPr>
          <w:trHeight w:val="298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A0EF34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A980B11"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5ED52F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C945B4A"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7F215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100,0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2FD3D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DDA309"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C46D42"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6EA04069"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доля субъектов малого и среднего предпринимательства, созданных физическими лицами в возрасте до 30 лет (включительно), в общем количестве субъектов малого и среднего предпринимательства (указанный показатель вводится с 2016 года)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D3E84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0,02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8256B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2,8</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4668E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2,78</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F3424E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E77FBA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A4A3653" w14:textId="77777777" w:rsidTr="00DB4982">
        <w:trPr>
          <w:trHeight w:val="184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679167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E5F1078"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007AB8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14B3A86"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10E52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20 140,0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348F3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9 300,0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662C35"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46,2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BACC2F"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6B382C9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roofErr w:type="gramStart"/>
            <w:r w:rsidRPr="00CF0DF9">
              <w:rPr>
                <w:rFonts w:ascii="Times New Roman" w:eastAsia="Times New Roman" w:hAnsi="Times New Roman" w:cs="Times New Roman"/>
                <w:color w:val="000000"/>
                <w:sz w:val="16"/>
                <w:szCs w:val="16"/>
                <w:lang w:eastAsia="ru-RU"/>
              </w:rPr>
              <w:t>количество субъектов малого и среднего предпринимательства</w:t>
            </w:r>
            <w:proofErr w:type="gramEnd"/>
            <w:r w:rsidRPr="00CF0DF9">
              <w:rPr>
                <w:rFonts w:ascii="Times New Roman" w:eastAsia="Times New Roman" w:hAnsi="Times New Roman" w:cs="Times New Roman"/>
                <w:color w:val="000000"/>
                <w:sz w:val="16"/>
                <w:szCs w:val="16"/>
                <w:lang w:eastAsia="ru-RU"/>
              </w:rPr>
              <w:t xml:space="preserve"> получивших муниципальную поддержку (указанный показатель вводится с 2017 года)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13B76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70ECA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346A0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0D4B62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B5D030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013A03D5" w14:textId="77777777" w:rsidTr="00DB4982">
        <w:trPr>
          <w:trHeight w:val="264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C1307F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12635DF"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1ED985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14:paraId="52FACDEC"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ABAC20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B28AF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8917E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66659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0A540A95"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количество проведенных консультаций и мероприятий для субъектов малого и среднего предпринимательства (указанный показатель вводится с 2016 года)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26A1F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21801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68</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3CF21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170,0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31F309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E99114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60A5CAB6" w14:textId="77777777" w:rsidTr="00456B00">
        <w:trPr>
          <w:trHeight w:val="182"/>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9B1A6D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F5B7E19"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401563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14:paraId="1254747A"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D051FE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8A5F69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1F1BED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23342F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2835"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39C666D"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1250FF"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89,5</w:t>
            </w:r>
          </w:p>
        </w:tc>
        <w:tc>
          <w:tcPr>
            <w:tcW w:w="851" w:type="dxa"/>
            <w:tcBorders>
              <w:top w:val="single" w:sz="4" w:space="0" w:color="auto"/>
              <w:left w:val="single" w:sz="4" w:space="0" w:color="auto"/>
              <w:bottom w:val="single" w:sz="4" w:space="0" w:color="auto"/>
              <w:right w:val="single" w:sz="4" w:space="0" w:color="auto"/>
            </w:tcBorders>
            <w:vAlign w:val="center"/>
            <w:hideMark/>
          </w:tcPr>
          <w:p w14:paraId="13BA019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61DC6F4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CD0A249" w14:textId="77777777" w:rsidTr="00DB4982">
        <w:trPr>
          <w:trHeight w:val="1890"/>
        </w:trPr>
        <w:tc>
          <w:tcPr>
            <w:tcW w:w="432"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535E92B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6E3048B4"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Муниципальная программа Атяшевского муниципального района "Развитие культуры и туризма"</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621EB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425AE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A54D3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73,33</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49125C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всего:</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623BFA"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34 245,0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A397A6"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26 818,6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FD8D21"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78,3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1BEBF3" w14:textId="77777777" w:rsidR="007B372B" w:rsidRPr="00CF0DF9" w:rsidRDefault="007B372B" w:rsidP="007B372B">
            <w:pPr>
              <w:spacing w:after="0" w:line="240" w:lineRule="auto"/>
              <w:jc w:val="right"/>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93,64</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837B5A0"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 Доля представленных (во всех форматах) зрителю музейных предметов в общем количестве музейных предметов основного фонда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3F87C6"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32,4</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48B02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32,4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B9B113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06EFB87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91,06</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3585105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Эффективная</w:t>
            </w:r>
          </w:p>
        </w:tc>
      </w:tr>
      <w:tr w:rsidR="007B372B" w:rsidRPr="00CF0DF9" w14:paraId="5DECF00D" w14:textId="77777777" w:rsidTr="00456B00">
        <w:trPr>
          <w:trHeight w:val="140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AEEABB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13DE26C"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val="restart"/>
            <w:tcBorders>
              <w:top w:val="single" w:sz="4" w:space="0" w:color="auto"/>
              <w:left w:val="single" w:sz="4" w:space="0" w:color="auto"/>
              <w:bottom w:val="single" w:sz="4" w:space="0" w:color="auto"/>
              <w:right w:val="single" w:sz="4" w:space="0" w:color="auto"/>
            </w:tcBorders>
            <w:shd w:val="clear" w:color="000000" w:fill="FFFFFF"/>
            <w:hideMark/>
          </w:tcPr>
          <w:p w14:paraId="2E240E6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Краткая характеристика выполненных мероприятий.                                                                                                                   По невыполненным мероприятиям указать причины.                                                                        1. Музейное дело                                                         2. Сохранение, </w:t>
            </w:r>
            <w:proofErr w:type="gramStart"/>
            <w:r w:rsidRPr="00CF0DF9">
              <w:rPr>
                <w:rFonts w:ascii="Times New Roman" w:eastAsia="Times New Roman" w:hAnsi="Times New Roman" w:cs="Times New Roman"/>
                <w:sz w:val="16"/>
                <w:szCs w:val="16"/>
                <w:lang w:eastAsia="ru-RU"/>
              </w:rPr>
              <w:t>охрана  и</w:t>
            </w:r>
            <w:proofErr w:type="gramEnd"/>
            <w:r w:rsidRPr="00CF0DF9">
              <w:rPr>
                <w:rFonts w:ascii="Times New Roman" w:eastAsia="Times New Roman" w:hAnsi="Times New Roman" w:cs="Times New Roman"/>
                <w:sz w:val="16"/>
                <w:szCs w:val="16"/>
                <w:lang w:eastAsia="ru-RU"/>
              </w:rPr>
              <w:t xml:space="preserve"> содержание объектов, имеющих культурное наследие, историческое, культовое или природоохранное значение.</w:t>
            </w:r>
            <w:r w:rsidRPr="00CF0DF9">
              <w:rPr>
                <w:rFonts w:ascii="Times New Roman" w:eastAsia="Times New Roman" w:hAnsi="Times New Roman" w:cs="Times New Roman"/>
                <w:sz w:val="16"/>
                <w:szCs w:val="16"/>
                <w:lang w:eastAsia="ru-RU"/>
              </w:rPr>
              <w:br/>
              <w:t xml:space="preserve">3. Укрепление материально-технической базы учреждений </w:t>
            </w:r>
            <w:r w:rsidRPr="00CF0DF9">
              <w:rPr>
                <w:rFonts w:ascii="Times New Roman" w:eastAsia="Times New Roman" w:hAnsi="Times New Roman" w:cs="Times New Roman"/>
                <w:sz w:val="16"/>
                <w:szCs w:val="16"/>
                <w:lang w:eastAsia="ru-RU"/>
              </w:rPr>
              <w:lastRenderedPageBreak/>
              <w:t>культуры.</w:t>
            </w:r>
            <w:r w:rsidRPr="00CF0DF9">
              <w:rPr>
                <w:rFonts w:ascii="Times New Roman" w:eastAsia="Times New Roman" w:hAnsi="Times New Roman" w:cs="Times New Roman"/>
                <w:sz w:val="16"/>
                <w:szCs w:val="16"/>
                <w:lang w:eastAsia="ru-RU"/>
              </w:rPr>
              <w:br/>
              <w:t xml:space="preserve">4. Развитие </w:t>
            </w:r>
            <w:proofErr w:type="spellStart"/>
            <w:r w:rsidRPr="00CF0DF9">
              <w:rPr>
                <w:rFonts w:ascii="Times New Roman" w:eastAsia="Times New Roman" w:hAnsi="Times New Roman" w:cs="Times New Roman"/>
                <w:sz w:val="16"/>
                <w:szCs w:val="16"/>
                <w:lang w:eastAsia="ru-RU"/>
              </w:rPr>
              <w:t>бмблиотечного</w:t>
            </w:r>
            <w:proofErr w:type="spellEnd"/>
            <w:r w:rsidRPr="00CF0DF9">
              <w:rPr>
                <w:rFonts w:ascii="Times New Roman" w:eastAsia="Times New Roman" w:hAnsi="Times New Roman" w:cs="Times New Roman"/>
                <w:sz w:val="16"/>
                <w:szCs w:val="16"/>
                <w:lang w:eastAsia="ru-RU"/>
              </w:rPr>
              <w:t xml:space="preserve"> дела.                                 5. Развитие инфраструктуры сферы культуры.  </w:t>
            </w:r>
            <w:r w:rsidRPr="00CF0DF9">
              <w:rPr>
                <w:rFonts w:ascii="Times New Roman" w:eastAsia="Times New Roman" w:hAnsi="Times New Roman" w:cs="Times New Roman"/>
                <w:sz w:val="16"/>
                <w:szCs w:val="16"/>
                <w:lang w:eastAsia="ru-RU"/>
              </w:rPr>
              <w:br/>
              <w:t>6. Формирование туристско-рекреационного кластера</w:t>
            </w:r>
            <w:r w:rsidRPr="00CF0DF9">
              <w:rPr>
                <w:rFonts w:ascii="Times New Roman" w:eastAsia="Times New Roman" w:hAnsi="Times New Roman" w:cs="Times New Roman"/>
                <w:sz w:val="16"/>
                <w:szCs w:val="16"/>
                <w:lang w:eastAsia="ru-RU"/>
              </w:rPr>
              <w:br/>
              <w:t>7. Развитие приоритетных видов туризма.</w:t>
            </w:r>
            <w:r w:rsidRPr="00CF0DF9">
              <w:rPr>
                <w:rFonts w:ascii="Times New Roman" w:eastAsia="Times New Roman" w:hAnsi="Times New Roman" w:cs="Times New Roman"/>
                <w:sz w:val="16"/>
                <w:szCs w:val="16"/>
                <w:lang w:eastAsia="ru-RU"/>
              </w:rPr>
              <w:br/>
              <w:t>8. Исполнение показателей бюджетной сметы Управления культуры Администрации Атяшевского муниципального района.</w:t>
            </w:r>
            <w:r w:rsidRPr="00CF0DF9">
              <w:rPr>
                <w:rFonts w:ascii="Times New Roman" w:eastAsia="Times New Roman" w:hAnsi="Times New Roman" w:cs="Times New Roman"/>
                <w:sz w:val="16"/>
                <w:szCs w:val="16"/>
                <w:lang w:eastAsia="ru-RU"/>
              </w:rPr>
              <w:br/>
              <w:t xml:space="preserve">9. Субсидии на выполнение муниципального задания учреждений культуры.                                                 10. </w:t>
            </w:r>
            <w:proofErr w:type="spellStart"/>
            <w:r w:rsidRPr="00CF0DF9">
              <w:rPr>
                <w:rFonts w:ascii="Times New Roman" w:eastAsia="Times New Roman" w:hAnsi="Times New Roman" w:cs="Times New Roman"/>
                <w:sz w:val="16"/>
                <w:szCs w:val="16"/>
                <w:lang w:eastAsia="ru-RU"/>
              </w:rPr>
              <w:t>Общерайонные</w:t>
            </w:r>
            <w:proofErr w:type="spellEnd"/>
            <w:r w:rsidRPr="00CF0DF9">
              <w:rPr>
                <w:rFonts w:ascii="Times New Roman" w:eastAsia="Times New Roman" w:hAnsi="Times New Roman" w:cs="Times New Roman"/>
                <w:sz w:val="16"/>
                <w:szCs w:val="16"/>
                <w:lang w:eastAsia="ru-RU"/>
              </w:rPr>
              <w:t xml:space="preserve"> мероприятия.                                                    11. Сохранение, возрождение и развитие традиционной народной культуры, поддержка народного творчества и культурно-досуговой деятельности                                                               12. Создание в учреждениях культуры сети с доступной средой, в которых созданы условия для инвалидов                                                                    13. Сохранение, возрождение и развитие народных художественных промыслов и ремесел в Атяшевском муниципальном районе.                       14. Поддержка добровольчества (</w:t>
            </w:r>
            <w:proofErr w:type="spellStart"/>
            <w:r w:rsidRPr="00CF0DF9">
              <w:rPr>
                <w:rFonts w:ascii="Times New Roman" w:eastAsia="Times New Roman" w:hAnsi="Times New Roman" w:cs="Times New Roman"/>
                <w:sz w:val="16"/>
                <w:szCs w:val="16"/>
                <w:lang w:eastAsia="ru-RU"/>
              </w:rPr>
              <w:t>волонтерства</w:t>
            </w:r>
            <w:proofErr w:type="spellEnd"/>
            <w:r w:rsidRPr="00CF0DF9">
              <w:rPr>
                <w:rFonts w:ascii="Times New Roman" w:eastAsia="Times New Roman" w:hAnsi="Times New Roman" w:cs="Times New Roman"/>
                <w:sz w:val="16"/>
                <w:szCs w:val="16"/>
                <w:lang w:eastAsia="ru-RU"/>
              </w:rPr>
              <w:t xml:space="preserve">), с учетом национальных и местных социально-экономических, экологических, культурных и других особенностей.                                                15.  Обеспечение </w:t>
            </w:r>
            <w:proofErr w:type="gramStart"/>
            <w:r w:rsidRPr="00CF0DF9">
              <w:rPr>
                <w:rFonts w:ascii="Times New Roman" w:eastAsia="Times New Roman" w:hAnsi="Times New Roman" w:cs="Times New Roman"/>
                <w:sz w:val="16"/>
                <w:szCs w:val="16"/>
                <w:lang w:eastAsia="ru-RU"/>
              </w:rPr>
              <w:t>деятельности  МАБУ</w:t>
            </w:r>
            <w:proofErr w:type="gramEnd"/>
            <w:r w:rsidRPr="00CF0DF9">
              <w:rPr>
                <w:rFonts w:ascii="Times New Roman" w:eastAsia="Times New Roman" w:hAnsi="Times New Roman" w:cs="Times New Roman"/>
                <w:sz w:val="16"/>
                <w:szCs w:val="16"/>
                <w:lang w:eastAsia="ru-RU"/>
              </w:rPr>
              <w:t xml:space="preserve"> </w:t>
            </w:r>
            <w:r w:rsidRPr="00CF0DF9">
              <w:rPr>
                <w:rFonts w:ascii="Times New Roman" w:eastAsia="Times New Roman" w:hAnsi="Times New Roman" w:cs="Times New Roman"/>
                <w:sz w:val="16"/>
                <w:szCs w:val="16"/>
                <w:lang w:eastAsia="ru-RU"/>
              </w:rPr>
              <w:lastRenderedPageBreak/>
              <w:t xml:space="preserve">"ОМВА" укрепление МТБ, создание оптимальных условий для хранения документов                                  </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8490545"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lastRenderedPageBreak/>
              <w:t>федеральный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5BF3F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1 280,0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AB4B0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120,0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69645D"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9,4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3C3F6B" w14:textId="77777777" w:rsidR="007B372B" w:rsidRPr="00CF0DF9" w:rsidRDefault="007B372B" w:rsidP="007B372B">
            <w:pPr>
              <w:spacing w:after="0" w:line="240" w:lineRule="auto"/>
              <w:jc w:val="right"/>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3459BA7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 Уровень удовлетворенности населения Атяшевского муниципального района качеством предоставления муниципальных услуг в сфере культуры</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537C2F"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85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D01B2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82</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AF49D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96,47</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BAFA0C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BB8DC6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72AC1A6" w14:textId="77777777" w:rsidTr="00DB4982">
        <w:trPr>
          <w:trHeight w:val="262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5C2143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18F491E"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0F4DF63"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D2AAA7C"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proofErr w:type="spellStart"/>
            <w:r w:rsidRPr="00CF0DF9">
              <w:rPr>
                <w:rFonts w:ascii="Times New Roman" w:eastAsia="Times New Roman" w:hAnsi="Times New Roman" w:cs="Times New Roman"/>
                <w:sz w:val="16"/>
                <w:szCs w:val="16"/>
                <w:lang w:eastAsia="ru-RU"/>
              </w:rPr>
              <w:t>республиканскийкий</w:t>
            </w:r>
            <w:proofErr w:type="spellEnd"/>
            <w:r w:rsidRPr="00CF0DF9">
              <w:rPr>
                <w:rFonts w:ascii="Times New Roman" w:eastAsia="Times New Roman" w:hAnsi="Times New Roman" w:cs="Times New Roman"/>
                <w:sz w:val="16"/>
                <w:szCs w:val="16"/>
                <w:lang w:eastAsia="ru-RU"/>
              </w:rPr>
              <w:t xml:space="preserve">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DB48D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830,0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871CC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30,0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66E31E"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3,6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23C8EC" w14:textId="77777777" w:rsidR="007B372B" w:rsidRPr="00CF0DF9" w:rsidRDefault="007B372B" w:rsidP="007B372B">
            <w:pPr>
              <w:spacing w:after="0" w:line="240" w:lineRule="auto"/>
              <w:jc w:val="right"/>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6ADFC31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3. Доля объектов </w:t>
            </w:r>
            <w:proofErr w:type="gramStart"/>
            <w:r w:rsidRPr="00CF0DF9">
              <w:rPr>
                <w:rFonts w:ascii="Times New Roman" w:eastAsia="Times New Roman" w:hAnsi="Times New Roman" w:cs="Times New Roman"/>
                <w:color w:val="000000"/>
                <w:sz w:val="16"/>
                <w:szCs w:val="16"/>
                <w:lang w:eastAsia="ru-RU"/>
              </w:rPr>
              <w:t>культур-</w:t>
            </w:r>
            <w:proofErr w:type="spellStart"/>
            <w:r w:rsidRPr="00CF0DF9">
              <w:rPr>
                <w:rFonts w:ascii="Times New Roman" w:eastAsia="Times New Roman" w:hAnsi="Times New Roman" w:cs="Times New Roman"/>
                <w:color w:val="000000"/>
                <w:sz w:val="16"/>
                <w:szCs w:val="16"/>
                <w:lang w:eastAsia="ru-RU"/>
              </w:rPr>
              <w:t>ного</w:t>
            </w:r>
            <w:proofErr w:type="spellEnd"/>
            <w:proofErr w:type="gramEnd"/>
            <w:r w:rsidRPr="00CF0DF9">
              <w:rPr>
                <w:rFonts w:ascii="Times New Roman" w:eastAsia="Times New Roman" w:hAnsi="Times New Roman" w:cs="Times New Roman"/>
                <w:color w:val="000000"/>
                <w:sz w:val="16"/>
                <w:szCs w:val="16"/>
                <w:lang w:eastAsia="ru-RU"/>
              </w:rPr>
              <w:t xml:space="preserve"> наследия, находящихся в удовлетворительном </w:t>
            </w:r>
            <w:proofErr w:type="spellStart"/>
            <w:r w:rsidRPr="00CF0DF9">
              <w:rPr>
                <w:rFonts w:ascii="Times New Roman" w:eastAsia="Times New Roman" w:hAnsi="Times New Roman" w:cs="Times New Roman"/>
                <w:color w:val="000000"/>
                <w:sz w:val="16"/>
                <w:szCs w:val="16"/>
                <w:lang w:eastAsia="ru-RU"/>
              </w:rPr>
              <w:t>состо-янии</w:t>
            </w:r>
            <w:proofErr w:type="spellEnd"/>
            <w:r w:rsidRPr="00CF0DF9">
              <w:rPr>
                <w:rFonts w:ascii="Times New Roman" w:eastAsia="Times New Roman" w:hAnsi="Times New Roman" w:cs="Times New Roman"/>
                <w:color w:val="000000"/>
                <w:sz w:val="16"/>
                <w:szCs w:val="16"/>
                <w:lang w:eastAsia="ru-RU"/>
              </w:rPr>
              <w:t>, в общем количестве объектов культурного нас-</w:t>
            </w:r>
            <w:proofErr w:type="spellStart"/>
            <w:r w:rsidRPr="00CF0DF9">
              <w:rPr>
                <w:rFonts w:ascii="Times New Roman" w:eastAsia="Times New Roman" w:hAnsi="Times New Roman" w:cs="Times New Roman"/>
                <w:color w:val="000000"/>
                <w:sz w:val="16"/>
                <w:szCs w:val="16"/>
                <w:lang w:eastAsia="ru-RU"/>
              </w:rPr>
              <w:t>ледия</w:t>
            </w:r>
            <w:proofErr w:type="spellEnd"/>
            <w:r w:rsidRPr="00CF0DF9">
              <w:rPr>
                <w:rFonts w:ascii="Times New Roman" w:eastAsia="Times New Roman" w:hAnsi="Times New Roman" w:cs="Times New Roman"/>
                <w:color w:val="000000"/>
                <w:sz w:val="16"/>
                <w:szCs w:val="16"/>
                <w:lang w:eastAsia="ru-RU"/>
              </w:rPr>
              <w:t xml:space="preserve"> местного (</w:t>
            </w:r>
            <w:proofErr w:type="spellStart"/>
            <w:r w:rsidRPr="00CF0DF9">
              <w:rPr>
                <w:rFonts w:ascii="Times New Roman" w:eastAsia="Times New Roman" w:hAnsi="Times New Roman" w:cs="Times New Roman"/>
                <w:color w:val="000000"/>
                <w:sz w:val="16"/>
                <w:szCs w:val="16"/>
                <w:lang w:eastAsia="ru-RU"/>
              </w:rPr>
              <w:t>муниципаль-ного</w:t>
            </w:r>
            <w:proofErr w:type="spellEnd"/>
            <w:r w:rsidRPr="00CF0DF9">
              <w:rPr>
                <w:rFonts w:ascii="Times New Roman" w:eastAsia="Times New Roman" w:hAnsi="Times New Roman" w:cs="Times New Roman"/>
                <w:color w:val="000000"/>
                <w:sz w:val="16"/>
                <w:szCs w:val="16"/>
                <w:lang w:eastAsia="ru-RU"/>
              </w:rPr>
              <w:t xml:space="preserve"> значения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4C8D38"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80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D26FF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65</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1F242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81,25</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DBB1E4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E85340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0231DB31" w14:textId="77777777" w:rsidTr="006870BB">
        <w:trPr>
          <w:trHeight w:val="756"/>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E53B88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CD9CD02"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A9A9CA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8783465"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7EC0F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31 251,9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BE698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25 785,5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E31BAF"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82,5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A9F8E5" w14:textId="77777777" w:rsidR="007B372B" w:rsidRPr="00CF0DF9" w:rsidRDefault="007B372B" w:rsidP="007B372B">
            <w:pPr>
              <w:spacing w:after="0" w:line="240" w:lineRule="auto"/>
              <w:jc w:val="right"/>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8BE277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 Количество единиц хранения архивных документов, хранящихся в нормативных условиях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FC8B2C"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2600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73DE6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2750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27802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105,8</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E6BA87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329B5D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F382F36" w14:textId="77777777" w:rsidTr="00DB4982">
        <w:trPr>
          <w:trHeight w:val="241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DB2915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67F56DB"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E33F7A2"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AAFE727"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43B33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883,1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3E011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883,1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BDBD14"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100,0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0B98A8" w14:textId="77777777" w:rsidR="007B372B" w:rsidRPr="00CF0DF9" w:rsidRDefault="007B372B" w:rsidP="007B372B">
            <w:pPr>
              <w:spacing w:after="0" w:line="240" w:lineRule="auto"/>
              <w:jc w:val="right"/>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7FEC508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5. Доля физических и </w:t>
            </w:r>
            <w:proofErr w:type="spellStart"/>
            <w:r w:rsidRPr="00CF0DF9">
              <w:rPr>
                <w:rFonts w:ascii="Times New Roman" w:eastAsia="Times New Roman" w:hAnsi="Times New Roman" w:cs="Times New Roman"/>
                <w:color w:val="000000"/>
                <w:sz w:val="16"/>
                <w:szCs w:val="16"/>
                <w:lang w:eastAsia="ru-RU"/>
              </w:rPr>
              <w:t>юриди-ческих</w:t>
            </w:r>
            <w:proofErr w:type="spellEnd"/>
            <w:r w:rsidRPr="00CF0DF9">
              <w:rPr>
                <w:rFonts w:ascii="Times New Roman" w:eastAsia="Times New Roman" w:hAnsi="Times New Roman" w:cs="Times New Roman"/>
                <w:color w:val="000000"/>
                <w:sz w:val="16"/>
                <w:szCs w:val="16"/>
                <w:lang w:eastAsia="ru-RU"/>
              </w:rPr>
              <w:t xml:space="preserve"> лиц, удовлетворенных качеством оказания </w:t>
            </w:r>
            <w:proofErr w:type="spellStart"/>
            <w:r w:rsidRPr="00CF0DF9">
              <w:rPr>
                <w:rFonts w:ascii="Times New Roman" w:eastAsia="Times New Roman" w:hAnsi="Times New Roman" w:cs="Times New Roman"/>
                <w:color w:val="000000"/>
                <w:sz w:val="16"/>
                <w:szCs w:val="16"/>
                <w:lang w:eastAsia="ru-RU"/>
              </w:rPr>
              <w:t>муници-пальных</w:t>
            </w:r>
            <w:proofErr w:type="spellEnd"/>
            <w:r w:rsidRPr="00CF0DF9">
              <w:rPr>
                <w:rFonts w:ascii="Times New Roman" w:eastAsia="Times New Roman" w:hAnsi="Times New Roman" w:cs="Times New Roman"/>
                <w:color w:val="000000"/>
                <w:sz w:val="16"/>
                <w:szCs w:val="16"/>
                <w:lang w:eastAsia="ru-RU"/>
              </w:rPr>
              <w:t xml:space="preserve"> услуг в сфере </w:t>
            </w:r>
            <w:proofErr w:type="gramStart"/>
            <w:r w:rsidRPr="00CF0DF9">
              <w:rPr>
                <w:rFonts w:ascii="Times New Roman" w:eastAsia="Times New Roman" w:hAnsi="Times New Roman" w:cs="Times New Roman"/>
                <w:color w:val="000000"/>
                <w:sz w:val="16"/>
                <w:szCs w:val="16"/>
                <w:lang w:eastAsia="ru-RU"/>
              </w:rPr>
              <w:t>ар-</w:t>
            </w:r>
            <w:proofErr w:type="spellStart"/>
            <w:r w:rsidRPr="00CF0DF9">
              <w:rPr>
                <w:rFonts w:ascii="Times New Roman" w:eastAsia="Times New Roman" w:hAnsi="Times New Roman" w:cs="Times New Roman"/>
                <w:color w:val="000000"/>
                <w:sz w:val="16"/>
                <w:szCs w:val="16"/>
                <w:lang w:eastAsia="ru-RU"/>
              </w:rPr>
              <w:t>хивного</w:t>
            </w:r>
            <w:proofErr w:type="spellEnd"/>
            <w:proofErr w:type="gramEnd"/>
            <w:r w:rsidRPr="00CF0DF9">
              <w:rPr>
                <w:rFonts w:ascii="Times New Roman" w:eastAsia="Times New Roman" w:hAnsi="Times New Roman" w:cs="Times New Roman"/>
                <w:color w:val="000000"/>
                <w:sz w:val="16"/>
                <w:szCs w:val="16"/>
                <w:lang w:eastAsia="ru-RU"/>
              </w:rPr>
              <w:t xml:space="preserve"> дела, от числа </w:t>
            </w:r>
            <w:proofErr w:type="spellStart"/>
            <w:r w:rsidRPr="00CF0DF9">
              <w:rPr>
                <w:rFonts w:ascii="Times New Roman" w:eastAsia="Times New Roman" w:hAnsi="Times New Roman" w:cs="Times New Roman"/>
                <w:color w:val="000000"/>
                <w:sz w:val="16"/>
                <w:szCs w:val="16"/>
                <w:lang w:eastAsia="ru-RU"/>
              </w:rPr>
              <w:t>обра-тивщихся</w:t>
            </w:r>
            <w:proofErr w:type="spellEnd"/>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DB242A"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92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072B5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92</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155D8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9B2BA9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8AE3BC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395E7563" w14:textId="77777777" w:rsidTr="00DB4982">
        <w:trPr>
          <w:trHeight w:val="181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978165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EFECF6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068095A"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23B6E4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D02768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28AFA7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8B829C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C28BDF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20CAFC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 Количество проведенных выставок, мастер-классов мастерами декоративно-прикладного искусства</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BC0599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397F5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D83BF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F819EF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ABD407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6F7E827C" w14:textId="77777777" w:rsidTr="00DB4982">
        <w:trPr>
          <w:trHeight w:val="33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7CA293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19CCD92"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7872DBD"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7F25B0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79A7A7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C5A565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0B0342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2CCC9F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283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256D5C8E"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6F847A2A"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97,25</w:t>
            </w:r>
          </w:p>
        </w:tc>
        <w:tc>
          <w:tcPr>
            <w:tcW w:w="851" w:type="dxa"/>
            <w:tcBorders>
              <w:top w:val="single" w:sz="4" w:space="0" w:color="auto"/>
              <w:left w:val="single" w:sz="4" w:space="0" w:color="auto"/>
              <w:bottom w:val="single" w:sz="4" w:space="0" w:color="auto"/>
              <w:right w:val="single" w:sz="4" w:space="0" w:color="auto"/>
            </w:tcBorders>
            <w:vAlign w:val="center"/>
            <w:hideMark/>
          </w:tcPr>
          <w:p w14:paraId="484FA18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31F3C2A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0156ED6E" w14:textId="77777777" w:rsidTr="006870BB">
        <w:trPr>
          <w:trHeight w:val="1614"/>
        </w:trPr>
        <w:tc>
          <w:tcPr>
            <w:tcW w:w="432"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6360D3B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11</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14A8143D"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Муниципальная программа Атяшевского муниципального района "Патриотическое воспитание граждан"</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1D3770"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30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E47DE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28</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BF0C4A"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93,30</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2475903"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всего:</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2E91AB"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156,0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973532"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142,0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E0A477"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91,0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125940"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102,5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5F6B50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 Доля граждан, участвующих в мероприятиях по патриотическому воспитанию, по отношению к </w:t>
            </w:r>
            <w:proofErr w:type="spellStart"/>
            <w:r w:rsidRPr="00CF0DF9">
              <w:rPr>
                <w:rFonts w:ascii="Times New Roman" w:eastAsia="Times New Roman" w:hAnsi="Times New Roman" w:cs="Times New Roman"/>
                <w:color w:val="000000"/>
                <w:sz w:val="16"/>
                <w:szCs w:val="16"/>
                <w:lang w:eastAsia="ru-RU"/>
              </w:rPr>
              <w:t>общемк</w:t>
            </w:r>
            <w:proofErr w:type="spellEnd"/>
            <w:r w:rsidRPr="00CF0DF9">
              <w:rPr>
                <w:rFonts w:ascii="Times New Roman" w:eastAsia="Times New Roman" w:hAnsi="Times New Roman" w:cs="Times New Roman"/>
                <w:color w:val="000000"/>
                <w:sz w:val="16"/>
                <w:szCs w:val="16"/>
                <w:lang w:eastAsia="ru-RU"/>
              </w:rPr>
              <w:t xml:space="preserve"> количеству граждан (процентов)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8ACF84"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64</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47C0D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64</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BEA3D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779F785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102,4   </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3BD8A5A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Высокоэффективная</w:t>
            </w:r>
          </w:p>
        </w:tc>
      </w:tr>
      <w:tr w:rsidR="007B372B" w:rsidRPr="00CF0DF9" w14:paraId="4D5CE7F3" w14:textId="77777777" w:rsidTr="00D51916">
        <w:trPr>
          <w:trHeight w:val="113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EDF439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62FEAC4"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val="restart"/>
            <w:tcBorders>
              <w:top w:val="single" w:sz="4" w:space="0" w:color="auto"/>
              <w:left w:val="single" w:sz="4" w:space="0" w:color="auto"/>
              <w:bottom w:val="single" w:sz="4" w:space="0" w:color="auto"/>
              <w:right w:val="single" w:sz="4" w:space="0" w:color="auto"/>
            </w:tcBorders>
            <w:shd w:val="clear" w:color="000000" w:fill="FFFFFF"/>
            <w:hideMark/>
          </w:tcPr>
          <w:p w14:paraId="074E4589"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 Проведены районные фестивали, конкурсы, выставки: фестиваль патриотической песни "Я люблю тебя, Россия!", конкурс детского и молодежного творчества "</w:t>
            </w:r>
            <w:proofErr w:type="spellStart"/>
            <w:proofErr w:type="gramStart"/>
            <w:r w:rsidRPr="00CF0DF9">
              <w:rPr>
                <w:rFonts w:ascii="Times New Roman" w:eastAsia="Times New Roman" w:hAnsi="Times New Roman" w:cs="Times New Roman"/>
                <w:sz w:val="16"/>
                <w:szCs w:val="16"/>
                <w:lang w:eastAsia="ru-RU"/>
              </w:rPr>
              <w:t>Ушаков,Россия</w:t>
            </w:r>
            <w:proofErr w:type="spellEnd"/>
            <w:proofErr w:type="gramEnd"/>
            <w:r w:rsidRPr="00CF0DF9">
              <w:rPr>
                <w:rFonts w:ascii="Times New Roman" w:eastAsia="Times New Roman" w:hAnsi="Times New Roman" w:cs="Times New Roman"/>
                <w:sz w:val="16"/>
                <w:szCs w:val="16"/>
                <w:lang w:eastAsia="ru-RU"/>
              </w:rPr>
              <w:t xml:space="preserve">, </w:t>
            </w:r>
            <w:proofErr w:type="spellStart"/>
            <w:r w:rsidRPr="00CF0DF9">
              <w:rPr>
                <w:rFonts w:ascii="Times New Roman" w:eastAsia="Times New Roman" w:hAnsi="Times New Roman" w:cs="Times New Roman"/>
                <w:sz w:val="16"/>
                <w:szCs w:val="16"/>
                <w:lang w:eastAsia="ru-RU"/>
              </w:rPr>
              <w:t>Флот";отряд</w:t>
            </w:r>
            <w:proofErr w:type="spellEnd"/>
            <w:r w:rsidRPr="00CF0DF9">
              <w:rPr>
                <w:rFonts w:ascii="Times New Roman" w:eastAsia="Times New Roman" w:hAnsi="Times New Roman" w:cs="Times New Roman"/>
                <w:sz w:val="16"/>
                <w:szCs w:val="16"/>
                <w:lang w:eastAsia="ru-RU"/>
              </w:rPr>
              <w:t xml:space="preserve"> "Отечество" в республиканском слете поисковых объединений и отрядов занял 1 </w:t>
            </w:r>
            <w:proofErr w:type="spellStart"/>
            <w:r w:rsidRPr="00CF0DF9">
              <w:rPr>
                <w:rFonts w:ascii="Times New Roman" w:eastAsia="Times New Roman" w:hAnsi="Times New Roman" w:cs="Times New Roman"/>
                <w:sz w:val="16"/>
                <w:szCs w:val="16"/>
                <w:lang w:eastAsia="ru-RU"/>
              </w:rPr>
              <w:t>место;проведены</w:t>
            </w:r>
            <w:proofErr w:type="spellEnd"/>
            <w:r w:rsidRPr="00CF0DF9">
              <w:rPr>
                <w:rFonts w:ascii="Times New Roman" w:eastAsia="Times New Roman" w:hAnsi="Times New Roman" w:cs="Times New Roman"/>
                <w:sz w:val="16"/>
                <w:szCs w:val="16"/>
                <w:lang w:eastAsia="ru-RU"/>
              </w:rPr>
              <w:t xml:space="preserve"> районные акции  "Я - гражданин России",  "Георгиевская ленточка".  Поисковики района по итогам конкурсов выиграли 5 путевок во всероссийский детский центр "Орленок".  Приобретен спортинвентарь для проведения </w:t>
            </w:r>
            <w:proofErr w:type="gramStart"/>
            <w:r w:rsidRPr="00CF0DF9">
              <w:rPr>
                <w:rFonts w:ascii="Times New Roman" w:eastAsia="Times New Roman" w:hAnsi="Times New Roman" w:cs="Times New Roman"/>
                <w:sz w:val="16"/>
                <w:szCs w:val="16"/>
                <w:lang w:eastAsia="ru-RU"/>
              </w:rPr>
              <w:t>ежегодного  районного</w:t>
            </w:r>
            <w:proofErr w:type="gramEnd"/>
            <w:r w:rsidRPr="00CF0DF9">
              <w:rPr>
                <w:rFonts w:ascii="Times New Roman" w:eastAsia="Times New Roman" w:hAnsi="Times New Roman" w:cs="Times New Roman"/>
                <w:sz w:val="16"/>
                <w:szCs w:val="16"/>
                <w:lang w:eastAsia="ru-RU"/>
              </w:rPr>
              <w:t xml:space="preserve"> финала </w:t>
            </w:r>
            <w:proofErr w:type="spellStart"/>
            <w:r w:rsidRPr="00CF0DF9">
              <w:rPr>
                <w:rFonts w:ascii="Times New Roman" w:eastAsia="Times New Roman" w:hAnsi="Times New Roman" w:cs="Times New Roman"/>
                <w:sz w:val="16"/>
                <w:szCs w:val="16"/>
                <w:lang w:eastAsia="ru-RU"/>
              </w:rPr>
              <w:t>военно</w:t>
            </w:r>
            <w:proofErr w:type="spellEnd"/>
            <w:r w:rsidRPr="00CF0DF9">
              <w:rPr>
                <w:rFonts w:ascii="Times New Roman" w:eastAsia="Times New Roman" w:hAnsi="Times New Roman" w:cs="Times New Roman"/>
                <w:sz w:val="16"/>
                <w:szCs w:val="16"/>
                <w:lang w:eastAsia="ru-RU"/>
              </w:rPr>
              <w:t xml:space="preserve"> - спортивных игр "Движения юных патриотов" среди отрядов </w:t>
            </w:r>
            <w:r w:rsidRPr="00CF0DF9">
              <w:rPr>
                <w:rFonts w:ascii="Times New Roman" w:eastAsia="Times New Roman" w:hAnsi="Times New Roman" w:cs="Times New Roman"/>
                <w:sz w:val="16"/>
                <w:szCs w:val="16"/>
                <w:lang w:eastAsia="ru-RU"/>
              </w:rPr>
              <w:lastRenderedPageBreak/>
              <w:t xml:space="preserve">образовательных учреждений района.   Проведены районные </w:t>
            </w:r>
            <w:proofErr w:type="gramStart"/>
            <w:r w:rsidRPr="00CF0DF9">
              <w:rPr>
                <w:rFonts w:ascii="Times New Roman" w:eastAsia="Times New Roman" w:hAnsi="Times New Roman" w:cs="Times New Roman"/>
                <w:sz w:val="16"/>
                <w:szCs w:val="16"/>
                <w:lang w:eastAsia="ru-RU"/>
              </w:rPr>
              <w:t>соревнования  на</w:t>
            </w:r>
            <w:proofErr w:type="gramEnd"/>
            <w:r w:rsidRPr="00CF0DF9">
              <w:rPr>
                <w:rFonts w:ascii="Times New Roman" w:eastAsia="Times New Roman" w:hAnsi="Times New Roman" w:cs="Times New Roman"/>
                <w:sz w:val="16"/>
                <w:szCs w:val="16"/>
                <w:lang w:eastAsia="ru-RU"/>
              </w:rPr>
              <w:t xml:space="preserve"> призы памяти участника Великой Отечественной войны И. Гусева, призы Героя Советского союза, уроженца Малых </w:t>
            </w:r>
            <w:proofErr w:type="spellStart"/>
            <w:r w:rsidRPr="00CF0DF9">
              <w:rPr>
                <w:rFonts w:ascii="Times New Roman" w:eastAsia="Times New Roman" w:hAnsi="Times New Roman" w:cs="Times New Roman"/>
                <w:sz w:val="16"/>
                <w:szCs w:val="16"/>
                <w:lang w:eastAsia="ru-RU"/>
              </w:rPr>
              <w:t>Манадыш</w:t>
            </w:r>
            <w:proofErr w:type="spellEnd"/>
            <w:r w:rsidRPr="00CF0DF9">
              <w:rPr>
                <w:rFonts w:ascii="Times New Roman" w:eastAsia="Times New Roman" w:hAnsi="Times New Roman" w:cs="Times New Roman"/>
                <w:sz w:val="16"/>
                <w:szCs w:val="16"/>
                <w:lang w:eastAsia="ru-RU"/>
              </w:rPr>
              <w:t xml:space="preserve"> В. Михеева приобретена форма для кадетского класса  МБОУ "Атяшевская средняя школа" ; проведены встречи ветеранов труда с молодыми специалистами по вопросам  патриотического воспитания в процессе трудовой деятельности (онлайн).  Темы   патриотического воспитания освещены в средствах массовой информации. В общеобразовательных учреждениях района проведены торжественные </w:t>
            </w:r>
            <w:proofErr w:type="gramStart"/>
            <w:r w:rsidRPr="00CF0DF9">
              <w:rPr>
                <w:rFonts w:ascii="Times New Roman" w:eastAsia="Times New Roman" w:hAnsi="Times New Roman" w:cs="Times New Roman"/>
                <w:sz w:val="16"/>
                <w:szCs w:val="16"/>
                <w:lang w:eastAsia="ru-RU"/>
              </w:rPr>
              <w:t>линейки,  тематические</w:t>
            </w:r>
            <w:proofErr w:type="gramEnd"/>
            <w:r w:rsidRPr="00CF0DF9">
              <w:rPr>
                <w:rFonts w:ascii="Times New Roman" w:eastAsia="Times New Roman" w:hAnsi="Times New Roman" w:cs="Times New Roman"/>
                <w:sz w:val="16"/>
                <w:szCs w:val="16"/>
                <w:lang w:eastAsia="ru-RU"/>
              </w:rPr>
              <w:t xml:space="preserve"> </w:t>
            </w:r>
            <w:proofErr w:type="spellStart"/>
            <w:r w:rsidRPr="00CF0DF9">
              <w:rPr>
                <w:rFonts w:ascii="Times New Roman" w:eastAsia="Times New Roman" w:hAnsi="Times New Roman" w:cs="Times New Roman"/>
                <w:sz w:val="16"/>
                <w:szCs w:val="16"/>
                <w:lang w:eastAsia="ru-RU"/>
              </w:rPr>
              <w:t>мероприятия,конференции</w:t>
            </w:r>
            <w:proofErr w:type="spellEnd"/>
            <w:r w:rsidRPr="00CF0DF9">
              <w:rPr>
                <w:rFonts w:ascii="Times New Roman" w:eastAsia="Times New Roman" w:hAnsi="Times New Roman" w:cs="Times New Roman"/>
                <w:sz w:val="16"/>
                <w:szCs w:val="16"/>
                <w:lang w:eastAsia="ru-RU"/>
              </w:rPr>
              <w:t xml:space="preserve">,  уроки мужества, конкурсы рисунков, песен, стихов, спортивных </w:t>
            </w:r>
            <w:proofErr w:type="spellStart"/>
            <w:r w:rsidRPr="00CF0DF9">
              <w:rPr>
                <w:rFonts w:ascii="Times New Roman" w:eastAsia="Times New Roman" w:hAnsi="Times New Roman" w:cs="Times New Roman"/>
                <w:sz w:val="16"/>
                <w:szCs w:val="16"/>
                <w:lang w:eastAsia="ru-RU"/>
              </w:rPr>
              <w:t>мероприятий;в</w:t>
            </w:r>
            <w:proofErr w:type="spellEnd"/>
            <w:r w:rsidRPr="00CF0DF9">
              <w:rPr>
                <w:rFonts w:ascii="Times New Roman" w:eastAsia="Times New Roman" w:hAnsi="Times New Roman" w:cs="Times New Roman"/>
                <w:sz w:val="16"/>
                <w:szCs w:val="16"/>
                <w:lang w:eastAsia="ru-RU"/>
              </w:rPr>
              <w:t xml:space="preserve"> течение года  организована шефская  помощь </w:t>
            </w:r>
            <w:proofErr w:type="spellStart"/>
            <w:r w:rsidRPr="00CF0DF9">
              <w:rPr>
                <w:rFonts w:ascii="Times New Roman" w:eastAsia="Times New Roman" w:hAnsi="Times New Roman" w:cs="Times New Roman"/>
                <w:sz w:val="16"/>
                <w:szCs w:val="16"/>
                <w:lang w:eastAsia="ru-RU"/>
              </w:rPr>
              <w:t>труженникам</w:t>
            </w:r>
            <w:proofErr w:type="spellEnd"/>
            <w:r w:rsidRPr="00CF0DF9">
              <w:rPr>
                <w:rFonts w:ascii="Times New Roman" w:eastAsia="Times New Roman" w:hAnsi="Times New Roman" w:cs="Times New Roman"/>
                <w:sz w:val="16"/>
                <w:szCs w:val="16"/>
                <w:lang w:eastAsia="ru-RU"/>
              </w:rPr>
              <w:t xml:space="preserve"> тыла, солдатским вдовам, ветеранам труда. Проведена работа по обновлению уголков и комнат боевой и трудовой славы, в течение года проводилась работа </w:t>
            </w:r>
            <w:proofErr w:type="gramStart"/>
            <w:r w:rsidRPr="00CF0DF9">
              <w:rPr>
                <w:rFonts w:ascii="Times New Roman" w:eastAsia="Times New Roman" w:hAnsi="Times New Roman" w:cs="Times New Roman"/>
                <w:sz w:val="16"/>
                <w:szCs w:val="16"/>
                <w:lang w:eastAsia="ru-RU"/>
              </w:rPr>
              <w:t>по  наведению</w:t>
            </w:r>
            <w:proofErr w:type="gramEnd"/>
            <w:r w:rsidRPr="00CF0DF9">
              <w:rPr>
                <w:rFonts w:ascii="Times New Roman" w:eastAsia="Times New Roman" w:hAnsi="Times New Roman" w:cs="Times New Roman"/>
                <w:sz w:val="16"/>
                <w:szCs w:val="16"/>
                <w:lang w:eastAsia="ru-RU"/>
              </w:rPr>
              <w:t xml:space="preserve"> порядка на территории воинских захоронений.  Учащиеся общеобразовательных учреждений района из-за </w:t>
            </w:r>
            <w:proofErr w:type="spellStart"/>
            <w:r w:rsidRPr="00CF0DF9">
              <w:rPr>
                <w:rFonts w:ascii="Times New Roman" w:eastAsia="Times New Roman" w:hAnsi="Times New Roman" w:cs="Times New Roman"/>
                <w:sz w:val="16"/>
                <w:szCs w:val="16"/>
                <w:lang w:eastAsia="ru-RU"/>
              </w:rPr>
              <w:t>санэпидемиологической</w:t>
            </w:r>
            <w:proofErr w:type="spellEnd"/>
            <w:r w:rsidRPr="00CF0DF9">
              <w:rPr>
                <w:rFonts w:ascii="Times New Roman" w:eastAsia="Times New Roman" w:hAnsi="Times New Roman" w:cs="Times New Roman"/>
                <w:sz w:val="16"/>
                <w:szCs w:val="16"/>
                <w:lang w:eastAsia="ru-RU"/>
              </w:rPr>
              <w:t xml:space="preserve"> обстановки не смогли выехать, </w:t>
            </w:r>
            <w:proofErr w:type="gramStart"/>
            <w:r w:rsidRPr="00CF0DF9">
              <w:rPr>
                <w:rFonts w:ascii="Times New Roman" w:eastAsia="Times New Roman" w:hAnsi="Times New Roman" w:cs="Times New Roman"/>
                <w:sz w:val="16"/>
                <w:szCs w:val="16"/>
                <w:lang w:eastAsia="ru-RU"/>
              </w:rPr>
              <w:t>посетить  музеи</w:t>
            </w:r>
            <w:proofErr w:type="gramEnd"/>
            <w:r w:rsidRPr="00CF0DF9">
              <w:rPr>
                <w:rFonts w:ascii="Times New Roman" w:eastAsia="Times New Roman" w:hAnsi="Times New Roman" w:cs="Times New Roman"/>
                <w:sz w:val="16"/>
                <w:szCs w:val="16"/>
                <w:lang w:eastAsia="ru-RU"/>
              </w:rPr>
              <w:t xml:space="preserve"> военного и трудового подвига в г. Саранск. По той же причине поисковики района не </w:t>
            </w:r>
            <w:proofErr w:type="gramStart"/>
            <w:r w:rsidRPr="00CF0DF9">
              <w:rPr>
                <w:rFonts w:ascii="Times New Roman" w:eastAsia="Times New Roman" w:hAnsi="Times New Roman" w:cs="Times New Roman"/>
                <w:sz w:val="16"/>
                <w:szCs w:val="16"/>
                <w:lang w:eastAsia="ru-RU"/>
              </w:rPr>
              <w:t>участвовали  в</w:t>
            </w:r>
            <w:proofErr w:type="gramEnd"/>
            <w:r w:rsidRPr="00CF0DF9">
              <w:rPr>
                <w:rFonts w:ascii="Times New Roman" w:eastAsia="Times New Roman" w:hAnsi="Times New Roman" w:cs="Times New Roman"/>
                <w:sz w:val="16"/>
                <w:szCs w:val="16"/>
                <w:lang w:eastAsia="ru-RU"/>
              </w:rPr>
              <w:t xml:space="preserve"> республиканских поисковых экспедициях по местам боевых действий в годы Великой Отечественной войны.</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0CE5490"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lastRenderedPageBreak/>
              <w:t>федеральный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8EF03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A1D73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C9B757"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8B4918"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327FD1F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2. Доля граждан, положительно оценивающих результаты проведения мероприятий по патриотическому воспитанию (процентов)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A5FB8A"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93</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AFDA0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93</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4C83A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964801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F925F4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D02C014" w14:textId="77777777" w:rsidTr="00D51916">
        <w:trPr>
          <w:trHeight w:val="170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03B3CF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B9F2BA4"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45A3734"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4049B16"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proofErr w:type="spellStart"/>
            <w:r w:rsidRPr="00CF0DF9">
              <w:rPr>
                <w:rFonts w:ascii="Times New Roman" w:eastAsia="Times New Roman" w:hAnsi="Times New Roman" w:cs="Times New Roman"/>
                <w:sz w:val="16"/>
                <w:szCs w:val="16"/>
                <w:lang w:eastAsia="ru-RU"/>
              </w:rPr>
              <w:t>респуб</w:t>
            </w:r>
            <w:proofErr w:type="spellEnd"/>
            <w:r w:rsidRPr="00CF0DF9">
              <w:rPr>
                <w:rFonts w:ascii="Times New Roman" w:eastAsia="Times New Roman" w:hAnsi="Times New Roman" w:cs="Times New Roman"/>
                <w:sz w:val="16"/>
                <w:szCs w:val="16"/>
                <w:lang w:eastAsia="ru-RU"/>
              </w:rPr>
              <w:t>-кий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BE62A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DA607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B405AF"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4ACA7D"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6E46F4E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 Количество выполненных мероприятий по патриотическому воспитанию по отношению к запланированному количеству (процентов)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2F07EF"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501B9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93,3</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3F396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93,30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E8B3F6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F0C115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624D1AB" w14:textId="77777777" w:rsidTr="00D51916">
        <w:trPr>
          <w:trHeight w:val="170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D8F87F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65F3018"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CC4F91C"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B9592B1"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29835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150,0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9F8D4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137,0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FC7267"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91,3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BDB270"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91,3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9731E1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 Количество действующих кружков патриотической направленности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5578E6"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0BD9A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15</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A9F48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A16812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C64E7F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3DA1A730" w14:textId="77777777" w:rsidTr="00D51916">
        <w:trPr>
          <w:trHeight w:val="267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D8C512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B1242AC"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694A3EA"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F612345"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92F10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6,0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36312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5,0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0960B2"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83,3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CF3BE0" w14:textId="77777777" w:rsidR="007B372B" w:rsidRPr="00CF0DF9" w:rsidRDefault="007B372B" w:rsidP="007B372B">
            <w:pPr>
              <w:spacing w:after="0" w:line="240" w:lineRule="auto"/>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83,3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9389E2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5. Количество </w:t>
            </w:r>
            <w:proofErr w:type="spellStart"/>
            <w:r w:rsidRPr="00CF0DF9">
              <w:rPr>
                <w:rFonts w:ascii="Times New Roman" w:eastAsia="Times New Roman" w:hAnsi="Times New Roman" w:cs="Times New Roman"/>
                <w:color w:val="000000"/>
                <w:sz w:val="16"/>
                <w:szCs w:val="16"/>
                <w:lang w:eastAsia="ru-RU"/>
              </w:rPr>
              <w:t>историко</w:t>
            </w:r>
            <w:proofErr w:type="spellEnd"/>
            <w:r w:rsidRPr="00CF0DF9">
              <w:rPr>
                <w:rFonts w:ascii="Times New Roman" w:eastAsia="Times New Roman" w:hAnsi="Times New Roman" w:cs="Times New Roman"/>
                <w:color w:val="000000"/>
                <w:sz w:val="16"/>
                <w:szCs w:val="16"/>
                <w:lang w:eastAsia="ru-RU"/>
              </w:rPr>
              <w:t xml:space="preserve"> - патриотических, </w:t>
            </w:r>
            <w:proofErr w:type="spellStart"/>
            <w:r w:rsidRPr="00CF0DF9">
              <w:rPr>
                <w:rFonts w:ascii="Times New Roman" w:eastAsia="Times New Roman" w:hAnsi="Times New Roman" w:cs="Times New Roman"/>
                <w:color w:val="000000"/>
                <w:sz w:val="16"/>
                <w:szCs w:val="16"/>
                <w:lang w:eastAsia="ru-RU"/>
              </w:rPr>
              <w:t>героико</w:t>
            </w:r>
            <w:proofErr w:type="spellEnd"/>
            <w:r w:rsidRPr="00CF0DF9">
              <w:rPr>
                <w:rFonts w:ascii="Times New Roman" w:eastAsia="Times New Roman" w:hAnsi="Times New Roman" w:cs="Times New Roman"/>
                <w:color w:val="000000"/>
                <w:sz w:val="16"/>
                <w:szCs w:val="16"/>
                <w:lang w:eastAsia="ru-RU"/>
              </w:rPr>
              <w:t xml:space="preserve"> - патриотических и </w:t>
            </w:r>
            <w:proofErr w:type="spellStart"/>
            <w:r w:rsidRPr="00CF0DF9">
              <w:rPr>
                <w:rFonts w:ascii="Times New Roman" w:eastAsia="Times New Roman" w:hAnsi="Times New Roman" w:cs="Times New Roman"/>
                <w:color w:val="000000"/>
                <w:sz w:val="16"/>
                <w:szCs w:val="16"/>
                <w:lang w:eastAsia="ru-RU"/>
              </w:rPr>
              <w:t>военно</w:t>
            </w:r>
            <w:proofErr w:type="spellEnd"/>
            <w:r w:rsidRPr="00CF0DF9">
              <w:rPr>
                <w:rFonts w:ascii="Times New Roman" w:eastAsia="Times New Roman" w:hAnsi="Times New Roman" w:cs="Times New Roman"/>
                <w:color w:val="000000"/>
                <w:sz w:val="16"/>
                <w:szCs w:val="16"/>
                <w:lang w:eastAsia="ru-RU"/>
              </w:rPr>
              <w:t xml:space="preserve"> - патриотических музеев (в образовательных и других учреждениях, на предприятиях, объединениях и т.д.)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16E95F"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6</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03CC4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BF705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D44AEB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EEE78E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DB00A84" w14:textId="77777777" w:rsidTr="006870BB">
        <w:trPr>
          <w:trHeight w:val="110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D97B1C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F8C1B3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7CFD4454"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B33369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C1097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6948A8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B91FE6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ADAA90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3194A24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 Количество исследовательских работ по проблемам патриотического воспитания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21708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16</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E7C25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17</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184E4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106,00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87F506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73D81F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EA966E4" w14:textId="77777777" w:rsidTr="00DB4982">
        <w:trPr>
          <w:trHeight w:val="42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5905AB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DF52CD8"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1C638CF"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C7E049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983C35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EE9DC5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CB5BEB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361F0D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2835" w:type="dxa"/>
            <w:gridSpan w:val="3"/>
            <w:tcBorders>
              <w:top w:val="single" w:sz="4" w:space="0" w:color="auto"/>
              <w:left w:val="single" w:sz="4" w:space="0" w:color="auto"/>
              <w:bottom w:val="single" w:sz="4" w:space="0" w:color="auto"/>
              <w:right w:val="single" w:sz="4" w:space="0" w:color="auto"/>
            </w:tcBorders>
            <w:shd w:val="clear" w:color="000000" w:fill="FFFFFF"/>
            <w:hideMark/>
          </w:tcPr>
          <w:p w14:paraId="3F60F585"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05B7B68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99,9</w:t>
            </w:r>
          </w:p>
        </w:tc>
        <w:tc>
          <w:tcPr>
            <w:tcW w:w="851" w:type="dxa"/>
            <w:tcBorders>
              <w:top w:val="single" w:sz="4" w:space="0" w:color="auto"/>
              <w:left w:val="single" w:sz="4" w:space="0" w:color="auto"/>
              <w:bottom w:val="single" w:sz="4" w:space="0" w:color="auto"/>
              <w:right w:val="single" w:sz="4" w:space="0" w:color="auto"/>
            </w:tcBorders>
            <w:vAlign w:val="center"/>
            <w:hideMark/>
          </w:tcPr>
          <w:p w14:paraId="73E1156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1CFF068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DC32221" w14:textId="77777777" w:rsidTr="00DB4982">
        <w:trPr>
          <w:trHeight w:val="1335"/>
        </w:trPr>
        <w:tc>
          <w:tcPr>
            <w:tcW w:w="43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3DD257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lastRenderedPageBreak/>
              <w:t>12</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5F37B7C"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Муниципальная программа «Дополнительные меры социальной поддержки, социальной помощи»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D5066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64A79D"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6</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7F2354"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100</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F7B1992"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всего:</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90B78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1 452,5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DD8670"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1 448,0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7B731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99,7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FA4118"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14A02178"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1.Количество малоимущих граждан, получающих меры социальной поддержки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30B3B6"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6B330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9121D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54,5</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2ECC9CA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89</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7AA1D70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Эффективная</w:t>
            </w:r>
          </w:p>
        </w:tc>
      </w:tr>
      <w:tr w:rsidR="007B372B" w:rsidRPr="00CF0DF9" w14:paraId="19A30F6F" w14:textId="77777777" w:rsidTr="00DB4982">
        <w:trPr>
          <w:trHeight w:val="279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20105C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C46BF09"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val="restart"/>
            <w:tcBorders>
              <w:top w:val="single" w:sz="4" w:space="0" w:color="auto"/>
              <w:left w:val="single" w:sz="4" w:space="0" w:color="auto"/>
              <w:bottom w:val="single" w:sz="4" w:space="0" w:color="auto"/>
              <w:right w:val="single" w:sz="4" w:space="0" w:color="auto"/>
            </w:tcBorders>
            <w:shd w:val="clear" w:color="000000" w:fill="FFFFFF"/>
            <w:hideMark/>
          </w:tcPr>
          <w:p w14:paraId="711BBB1F"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1.Предоставление социальной поддержки гражданам, оказавшимся в трудной жизненной </w:t>
            </w:r>
            <w:proofErr w:type="gramStart"/>
            <w:r w:rsidRPr="00CF0DF9">
              <w:rPr>
                <w:rFonts w:ascii="Times New Roman" w:eastAsia="Times New Roman" w:hAnsi="Times New Roman" w:cs="Times New Roman"/>
                <w:sz w:val="16"/>
                <w:szCs w:val="16"/>
                <w:lang w:eastAsia="ru-RU"/>
              </w:rPr>
              <w:t>ситуации  и</w:t>
            </w:r>
            <w:proofErr w:type="gramEnd"/>
            <w:r w:rsidRPr="00CF0DF9">
              <w:rPr>
                <w:rFonts w:ascii="Times New Roman" w:eastAsia="Times New Roman" w:hAnsi="Times New Roman" w:cs="Times New Roman"/>
                <w:sz w:val="16"/>
                <w:szCs w:val="16"/>
                <w:lang w:eastAsia="ru-RU"/>
              </w:rPr>
              <w:t xml:space="preserve"> </w:t>
            </w:r>
            <w:proofErr w:type="spellStart"/>
            <w:r w:rsidRPr="00CF0DF9">
              <w:rPr>
                <w:rFonts w:ascii="Times New Roman" w:eastAsia="Times New Roman" w:hAnsi="Times New Roman" w:cs="Times New Roman"/>
                <w:sz w:val="16"/>
                <w:szCs w:val="16"/>
                <w:lang w:eastAsia="ru-RU"/>
              </w:rPr>
              <w:t>гражданам,имеющим</w:t>
            </w:r>
            <w:proofErr w:type="spellEnd"/>
            <w:r w:rsidRPr="00CF0DF9">
              <w:rPr>
                <w:rFonts w:ascii="Times New Roman" w:eastAsia="Times New Roman" w:hAnsi="Times New Roman" w:cs="Times New Roman"/>
                <w:sz w:val="16"/>
                <w:szCs w:val="16"/>
                <w:lang w:eastAsia="ru-RU"/>
              </w:rPr>
              <w:t xml:space="preserve"> заслуги перед отечеством.2.Совершенствование </w:t>
            </w:r>
            <w:proofErr w:type="spellStart"/>
            <w:r w:rsidRPr="00CF0DF9">
              <w:rPr>
                <w:rFonts w:ascii="Times New Roman" w:eastAsia="Times New Roman" w:hAnsi="Times New Roman" w:cs="Times New Roman"/>
                <w:sz w:val="16"/>
                <w:szCs w:val="16"/>
                <w:lang w:eastAsia="ru-RU"/>
              </w:rPr>
              <w:t>мехзанизма</w:t>
            </w:r>
            <w:proofErr w:type="spellEnd"/>
            <w:r w:rsidRPr="00CF0DF9">
              <w:rPr>
                <w:rFonts w:ascii="Times New Roman" w:eastAsia="Times New Roman" w:hAnsi="Times New Roman" w:cs="Times New Roman"/>
                <w:sz w:val="16"/>
                <w:szCs w:val="16"/>
                <w:lang w:eastAsia="ru-RU"/>
              </w:rPr>
              <w:t xml:space="preserve"> предоставления мер социальной </w:t>
            </w:r>
            <w:proofErr w:type="spellStart"/>
            <w:r w:rsidRPr="00CF0DF9">
              <w:rPr>
                <w:rFonts w:ascii="Times New Roman" w:eastAsia="Times New Roman" w:hAnsi="Times New Roman" w:cs="Times New Roman"/>
                <w:sz w:val="16"/>
                <w:szCs w:val="16"/>
                <w:lang w:eastAsia="ru-RU"/>
              </w:rPr>
              <w:t>поддержки,в</w:t>
            </w:r>
            <w:proofErr w:type="spellEnd"/>
            <w:r w:rsidRPr="00CF0DF9">
              <w:rPr>
                <w:rFonts w:ascii="Times New Roman" w:eastAsia="Times New Roman" w:hAnsi="Times New Roman" w:cs="Times New Roman"/>
                <w:sz w:val="16"/>
                <w:szCs w:val="16"/>
                <w:lang w:eastAsia="ru-RU"/>
              </w:rPr>
              <w:t xml:space="preserve"> т.ч. в рамках межведомственного обмена информацией.3.Проведение ежегодного мониторинга хода реализации программы с учетом её цели,,</w:t>
            </w:r>
            <w:proofErr w:type="spellStart"/>
            <w:r w:rsidRPr="00CF0DF9">
              <w:rPr>
                <w:rFonts w:ascii="Times New Roman" w:eastAsia="Times New Roman" w:hAnsi="Times New Roman" w:cs="Times New Roman"/>
                <w:sz w:val="16"/>
                <w:szCs w:val="16"/>
                <w:lang w:eastAsia="ru-RU"/>
              </w:rPr>
              <w:t>задач,индикаторов</w:t>
            </w:r>
            <w:proofErr w:type="spellEnd"/>
            <w:r w:rsidRPr="00CF0DF9">
              <w:rPr>
                <w:rFonts w:ascii="Times New Roman" w:eastAsia="Times New Roman" w:hAnsi="Times New Roman" w:cs="Times New Roman"/>
                <w:sz w:val="16"/>
                <w:szCs w:val="16"/>
                <w:lang w:eastAsia="ru-RU"/>
              </w:rPr>
              <w:t xml:space="preserve"> . 4.Оказание финансовой поддержки </w:t>
            </w:r>
            <w:proofErr w:type="spellStart"/>
            <w:r w:rsidRPr="00CF0DF9">
              <w:rPr>
                <w:rFonts w:ascii="Times New Roman" w:eastAsia="Times New Roman" w:hAnsi="Times New Roman" w:cs="Times New Roman"/>
                <w:sz w:val="16"/>
                <w:szCs w:val="16"/>
                <w:lang w:eastAsia="ru-RU"/>
              </w:rPr>
              <w:t>СОНКО,осущ.свою</w:t>
            </w:r>
            <w:proofErr w:type="spellEnd"/>
            <w:r w:rsidRPr="00CF0DF9">
              <w:rPr>
                <w:rFonts w:ascii="Times New Roman" w:eastAsia="Times New Roman" w:hAnsi="Times New Roman" w:cs="Times New Roman"/>
                <w:sz w:val="16"/>
                <w:szCs w:val="16"/>
                <w:lang w:eastAsia="ru-RU"/>
              </w:rPr>
              <w:t xml:space="preserve"> </w:t>
            </w:r>
            <w:proofErr w:type="spellStart"/>
            <w:r w:rsidRPr="00CF0DF9">
              <w:rPr>
                <w:rFonts w:ascii="Times New Roman" w:eastAsia="Times New Roman" w:hAnsi="Times New Roman" w:cs="Times New Roman"/>
                <w:sz w:val="16"/>
                <w:szCs w:val="16"/>
                <w:lang w:eastAsia="ru-RU"/>
              </w:rPr>
              <w:t>деят-ть</w:t>
            </w:r>
            <w:proofErr w:type="spellEnd"/>
            <w:r w:rsidRPr="00CF0DF9">
              <w:rPr>
                <w:rFonts w:ascii="Times New Roman" w:eastAsia="Times New Roman" w:hAnsi="Times New Roman" w:cs="Times New Roman"/>
                <w:sz w:val="16"/>
                <w:szCs w:val="16"/>
                <w:lang w:eastAsia="ru-RU"/>
              </w:rPr>
              <w:t xml:space="preserve"> в области средств массовой информации .5 Оказание финансовой поддержки </w:t>
            </w:r>
            <w:proofErr w:type="spellStart"/>
            <w:r w:rsidRPr="00CF0DF9">
              <w:rPr>
                <w:rFonts w:ascii="Times New Roman" w:eastAsia="Times New Roman" w:hAnsi="Times New Roman" w:cs="Times New Roman"/>
                <w:sz w:val="16"/>
                <w:szCs w:val="16"/>
                <w:lang w:eastAsia="ru-RU"/>
              </w:rPr>
              <w:t>СОНКО,осущ.свою</w:t>
            </w:r>
            <w:proofErr w:type="spellEnd"/>
            <w:r w:rsidRPr="00CF0DF9">
              <w:rPr>
                <w:rFonts w:ascii="Times New Roman" w:eastAsia="Times New Roman" w:hAnsi="Times New Roman" w:cs="Times New Roman"/>
                <w:sz w:val="16"/>
                <w:szCs w:val="16"/>
                <w:lang w:eastAsia="ru-RU"/>
              </w:rPr>
              <w:t xml:space="preserve"> </w:t>
            </w:r>
            <w:proofErr w:type="spellStart"/>
            <w:r w:rsidRPr="00CF0DF9">
              <w:rPr>
                <w:rFonts w:ascii="Times New Roman" w:eastAsia="Times New Roman" w:hAnsi="Times New Roman" w:cs="Times New Roman"/>
                <w:sz w:val="16"/>
                <w:szCs w:val="16"/>
                <w:lang w:eastAsia="ru-RU"/>
              </w:rPr>
              <w:t>деят-ть</w:t>
            </w:r>
            <w:proofErr w:type="spellEnd"/>
            <w:r w:rsidRPr="00CF0DF9">
              <w:rPr>
                <w:rFonts w:ascii="Times New Roman" w:eastAsia="Times New Roman" w:hAnsi="Times New Roman" w:cs="Times New Roman"/>
                <w:sz w:val="16"/>
                <w:szCs w:val="16"/>
                <w:lang w:eastAsia="ru-RU"/>
              </w:rPr>
              <w:t xml:space="preserve"> в области пропаганды здорового образа </w:t>
            </w:r>
            <w:proofErr w:type="spellStart"/>
            <w:r w:rsidRPr="00CF0DF9">
              <w:rPr>
                <w:rFonts w:ascii="Times New Roman" w:eastAsia="Times New Roman" w:hAnsi="Times New Roman" w:cs="Times New Roman"/>
                <w:sz w:val="16"/>
                <w:szCs w:val="16"/>
                <w:lang w:eastAsia="ru-RU"/>
              </w:rPr>
              <w:t>жизни,улучшения</w:t>
            </w:r>
            <w:proofErr w:type="spellEnd"/>
            <w:r w:rsidRPr="00CF0DF9">
              <w:rPr>
                <w:rFonts w:ascii="Times New Roman" w:eastAsia="Times New Roman" w:hAnsi="Times New Roman" w:cs="Times New Roman"/>
                <w:sz w:val="16"/>
                <w:szCs w:val="16"/>
                <w:lang w:eastAsia="ru-RU"/>
              </w:rPr>
              <w:t xml:space="preserve"> морально-психологического состояния </w:t>
            </w:r>
            <w:proofErr w:type="spellStart"/>
            <w:r w:rsidRPr="00CF0DF9">
              <w:rPr>
                <w:rFonts w:ascii="Times New Roman" w:eastAsia="Times New Roman" w:hAnsi="Times New Roman" w:cs="Times New Roman"/>
                <w:sz w:val="16"/>
                <w:szCs w:val="16"/>
                <w:lang w:eastAsia="ru-RU"/>
              </w:rPr>
              <w:t>граждан,физической</w:t>
            </w:r>
            <w:proofErr w:type="spellEnd"/>
            <w:r w:rsidRPr="00CF0DF9">
              <w:rPr>
                <w:rFonts w:ascii="Times New Roman" w:eastAsia="Times New Roman" w:hAnsi="Times New Roman" w:cs="Times New Roman"/>
                <w:sz w:val="16"/>
                <w:szCs w:val="16"/>
                <w:lang w:eastAsia="ru-RU"/>
              </w:rPr>
              <w:t xml:space="preserve"> культуры и спорта и содействие указанной деятельности.6.Повышение степени информированности жителей района о деятельности </w:t>
            </w:r>
            <w:proofErr w:type="spellStart"/>
            <w:r w:rsidRPr="00CF0DF9">
              <w:rPr>
                <w:rFonts w:ascii="Times New Roman" w:eastAsia="Times New Roman" w:hAnsi="Times New Roman" w:cs="Times New Roman"/>
                <w:sz w:val="16"/>
                <w:szCs w:val="16"/>
                <w:lang w:eastAsia="ru-RU"/>
              </w:rPr>
              <w:t>СОНКО,получение</w:t>
            </w:r>
            <w:proofErr w:type="spellEnd"/>
            <w:r w:rsidRPr="00CF0DF9">
              <w:rPr>
                <w:rFonts w:ascii="Times New Roman" w:eastAsia="Times New Roman" w:hAnsi="Times New Roman" w:cs="Times New Roman"/>
                <w:sz w:val="16"/>
                <w:szCs w:val="16"/>
                <w:lang w:eastAsia="ru-RU"/>
              </w:rPr>
              <w:t xml:space="preserve"> информации социальной направленности.                                                                                                                     </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FE68208"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174AC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9D181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B171E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6CC05B"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3F1C376E"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2.Соотношение числа </w:t>
            </w:r>
            <w:proofErr w:type="gramStart"/>
            <w:r w:rsidRPr="00CF0DF9">
              <w:rPr>
                <w:rFonts w:ascii="Times New Roman" w:eastAsia="Times New Roman" w:hAnsi="Times New Roman" w:cs="Times New Roman"/>
                <w:sz w:val="16"/>
                <w:szCs w:val="16"/>
                <w:lang w:eastAsia="ru-RU"/>
              </w:rPr>
              <w:t>граждан,  получивших</w:t>
            </w:r>
            <w:proofErr w:type="gramEnd"/>
            <w:r w:rsidRPr="00CF0DF9">
              <w:rPr>
                <w:rFonts w:ascii="Times New Roman" w:eastAsia="Times New Roman" w:hAnsi="Times New Roman" w:cs="Times New Roman"/>
                <w:sz w:val="16"/>
                <w:szCs w:val="16"/>
                <w:lang w:eastAsia="ru-RU"/>
              </w:rPr>
              <w:t xml:space="preserve"> социальную поддержку в денежной форме к числу </w:t>
            </w:r>
            <w:proofErr w:type="spellStart"/>
            <w:r w:rsidRPr="00CF0DF9">
              <w:rPr>
                <w:rFonts w:ascii="Times New Roman" w:eastAsia="Times New Roman" w:hAnsi="Times New Roman" w:cs="Times New Roman"/>
                <w:sz w:val="16"/>
                <w:szCs w:val="16"/>
                <w:lang w:eastAsia="ru-RU"/>
              </w:rPr>
              <w:t>граждан,которым</w:t>
            </w:r>
            <w:proofErr w:type="spellEnd"/>
            <w:r w:rsidRPr="00CF0DF9">
              <w:rPr>
                <w:rFonts w:ascii="Times New Roman" w:eastAsia="Times New Roman" w:hAnsi="Times New Roman" w:cs="Times New Roman"/>
                <w:sz w:val="16"/>
                <w:szCs w:val="16"/>
                <w:lang w:eastAsia="ru-RU"/>
              </w:rPr>
              <w:t xml:space="preserve">  предоставлена возможность получения дополнительной меры социальной поддержки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873EAB"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7BF97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1D3D4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EC5268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C6429C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0EE4EEFF" w14:textId="77777777" w:rsidTr="00DB4982">
        <w:trPr>
          <w:trHeight w:val="324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F93D6E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5A799D6"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9C55247"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1F235B9"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proofErr w:type="spellStart"/>
            <w:r w:rsidRPr="00CF0DF9">
              <w:rPr>
                <w:rFonts w:ascii="Times New Roman" w:eastAsia="Times New Roman" w:hAnsi="Times New Roman" w:cs="Times New Roman"/>
                <w:sz w:val="16"/>
                <w:szCs w:val="16"/>
                <w:lang w:eastAsia="ru-RU"/>
              </w:rPr>
              <w:t>респуб</w:t>
            </w:r>
            <w:proofErr w:type="spellEnd"/>
            <w:r w:rsidRPr="00CF0DF9">
              <w:rPr>
                <w:rFonts w:ascii="Times New Roman" w:eastAsia="Times New Roman" w:hAnsi="Times New Roman" w:cs="Times New Roman"/>
                <w:sz w:val="16"/>
                <w:szCs w:val="16"/>
                <w:lang w:eastAsia="ru-RU"/>
              </w:rPr>
              <w:t>-кий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03E26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12894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29313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53308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7379816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3Количество </w:t>
            </w:r>
            <w:proofErr w:type="spellStart"/>
            <w:proofErr w:type="gramStart"/>
            <w:r w:rsidRPr="00CF0DF9">
              <w:rPr>
                <w:rFonts w:ascii="Times New Roman" w:eastAsia="Times New Roman" w:hAnsi="Times New Roman" w:cs="Times New Roman"/>
                <w:color w:val="000000"/>
                <w:sz w:val="16"/>
                <w:szCs w:val="16"/>
                <w:lang w:eastAsia="ru-RU"/>
              </w:rPr>
              <w:t>СОНКО,которым</w:t>
            </w:r>
            <w:proofErr w:type="spellEnd"/>
            <w:proofErr w:type="gramEnd"/>
            <w:r w:rsidRPr="00CF0DF9">
              <w:rPr>
                <w:rFonts w:ascii="Times New Roman" w:eastAsia="Times New Roman" w:hAnsi="Times New Roman" w:cs="Times New Roman"/>
                <w:color w:val="000000"/>
                <w:sz w:val="16"/>
                <w:szCs w:val="16"/>
                <w:lang w:eastAsia="ru-RU"/>
              </w:rPr>
              <w:t xml:space="preserve"> оказана финансовая </w:t>
            </w:r>
            <w:proofErr w:type="spellStart"/>
            <w:r w:rsidRPr="00CF0DF9">
              <w:rPr>
                <w:rFonts w:ascii="Times New Roman" w:eastAsia="Times New Roman" w:hAnsi="Times New Roman" w:cs="Times New Roman"/>
                <w:color w:val="000000"/>
                <w:sz w:val="16"/>
                <w:szCs w:val="16"/>
                <w:lang w:eastAsia="ru-RU"/>
              </w:rPr>
              <w:t>поддержка,осуществляемая</w:t>
            </w:r>
            <w:proofErr w:type="spellEnd"/>
            <w:r w:rsidRPr="00CF0DF9">
              <w:rPr>
                <w:rFonts w:ascii="Times New Roman" w:eastAsia="Times New Roman" w:hAnsi="Times New Roman" w:cs="Times New Roman"/>
                <w:color w:val="000000"/>
                <w:sz w:val="16"/>
                <w:szCs w:val="16"/>
                <w:lang w:eastAsia="ru-RU"/>
              </w:rPr>
              <w:t xml:space="preserve"> путем предоставления субсидий в пределах финансовых </w:t>
            </w:r>
            <w:proofErr w:type="spellStart"/>
            <w:r w:rsidRPr="00CF0DF9">
              <w:rPr>
                <w:rFonts w:ascii="Times New Roman" w:eastAsia="Times New Roman" w:hAnsi="Times New Roman" w:cs="Times New Roman"/>
                <w:color w:val="000000"/>
                <w:sz w:val="16"/>
                <w:szCs w:val="16"/>
                <w:lang w:eastAsia="ru-RU"/>
              </w:rPr>
              <w:t>средств,предусмотренных</w:t>
            </w:r>
            <w:proofErr w:type="spellEnd"/>
            <w:r w:rsidRPr="00CF0DF9">
              <w:rPr>
                <w:rFonts w:ascii="Times New Roman" w:eastAsia="Times New Roman" w:hAnsi="Times New Roman" w:cs="Times New Roman"/>
                <w:color w:val="000000"/>
                <w:sz w:val="16"/>
                <w:szCs w:val="16"/>
                <w:lang w:eastAsia="ru-RU"/>
              </w:rPr>
              <w:t xml:space="preserve"> на эти цели в бюджете </w:t>
            </w:r>
            <w:proofErr w:type="spellStart"/>
            <w:r w:rsidRPr="00CF0DF9">
              <w:rPr>
                <w:rFonts w:ascii="Times New Roman" w:eastAsia="Times New Roman" w:hAnsi="Times New Roman" w:cs="Times New Roman"/>
                <w:color w:val="000000"/>
                <w:sz w:val="16"/>
                <w:szCs w:val="16"/>
                <w:lang w:eastAsia="ru-RU"/>
              </w:rPr>
              <w:t>Аптяшевского</w:t>
            </w:r>
            <w:proofErr w:type="spellEnd"/>
            <w:r w:rsidRPr="00CF0DF9">
              <w:rPr>
                <w:rFonts w:ascii="Times New Roman" w:eastAsia="Times New Roman" w:hAnsi="Times New Roman" w:cs="Times New Roman"/>
                <w:color w:val="000000"/>
                <w:sz w:val="16"/>
                <w:szCs w:val="16"/>
                <w:lang w:eastAsia="ru-RU"/>
              </w:rPr>
              <w:t xml:space="preserve">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6769BA"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4FB55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ECFAB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75A066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3B3AC4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C0F0781" w14:textId="77777777" w:rsidTr="00DB4982">
        <w:trPr>
          <w:trHeight w:val="166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FB15FE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2B86A98"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7DE2F0D"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1BFB36D"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53552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1 452,5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F6C36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1 448,0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B371DA"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99,7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23A8D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08100DA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4Количество публикаций(статей)социальной </w:t>
            </w:r>
            <w:proofErr w:type="spellStart"/>
            <w:proofErr w:type="gramStart"/>
            <w:r w:rsidRPr="00CF0DF9">
              <w:rPr>
                <w:rFonts w:ascii="Times New Roman" w:eastAsia="Times New Roman" w:hAnsi="Times New Roman" w:cs="Times New Roman"/>
                <w:color w:val="000000"/>
                <w:sz w:val="16"/>
                <w:szCs w:val="16"/>
                <w:lang w:eastAsia="ru-RU"/>
              </w:rPr>
              <w:t>направленности,о</w:t>
            </w:r>
            <w:proofErr w:type="spellEnd"/>
            <w:proofErr w:type="gramEnd"/>
            <w:r w:rsidRPr="00CF0DF9">
              <w:rPr>
                <w:rFonts w:ascii="Times New Roman" w:eastAsia="Times New Roman" w:hAnsi="Times New Roman" w:cs="Times New Roman"/>
                <w:color w:val="000000"/>
                <w:sz w:val="16"/>
                <w:szCs w:val="16"/>
                <w:lang w:eastAsia="ru-RU"/>
              </w:rPr>
              <w:t xml:space="preserve"> деятельности СОНКО в районной газете "Вперед"</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E799B3"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005B6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12</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BFE73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71636E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A44CA3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9FF21BD" w14:textId="77777777" w:rsidTr="00456B00">
        <w:trPr>
          <w:trHeight w:val="1148"/>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79FEA6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CF06C12"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E6EFC01"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2C689CD"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A17CB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39C95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EE51D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C79920"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674A348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CEA31F"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54A1F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7D597E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83174B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C56D39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3EC341B9" w14:textId="77777777" w:rsidTr="00DB4982">
        <w:trPr>
          <w:trHeight w:val="33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BBE351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B087121"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7DE8BF6C"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5049A8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CA9167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DCFC2D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673D7B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527D80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2835" w:type="dxa"/>
            <w:gridSpan w:val="3"/>
            <w:tcBorders>
              <w:top w:val="single" w:sz="4" w:space="0" w:color="auto"/>
              <w:left w:val="single" w:sz="4" w:space="0" w:color="auto"/>
              <w:bottom w:val="single" w:sz="4" w:space="0" w:color="auto"/>
              <w:right w:val="single" w:sz="4" w:space="0" w:color="auto"/>
            </w:tcBorders>
            <w:shd w:val="clear" w:color="000000" w:fill="FFFFFF"/>
            <w:hideMark/>
          </w:tcPr>
          <w:p w14:paraId="24968B9C"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3E76B31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88,6</w:t>
            </w:r>
          </w:p>
        </w:tc>
        <w:tc>
          <w:tcPr>
            <w:tcW w:w="851" w:type="dxa"/>
            <w:tcBorders>
              <w:top w:val="single" w:sz="4" w:space="0" w:color="auto"/>
              <w:left w:val="single" w:sz="4" w:space="0" w:color="auto"/>
              <w:bottom w:val="single" w:sz="4" w:space="0" w:color="auto"/>
              <w:right w:val="single" w:sz="4" w:space="0" w:color="auto"/>
            </w:tcBorders>
            <w:vAlign w:val="center"/>
            <w:hideMark/>
          </w:tcPr>
          <w:p w14:paraId="6AC0736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7417592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0D286AEB" w14:textId="77777777" w:rsidTr="00DB4982">
        <w:trPr>
          <w:trHeight w:val="900"/>
        </w:trPr>
        <w:tc>
          <w:tcPr>
            <w:tcW w:w="432"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63BD1E1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13</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69372D11"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Муниципальная программа Атяшевского муниципального района «Формирование информационного общества»</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C8DC8A"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4</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C15B2C"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D373F0"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50</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713869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всего:</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1E5459"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150,00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96B4EB"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72,00</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A78C5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48,0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C0A254"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104,2</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20427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Удовлетворенность населения качеством жизни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A3844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17AEC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82,7</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B99E21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97,3</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39834A3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83,0</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7CC42E1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Эффективная</w:t>
            </w:r>
          </w:p>
        </w:tc>
      </w:tr>
      <w:tr w:rsidR="007B372B" w:rsidRPr="00CF0DF9" w14:paraId="42329218" w14:textId="77777777" w:rsidTr="006870BB">
        <w:trPr>
          <w:trHeight w:val="822"/>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29A6EF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99F0EE2"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val="restart"/>
            <w:tcBorders>
              <w:top w:val="single" w:sz="4" w:space="0" w:color="auto"/>
              <w:left w:val="single" w:sz="4" w:space="0" w:color="auto"/>
              <w:bottom w:val="single" w:sz="4" w:space="0" w:color="auto"/>
              <w:right w:val="single" w:sz="4" w:space="0" w:color="auto"/>
            </w:tcBorders>
            <w:shd w:val="clear" w:color="000000" w:fill="FFFFFF"/>
            <w:hideMark/>
          </w:tcPr>
          <w:p w14:paraId="460ACD31"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 "Развитие инфраструктуры информационного общества </w:t>
            </w:r>
            <w:proofErr w:type="gramStart"/>
            <w:r w:rsidRPr="00CF0DF9">
              <w:rPr>
                <w:rFonts w:ascii="Times New Roman" w:eastAsia="Times New Roman" w:hAnsi="Times New Roman" w:cs="Times New Roman"/>
                <w:sz w:val="16"/>
                <w:szCs w:val="16"/>
                <w:lang w:eastAsia="ru-RU"/>
              </w:rPr>
              <w:t>в  Атяшевском</w:t>
            </w:r>
            <w:proofErr w:type="gramEnd"/>
            <w:r w:rsidRPr="00CF0DF9">
              <w:rPr>
                <w:rFonts w:ascii="Times New Roman" w:eastAsia="Times New Roman" w:hAnsi="Times New Roman" w:cs="Times New Roman"/>
                <w:sz w:val="16"/>
                <w:szCs w:val="16"/>
                <w:lang w:eastAsia="ru-RU"/>
              </w:rPr>
              <w:t xml:space="preserve"> муниципальном районе ",        " 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 "      </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76EA985"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6A093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EF6748"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59FDC3"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68FC0D"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9A733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Доля расходов на ИКТ </w:t>
            </w:r>
            <w:proofErr w:type="gramStart"/>
            <w:r w:rsidRPr="00CF0DF9">
              <w:rPr>
                <w:rFonts w:ascii="Times New Roman" w:eastAsia="Times New Roman" w:hAnsi="Times New Roman" w:cs="Times New Roman"/>
                <w:color w:val="000000"/>
                <w:sz w:val="16"/>
                <w:szCs w:val="16"/>
                <w:lang w:eastAsia="ru-RU"/>
              </w:rPr>
              <w:t>в  бюджете</w:t>
            </w:r>
            <w:proofErr w:type="gramEnd"/>
            <w:r w:rsidRPr="00CF0DF9">
              <w:rPr>
                <w:rFonts w:ascii="Times New Roman" w:eastAsia="Times New Roman" w:hAnsi="Times New Roman" w:cs="Times New Roman"/>
                <w:color w:val="000000"/>
                <w:sz w:val="16"/>
                <w:szCs w:val="16"/>
                <w:lang w:eastAsia="ru-RU"/>
              </w:rPr>
              <w:t xml:space="preserve"> Атяшевского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43B00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0,05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C486E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0,05</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77687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1F05BE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D02744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6FD499E" w14:textId="77777777" w:rsidTr="006870BB">
        <w:trPr>
          <w:trHeight w:val="452"/>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91B6A3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BC60B4F"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7AC94F1"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2DAA0B7"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proofErr w:type="spellStart"/>
            <w:r w:rsidRPr="00CF0DF9">
              <w:rPr>
                <w:rFonts w:ascii="Times New Roman" w:eastAsia="Times New Roman" w:hAnsi="Times New Roman" w:cs="Times New Roman"/>
                <w:sz w:val="16"/>
                <w:szCs w:val="16"/>
                <w:lang w:eastAsia="ru-RU"/>
              </w:rPr>
              <w:t>респуб</w:t>
            </w:r>
            <w:proofErr w:type="spellEnd"/>
            <w:r w:rsidRPr="00CF0DF9">
              <w:rPr>
                <w:rFonts w:ascii="Times New Roman" w:eastAsia="Times New Roman" w:hAnsi="Times New Roman" w:cs="Times New Roman"/>
                <w:sz w:val="16"/>
                <w:szCs w:val="16"/>
                <w:lang w:eastAsia="ru-RU"/>
              </w:rPr>
              <w:t>-кий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546B0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9B4150"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257C5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2107FB"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3BD5E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Темп прироста оборота организаций сектора ИКТ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895E0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E8EFF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84B6E4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0D2DB5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4352C9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1EC66F6D" w14:textId="77777777" w:rsidTr="00456B00">
        <w:trPr>
          <w:trHeight w:val="273"/>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DFE1BC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87CC71C"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75EF55F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9C1A192"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4604AC3"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150,00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20E3E5"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72,00</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D3A5DB"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48,0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8E77FC"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104,2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9DC59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Доля преподавателей общеобразовательных учреждений, пользующихся «Электронным журналом», от общего </w:t>
            </w:r>
            <w:r w:rsidRPr="00CF0DF9">
              <w:rPr>
                <w:rFonts w:ascii="Times New Roman" w:eastAsia="Times New Roman" w:hAnsi="Times New Roman" w:cs="Times New Roman"/>
                <w:color w:val="000000"/>
                <w:sz w:val="16"/>
                <w:szCs w:val="16"/>
                <w:lang w:eastAsia="ru-RU"/>
              </w:rPr>
              <w:lastRenderedPageBreak/>
              <w:t>количества преподавателей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B1B71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lastRenderedPageBreak/>
              <w:t>100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CA2F5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87271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4F2D12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24EA96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6CAF0878" w14:textId="77777777" w:rsidTr="006870BB">
        <w:trPr>
          <w:trHeight w:val="7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DAD5E4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F0589D4"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28555EB"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03DF249"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84B32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DA012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6B76DB"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BB9E28"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AF1BE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Доля записей к врачу, зарегистрированных в электронном виде (с использованием сети Интернет) от общего количества записей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CE4FA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D362C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27,2</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0808E3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54,4</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EDB758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4383DF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17D5CC70" w14:textId="77777777" w:rsidTr="006870BB">
        <w:trPr>
          <w:trHeight w:val="172"/>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1E4E39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4FB3B2C"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519C661"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8DC1DFA"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76D62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01E02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00C6B4"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D3CA5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07765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Доля общедоступных каталогов библиотек, переведенных в электронный вид, от общего количества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5349D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45529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7D4FD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76C58F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29E23F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53BBDBD9" w14:textId="77777777" w:rsidTr="006870BB">
        <w:trPr>
          <w:trHeight w:val="7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010B02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B422B8C"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48D64DD"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F6352F1"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71CD8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E6960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173AAD"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32E36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4AB71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Доля предметов музейных фондов, переведенных в электронный вид, </w:t>
            </w:r>
            <w:proofErr w:type="gramStart"/>
            <w:r w:rsidRPr="00CF0DF9">
              <w:rPr>
                <w:rFonts w:ascii="Times New Roman" w:eastAsia="Times New Roman" w:hAnsi="Times New Roman" w:cs="Times New Roman"/>
                <w:color w:val="000000"/>
                <w:sz w:val="16"/>
                <w:szCs w:val="16"/>
                <w:lang w:eastAsia="ru-RU"/>
              </w:rPr>
              <w:t>от  общего</w:t>
            </w:r>
            <w:proofErr w:type="gramEnd"/>
            <w:r w:rsidRPr="00CF0DF9">
              <w:rPr>
                <w:rFonts w:ascii="Times New Roman" w:eastAsia="Times New Roman" w:hAnsi="Times New Roman" w:cs="Times New Roman"/>
                <w:color w:val="000000"/>
                <w:sz w:val="16"/>
                <w:szCs w:val="16"/>
                <w:lang w:eastAsia="ru-RU"/>
              </w:rPr>
              <w:t xml:space="preserve"> количества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5FC56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25C40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DE542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180,0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34F2F9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FE0878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5F6FAFDA" w14:textId="77777777" w:rsidTr="006870BB">
        <w:trPr>
          <w:trHeight w:val="7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8EDE83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9F1DA9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E5BF2E8"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8826128"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D6222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EA391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9C32C5"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54712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84D65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Доля работников организаций сектора ИКТ в общем числе занятых в экономике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2032F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4FA8F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2,3</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10C10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92,0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7CADC9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C7DC15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B3F4589" w14:textId="77777777" w:rsidTr="00DB4982">
        <w:trPr>
          <w:trHeight w:val="202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ABA185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044626D"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A80B881"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732FC96"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10EA8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01DCF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86B1B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5DA0D6"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F0114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Доля населения Атяшевского муниципального района, обладающего навыкам использования ИКТ, от общего количества жителей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D39AF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ED158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35,3</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60ACE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88,3</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9D6A66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AB9F6D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5C72C67E" w14:textId="77777777" w:rsidTr="00DB4982">
        <w:trPr>
          <w:trHeight w:val="315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55B71D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02BDDA3"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DE29274"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819369F"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513A5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39025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1C77E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31F6F8"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DC7E8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Доля организаций, подведомственных органам местного самоуправления Атяшевского муниципального района, подключенных к единой телекоммуникационной сети органов государственной власти Республики Мордовия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EFEE2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90C6A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20F49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88,9</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1551AF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8F8D0E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49C65D2" w14:textId="77777777" w:rsidTr="006870BB">
        <w:trPr>
          <w:trHeight w:val="7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A35BFC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B0B976D"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6BD11C8"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E5FEFAF"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7AF81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8CA3A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6F564B"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4E7B85"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E59C5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Доля домашних хозяйств, имеющих широкополосный доступ в Интернет</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AACB2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3FACF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47</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DC7DB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94,0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6CFAF9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8912DF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0174A422" w14:textId="77777777" w:rsidTr="00AE77D8">
        <w:trPr>
          <w:trHeight w:val="93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EFAF90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D2FCC1F"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DB6878B"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E7AC7DE"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5290D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8ACE3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14D1B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BD4D5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4DCF5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Количество государственных и муниципальных услуг, оказанных в электронном виде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18EFD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B4CDE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4C4B3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2ED980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FEF113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3649AE5" w14:textId="77777777" w:rsidTr="00456B00">
        <w:trPr>
          <w:trHeight w:val="982"/>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2C9597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179C4AF"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77B313C"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C1CA576"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04717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81B4A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FC3D03"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BD8DE8"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F9D3B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Доля аттестованных муниципальных информационных систем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3D37C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90BA3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446E0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33DD62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64DD80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630B94BD" w14:textId="77777777" w:rsidTr="00AE77D8">
        <w:trPr>
          <w:trHeight w:val="138"/>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59718B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09AD515"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EED4280"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F1CE100"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F06ED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D88CD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9FD512"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BDD986"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4EB62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Доля специалистов по технической защите информации, прошедших повышение квалификации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AFEE0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70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4AA0C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06311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D96B19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9281DC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0C6E321F" w14:textId="77777777" w:rsidTr="00DB4982">
        <w:trPr>
          <w:trHeight w:val="247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E56060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5312B0E"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A4D97FE"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DCCD84B"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929A1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2E9DC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68B0D2"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54189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41454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Доля исполнительных органов местного самоуправления, в которых приняты документы, регламентирующие политику информационной безопасности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0CAE5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89BDE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47805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5145F2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9924BA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3C0A1822" w14:textId="77777777" w:rsidTr="00456B00">
        <w:trPr>
          <w:trHeight w:val="13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A8595E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1D53D39"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C9AA06E"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09650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A75281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B90BC7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A9B42E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163573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283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1B14A528"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0210A569"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79,7</w:t>
            </w:r>
          </w:p>
        </w:tc>
        <w:tc>
          <w:tcPr>
            <w:tcW w:w="851" w:type="dxa"/>
            <w:tcBorders>
              <w:top w:val="single" w:sz="4" w:space="0" w:color="auto"/>
              <w:left w:val="single" w:sz="4" w:space="0" w:color="auto"/>
              <w:bottom w:val="single" w:sz="4" w:space="0" w:color="auto"/>
              <w:right w:val="single" w:sz="4" w:space="0" w:color="auto"/>
            </w:tcBorders>
            <w:vAlign w:val="center"/>
            <w:hideMark/>
          </w:tcPr>
          <w:p w14:paraId="53A6514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2E883FF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6207F1E5" w14:textId="77777777" w:rsidTr="00D51916">
        <w:trPr>
          <w:trHeight w:val="280"/>
        </w:trPr>
        <w:tc>
          <w:tcPr>
            <w:tcW w:w="432"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6A4C956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14</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170DAF4C"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Муниципальная программа "Развитие сельского хозяйства и регулирование рынков сельскохозяйственной продукции, </w:t>
            </w:r>
            <w:r w:rsidRPr="00CF0DF9">
              <w:rPr>
                <w:rFonts w:ascii="Times New Roman" w:eastAsia="Times New Roman" w:hAnsi="Times New Roman" w:cs="Times New Roman"/>
                <w:b/>
                <w:bCs/>
                <w:color w:val="000000"/>
                <w:sz w:val="16"/>
                <w:szCs w:val="16"/>
                <w:lang w:eastAsia="ru-RU"/>
              </w:rPr>
              <w:lastRenderedPageBreak/>
              <w:t>сырья и продовольствия по Атяшевскому муниципальному району на 2016-2025 годы"</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0AC6A3"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lastRenderedPageBreak/>
              <w:t>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730E64"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FBEE7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33,3</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AF93249"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всего:</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0B048C"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1 965,2</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BA2329"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879,1</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E3AD7E"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44,73</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E838D32"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74,52</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CC898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1.Индекс производства продукции сельского хозяйства в хозяйствах всех категорий (в </w:t>
            </w:r>
            <w:proofErr w:type="spellStart"/>
            <w:proofErr w:type="gramStart"/>
            <w:r w:rsidRPr="00CF0DF9">
              <w:rPr>
                <w:rFonts w:ascii="Times New Roman" w:eastAsia="Times New Roman" w:hAnsi="Times New Roman" w:cs="Times New Roman"/>
                <w:color w:val="000000"/>
                <w:sz w:val="16"/>
                <w:szCs w:val="16"/>
                <w:lang w:eastAsia="ru-RU"/>
              </w:rPr>
              <w:t>сопост.ценах</w:t>
            </w:r>
            <w:proofErr w:type="spellEnd"/>
            <w:proofErr w:type="gramEnd"/>
            <w:r w:rsidRPr="00CF0DF9">
              <w:rPr>
                <w:rFonts w:ascii="Times New Roman" w:eastAsia="Times New Roman" w:hAnsi="Times New Roman" w:cs="Times New Roman"/>
                <w:color w:val="000000"/>
                <w:sz w:val="16"/>
                <w:szCs w:val="16"/>
                <w:lang w:eastAsia="ru-RU"/>
              </w:rPr>
              <w:t xml:space="preserve">) в % к </w:t>
            </w:r>
            <w:proofErr w:type="spellStart"/>
            <w:r w:rsidRPr="00CF0DF9">
              <w:rPr>
                <w:rFonts w:ascii="Times New Roman" w:eastAsia="Times New Roman" w:hAnsi="Times New Roman" w:cs="Times New Roman"/>
                <w:color w:val="000000"/>
                <w:sz w:val="16"/>
                <w:szCs w:val="16"/>
                <w:lang w:eastAsia="ru-RU"/>
              </w:rPr>
              <w:t>предъидущему</w:t>
            </w:r>
            <w:proofErr w:type="spellEnd"/>
            <w:r w:rsidRPr="00CF0DF9">
              <w:rPr>
                <w:rFonts w:ascii="Times New Roman" w:eastAsia="Times New Roman" w:hAnsi="Times New Roman" w:cs="Times New Roman"/>
                <w:color w:val="000000"/>
                <w:sz w:val="16"/>
                <w:szCs w:val="16"/>
                <w:lang w:eastAsia="ru-RU"/>
              </w:rPr>
              <w:t xml:space="preserve"> году</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C431F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102,1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BDC69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94</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78845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92,1</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1E79F69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68,5</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47F6CC4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Удовлетворительный уровень эффективности</w:t>
            </w:r>
          </w:p>
        </w:tc>
      </w:tr>
      <w:tr w:rsidR="007B372B" w:rsidRPr="00CF0DF9" w14:paraId="39C4D7D9" w14:textId="77777777" w:rsidTr="00787E6B">
        <w:trPr>
          <w:trHeight w:val="170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5D7D52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41A0A46"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val="restart"/>
            <w:tcBorders>
              <w:top w:val="single" w:sz="4" w:space="0" w:color="auto"/>
              <w:left w:val="single" w:sz="4" w:space="0" w:color="auto"/>
              <w:bottom w:val="single" w:sz="4" w:space="0" w:color="auto"/>
              <w:right w:val="single" w:sz="4" w:space="0" w:color="auto"/>
            </w:tcBorders>
            <w:shd w:val="clear" w:color="000000" w:fill="FFFFFF"/>
            <w:hideMark/>
          </w:tcPr>
          <w:p w14:paraId="1608DAA0" w14:textId="1FBFD4EA"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 </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CB7F2A1"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E407C4"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0ADF04"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1A7D1C"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3E8127"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ED70C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2.Индекс производства </w:t>
            </w:r>
            <w:proofErr w:type="gramStart"/>
            <w:r w:rsidRPr="00CF0DF9">
              <w:rPr>
                <w:rFonts w:ascii="Times New Roman" w:eastAsia="Times New Roman" w:hAnsi="Times New Roman" w:cs="Times New Roman"/>
                <w:color w:val="000000"/>
                <w:sz w:val="16"/>
                <w:szCs w:val="16"/>
                <w:lang w:eastAsia="ru-RU"/>
              </w:rPr>
              <w:t>продукции  растениеводства</w:t>
            </w:r>
            <w:proofErr w:type="gramEnd"/>
            <w:r w:rsidRPr="00CF0DF9">
              <w:rPr>
                <w:rFonts w:ascii="Times New Roman" w:eastAsia="Times New Roman" w:hAnsi="Times New Roman" w:cs="Times New Roman"/>
                <w:color w:val="000000"/>
                <w:sz w:val="16"/>
                <w:szCs w:val="16"/>
                <w:lang w:eastAsia="ru-RU"/>
              </w:rPr>
              <w:t xml:space="preserve"> (в </w:t>
            </w:r>
            <w:proofErr w:type="spellStart"/>
            <w:r w:rsidRPr="00CF0DF9">
              <w:rPr>
                <w:rFonts w:ascii="Times New Roman" w:eastAsia="Times New Roman" w:hAnsi="Times New Roman" w:cs="Times New Roman"/>
                <w:color w:val="000000"/>
                <w:sz w:val="16"/>
                <w:szCs w:val="16"/>
                <w:lang w:eastAsia="ru-RU"/>
              </w:rPr>
              <w:t>сопост.ценах</w:t>
            </w:r>
            <w:proofErr w:type="spellEnd"/>
            <w:r w:rsidRPr="00CF0DF9">
              <w:rPr>
                <w:rFonts w:ascii="Times New Roman" w:eastAsia="Times New Roman" w:hAnsi="Times New Roman" w:cs="Times New Roman"/>
                <w:color w:val="000000"/>
                <w:sz w:val="16"/>
                <w:szCs w:val="16"/>
                <w:lang w:eastAsia="ru-RU"/>
              </w:rPr>
              <w:t xml:space="preserve">) в % к </w:t>
            </w:r>
            <w:proofErr w:type="spellStart"/>
            <w:r w:rsidRPr="00CF0DF9">
              <w:rPr>
                <w:rFonts w:ascii="Times New Roman" w:eastAsia="Times New Roman" w:hAnsi="Times New Roman" w:cs="Times New Roman"/>
                <w:color w:val="000000"/>
                <w:sz w:val="16"/>
                <w:szCs w:val="16"/>
                <w:lang w:eastAsia="ru-RU"/>
              </w:rPr>
              <w:t>предъидущему</w:t>
            </w:r>
            <w:proofErr w:type="spellEnd"/>
            <w:r w:rsidRPr="00CF0DF9">
              <w:rPr>
                <w:rFonts w:ascii="Times New Roman" w:eastAsia="Times New Roman" w:hAnsi="Times New Roman" w:cs="Times New Roman"/>
                <w:color w:val="000000"/>
                <w:sz w:val="16"/>
                <w:szCs w:val="16"/>
                <w:lang w:eastAsia="ru-RU"/>
              </w:rPr>
              <w:t xml:space="preserve"> году</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0DA58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102,7</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939D9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101,6</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1134C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98,9</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C233DA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F018E8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5F7433FD" w14:textId="77777777" w:rsidTr="00DB4982">
        <w:trPr>
          <w:trHeight w:val="153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F996E0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C200134"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2DAF3DF"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4CA6C88"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proofErr w:type="spellStart"/>
            <w:r w:rsidRPr="00CF0DF9">
              <w:rPr>
                <w:rFonts w:ascii="Times New Roman" w:eastAsia="Times New Roman" w:hAnsi="Times New Roman" w:cs="Times New Roman"/>
                <w:sz w:val="16"/>
                <w:szCs w:val="16"/>
                <w:lang w:eastAsia="ru-RU"/>
              </w:rPr>
              <w:t>респуб</w:t>
            </w:r>
            <w:proofErr w:type="spellEnd"/>
            <w:r w:rsidRPr="00CF0DF9">
              <w:rPr>
                <w:rFonts w:ascii="Times New Roman" w:eastAsia="Times New Roman" w:hAnsi="Times New Roman" w:cs="Times New Roman"/>
                <w:sz w:val="16"/>
                <w:szCs w:val="16"/>
                <w:lang w:eastAsia="ru-RU"/>
              </w:rPr>
              <w:t>-кий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B271EF"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1 963,6</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C97DBE"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879,1</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E9CA65"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44,77</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0685DE"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4A752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3.Индекс производства продукции </w:t>
            </w:r>
            <w:proofErr w:type="gramStart"/>
            <w:r w:rsidRPr="00CF0DF9">
              <w:rPr>
                <w:rFonts w:ascii="Times New Roman" w:eastAsia="Times New Roman" w:hAnsi="Times New Roman" w:cs="Times New Roman"/>
                <w:color w:val="000000"/>
                <w:sz w:val="16"/>
                <w:szCs w:val="16"/>
                <w:lang w:eastAsia="ru-RU"/>
              </w:rPr>
              <w:t>животноводства(</w:t>
            </w:r>
            <w:proofErr w:type="gramEnd"/>
            <w:r w:rsidRPr="00CF0DF9">
              <w:rPr>
                <w:rFonts w:ascii="Times New Roman" w:eastAsia="Times New Roman" w:hAnsi="Times New Roman" w:cs="Times New Roman"/>
                <w:color w:val="000000"/>
                <w:sz w:val="16"/>
                <w:szCs w:val="16"/>
                <w:lang w:eastAsia="ru-RU"/>
              </w:rPr>
              <w:t xml:space="preserve">в </w:t>
            </w:r>
            <w:proofErr w:type="spellStart"/>
            <w:r w:rsidRPr="00CF0DF9">
              <w:rPr>
                <w:rFonts w:ascii="Times New Roman" w:eastAsia="Times New Roman" w:hAnsi="Times New Roman" w:cs="Times New Roman"/>
                <w:color w:val="000000"/>
                <w:sz w:val="16"/>
                <w:szCs w:val="16"/>
                <w:lang w:eastAsia="ru-RU"/>
              </w:rPr>
              <w:t>сопост.ценах</w:t>
            </w:r>
            <w:proofErr w:type="spellEnd"/>
            <w:r w:rsidRPr="00CF0DF9">
              <w:rPr>
                <w:rFonts w:ascii="Times New Roman" w:eastAsia="Times New Roman" w:hAnsi="Times New Roman" w:cs="Times New Roman"/>
                <w:color w:val="000000"/>
                <w:sz w:val="16"/>
                <w:szCs w:val="16"/>
                <w:lang w:eastAsia="ru-RU"/>
              </w:rPr>
              <w:t xml:space="preserve">) в % к </w:t>
            </w:r>
            <w:proofErr w:type="spellStart"/>
            <w:r w:rsidRPr="00CF0DF9">
              <w:rPr>
                <w:rFonts w:ascii="Times New Roman" w:eastAsia="Times New Roman" w:hAnsi="Times New Roman" w:cs="Times New Roman"/>
                <w:color w:val="000000"/>
                <w:sz w:val="16"/>
                <w:szCs w:val="16"/>
                <w:lang w:eastAsia="ru-RU"/>
              </w:rPr>
              <w:t>предъидущему</w:t>
            </w:r>
            <w:proofErr w:type="spellEnd"/>
            <w:r w:rsidRPr="00CF0DF9">
              <w:rPr>
                <w:rFonts w:ascii="Times New Roman" w:eastAsia="Times New Roman" w:hAnsi="Times New Roman" w:cs="Times New Roman"/>
                <w:color w:val="000000"/>
                <w:sz w:val="16"/>
                <w:szCs w:val="16"/>
                <w:lang w:eastAsia="ru-RU"/>
              </w:rPr>
              <w:t xml:space="preserve"> году</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7E565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101,5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C2AE9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89,5</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B04A5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88,2</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220DF1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21A8BD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B9C48ED" w14:textId="77777777" w:rsidTr="00DB4982">
        <w:trPr>
          <w:trHeight w:val="130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7FB4C2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EA616F7"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4CBD98C"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B65A534"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7F9175"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1,6</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FC1FFA"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0,00</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639802"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0,00</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CB4491"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123F3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4.Индекс производства пищевых продуктов включая </w:t>
            </w:r>
            <w:proofErr w:type="gramStart"/>
            <w:r w:rsidRPr="00CF0DF9">
              <w:rPr>
                <w:rFonts w:ascii="Times New Roman" w:eastAsia="Times New Roman" w:hAnsi="Times New Roman" w:cs="Times New Roman"/>
                <w:color w:val="000000"/>
                <w:sz w:val="16"/>
                <w:szCs w:val="16"/>
                <w:lang w:eastAsia="ru-RU"/>
              </w:rPr>
              <w:t>напитки(</w:t>
            </w:r>
            <w:proofErr w:type="gramEnd"/>
            <w:r w:rsidRPr="00CF0DF9">
              <w:rPr>
                <w:rFonts w:ascii="Times New Roman" w:eastAsia="Times New Roman" w:hAnsi="Times New Roman" w:cs="Times New Roman"/>
                <w:color w:val="000000"/>
                <w:sz w:val="16"/>
                <w:szCs w:val="16"/>
                <w:lang w:eastAsia="ru-RU"/>
              </w:rPr>
              <w:t xml:space="preserve">в </w:t>
            </w:r>
            <w:proofErr w:type="spellStart"/>
            <w:r w:rsidRPr="00CF0DF9">
              <w:rPr>
                <w:rFonts w:ascii="Times New Roman" w:eastAsia="Times New Roman" w:hAnsi="Times New Roman" w:cs="Times New Roman"/>
                <w:color w:val="000000"/>
                <w:sz w:val="16"/>
                <w:szCs w:val="16"/>
                <w:lang w:eastAsia="ru-RU"/>
              </w:rPr>
              <w:t>сопост.ценах</w:t>
            </w:r>
            <w:proofErr w:type="spellEnd"/>
            <w:r w:rsidRPr="00CF0DF9">
              <w:rPr>
                <w:rFonts w:ascii="Times New Roman" w:eastAsia="Times New Roman" w:hAnsi="Times New Roman" w:cs="Times New Roman"/>
                <w:color w:val="000000"/>
                <w:sz w:val="16"/>
                <w:szCs w:val="16"/>
                <w:lang w:eastAsia="ru-RU"/>
              </w:rPr>
              <w:t xml:space="preserve">) в % к </w:t>
            </w:r>
            <w:proofErr w:type="spellStart"/>
            <w:r w:rsidRPr="00CF0DF9">
              <w:rPr>
                <w:rFonts w:ascii="Times New Roman" w:eastAsia="Times New Roman" w:hAnsi="Times New Roman" w:cs="Times New Roman"/>
                <w:color w:val="000000"/>
                <w:sz w:val="16"/>
                <w:szCs w:val="16"/>
                <w:lang w:eastAsia="ru-RU"/>
              </w:rPr>
              <w:t>предъидущему</w:t>
            </w:r>
            <w:proofErr w:type="spellEnd"/>
            <w:r w:rsidRPr="00CF0DF9">
              <w:rPr>
                <w:rFonts w:ascii="Times New Roman" w:eastAsia="Times New Roman" w:hAnsi="Times New Roman" w:cs="Times New Roman"/>
                <w:color w:val="000000"/>
                <w:sz w:val="16"/>
                <w:szCs w:val="16"/>
                <w:lang w:eastAsia="ru-RU"/>
              </w:rPr>
              <w:t xml:space="preserve"> году</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1051A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19A63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147,3</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0AACD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144,4</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796005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098A91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3F767CDB" w14:textId="77777777" w:rsidTr="00DB4982">
        <w:trPr>
          <w:trHeight w:val="184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5A676F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E2E33B9"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D832C2E"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C42B0CF"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585D5B4"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6458CB"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AF4DFE"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E4FF8D8"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0A3BB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5.Индекс физического объема </w:t>
            </w:r>
            <w:proofErr w:type="gramStart"/>
            <w:r w:rsidRPr="00CF0DF9">
              <w:rPr>
                <w:rFonts w:ascii="Times New Roman" w:eastAsia="Times New Roman" w:hAnsi="Times New Roman" w:cs="Times New Roman"/>
                <w:color w:val="000000"/>
                <w:sz w:val="16"/>
                <w:szCs w:val="16"/>
                <w:lang w:eastAsia="ru-RU"/>
              </w:rPr>
              <w:t>инвестиций  в</w:t>
            </w:r>
            <w:proofErr w:type="gramEnd"/>
            <w:r w:rsidRPr="00CF0DF9">
              <w:rPr>
                <w:rFonts w:ascii="Times New Roman" w:eastAsia="Times New Roman" w:hAnsi="Times New Roman" w:cs="Times New Roman"/>
                <w:color w:val="000000"/>
                <w:sz w:val="16"/>
                <w:szCs w:val="16"/>
                <w:lang w:eastAsia="ru-RU"/>
              </w:rPr>
              <w:t xml:space="preserve"> основной капитал сельского хозяйства в % к предыдущему году</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A13BF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107</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852E0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143,7</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443D4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134,3</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4EEB79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506C31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40DF460" w14:textId="77777777" w:rsidTr="00B53859">
        <w:trPr>
          <w:trHeight w:val="972"/>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FA0A5F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10AD3DD"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76E796F"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14:paraId="1435815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14:paraId="63B00DF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14:paraId="7415C13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14:paraId="01A2ED3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14:paraId="62734FB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C504A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6 Рентабельность сельскохозяйственных организаций </w:t>
            </w:r>
            <w:proofErr w:type="gramStart"/>
            <w:r w:rsidRPr="00CF0DF9">
              <w:rPr>
                <w:rFonts w:ascii="Times New Roman" w:eastAsia="Times New Roman" w:hAnsi="Times New Roman" w:cs="Times New Roman"/>
                <w:color w:val="000000"/>
                <w:sz w:val="16"/>
                <w:szCs w:val="16"/>
                <w:lang w:eastAsia="ru-RU"/>
              </w:rPr>
              <w:t>( с</w:t>
            </w:r>
            <w:proofErr w:type="gramEnd"/>
            <w:r w:rsidRPr="00CF0DF9">
              <w:rPr>
                <w:rFonts w:ascii="Times New Roman" w:eastAsia="Times New Roman" w:hAnsi="Times New Roman" w:cs="Times New Roman"/>
                <w:color w:val="000000"/>
                <w:sz w:val="16"/>
                <w:szCs w:val="16"/>
                <w:lang w:eastAsia="ru-RU"/>
              </w:rPr>
              <w:t xml:space="preserve"> учетом субсидий)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51622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18,5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301F9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37,4</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394D2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202,2</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452CFA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7F6044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0674F59B" w14:textId="77777777" w:rsidTr="00787E6B">
        <w:trPr>
          <w:trHeight w:val="422"/>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664DAA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624C8A1"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C319669"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56436C0"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95404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D016D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0A4780"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65AEDA"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F1A142" w14:textId="131390C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7.</w:t>
            </w:r>
            <w:proofErr w:type="gramStart"/>
            <w:r w:rsidRPr="00CF0DF9">
              <w:rPr>
                <w:rFonts w:ascii="Times New Roman" w:eastAsia="Times New Roman" w:hAnsi="Times New Roman" w:cs="Times New Roman"/>
                <w:color w:val="000000"/>
                <w:sz w:val="16"/>
                <w:szCs w:val="16"/>
                <w:lang w:eastAsia="ru-RU"/>
              </w:rPr>
              <w:t>Среднемесячная  заработная</w:t>
            </w:r>
            <w:proofErr w:type="gramEnd"/>
            <w:r w:rsidRPr="00CF0DF9">
              <w:rPr>
                <w:rFonts w:ascii="Times New Roman" w:eastAsia="Times New Roman" w:hAnsi="Times New Roman" w:cs="Times New Roman"/>
                <w:color w:val="000000"/>
                <w:sz w:val="16"/>
                <w:szCs w:val="16"/>
                <w:lang w:eastAsia="ru-RU"/>
              </w:rPr>
              <w:t xml:space="preserve"> плата в сельском хозяйстве  по сельскохозяйственным предприятиям  руб.</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C4466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23789</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CEC1B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26041</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E9E4C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109,5</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3FA0CE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ACD710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654E94C3" w14:textId="77777777" w:rsidTr="00DB4982">
        <w:trPr>
          <w:trHeight w:val="45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FFEDE4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FA30324"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BBC6DBF"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6CB00FD"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F1EA7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BD8B9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9FD819"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32072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4A503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 Индекс производительности труда в сельхозпредприятиях к предыдущему году</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F44C6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103</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2335D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98</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D5B56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95,1</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89CF5A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888DB3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A68C41D" w14:textId="77777777" w:rsidTr="00DB4982">
        <w:trPr>
          <w:trHeight w:val="45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2ADD72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222E21C"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7F490CD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07E3E37"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25A11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A2CD4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A9B419"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6EE95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FB7D2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 Количество высокопроизводительных рабочих мест в сельхозпредприятиях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FD68B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811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A6C74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839</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382C2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103,5</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B0214C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9E3FCD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EACC02F" w14:textId="77777777" w:rsidTr="00DB4982">
        <w:trPr>
          <w:trHeight w:val="67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03862D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E35289F"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8645D63"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D5F8219"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0EB87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C7C70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2C60D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8C0295"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4BC5E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10.Валовый сбор зерновых и зернобобовых культур в хозяйствах всех категорий </w:t>
            </w:r>
            <w:proofErr w:type="gramStart"/>
            <w:r w:rsidRPr="00CF0DF9">
              <w:rPr>
                <w:rFonts w:ascii="Times New Roman" w:eastAsia="Times New Roman" w:hAnsi="Times New Roman" w:cs="Times New Roman"/>
                <w:color w:val="000000"/>
                <w:sz w:val="16"/>
                <w:szCs w:val="16"/>
                <w:lang w:eastAsia="ru-RU"/>
              </w:rPr>
              <w:t>( в</w:t>
            </w:r>
            <w:proofErr w:type="gramEnd"/>
            <w:r w:rsidRPr="00CF0DF9">
              <w:rPr>
                <w:rFonts w:ascii="Times New Roman" w:eastAsia="Times New Roman" w:hAnsi="Times New Roman" w:cs="Times New Roman"/>
                <w:color w:val="000000"/>
                <w:sz w:val="16"/>
                <w:szCs w:val="16"/>
                <w:lang w:eastAsia="ru-RU"/>
              </w:rPr>
              <w:t xml:space="preserve"> весе после доработки) тонн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F3019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141000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91925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144285</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A7F73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102,3</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0C2AF4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7CAEB2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3C687C4C" w14:textId="77777777" w:rsidTr="00DB4982">
        <w:trPr>
          <w:trHeight w:val="45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455A39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470B901"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3765892"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E30A099"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8DD2F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E32F3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97109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647939"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8B700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11.Валовой сбор сахарной свеклы в хозяйствах всех </w:t>
            </w:r>
            <w:proofErr w:type="gramStart"/>
            <w:r w:rsidRPr="00CF0DF9">
              <w:rPr>
                <w:rFonts w:ascii="Times New Roman" w:eastAsia="Times New Roman" w:hAnsi="Times New Roman" w:cs="Times New Roman"/>
                <w:color w:val="000000"/>
                <w:sz w:val="16"/>
                <w:szCs w:val="16"/>
                <w:lang w:eastAsia="ru-RU"/>
              </w:rPr>
              <w:t>категорий ,</w:t>
            </w:r>
            <w:proofErr w:type="gramEnd"/>
            <w:r w:rsidRPr="00CF0DF9">
              <w:rPr>
                <w:rFonts w:ascii="Times New Roman" w:eastAsia="Times New Roman" w:hAnsi="Times New Roman" w:cs="Times New Roman"/>
                <w:color w:val="000000"/>
                <w:sz w:val="16"/>
                <w:szCs w:val="16"/>
                <w:lang w:eastAsia="ru-RU"/>
              </w:rPr>
              <w:t xml:space="preserve"> тонн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557AB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206000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524F0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132617</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AD582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64,4</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51C20B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31F220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068FA41" w14:textId="77777777" w:rsidTr="00DB4982">
        <w:trPr>
          <w:trHeight w:val="114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F7533B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E4DF7F5"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02E2AE0"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62FA80A"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4E919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339DA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34D78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3E370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D1FC9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12.Валовый сбор картофеля в сельскохозяйственных организациях крестьянских(фермерских) хозяйствах, </w:t>
            </w:r>
            <w:proofErr w:type="spellStart"/>
            <w:r w:rsidRPr="00CF0DF9">
              <w:rPr>
                <w:rFonts w:ascii="Times New Roman" w:eastAsia="Times New Roman" w:hAnsi="Times New Roman" w:cs="Times New Roman"/>
                <w:color w:val="000000"/>
                <w:sz w:val="16"/>
                <w:szCs w:val="16"/>
                <w:lang w:eastAsia="ru-RU"/>
              </w:rPr>
              <w:t>вкл</w:t>
            </w:r>
            <w:proofErr w:type="spellEnd"/>
            <w:r w:rsidRPr="00CF0DF9">
              <w:rPr>
                <w:rFonts w:ascii="Times New Roman" w:eastAsia="Times New Roman" w:hAnsi="Times New Roman" w:cs="Times New Roman"/>
                <w:color w:val="000000"/>
                <w:sz w:val="16"/>
                <w:szCs w:val="16"/>
                <w:lang w:eastAsia="ru-RU"/>
              </w:rPr>
              <w:t xml:space="preserve">-я индивидуальных предпринимателей, тонн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D3AF5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1640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FA033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884</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59CBF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53,9</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AF38A8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C16C3F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569C5B25" w14:textId="77777777" w:rsidTr="00DB4982">
        <w:trPr>
          <w:trHeight w:val="90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6555E6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414CBD3"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CDC2F19"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607BCEE"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E7D13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516A1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5FE906"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7B4E8A"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80E94A" w14:textId="4A13A9EB"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13. Сохранение размера посевных </w:t>
            </w:r>
            <w:proofErr w:type="gramStart"/>
            <w:r w:rsidRPr="00CF0DF9">
              <w:rPr>
                <w:rFonts w:ascii="Times New Roman" w:eastAsia="Times New Roman" w:hAnsi="Times New Roman" w:cs="Times New Roman"/>
                <w:color w:val="000000"/>
                <w:sz w:val="16"/>
                <w:szCs w:val="16"/>
                <w:lang w:eastAsia="ru-RU"/>
              </w:rPr>
              <w:t>площадей ,</w:t>
            </w:r>
            <w:proofErr w:type="gramEnd"/>
            <w:r w:rsidRPr="00CF0DF9">
              <w:rPr>
                <w:rFonts w:ascii="Times New Roman" w:eastAsia="Times New Roman" w:hAnsi="Times New Roman" w:cs="Times New Roman"/>
                <w:color w:val="000000"/>
                <w:sz w:val="16"/>
                <w:szCs w:val="16"/>
                <w:lang w:eastAsia="ru-RU"/>
              </w:rPr>
              <w:t xml:space="preserve"> занятых зерновыми, зернобобовыми и кормовыми сельскохозяйственными культурами , га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8277C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54446</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38DF9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54573</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E73BD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100,2</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3F05F1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77D8D2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BDB97AB" w14:textId="77777777" w:rsidTr="00B53859">
        <w:trPr>
          <w:trHeight w:val="84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76175B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0ED5D60"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D23DD54"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3EEB4DC"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9D3CF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39AEF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FB347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19A709"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29AEE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14. Доля площади засеваемой элитными </w:t>
            </w:r>
            <w:proofErr w:type="gramStart"/>
            <w:r w:rsidRPr="00CF0DF9">
              <w:rPr>
                <w:rFonts w:ascii="Times New Roman" w:eastAsia="Times New Roman" w:hAnsi="Times New Roman" w:cs="Times New Roman"/>
                <w:color w:val="000000"/>
                <w:sz w:val="16"/>
                <w:szCs w:val="16"/>
                <w:lang w:eastAsia="ru-RU"/>
              </w:rPr>
              <w:t>семенами ,</w:t>
            </w:r>
            <w:proofErr w:type="gramEnd"/>
            <w:r w:rsidRPr="00CF0DF9">
              <w:rPr>
                <w:rFonts w:ascii="Times New Roman" w:eastAsia="Times New Roman" w:hAnsi="Times New Roman" w:cs="Times New Roman"/>
                <w:color w:val="000000"/>
                <w:sz w:val="16"/>
                <w:szCs w:val="16"/>
                <w:lang w:eastAsia="ru-RU"/>
              </w:rPr>
              <w:t xml:space="preserve"> в общей площади посевов ,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27BB5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4A05B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3,9</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CB126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65,0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48DE51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29A7DD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5D289BAE" w14:textId="77777777" w:rsidTr="00B53859">
        <w:trPr>
          <w:trHeight w:val="898"/>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2567C2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AE5A67B"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7308D02"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C9E54C7"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2721F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4F127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84443B"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3A85F0"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3147C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15.Производство скота и птицы на убой в хозяйствах всех категорий </w:t>
            </w:r>
            <w:proofErr w:type="gramStart"/>
            <w:r w:rsidRPr="00CF0DF9">
              <w:rPr>
                <w:rFonts w:ascii="Times New Roman" w:eastAsia="Times New Roman" w:hAnsi="Times New Roman" w:cs="Times New Roman"/>
                <w:color w:val="000000"/>
                <w:sz w:val="16"/>
                <w:szCs w:val="16"/>
                <w:lang w:eastAsia="ru-RU"/>
              </w:rPr>
              <w:t>( в</w:t>
            </w:r>
            <w:proofErr w:type="gramEnd"/>
            <w:r w:rsidRPr="00CF0DF9">
              <w:rPr>
                <w:rFonts w:ascii="Times New Roman" w:eastAsia="Times New Roman" w:hAnsi="Times New Roman" w:cs="Times New Roman"/>
                <w:color w:val="000000"/>
                <w:sz w:val="16"/>
                <w:szCs w:val="16"/>
                <w:lang w:eastAsia="ru-RU"/>
              </w:rPr>
              <w:t xml:space="preserve"> </w:t>
            </w:r>
            <w:proofErr w:type="spellStart"/>
            <w:r w:rsidRPr="00CF0DF9">
              <w:rPr>
                <w:rFonts w:ascii="Times New Roman" w:eastAsia="Times New Roman" w:hAnsi="Times New Roman" w:cs="Times New Roman"/>
                <w:color w:val="000000"/>
                <w:sz w:val="16"/>
                <w:szCs w:val="16"/>
                <w:lang w:eastAsia="ru-RU"/>
              </w:rPr>
              <w:t>жив.весе</w:t>
            </w:r>
            <w:proofErr w:type="spellEnd"/>
            <w:r w:rsidRPr="00CF0DF9">
              <w:rPr>
                <w:rFonts w:ascii="Times New Roman" w:eastAsia="Times New Roman" w:hAnsi="Times New Roman" w:cs="Times New Roman"/>
                <w:color w:val="000000"/>
                <w:sz w:val="16"/>
                <w:szCs w:val="16"/>
                <w:lang w:eastAsia="ru-RU"/>
              </w:rPr>
              <w:t>), тонн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9BF71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14050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63C82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12069</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01ADD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85,9</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F76399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58C29B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0279635C" w14:textId="77777777" w:rsidTr="00DB4982">
        <w:trPr>
          <w:trHeight w:val="130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9E9526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70A29DC"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BF48F80"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031EC47"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42444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41FB2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4D238B"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59688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0D005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15.1. в т.ч. в сельскохозяйственных организациях крестьянских(фермерских) хозяйствах, </w:t>
            </w:r>
            <w:proofErr w:type="spellStart"/>
            <w:r w:rsidRPr="00CF0DF9">
              <w:rPr>
                <w:rFonts w:ascii="Times New Roman" w:eastAsia="Times New Roman" w:hAnsi="Times New Roman" w:cs="Times New Roman"/>
                <w:color w:val="000000"/>
                <w:sz w:val="16"/>
                <w:szCs w:val="16"/>
                <w:lang w:eastAsia="ru-RU"/>
              </w:rPr>
              <w:t>вкл</w:t>
            </w:r>
            <w:proofErr w:type="spellEnd"/>
            <w:r w:rsidRPr="00CF0DF9">
              <w:rPr>
                <w:rFonts w:ascii="Times New Roman" w:eastAsia="Times New Roman" w:hAnsi="Times New Roman" w:cs="Times New Roman"/>
                <w:color w:val="000000"/>
                <w:sz w:val="16"/>
                <w:szCs w:val="16"/>
                <w:lang w:eastAsia="ru-RU"/>
              </w:rPr>
              <w:t xml:space="preserve">-я индивидуальных предпринимателей, тонн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D364B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13450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CADEF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11512</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D9D0D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85,6</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92E0A7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6547E2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6E78E928" w14:textId="77777777" w:rsidTr="00787E6B">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5E5803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0737B05"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7943478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51BACA2"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BA8B4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7F21F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474A3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F6E405"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96449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15.</w:t>
            </w:r>
            <w:proofErr w:type="gramStart"/>
            <w:r w:rsidRPr="00CF0DF9">
              <w:rPr>
                <w:rFonts w:ascii="Times New Roman" w:eastAsia="Times New Roman" w:hAnsi="Times New Roman" w:cs="Times New Roman"/>
                <w:color w:val="000000"/>
                <w:sz w:val="16"/>
                <w:szCs w:val="16"/>
                <w:lang w:eastAsia="ru-RU"/>
              </w:rPr>
              <w:t>2.Мясо</w:t>
            </w:r>
            <w:proofErr w:type="gramEnd"/>
            <w:r w:rsidRPr="00CF0DF9">
              <w:rPr>
                <w:rFonts w:ascii="Times New Roman" w:eastAsia="Times New Roman" w:hAnsi="Times New Roman" w:cs="Times New Roman"/>
                <w:color w:val="000000"/>
                <w:sz w:val="16"/>
                <w:szCs w:val="16"/>
                <w:lang w:eastAsia="ru-RU"/>
              </w:rPr>
              <w:t xml:space="preserve"> в хозяйствах населения, тонн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D25E9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8301B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557</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E4F0C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92,8</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CF566A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D6FA0C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5A217E9" w14:textId="77777777" w:rsidTr="00DB4982">
        <w:trPr>
          <w:trHeight w:val="45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F959A2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947459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E45D559"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8169E36"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C0402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69FD6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2AF4B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FBE9D3"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46247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16. Поголовье КРС в хозяйствах всех категория, голов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F1906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10796</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3E32A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10310</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2961E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95,5</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09E51E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4B818F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025FC36E" w14:textId="77777777" w:rsidTr="00DB4982">
        <w:trPr>
          <w:trHeight w:val="90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67C4C9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9931BF0"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BA3B349"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221BCFA"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5BAB4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C657D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24FB3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C76A7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4B40A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16.1 в т.ч. в сельскохозяйственных организациях крестьянских(фермерских) хозяйствах, </w:t>
            </w:r>
            <w:proofErr w:type="spellStart"/>
            <w:r w:rsidRPr="00CF0DF9">
              <w:rPr>
                <w:rFonts w:ascii="Times New Roman" w:eastAsia="Times New Roman" w:hAnsi="Times New Roman" w:cs="Times New Roman"/>
                <w:color w:val="000000"/>
                <w:sz w:val="16"/>
                <w:szCs w:val="16"/>
                <w:lang w:eastAsia="ru-RU"/>
              </w:rPr>
              <w:t>вкл</w:t>
            </w:r>
            <w:proofErr w:type="spellEnd"/>
            <w:r w:rsidRPr="00CF0DF9">
              <w:rPr>
                <w:rFonts w:ascii="Times New Roman" w:eastAsia="Times New Roman" w:hAnsi="Times New Roman" w:cs="Times New Roman"/>
                <w:color w:val="000000"/>
                <w:sz w:val="16"/>
                <w:szCs w:val="16"/>
                <w:lang w:eastAsia="ru-RU"/>
              </w:rPr>
              <w:t xml:space="preserve">-я индивидуальных предпринимателей, тонн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FB103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9025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AA02D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9075</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3CE64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100,6</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35AED4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24DEBE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60C0DA10" w14:textId="77777777" w:rsidTr="00DB4982">
        <w:trPr>
          <w:trHeight w:val="45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ED9038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668C466"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C43735F"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2ADAFB9"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3B062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66E31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2412D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F4E388"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C9AF2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16.2. Поголовье КРС в хозяйствах населения, голов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5211D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1771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840DD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1235</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13168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69,7</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353AF0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C6D862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D5568CB" w14:textId="77777777" w:rsidTr="00DB4982">
        <w:trPr>
          <w:trHeight w:val="45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17A8BB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54F3856"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B3105F2"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2BDF26C"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0A0D7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B2C40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18074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DD1A58"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48881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17. Поголовье свиней в хозяйствах всех категория, голов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99F0A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44528</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B26B7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39866</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D1BFE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89,5</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3BBA43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097744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579CCEA1" w14:textId="77777777" w:rsidTr="00DB4982">
        <w:trPr>
          <w:trHeight w:val="90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0A1FDC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1918074"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5F9AEB7"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6B094BF"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473D4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078B9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83DB4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810DF0"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00786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17.1. в т.ч. в сельскохозяйственных организациях крестьянских(фермерских) </w:t>
            </w:r>
            <w:r w:rsidRPr="00CF0DF9">
              <w:rPr>
                <w:rFonts w:ascii="Times New Roman" w:eastAsia="Times New Roman" w:hAnsi="Times New Roman" w:cs="Times New Roman"/>
                <w:color w:val="000000"/>
                <w:sz w:val="16"/>
                <w:szCs w:val="16"/>
                <w:lang w:eastAsia="ru-RU"/>
              </w:rPr>
              <w:lastRenderedPageBreak/>
              <w:t xml:space="preserve">хозяйствах, </w:t>
            </w:r>
            <w:proofErr w:type="spellStart"/>
            <w:r w:rsidRPr="00CF0DF9">
              <w:rPr>
                <w:rFonts w:ascii="Times New Roman" w:eastAsia="Times New Roman" w:hAnsi="Times New Roman" w:cs="Times New Roman"/>
                <w:color w:val="000000"/>
                <w:sz w:val="16"/>
                <w:szCs w:val="16"/>
                <w:lang w:eastAsia="ru-RU"/>
              </w:rPr>
              <w:t>вкл</w:t>
            </w:r>
            <w:proofErr w:type="spellEnd"/>
            <w:r w:rsidRPr="00CF0DF9">
              <w:rPr>
                <w:rFonts w:ascii="Times New Roman" w:eastAsia="Times New Roman" w:hAnsi="Times New Roman" w:cs="Times New Roman"/>
                <w:color w:val="000000"/>
                <w:sz w:val="16"/>
                <w:szCs w:val="16"/>
                <w:lang w:eastAsia="ru-RU"/>
              </w:rPr>
              <w:t xml:space="preserve">-я индивидуальных предпринимателей, тонн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187E9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lastRenderedPageBreak/>
              <w:t>42804</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BDE31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38211</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BCC61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89,3</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D081BB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B1B767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EB8A850" w14:textId="77777777" w:rsidTr="00DB4982">
        <w:trPr>
          <w:trHeight w:val="45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5AFEC0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8FF8856"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E1E2E5F"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6E5D844"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A675C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02362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E45999"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4E1DD9"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DBCA7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17.2. Поголовье свиней в хозяйствах населения, голов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F2759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1724</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961D9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1655</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F8F2E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96,0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88AA33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9A44A0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B6E4C31" w14:textId="77777777" w:rsidTr="00DB4982">
        <w:trPr>
          <w:trHeight w:val="114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D1DE0B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E42127C"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7CC08C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97952CB"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6A1EC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2C451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623F32"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1F2679"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13CA7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18.Производство молока в хозяйствах всех категорий </w:t>
            </w:r>
            <w:proofErr w:type="gramStart"/>
            <w:r w:rsidRPr="00CF0DF9">
              <w:rPr>
                <w:rFonts w:ascii="Times New Roman" w:eastAsia="Times New Roman" w:hAnsi="Times New Roman" w:cs="Times New Roman"/>
                <w:color w:val="000000"/>
                <w:sz w:val="16"/>
                <w:szCs w:val="16"/>
                <w:lang w:eastAsia="ru-RU"/>
              </w:rPr>
              <w:t>( в</w:t>
            </w:r>
            <w:proofErr w:type="gramEnd"/>
            <w:r w:rsidRPr="00CF0DF9">
              <w:rPr>
                <w:rFonts w:ascii="Times New Roman" w:eastAsia="Times New Roman" w:hAnsi="Times New Roman" w:cs="Times New Roman"/>
                <w:color w:val="000000"/>
                <w:sz w:val="16"/>
                <w:szCs w:val="16"/>
                <w:lang w:eastAsia="ru-RU"/>
              </w:rPr>
              <w:t xml:space="preserve"> </w:t>
            </w:r>
            <w:proofErr w:type="spellStart"/>
            <w:r w:rsidRPr="00CF0DF9">
              <w:rPr>
                <w:rFonts w:ascii="Times New Roman" w:eastAsia="Times New Roman" w:hAnsi="Times New Roman" w:cs="Times New Roman"/>
                <w:color w:val="000000"/>
                <w:sz w:val="16"/>
                <w:szCs w:val="16"/>
                <w:lang w:eastAsia="ru-RU"/>
              </w:rPr>
              <w:t>жив.весе</w:t>
            </w:r>
            <w:proofErr w:type="spellEnd"/>
            <w:r w:rsidRPr="00CF0DF9">
              <w:rPr>
                <w:rFonts w:ascii="Times New Roman" w:eastAsia="Times New Roman" w:hAnsi="Times New Roman" w:cs="Times New Roman"/>
                <w:color w:val="000000"/>
                <w:sz w:val="16"/>
                <w:szCs w:val="16"/>
                <w:lang w:eastAsia="ru-RU"/>
              </w:rPr>
              <w:t>), тонн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4B479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25887</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07531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25338</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0A5E6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97,9</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8D4B49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31FF10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053114D" w14:textId="77777777" w:rsidTr="00787E6B">
        <w:trPr>
          <w:trHeight w:val="170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16DEBE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1004102"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1CAAAC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705EE28"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8E486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7CC78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FE4DCC"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FB4BDA"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99B244" w14:textId="77777777" w:rsidR="007B372B" w:rsidRPr="00CF0DF9" w:rsidRDefault="007B372B" w:rsidP="00B53859">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18.1. в т.ч. в сельскохозяйственных организациях крестьянских(фермерских) хозяйствах, </w:t>
            </w:r>
            <w:proofErr w:type="spellStart"/>
            <w:r w:rsidRPr="00CF0DF9">
              <w:rPr>
                <w:rFonts w:ascii="Times New Roman" w:eastAsia="Times New Roman" w:hAnsi="Times New Roman" w:cs="Times New Roman"/>
                <w:color w:val="000000"/>
                <w:sz w:val="16"/>
                <w:szCs w:val="16"/>
                <w:lang w:eastAsia="ru-RU"/>
              </w:rPr>
              <w:t>вкл</w:t>
            </w:r>
            <w:proofErr w:type="spellEnd"/>
            <w:r w:rsidRPr="00CF0DF9">
              <w:rPr>
                <w:rFonts w:ascii="Times New Roman" w:eastAsia="Times New Roman" w:hAnsi="Times New Roman" w:cs="Times New Roman"/>
                <w:color w:val="000000"/>
                <w:sz w:val="16"/>
                <w:szCs w:val="16"/>
                <w:lang w:eastAsia="ru-RU"/>
              </w:rPr>
              <w:t xml:space="preserve">-я индивидуальных предпринимателей, тонн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58C19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23387</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0733A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23153</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55E5F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99,0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464DDA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C98E34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123B90C6" w14:textId="77777777" w:rsidTr="00787E6B">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DCB84F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3B921AC"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04D7576"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6A00F9F"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844C3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6C7A6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A1741A"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EFCE74"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D01D2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18.2. Молоко в хозяйствах населения, тонн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FAE89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2500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B99BA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2185</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955BB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87,4</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EEC539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B4FDF7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178D3266" w14:textId="77777777" w:rsidTr="00787E6B">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22DC18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0669B29"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7B5B2711"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2F6B9B3"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3F004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FADEE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4599BC"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279106"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F350D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19. Поголовье коров в хозяйствах всех категория, голов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715B1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4106</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C1500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4155</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29383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101,2</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05DD3D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A93EA3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0314458" w14:textId="77777777" w:rsidTr="00456B00">
        <w:trPr>
          <w:trHeight w:val="273"/>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ED3349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79668C4"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03DF919"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48A2260"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55A51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ABA36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A84884"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F295D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6C3C0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19.1. в т.ч. в сельскохозяйственных организациях крестьянских(фермерских) хозяйствах, </w:t>
            </w:r>
            <w:proofErr w:type="spellStart"/>
            <w:r w:rsidRPr="00CF0DF9">
              <w:rPr>
                <w:rFonts w:ascii="Times New Roman" w:eastAsia="Times New Roman" w:hAnsi="Times New Roman" w:cs="Times New Roman"/>
                <w:color w:val="000000"/>
                <w:sz w:val="16"/>
                <w:szCs w:val="16"/>
                <w:lang w:eastAsia="ru-RU"/>
              </w:rPr>
              <w:t>вкл</w:t>
            </w:r>
            <w:proofErr w:type="spellEnd"/>
            <w:r w:rsidRPr="00CF0DF9">
              <w:rPr>
                <w:rFonts w:ascii="Times New Roman" w:eastAsia="Times New Roman" w:hAnsi="Times New Roman" w:cs="Times New Roman"/>
                <w:color w:val="000000"/>
                <w:sz w:val="16"/>
                <w:szCs w:val="16"/>
                <w:lang w:eastAsia="ru-RU"/>
              </w:rPr>
              <w:t xml:space="preserve">-я индивидуальных </w:t>
            </w:r>
            <w:r w:rsidRPr="00CF0DF9">
              <w:rPr>
                <w:rFonts w:ascii="Times New Roman" w:eastAsia="Times New Roman" w:hAnsi="Times New Roman" w:cs="Times New Roman"/>
                <w:color w:val="000000"/>
                <w:sz w:val="16"/>
                <w:szCs w:val="16"/>
                <w:lang w:eastAsia="ru-RU"/>
              </w:rPr>
              <w:lastRenderedPageBreak/>
              <w:t xml:space="preserve">предпринимателей, тонн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48360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lastRenderedPageBreak/>
              <w:t>3819</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4DA80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3910</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34B7B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102,4</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778BBC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DC8820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389493F0" w14:textId="77777777" w:rsidTr="00787E6B">
        <w:trPr>
          <w:trHeight w:val="1134"/>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D17E33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873DF7E"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0518E9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3D7D19B"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90FB3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02CAB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26D46C"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B01132"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907C7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19.</w:t>
            </w:r>
            <w:proofErr w:type="gramStart"/>
            <w:r w:rsidRPr="00CF0DF9">
              <w:rPr>
                <w:rFonts w:ascii="Times New Roman" w:eastAsia="Times New Roman" w:hAnsi="Times New Roman" w:cs="Times New Roman"/>
                <w:color w:val="000000"/>
                <w:sz w:val="16"/>
                <w:szCs w:val="16"/>
                <w:lang w:eastAsia="ru-RU"/>
              </w:rPr>
              <w:t>2.из</w:t>
            </w:r>
            <w:proofErr w:type="gramEnd"/>
            <w:r w:rsidRPr="00CF0DF9">
              <w:rPr>
                <w:rFonts w:ascii="Times New Roman" w:eastAsia="Times New Roman" w:hAnsi="Times New Roman" w:cs="Times New Roman"/>
                <w:color w:val="000000"/>
                <w:sz w:val="16"/>
                <w:szCs w:val="16"/>
                <w:lang w:eastAsia="ru-RU"/>
              </w:rPr>
              <w:t xml:space="preserve"> них коровы молочного направления, голов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0397C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3619</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E2902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3666</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BFE59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101,3</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1D7435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A3E717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53B9074B" w14:textId="77777777" w:rsidTr="00787E6B">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6FC3BA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5883003"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4A6901F"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4F3D579"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513F1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EF82F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813858"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5B5B5D"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CCDEF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19.3 коровы мясного направления, голов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9398C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59EB3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244</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A1181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122,0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026CB8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B59EBD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5E94C637" w14:textId="77777777" w:rsidTr="00787E6B">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C59BBE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98BAB0D"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E2DC281"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C8B8BDA"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8124D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6FA64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4B890D"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D5909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18B4A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19.4. Поголовье коров в хозяйствах населения, голов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D7C65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287</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E180C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245</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16257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85,4</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7A8118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5B57D4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70F8446" w14:textId="77777777" w:rsidTr="00DB4982">
        <w:trPr>
          <w:trHeight w:val="202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C85249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ADA85CE"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C4C29D1"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0ED2C09"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BF51C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B1FB1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FB78F9"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5CE8C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5C2CE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20. Продуктивность </w:t>
            </w:r>
            <w:proofErr w:type="spellStart"/>
            <w:r w:rsidRPr="00CF0DF9">
              <w:rPr>
                <w:rFonts w:ascii="Times New Roman" w:eastAsia="Times New Roman" w:hAnsi="Times New Roman" w:cs="Times New Roman"/>
                <w:color w:val="000000"/>
                <w:sz w:val="16"/>
                <w:szCs w:val="16"/>
                <w:lang w:eastAsia="ru-RU"/>
              </w:rPr>
              <w:t>коровв</w:t>
            </w:r>
            <w:proofErr w:type="spellEnd"/>
            <w:r w:rsidRPr="00CF0DF9">
              <w:rPr>
                <w:rFonts w:ascii="Times New Roman" w:eastAsia="Times New Roman" w:hAnsi="Times New Roman" w:cs="Times New Roman"/>
                <w:color w:val="000000"/>
                <w:sz w:val="16"/>
                <w:szCs w:val="16"/>
                <w:lang w:eastAsia="ru-RU"/>
              </w:rPr>
              <w:t xml:space="preserve"> сельскохозяйственных организациях крестьянских(фермерских) хозяйствах, </w:t>
            </w:r>
            <w:proofErr w:type="spellStart"/>
            <w:r w:rsidRPr="00CF0DF9">
              <w:rPr>
                <w:rFonts w:ascii="Times New Roman" w:eastAsia="Times New Roman" w:hAnsi="Times New Roman" w:cs="Times New Roman"/>
                <w:color w:val="000000"/>
                <w:sz w:val="16"/>
                <w:szCs w:val="16"/>
                <w:lang w:eastAsia="ru-RU"/>
              </w:rPr>
              <w:t>вкл</w:t>
            </w:r>
            <w:proofErr w:type="spellEnd"/>
            <w:r w:rsidRPr="00CF0DF9">
              <w:rPr>
                <w:rFonts w:ascii="Times New Roman" w:eastAsia="Times New Roman" w:hAnsi="Times New Roman" w:cs="Times New Roman"/>
                <w:color w:val="000000"/>
                <w:sz w:val="16"/>
                <w:szCs w:val="16"/>
                <w:lang w:eastAsia="ru-RU"/>
              </w:rPr>
              <w:t xml:space="preserve">-я индивидуальных предпринимателей, тонн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32B23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6462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EBD93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6365</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F83E9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98,5</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C86D2A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B4BD3F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58494928" w14:textId="77777777" w:rsidTr="00787E6B">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952274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FBAA5D0"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6780B88"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65F3AB2"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5B93C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4146A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41781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AA213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C920A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21.Численность племенного условного маточного поголовья с/</w:t>
            </w:r>
            <w:proofErr w:type="spellStart"/>
            <w:r w:rsidRPr="00CF0DF9">
              <w:rPr>
                <w:rFonts w:ascii="Times New Roman" w:eastAsia="Times New Roman" w:hAnsi="Times New Roman" w:cs="Times New Roman"/>
                <w:color w:val="000000"/>
                <w:sz w:val="16"/>
                <w:szCs w:val="16"/>
                <w:lang w:eastAsia="ru-RU"/>
              </w:rPr>
              <w:t>хоз-ых</w:t>
            </w:r>
            <w:proofErr w:type="spellEnd"/>
            <w:r w:rsidRPr="00CF0DF9">
              <w:rPr>
                <w:rFonts w:ascii="Times New Roman" w:eastAsia="Times New Roman" w:hAnsi="Times New Roman" w:cs="Times New Roman"/>
                <w:color w:val="000000"/>
                <w:sz w:val="16"/>
                <w:szCs w:val="16"/>
                <w:lang w:eastAsia="ru-RU"/>
              </w:rPr>
              <w:t xml:space="preserve"> животных, </w:t>
            </w:r>
            <w:proofErr w:type="spellStart"/>
            <w:r w:rsidRPr="00CF0DF9">
              <w:rPr>
                <w:rFonts w:ascii="Times New Roman" w:eastAsia="Times New Roman" w:hAnsi="Times New Roman" w:cs="Times New Roman"/>
                <w:color w:val="000000"/>
                <w:sz w:val="16"/>
                <w:szCs w:val="16"/>
                <w:lang w:eastAsia="ru-RU"/>
              </w:rPr>
              <w:t>усл</w:t>
            </w:r>
            <w:proofErr w:type="spellEnd"/>
            <w:r w:rsidRPr="00CF0DF9">
              <w:rPr>
                <w:rFonts w:ascii="Times New Roman" w:eastAsia="Times New Roman" w:hAnsi="Times New Roman" w:cs="Times New Roman"/>
                <w:color w:val="000000"/>
                <w:sz w:val="16"/>
                <w:szCs w:val="16"/>
                <w:lang w:eastAsia="ru-RU"/>
              </w:rPr>
              <w:t>. голов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F6B98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1455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384A7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1455</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8E33B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E63B87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2A7BEA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0F52353D" w14:textId="77777777" w:rsidTr="00787E6B">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E886A7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269E08E"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2D86254"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24119F0"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8CFBD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A5E69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8BB18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275CB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1DBBC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22. Реализация племенного молодняка крупного рогатого </w:t>
            </w:r>
            <w:proofErr w:type="gramStart"/>
            <w:r w:rsidRPr="00CF0DF9">
              <w:rPr>
                <w:rFonts w:ascii="Times New Roman" w:eastAsia="Times New Roman" w:hAnsi="Times New Roman" w:cs="Times New Roman"/>
                <w:color w:val="000000"/>
                <w:sz w:val="16"/>
                <w:szCs w:val="16"/>
                <w:lang w:eastAsia="ru-RU"/>
              </w:rPr>
              <w:t>скота  молочных</w:t>
            </w:r>
            <w:proofErr w:type="gramEnd"/>
            <w:r w:rsidRPr="00CF0DF9">
              <w:rPr>
                <w:rFonts w:ascii="Times New Roman" w:eastAsia="Times New Roman" w:hAnsi="Times New Roman" w:cs="Times New Roman"/>
                <w:color w:val="000000"/>
                <w:sz w:val="16"/>
                <w:szCs w:val="16"/>
                <w:lang w:eastAsia="ru-RU"/>
              </w:rPr>
              <w:t xml:space="preserve"> и </w:t>
            </w:r>
            <w:r w:rsidRPr="00CF0DF9">
              <w:rPr>
                <w:rFonts w:ascii="Times New Roman" w:eastAsia="Times New Roman" w:hAnsi="Times New Roman" w:cs="Times New Roman"/>
                <w:color w:val="000000"/>
                <w:sz w:val="16"/>
                <w:szCs w:val="16"/>
                <w:lang w:eastAsia="ru-RU"/>
              </w:rPr>
              <w:lastRenderedPageBreak/>
              <w:t>мясных пород  на 100 голов маток, голов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BA1B4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lastRenderedPageBreak/>
              <w:t>10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B49BE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CCC59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1C58DF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2E53C9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032CAF12" w14:textId="77777777" w:rsidTr="00787E6B">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FD12A7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657181B"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644ADD6"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3CD9F1F"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5E1A7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2A158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88D52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651AD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C3B1B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23.Выход телят на 100 коров в с/</w:t>
            </w:r>
            <w:proofErr w:type="spellStart"/>
            <w:r w:rsidRPr="00CF0DF9">
              <w:rPr>
                <w:rFonts w:ascii="Times New Roman" w:eastAsia="Times New Roman" w:hAnsi="Times New Roman" w:cs="Times New Roman"/>
                <w:color w:val="000000"/>
                <w:sz w:val="16"/>
                <w:szCs w:val="16"/>
                <w:lang w:eastAsia="ru-RU"/>
              </w:rPr>
              <w:t>хоз-ых</w:t>
            </w:r>
            <w:proofErr w:type="spellEnd"/>
            <w:r w:rsidRPr="00CF0DF9">
              <w:rPr>
                <w:rFonts w:ascii="Times New Roman" w:eastAsia="Times New Roman" w:hAnsi="Times New Roman" w:cs="Times New Roman"/>
                <w:color w:val="000000"/>
                <w:sz w:val="16"/>
                <w:szCs w:val="16"/>
                <w:lang w:eastAsia="ru-RU"/>
              </w:rPr>
              <w:t xml:space="preserve"> организациях, голов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85FDB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634AD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76</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3A1F0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92,7</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2C40C2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612329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8A34272" w14:textId="77777777" w:rsidTr="00787E6B">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444E69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24EBFF1"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2265AEA"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47A9F18"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363EA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0D50F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E839EC"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02E814"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8E1CD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24.Ввод нетелей на 100 коров в </w:t>
            </w:r>
            <w:proofErr w:type="spellStart"/>
            <w:r w:rsidRPr="00CF0DF9">
              <w:rPr>
                <w:rFonts w:ascii="Times New Roman" w:eastAsia="Times New Roman" w:hAnsi="Times New Roman" w:cs="Times New Roman"/>
                <w:color w:val="000000"/>
                <w:sz w:val="16"/>
                <w:szCs w:val="16"/>
                <w:lang w:eastAsia="ru-RU"/>
              </w:rPr>
              <w:t>сельскохоз-ых</w:t>
            </w:r>
            <w:proofErr w:type="spellEnd"/>
            <w:r w:rsidRPr="00CF0DF9">
              <w:rPr>
                <w:rFonts w:ascii="Times New Roman" w:eastAsia="Times New Roman" w:hAnsi="Times New Roman" w:cs="Times New Roman"/>
                <w:color w:val="000000"/>
                <w:sz w:val="16"/>
                <w:szCs w:val="16"/>
                <w:lang w:eastAsia="ru-RU"/>
              </w:rPr>
              <w:t xml:space="preserve"> </w:t>
            </w:r>
            <w:proofErr w:type="spellStart"/>
            <w:r w:rsidRPr="00CF0DF9">
              <w:rPr>
                <w:rFonts w:ascii="Times New Roman" w:eastAsia="Times New Roman" w:hAnsi="Times New Roman" w:cs="Times New Roman"/>
                <w:color w:val="000000"/>
                <w:sz w:val="16"/>
                <w:szCs w:val="16"/>
                <w:lang w:eastAsia="ru-RU"/>
              </w:rPr>
              <w:t>организацииях</w:t>
            </w:r>
            <w:proofErr w:type="spellEnd"/>
            <w:r w:rsidRPr="00CF0DF9">
              <w:rPr>
                <w:rFonts w:ascii="Times New Roman" w:eastAsia="Times New Roman" w:hAnsi="Times New Roman" w:cs="Times New Roman"/>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F501D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54E66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31,6</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16FD7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126,4</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F05A89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721D98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39C6429D" w14:textId="77777777" w:rsidTr="00787E6B">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A38FBE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724F415"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FB4ACB0"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151945B"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B55EA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FCB5E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DA860D"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55909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98D1F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25. Уровень обеспечения сельскохозяйственных организаций квалифицированными специалистами, процентов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BBB3C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ED3C0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96</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24A4B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101,1</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1D102D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A65ADB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0941D235" w14:textId="77777777" w:rsidTr="00DB4982">
        <w:trPr>
          <w:trHeight w:val="136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5F6588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6AFF90E"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7F27424"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B5E4BB0"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8A8B2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087C4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94A355"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4AD12B"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47179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26. Доля молодых специалистов в общей численности высококвалифицированных специалистов </w:t>
            </w:r>
            <w:proofErr w:type="spellStart"/>
            <w:r w:rsidRPr="00CF0DF9">
              <w:rPr>
                <w:rFonts w:ascii="Times New Roman" w:eastAsia="Times New Roman" w:hAnsi="Times New Roman" w:cs="Times New Roman"/>
                <w:color w:val="000000"/>
                <w:sz w:val="16"/>
                <w:szCs w:val="16"/>
                <w:lang w:eastAsia="ru-RU"/>
              </w:rPr>
              <w:t>сельскохоз-ых</w:t>
            </w:r>
            <w:proofErr w:type="spellEnd"/>
            <w:r w:rsidRPr="00CF0DF9">
              <w:rPr>
                <w:rFonts w:ascii="Times New Roman" w:eastAsia="Times New Roman" w:hAnsi="Times New Roman" w:cs="Times New Roman"/>
                <w:color w:val="000000"/>
                <w:sz w:val="16"/>
                <w:szCs w:val="16"/>
                <w:lang w:eastAsia="ru-RU"/>
              </w:rPr>
              <w:t xml:space="preserve"> организаций, </w:t>
            </w:r>
            <w:proofErr w:type="spellStart"/>
            <w:r w:rsidRPr="00CF0DF9">
              <w:rPr>
                <w:rFonts w:ascii="Times New Roman" w:eastAsia="Times New Roman" w:hAnsi="Times New Roman" w:cs="Times New Roman"/>
                <w:color w:val="000000"/>
                <w:sz w:val="16"/>
                <w:szCs w:val="16"/>
                <w:lang w:eastAsia="ru-RU"/>
              </w:rPr>
              <w:t>поцентов</w:t>
            </w:r>
            <w:proofErr w:type="spellEnd"/>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5FF14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B9698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4,9</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11FD0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49,0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D254DD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B28DA0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623FEED" w14:textId="77777777" w:rsidTr="00787E6B">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D29F88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E30DCAB"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38E3C61"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2AF07D2"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CBA7B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ED88E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A8B3B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046CF9"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D543F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27. Кол-во абитуриентов направленных для поступления </w:t>
            </w:r>
            <w:proofErr w:type="gramStart"/>
            <w:r w:rsidRPr="00CF0DF9">
              <w:rPr>
                <w:rFonts w:ascii="Times New Roman" w:eastAsia="Times New Roman" w:hAnsi="Times New Roman" w:cs="Times New Roman"/>
                <w:color w:val="000000"/>
                <w:sz w:val="16"/>
                <w:szCs w:val="16"/>
                <w:lang w:eastAsia="ru-RU"/>
              </w:rPr>
              <w:t>в тек</w:t>
            </w:r>
            <w:proofErr w:type="gramEnd"/>
            <w:r w:rsidRPr="00CF0DF9">
              <w:rPr>
                <w:rFonts w:ascii="Times New Roman" w:eastAsia="Times New Roman" w:hAnsi="Times New Roman" w:cs="Times New Roman"/>
                <w:color w:val="000000"/>
                <w:sz w:val="16"/>
                <w:szCs w:val="16"/>
                <w:lang w:eastAsia="ru-RU"/>
              </w:rPr>
              <w:t>. году на сел-</w:t>
            </w:r>
            <w:proofErr w:type="spellStart"/>
            <w:r w:rsidRPr="00CF0DF9">
              <w:rPr>
                <w:rFonts w:ascii="Times New Roman" w:eastAsia="Times New Roman" w:hAnsi="Times New Roman" w:cs="Times New Roman"/>
                <w:color w:val="000000"/>
                <w:sz w:val="16"/>
                <w:szCs w:val="16"/>
                <w:lang w:eastAsia="ru-RU"/>
              </w:rPr>
              <w:t>хоз</w:t>
            </w:r>
            <w:proofErr w:type="spellEnd"/>
            <w:r w:rsidRPr="00CF0DF9">
              <w:rPr>
                <w:rFonts w:ascii="Times New Roman" w:eastAsia="Times New Roman" w:hAnsi="Times New Roman" w:cs="Times New Roman"/>
                <w:color w:val="000000"/>
                <w:sz w:val="16"/>
                <w:szCs w:val="16"/>
                <w:lang w:eastAsia="ru-RU"/>
              </w:rPr>
              <w:t xml:space="preserve">-е специальности и </w:t>
            </w:r>
            <w:r w:rsidRPr="00CF0DF9">
              <w:rPr>
                <w:rFonts w:ascii="Times New Roman" w:eastAsia="Times New Roman" w:hAnsi="Times New Roman" w:cs="Times New Roman"/>
                <w:color w:val="000000"/>
                <w:sz w:val="16"/>
                <w:szCs w:val="16"/>
                <w:lang w:eastAsia="ru-RU"/>
              </w:rPr>
              <w:lastRenderedPageBreak/>
              <w:t>направления подготовки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9DBE8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lastRenderedPageBreak/>
              <w:t>25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A288A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7</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601E3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28,0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E7417B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6BFC63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35DADD3" w14:textId="77777777" w:rsidTr="00787E6B">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DF7A6D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0C91AD1"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E16961F"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38A0711"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3DEEE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037BB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AF283A"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A70AD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56D44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28. Кол-во студентов, заключивших в текущем году договора о предоставлении аграрной стипендии в соответствии с Постановлением Правительства </w:t>
            </w:r>
            <w:proofErr w:type="spellStart"/>
            <w:r w:rsidRPr="00CF0DF9">
              <w:rPr>
                <w:rFonts w:ascii="Times New Roman" w:eastAsia="Times New Roman" w:hAnsi="Times New Roman" w:cs="Times New Roman"/>
                <w:color w:val="000000"/>
                <w:sz w:val="16"/>
                <w:szCs w:val="16"/>
                <w:lang w:eastAsia="ru-RU"/>
              </w:rPr>
              <w:t>Рмот</w:t>
            </w:r>
            <w:proofErr w:type="spellEnd"/>
            <w:r w:rsidRPr="00CF0DF9">
              <w:rPr>
                <w:rFonts w:ascii="Times New Roman" w:eastAsia="Times New Roman" w:hAnsi="Times New Roman" w:cs="Times New Roman"/>
                <w:color w:val="000000"/>
                <w:sz w:val="16"/>
                <w:szCs w:val="16"/>
                <w:lang w:eastAsia="ru-RU"/>
              </w:rPr>
              <w:t xml:space="preserve"> 22 июня 2015г.№381, человек</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1ABEA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0FCC4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1BA21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42558D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7CD205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0E0D1E03" w14:textId="77777777" w:rsidTr="00DB4982">
        <w:trPr>
          <w:trHeight w:val="136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BE24EC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3F5A51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71CBAAE3"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D67BB81"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91133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9AE62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7CDAAA"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DD538B"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DAE6A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29. Кол-во молодых </w:t>
            </w:r>
            <w:proofErr w:type="gramStart"/>
            <w:r w:rsidRPr="00CF0DF9">
              <w:rPr>
                <w:rFonts w:ascii="Times New Roman" w:eastAsia="Times New Roman" w:hAnsi="Times New Roman" w:cs="Times New Roman"/>
                <w:color w:val="000000"/>
                <w:sz w:val="16"/>
                <w:szCs w:val="16"/>
                <w:lang w:eastAsia="ru-RU"/>
              </w:rPr>
              <w:t>специалистов ,</w:t>
            </w:r>
            <w:proofErr w:type="gramEnd"/>
            <w:r w:rsidRPr="00CF0DF9">
              <w:rPr>
                <w:rFonts w:ascii="Times New Roman" w:eastAsia="Times New Roman" w:hAnsi="Times New Roman" w:cs="Times New Roman"/>
                <w:color w:val="000000"/>
                <w:sz w:val="16"/>
                <w:szCs w:val="16"/>
                <w:lang w:eastAsia="ru-RU"/>
              </w:rPr>
              <w:t xml:space="preserve"> заключивших в текущем году договора о предоставлении молодому специалисту  пособия и подъемных  в соответствии с Постановлением Правительства </w:t>
            </w:r>
            <w:proofErr w:type="spellStart"/>
            <w:r w:rsidRPr="00CF0DF9">
              <w:rPr>
                <w:rFonts w:ascii="Times New Roman" w:eastAsia="Times New Roman" w:hAnsi="Times New Roman" w:cs="Times New Roman"/>
                <w:color w:val="000000"/>
                <w:sz w:val="16"/>
                <w:szCs w:val="16"/>
                <w:lang w:eastAsia="ru-RU"/>
              </w:rPr>
              <w:t>Рмот</w:t>
            </w:r>
            <w:proofErr w:type="spellEnd"/>
            <w:r w:rsidRPr="00CF0DF9">
              <w:rPr>
                <w:rFonts w:ascii="Times New Roman" w:eastAsia="Times New Roman" w:hAnsi="Times New Roman" w:cs="Times New Roman"/>
                <w:color w:val="000000"/>
                <w:sz w:val="16"/>
                <w:szCs w:val="16"/>
                <w:lang w:eastAsia="ru-RU"/>
              </w:rPr>
              <w:t xml:space="preserve"> 22 июня 2015г.№381, человек</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CF238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7</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91E45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F23E6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28,6</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D50592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E79B47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FC2CC8C" w14:textId="77777777" w:rsidTr="00DB4982">
        <w:trPr>
          <w:trHeight w:val="225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845185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DC3340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4B0688E"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EA7F26B"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0BBCC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54EF5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6E8B10"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D9AFF8"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4077A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30.Сохранение существующих и создание новых высокотехнологичных рабочих мест с/</w:t>
            </w:r>
            <w:proofErr w:type="spellStart"/>
            <w:r w:rsidRPr="00CF0DF9">
              <w:rPr>
                <w:rFonts w:ascii="Times New Roman" w:eastAsia="Times New Roman" w:hAnsi="Times New Roman" w:cs="Times New Roman"/>
                <w:color w:val="000000"/>
                <w:sz w:val="16"/>
                <w:szCs w:val="16"/>
                <w:lang w:eastAsia="ru-RU"/>
              </w:rPr>
              <w:t>хоз-ых</w:t>
            </w:r>
            <w:proofErr w:type="spellEnd"/>
            <w:r w:rsidRPr="00CF0DF9">
              <w:rPr>
                <w:rFonts w:ascii="Times New Roman" w:eastAsia="Times New Roman" w:hAnsi="Times New Roman" w:cs="Times New Roman"/>
                <w:color w:val="000000"/>
                <w:sz w:val="16"/>
                <w:szCs w:val="16"/>
                <w:lang w:eastAsia="ru-RU"/>
              </w:rPr>
              <w:t xml:space="preserve"> товаропроизводителей за счет увеличения продуктивности </w:t>
            </w:r>
            <w:proofErr w:type="gramStart"/>
            <w:r w:rsidRPr="00CF0DF9">
              <w:rPr>
                <w:rFonts w:ascii="Times New Roman" w:eastAsia="Times New Roman" w:hAnsi="Times New Roman" w:cs="Times New Roman"/>
                <w:color w:val="000000"/>
                <w:sz w:val="16"/>
                <w:szCs w:val="16"/>
                <w:lang w:eastAsia="ru-RU"/>
              </w:rPr>
              <w:t>и  вовлечения</w:t>
            </w:r>
            <w:proofErr w:type="gramEnd"/>
            <w:r w:rsidRPr="00CF0DF9">
              <w:rPr>
                <w:rFonts w:ascii="Times New Roman" w:eastAsia="Times New Roman" w:hAnsi="Times New Roman" w:cs="Times New Roman"/>
                <w:color w:val="000000"/>
                <w:sz w:val="16"/>
                <w:szCs w:val="16"/>
                <w:lang w:eastAsia="ru-RU"/>
              </w:rPr>
              <w:t xml:space="preserve"> в оборот новых с/х. угодий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3C766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98053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0C219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47149D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92A887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1BCFEED7" w14:textId="77777777" w:rsidTr="00787E6B">
        <w:trPr>
          <w:trHeight w:val="138"/>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F2DE5F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EDCC732"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6D28A21"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609D9F9"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FBF1F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7E2F4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E97B02"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20D41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746FE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31. Кол-во новых постоянных рабочих </w:t>
            </w:r>
            <w:proofErr w:type="gramStart"/>
            <w:r w:rsidRPr="00CF0DF9">
              <w:rPr>
                <w:rFonts w:ascii="Times New Roman" w:eastAsia="Times New Roman" w:hAnsi="Times New Roman" w:cs="Times New Roman"/>
                <w:color w:val="000000"/>
                <w:sz w:val="16"/>
                <w:szCs w:val="16"/>
                <w:lang w:eastAsia="ru-RU"/>
              </w:rPr>
              <w:t>мест ,</w:t>
            </w:r>
            <w:proofErr w:type="gramEnd"/>
            <w:r w:rsidRPr="00CF0DF9">
              <w:rPr>
                <w:rFonts w:ascii="Times New Roman" w:eastAsia="Times New Roman" w:hAnsi="Times New Roman" w:cs="Times New Roman"/>
                <w:color w:val="000000"/>
                <w:sz w:val="16"/>
                <w:szCs w:val="16"/>
                <w:lang w:eastAsia="ru-RU"/>
              </w:rPr>
              <w:t xml:space="preserve"> созданных в КФХ, осуществивших проекты  создания и развития своих </w:t>
            </w:r>
            <w:proofErr w:type="spellStart"/>
            <w:r w:rsidRPr="00CF0DF9">
              <w:rPr>
                <w:rFonts w:ascii="Times New Roman" w:eastAsia="Times New Roman" w:hAnsi="Times New Roman" w:cs="Times New Roman"/>
                <w:color w:val="000000"/>
                <w:sz w:val="16"/>
                <w:szCs w:val="16"/>
                <w:lang w:eastAsia="ru-RU"/>
              </w:rPr>
              <w:t>хозяйствс</w:t>
            </w:r>
            <w:proofErr w:type="spellEnd"/>
            <w:r w:rsidRPr="00CF0DF9">
              <w:rPr>
                <w:rFonts w:ascii="Times New Roman" w:eastAsia="Times New Roman" w:hAnsi="Times New Roman" w:cs="Times New Roman"/>
                <w:color w:val="000000"/>
                <w:sz w:val="16"/>
                <w:szCs w:val="16"/>
                <w:lang w:eastAsia="ru-RU"/>
              </w:rPr>
              <w:t xml:space="preserve"> помощью грантовой поддержки, единиц</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F702E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376B6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1F2DB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B28EE1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C43B05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A7DB371" w14:textId="77777777" w:rsidTr="00DB4982">
        <w:trPr>
          <w:trHeight w:val="180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30A78A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3C3BAF9"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6E8922F"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33D09F7"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B409F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F0372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7FCF5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4335F3"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7954D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32.Прирост объема сельскохозяйственной продукции, </w:t>
            </w:r>
            <w:proofErr w:type="spellStart"/>
            <w:r w:rsidRPr="00CF0DF9">
              <w:rPr>
                <w:rFonts w:ascii="Times New Roman" w:eastAsia="Times New Roman" w:hAnsi="Times New Roman" w:cs="Times New Roman"/>
                <w:color w:val="000000"/>
                <w:sz w:val="16"/>
                <w:szCs w:val="16"/>
                <w:lang w:eastAsia="ru-RU"/>
              </w:rPr>
              <w:t>поизведенной</w:t>
            </w:r>
            <w:proofErr w:type="spellEnd"/>
            <w:r w:rsidRPr="00CF0DF9">
              <w:rPr>
                <w:rFonts w:ascii="Times New Roman" w:eastAsia="Times New Roman" w:hAnsi="Times New Roman" w:cs="Times New Roman"/>
                <w:color w:val="000000"/>
                <w:sz w:val="16"/>
                <w:szCs w:val="16"/>
                <w:lang w:eastAsia="ru-RU"/>
              </w:rPr>
              <w:t xml:space="preserve"> КФХ, получившими грантовую </w:t>
            </w:r>
            <w:proofErr w:type="gramStart"/>
            <w:r w:rsidRPr="00CF0DF9">
              <w:rPr>
                <w:rFonts w:ascii="Times New Roman" w:eastAsia="Times New Roman" w:hAnsi="Times New Roman" w:cs="Times New Roman"/>
                <w:color w:val="000000"/>
                <w:sz w:val="16"/>
                <w:szCs w:val="16"/>
                <w:lang w:eastAsia="ru-RU"/>
              </w:rPr>
              <w:t>поддержку( по</w:t>
            </w:r>
            <w:proofErr w:type="gramEnd"/>
            <w:r w:rsidRPr="00CF0DF9">
              <w:rPr>
                <w:rFonts w:ascii="Times New Roman" w:eastAsia="Times New Roman" w:hAnsi="Times New Roman" w:cs="Times New Roman"/>
                <w:color w:val="000000"/>
                <w:sz w:val="16"/>
                <w:szCs w:val="16"/>
                <w:lang w:eastAsia="ru-RU"/>
              </w:rPr>
              <w:t xml:space="preserve"> отношению к предыдущему году), процентов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B974D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C4D5F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50,2</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52425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502,0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BC8185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65A8A7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36FC160E" w14:textId="77777777" w:rsidTr="00DB4982">
        <w:trPr>
          <w:trHeight w:val="202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359DE3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9AE36F2"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B7EDBBF"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CC11591"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6513B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B274F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3D78D3"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511BE2"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A76FC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33. Количество новых постоянных рабочих мест, созданных в сельскохозяйственных потребительских кооперативах, получивших грантовую </w:t>
            </w:r>
            <w:proofErr w:type="spellStart"/>
            <w:r w:rsidRPr="00CF0DF9">
              <w:rPr>
                <w:rFonts w:ascii="Times New Roman" w:eastAsia="Times New Roman" w:hAnsi="Times New Roman" w:cs="Times New Roman"/>
                <w:color w:val="000000"/>
                <w:sz w:val="16"/>
                <w:szCs w:val="16"/>
                <w:lang w:eastAsia="ru-RU"/>
              </w:rPr>
              <w:t>полддержку</w:t>
            </w:r>
            <w:proofErr w:type="spellEnd"/>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78652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CE9CE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6557A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4E07B6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2EC1C0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60C69CB" w14:textId="77777777" w:rsidTr="00DB4982">
        <w:trPr>
          <w:trHeight w:val="94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FE6E4E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7E9B177"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B49F9D2"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001D418"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32584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71D1D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8D1A53"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37BDFA"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7FCF8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34.Создание новых сельскохозяйственных потребительских кооперативов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4A22C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23EF6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A3F91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498BE4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2C977F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53FECC8" w14:textId="77777777" w:rsidTr="003A4B35">
        <w:trPr>
          <w:trHeight w:val="7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5435E8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48E02FC"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7156240"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A670FE2"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D93AB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AFB5F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E3781A"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8354F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5F413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35.Прирост объема </w:t>
            </w:r>
            <w:proofErr w:type="spellStart"/>
            <w:r w:rsidRPr="00CF0DF9">
              <w:rPr>
                <w:rFonts w:ascii="Times New Roman" w:eastAsia="Times New Roman" w:hAnsi="Times New Roman" w:cs="Times New Roman"/>
                <w:color w:val="000000"/>
                <w:sz w:val="16"/>
                <w:szCs w:val="16"/>
                <w:lang w:eastAsia="ru-RU"/>
              </w:rPr>
              <w:t>сельскохоз</w:t>
            </w:r>
            <w:proofErr w:type="spellEnd"/>
            <w:r w:rsidRPr="00CF0DF9">
              <w:rPr>
                <w:rFonts w:ascii="Times New Roman" w:eastAsia="Times New Roman" w:hAnsi="Times New Roman" w:cs="Times New Roman"/>
                <w:color w:val="000000"/>
                <w:sz w:val="16"/>
                <w:szCs w:val="16"/>
                <w:lang w:eastAsia="ru-RU"/>
              </w:rPr>
              <w:t xml:space="preserve">-ой продукции, </w:t>
            </w:r>
            <w:proofErr w:type="spellStart"/>
            <w:r w:rsidRPr="00CF0DF9">
              <w:rPr>
                <w:rFonts w:ascii="Times New Roman" w:eastAsia="Times New Roman" w:hAnsi="Times New Roman" w:cs="Times New Roman"/>
                <w:color w:val="000000"/>
                <w:sz w:val="16"/>
                <w:szCs w:val="16"/>
                <w:lang w:eastAsia="ru-RU"/>
              </w:rPr>
              <w:t>реализоанной</w:t>
            </w:r>
            <w:proofErr w:type="spellEnd"/>
            <w:r w:rsidRPr="00CF0DF9">
              <w:rPr>
                <w:rFonts w:ascii="Times New Roman" w:eastAsia="Times New Roman" w:hAnsi="Times New Roman" w:cs="Times New Roman"/>
                <w:color w:val="000000"/>
                <w:sz w:val="16"/>
                <w:szCs w:val="16"/>
                <w:lang w:eastAsia="ru-RU"/>
              </w:rPr>
              <w:t xml:space="preserve"> </w:t>
            </w:r>
            <w:proofErr w:type="spellStart"/>
            <w:r w:rsidRPr="00CF0DF9">
              <w:rPr>
                <w:rFonts w:ascii="Times New Roman" w:eastAsia="Times New Roman" w:hAnsi="Times New Roman" w:cs="Times New Roman"/>
                <w:color w:val="000000"/>
                <w:sz w:val="16"/>
                <w:szCs w:val="16"/>
                <w:lang w:eastAsia="ru-RU"/>
              </w:rPr>
              <w:t>сельскохоз-ными</w:t>
            </w:r>
            <w:proofErr w:type="spellEnd"/>
            <w:r w:rsidRPr="00CF0DF9">
              <w:rPr>
                <w:rFonts w:ascii="Times New Roman" w:eastAsia="Times New Roman" w:hAnsi="Times New Roman" w:cs="Times New Roman"/>
                <w:color w:val="000000"/>
                <w:sz w:val="16"/>
                <w:szCs w:val="16"/>
                <w:lang w:eastAsia="ru-RU"/>
              </w:rPr>
              <w:t xml:space="preserve"> потребительскими кооперативами, получившими грантовую поддержку</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55279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DC41B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D2DBD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D49457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EFB999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536E5BD7" w14:textId="77777777" w:rsidTr="003A4B35">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06B6D9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4588895"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37C9B96"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E69B311"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076A6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8968A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809EEA"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5D6575"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09E2F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36.Производство масла сливочного</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53FC3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415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FE7F9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178,8</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71F95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43,1</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777095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CAD67A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3B0ABED" w14:textId="77777777" w:rsidTr="003A4B35">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BC62FC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D23DBFC"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3BAFB3C"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744F87A"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FD255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8DEC8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B77E76"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7B4E0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6D689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37.Производство сыров и сырных продуктов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52410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963B2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1,4</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693B0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9,3</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F0AB49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8BFDDE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CD4337C" w14:textId="77777777" w:rsidTr="003A4B35">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BC0881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4322197"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23F7719"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7C8BA5E"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A2A28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41208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89C9E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14CF6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66A79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38.Увеличение объемов производства мяса, </w:t>
            </w:r>
            <w:proofErr w:type="gramStart"/>
            <w:r w:rsidRPr="00CF0DF9">
              <w:rPr>
                <w:rFonts w:ascii="Times New Roman" w:eastAsia="Times New Roman" w:hAnsi="Times New Roman" w:cs="Times New Roman"/>
                <w:color w:val="000000"/>
                <w:sz w:val="16"/>
                <w:szCs w:val="16"/>
                <w:lang w:eastAsia="ru-RU"/>
              </w:rPr>
              <w:t>субпродуктов ,</w:t>
            </w:r>
            <w:proofErr w:type="gramEnd"/>
            <w:r w:rsidRPr="00CF0DF9">
              <w:rPr>
                <w:rFonts w:ascii="Times New Roman" w:eastAsia="Times New Roman" w:hAnsi="Times New Roman" w:cs="Times New Roman"/>
                <w:color w:val="000000"/>
                <w:sz w:val="16"/>
                <w:szCs w:val="16"/>
                <w:lang w:eastAsia="ru-RU"/>
              </w:rPr>
              <w:t xml:space="preserve"> </w:t>
            </w:r>
            <w:r w:rsidRPr="00CF0DF9">
              <w:rPr>
                <w:rFonts w:ascii="Times New Roman" w:eastAsia="Times New Roman" w:hAnsi="Times New Roman" w:cs="Times New Roman"/>
                <w:color w:val="000000"/>
                <w:sz w:val="16"/>
                <w:szCs w:val="16"/>
                <w:lang w:eastAsia="ru-RU"/>
              </w:rPr>
              <w:lastRenderedPageBreak/>
              <w:t>колбасных изделий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385CF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lastRenderedPageBreak/>
              <w:t>100,5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544FE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160,9</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89D2F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160,1</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86E3DB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842917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7F08934" w14:textId="77777777" w:rsidTr="00907939">
        <w:trPr>
          <w:trHeight w:val="27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3C81C6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EF654BD"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B1DAEDA"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CC9B30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0E587C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096C9A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3C2651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3AC9B9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283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1FD8C15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Степень достижения целевых показателей</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597E4B99"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91,9</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27055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3D05F0B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55D2233" w14:textId="77777777" w:rsidTr="00DB4982">
        <w:trPr>
          <w:trHeight w:val="1455"/>
        </w:trPr>
        <w:tc>
          <w:tcPr>
            <w:tcW w:w="432"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51CC58DF"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15</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277A39B5"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 xml:space="preserve">Муниципальная программа Атяшевского муниципального района "Гармонизация межнациональных и </w:t>
            </w:r>
            <w:proofErr w:type="spellStart"/>
            <w:r w:rsidRPr="00CF0DF9">
              <w:rPr>
                <w:rFonts w:ascii="Times New Roman" w:eastAsia="Times New Roman" w:hAnsi="Times New Roman" w:cs="Times New Roman"/>
                <w:b/>
                <w:bCs/>
                <w:color w:val="000000"/>
                <w:sz w:val="16"/>
                <w:szCs w:val="16"/>
                <w:lang w:eastAsia="ru-RU"/>
              </w:rPr>
              <w:t>межконнфессиональных</w:t>
            </w:r>
            <w:proofErr w:type="spellEnd"/>
            <w:r w:rsidRPr="00CF0DF9">
              <w:rPr>
                <w:rFonts w:ascii="Times New Roman" w:eastAsia="Times New Roman" w:hAnsi="Times New Roman" w:cs="Times New Roman"/>
                <w:b/>
                <w:bCs/>
                <w:color w:val="000000"/>
                <w:sz w:val="16"/>
                <w:szCs w:val="16"/>
                <w:lang w:eastAsia="ru-RU"/>
              </w:rPr>
              <w:t xml:space="preserve"> отношений в Атяшевском муниципальном районе"</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048E4D"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31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D3E6A2"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26</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43935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83,87</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B785D2D"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всего:</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9B68D5"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48,0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1172FD"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27,0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755C48"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56,3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2001C"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149,0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7BAB16B9"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Доля граждан, положительно оценивающих состояние межнациональных отношений в общем количестве граждан</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93AE44"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79</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9158A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79</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037C9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54CFE9A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136,2</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4744617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Высокоэффективная</w:t>
            </w:r>
          </w:p>
        </w:tc>
      </w:tr>
      <w:tr w:rsidR="007B372B" w:rsidRPr="00CF0DF9" w14:paraId="37193F72" w14:textId="77777777" w:rsidTr="00D51916">
        <w:trPr>
          <w:trHeight w:val="911"/>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0F5C8EF"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02A3A75"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val="restart"/>
            <w:tcBorders>
              <w:top w:val="single" w:sz="4" w:space="0" w:color="auto"/>
              <w:left w:val="single" w:sz="4" w:space="0" w:color="auto"/>
              <w:bottom w:val="single" w:sz="4" w:space="0" w:color="auto"/>
              <w:right w:val="single" w:sz="4" w:space="0" w:color="auto"/>
            </w:tcBorders>
            <w:shd w:val="clear" w:color="000000" w:fill="FFFFFF"/>
            <w:hideMark/>
          </w:tcPr>
          <w:p w14:paraId="1F119F3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Краткая характеристика выполненных мероприятий.                                                                                                                   По невыполненным мероприятиям указать причины.</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2156749"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28036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16925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F9900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174B70"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7DB5DAEE" w14:textId="6D9ABEDC"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 Уровень толерантного отношения к представителям др</w:t>
            </w:r>
            <w:r w:rsidR="00D51916">
              <w:rPr>
                <w:rFonts w:ascii="Times New Roman" w:eastAsia="Times New Roman" w:hAnsi="Times New Roman" w:cs="Times New Roman"/>
                <w:color w:val="000000"/>
                <w:sz w:val="16"/>
                <w:szCs w:val="16"/>
                <w:lang w:eastAsia="ru-RU"/>
              </w:rPr>
              <w:t>у</w:t>
            </w:r>
            <w:r w:rsidRPr="00CF0DF9">
              <w:rPr>
                <w:rFonts w:ascii="Times New Roman" w:eastAsia="Times New Roman" w:hAnsi="Times New Roman" w:cs="Times New Roman"/>
                <w:color w:val="000000"/>
                <w:sz w:val="16"/>
                <w:szCs w:val="16"/>
                <w:lang w:eastAsia="ru-RU"/>
              </w:rPr>
              <w:t>гой национальности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9CD518"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73,3</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A7E4A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80,4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FB492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109,7</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1318A3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49083B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347AD426" w14:textId="77777777" w:rsidTr="00DB4982">
        <w:trPr>
          <w:trHeight w:val="138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EA3D4F3"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E2D54A1"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C1482F9"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9F1662B"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proofErr w:type="spellStart"/>
            <w:r w:rsidRPr="00CF0DF9">
              <w:rPr>
                <w:rFonts w:ascii="Times New Roman" w:eastAsia="Times New Roman" w:hAnsi="Times New Roman" w:cs="Times New Roman"/>
                <w:sz w:val="16"/>
                <w:szCs w:val="16"/>
                <w:lang w:eastAsia="ru-RU"/>
              </w:rPr>
              <w:t>респуб</w:t>
            </w:r>
            <w:proofErr w:type="spellEnd"/>
            <w:r w:rsidRPr="00CF0DF9">
              <w:rPr>
                <w:rFonts w:ascii="Times New Roman" w:eastAsia="Times New Roman" w:hAnsi="Times New Roman" w:cs="Times New Roman"/>
                <w:sz w:val="16"/>
                <w:szCs w:val="16"/>
                <w:lang w:eastAsia="ru-RU"/>
              </w:rPr>
              <w:t>-кий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E9660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FCBFE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5A4606"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3D36DD"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146E783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 Количество районных мероприятий, направленных на гармонизацию межнациональных отношений, этнокультурное развитие, профилактику этнического и религиозно-политического экстремизма, снижение уровня межэтнической и религиозной напряженности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072EE5"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9F01A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0E297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81,8</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C59D25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CE6FCB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30E82C7" w14:textId="77777777" w:rsidTr="00DB4982">
        <w:trPr>
          <w:trHeight w:val="126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7298873"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F648B07"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F3670ED"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696DE5C"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DD33F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48,0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2005B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27,0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89108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56,3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4C0853"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149,0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8E8269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 Численность участников мероприятий, направленных на этнокультурное развитие народов России и поддержку языкового многообразия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1DC29A"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2,9</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BF73E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1,9</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CF06D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65,5</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14550D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B3B754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382D5A8" w14:textId="77777777" w:rsidTr="00907939">
        <w:trPr>
          <w:trHeight w:val="1839"/>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EBBD44C"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6CC56CF"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82AE597"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0B6BA01"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0AA4A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5AC6B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877CCD"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CBC89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5DA6BD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 Количество печатных публикаций в СМИ по вопросам гармонизации межэтнических и межконфессиональных отношений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6913F7"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19</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2FCF4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19</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2FF43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8B8D3D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5A4EF7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0A23DD29" w14:textId="77777777" w:rsidTr="00D51916">
        <w:trPr>
          <w:trHeight w:val="24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D4B87C9"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5A530A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D48D35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DE03B1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E47F20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91D602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6FF391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83E481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283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485FF292"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23E99392"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91,4</w:t>
            </w:r>
          </w:p>
        </w:tc>
        <w:tc>
          <w:tcPr>
            <w:tcW w:w="851" w:type="dxa"/>
            <w:tcBorders>
              <w:top w:val="single" w:sz="4" w:space="0" w:color="auto"/>
              <w:left w:val="single" w:sz="4" w:space="0" w:color="auto"/>
              <w:bottom w:val="single" w:sz="4" w:space="0" w:color="auto"/>
              <w:right w:val="single" w:sz="4" w:space="0" w:color="auto"/>
            </w:tcBorders>
            <w:vAlign w:val="center"/>
            <w:hideMark/>
          </w:tcPr>
          <w:p w14:paraId="52CF1B4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6E5691C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22A77DD" w14:textId="77777777" w:rsidTr="00907939">
        <w:trPr>
          <w:trHeight w:val="1131"/>
        </w:trPr>
        <w:tc>
          <w:tcPr>
            <w:tcW w:w="432"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1CE81B3B"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16</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0F6955CB"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Муниципальная программа</w:t>
            </w:r>
            <w:r w:rsidRPr="00CF0DF9">
              <w:rPr>
                <w:rFonts w:ascii="Times New Roman" w:eastAsia="Times New Roman" w:hAnsi="Times New Roman" w:cs="Times New Roman"/>
                <w:b/>
                <w:bCs/>
                <w:color w:val="000000"/>
                <w:sz w:val="16"/>
                <w:szCs w:val="16"/>
                <w:lang w:eastAsia="ru-RU"/>
              </w:rPr>
              <w:br/>
              <w:t xml:space="preserve"> «Экономическое развитие Атяшевского муниципального района </w:t>
            </w:r>
            <w:r w:rsidRPr="00CF0DF9">
              <w:rPr>
                <w:rFonts w:ascii="Times New Roman" w:eastAsia="Times New Roman" w:hAnsi="Times New Roman" w:cs="Times New Roman"/>
                <w:b/>
                <w:bCs/>
                <w:color w:val="000000"/>
                <w:sz w:val="16"/>
                <w:szCs w:val="16"/>
                <w:lang w:eastAsia="ru-RU"/>
              </w:rPr>
              <w:br/>
            </w:r>
            <w:r w:rsidRPr="00CF0DF9">
              <w:rPr>
                <w:rFonts w:ascii="Times New Roman" w:eastAsia="Times New Roman" w:hAnsi="Times New Roman" w:cs="Times New Roman"/>
                <w:b/>
                <w:bCs/>
                <w:color w:val="000000"/>
                <w:sz w:val="16"/>
                <w:szCs w:val="16"/>
                <w:lang w:eastAsia="ru-RU"/>
              </w:rPr>
              <w:lastRenderedPageBreak/>
              <w:t>до 2025 года»</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0CF86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lastRenderedPageBreak/>
              <w:t>20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A369D5"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1FCA00"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55</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5952FA0"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всего:</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50EDDC"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816,2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C1D78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400,8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754DC0"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49,1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348914"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112,0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3A7BA54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Объем инвестиций в основной капитал за счет всех источников финансирования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81371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684,2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2A549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1333,5</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EFB7D9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194,9</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710E032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123,05</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419C3F0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Высокоэффективная</w:t>
            </w:r>
          </w:p>
        </w:tc>
      </w:tr>
      <w:tr w:rsidR="007B372B" w:rsidRPr="00CF0DF9" w14:paraId="311AB07C" w14:textId="77777777" w:rsidTr="00DB4982">
        <w:trPr>
          <w:trHeight w:val="118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24512FB"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EF5FBC7"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val="restart"/>
            <w:tcBorders>
              <w:top w:val="single" w:sz="4" w:space="0" w:color="auto"/>
              <w:left w:val="single" w:sz="4" w:space="0" w:color="auto"/>
              <w:bottom w:val="single" w:sz="4" w:space="0" w:color="auto"/>
              <w:right w:val="single" w:sz="4" w:space="0" w:color="auto"/>
            </w:tcBorders>
            <w:shd w:val="clear" w:color="000000" w:fill="FFFFFF"/>
            <w:hideMark/>
          </w:tcPr>
          <w:p w14:paraId="7DC8DDE7"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Краткая характеристика выполненных мероприятий.                                                                                                                   По невыполненным мероприятиям указать причины.</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DF5D43E"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DC029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5C8AA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3F6E2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7186F6"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44537F6E"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В т.ч. объем инвестиций в основной капитал за счет внебюджетных источников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4C86A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376,2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D6EA3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1253,5</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E4449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333,2</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F28B51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7B90C5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B69673B" w14:textId="77777777" w:rsidTr="00DB4982">
        <w:trPr>
          <w:trHeight w:val="202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7F140D6"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D514FFF"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376C5F3"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E94CCBA"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proofErr w:type="spellStart"/>
            <w:r w:rsidRPr="00CF0DF9">
              <w:rPr>
                <w:rFonts w:ascii="Times New Roman" w:eastAsia="Times New Roman" w:hAnsi="Times New Roman" w:cs="Times New Roman"/>
                <w:sz w:val="16"/>
                <w:szCs w:val="16"/>
                <w:lang w:eastAsia="ru-RU"/>
              </w:rPr>
              <w:t>респуб</w:t>
            </w:r>
            <w:proofErr w:type="spellEnd"/>
            <w:r w:rsidRPr="00CF0DF9">
              <w:rPr>
                <w:rFonts w:ascii="Times New Roman" w:eastAsia="Times New Roman" w:hAnsi="Times New Roman" w:cs="Times New Roman"/>
                <w:sz w:val="16"/>
                <w:szCs w:val="16"/>
                <w:lang w:eastAsia="ru-RU"/>
              </w:rPr>
              <w:t>-кий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7EC00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632,6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9AB3A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348,7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EBBE7A"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55,1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F724D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454E0442"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Доля проектов нормативных правовых актов, в отношении которых выявлены нарушения в проведении процедуры оценки регулирующего воздействия, от общего числа проектов нормативных правовых актов, проходящих процедуру оценки регулирующего воздействия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0626E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0E437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3F92E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7F4BF1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3533D7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650CD300" w14:textId="77777777" w:rsidTr="00DB4982">
        <w:trPr>
          <w:trHeight w:val="142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5A9FEFB"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5A7A4AB"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B652AE1"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32AF61F"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30CAD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183,5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E19FA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52,1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B76AF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28,4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8F6BA3"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22100E4"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Количество заключений </w:t>
            </w:r>
            <w:r w:rsidRPr="00CF0DF9">
              <w:rPr>
                <w:rFonts w:ascii="Times New Roman" w:eastAsia="Times New Roman" w:hAnsi="Times New Roman" w:cs="Times New Roman"/>
                <w:color w:val="000000"/>
                <w:sz w:val="16"/>
                <w:szCs w:val="16"/>
                <w:lang w:eastAsia="ru-RU"/>
              </w:rPr>
              <w:br/>
              <w:t>об оценке регулирующего воздействия с количественными оценками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2BF8E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F89A1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3C854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4D2BB1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360D65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D4ADA24" w14:textId="77777777" w:rsidTr="00456B00">
        <w:trPr>
          <w:trHeight w:val="273"/>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80794C5"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5E32761"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66A7799"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D7B0DBB"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CAC76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4FA53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82D645"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630F5A"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1550B3F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Доля контрактов (в стоимостном выражении), заключенных с единственным поставщиком по результатам несостоявшихся конкурентных процедур определения поставщика </w:t>
            </w:r>
            <w:r w:rsidRPr="00CF0DF9">
              <w:rPr>
                <w:rFonts w:ascii="Times New Roman" w:eastAsia="Times New Roman" w:hAnsi="Times New Roman" w:cs="Times New Roman"/>
                <w:color w:val="000000"/>
                <w:sz w:val="16"/>
                <w:szCs w:val="16"/>
                <w:lang w:eastAsia="ru-RU"/>
              </w:rPr>
              <w:lastRenderedPageBreak/>
              <w:t>(подрядчика, исполнителя);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1483B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lastRenderedPageBreak/>
              <w:t>100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0CCDE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68</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44F8E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68,0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10CAC4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E39DFC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1C5BFDC9" w14:textId="77777777" w:rsidTr="00DB4982">
        <w:trPr>
          <w:trHeight w:val="69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B9F72C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F0395CF"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7970BA8"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8A6DD42"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448313C7"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Число участников конкурентных процедур определения поставщиков (подрядчиков, исполнителей) при обеспечении закупок</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9A9B3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41C30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1,9</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E4D8E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47,5</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C6240E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060CB1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5954032D" w14:textId="77777777" w:rsidTr="00DB4982">
        <w:trPr>
          <w:trHeight w:val="58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023C5FD"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76F4517"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2BA5674"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14:paraId="1193647A"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5E8268F8"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Количество уникальных пользователей сайта torgi.gov.ru (за отчетный год);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01EB5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ADCB5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5D6EB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96D343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D7980E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C7C8476" w14:textId="77777777" w:rsidTr="00456B00">
        <w:trPr>
          <w:trHeight w:val="41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70AB197"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04B91F9"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E2BC610"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14:paraId="605A2E06"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7EA490B1"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w:t>
            </w:r>
            <w:r w:rsidRPr="00CF0DF9">
              <w:rPr>
                <w:rFonts w:ascii="Times New Roman" w:eastAsia="Times New Roman" w:hAnsi="Times New Roman" w:cs="Times New Roman"/>
                <w:color w:val="000000"/>
                <w:sz w:val="16"/>
                <w:szCs w:val="16"/>
                <w:lang w:eastAsia="ru-RU"/>
              </w:rPr>
              <w:lastRenderedPageBreak/>
              <w:t>утилизации отходов, деятельность по ликвидации загрязнений»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4FC17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lastRenderedPageBreak/>
              <w:t>9378</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BD290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13623</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DBB99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145,3</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F6CFEE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37C8EB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3271B6EA" w14:textId="77777777" w:rsidTr="00907939">
        <w:trPr>
          <w:trHeight w:val="1272"/>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FF26541"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12345E7"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13DA03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14:paraId="443803AB"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33F19EF9"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6C86D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112,3</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7E559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151,2</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A5D65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134,6</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B1BF39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A5D903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50DDC18E" w14:textId="77777777" w:rsidTr="00907939">
        <w:trPr>
          <w:trHeight w:val="62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F83064C"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09582E6"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2CBA3F9"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14:paraId="495E490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41241C2F"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Производительность труда в обрабатывающих производствах</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5A08F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8889</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617006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9700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76BE3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109,1</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56B2AA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B51169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3F32D792" w14:textId="77777777" w:rsidTr="00907939">
        <w:trPr>
          <w:trHeight w:val="1033"/>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6573EB9"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C0E2CC1"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6D7B106"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14:paraId="1BAEDC8B"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1E4F7E2A"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Количество инвестиционных площадок, имеющихся на территории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A7D78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04B18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1AA30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FED962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8A6B9C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6797BFE8" w14:textId="77777777" w:rsidTr="00DB4982">
        <w:trPr>
          <w:trHeight w:val="90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C84DDAC"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038DCF6"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0819C2B"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14:paraId="5750C61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50CBF0C4"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Отклонение </w:t>
            </w:r>
            <w:proofErr w:type="gramStart"/>
            <w:r w:rsidRPr="00CF0DF9">
              <w:rPr>
                <w:rFonts w:ascii="Times New Roman" w:eastAsia="Times New Roman" w:hAnsi="Times New Roman" w:cs="Times New Roman"/>
                <w:color w:val="000000"/>
                <w:sz w:val="16"/>
                <w:szCs w:val="16"/>
                <w:lang w:eastAsia="ru-RU"/>
              </w:rPr>
              <w:t>основных  показателей</w:t>
            </w:r>
            <w:proofErr w:type="gramEnd"/>
            <w:r w:rsidRPr="00CF0DF9">
              <w:rPr>
                <w:rFonts w:ascii="Times New Roman" w:eastAsia="Times New Roman" w:hAnsi="Times New Roman" w:cs="Times New Roman"/>
                <w:color w:val="000000"/>
                <w:sz w:val="16"/>
                <w:szCs w:val="16"/>
                <w:lang w:eastAsia="ru-RU"/>
              </w:rPr>
              <w:t xml:space="preserve"> прогноза социально-</w:t>
            </w:r>
            <w:r w:rsidRPr="00CF0DF9">
              <w:rPr>
                <w:rFonts w:ascii="Times New Roman" w:eastAsia="Times New Roman" w:hAnsi="Times New Roman" w:cs="Times New Roman"/>
                <w:color w:val="000000"/>
                <w:sz w:val="16"/>
                <w:szCs w:val="16"/>
                <w:lang w:eastAsia="ru-RU"/>
              </w:rPr>
              <w:lastRenderedPageBreak/>
              <w:t>экономического развития Атяшевского  муниципального района от их фактических значений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E0609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lastRenderedPageBreak/>
              <w:t>100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E5CB4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104,3</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B467D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104,3</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20179E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DAE6CF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DA207CF" w14:textId="77777777" w:rsidTr="00DB4982">
        <w:trPr>
          <w:trHeight w:val="69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3AA289C"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1E4AFC7"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D384D97"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14:paraId="24059411"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050E0D8C"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Степень достижения значения целевых индикаторов муниципальных программ Атяшевского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2A5E4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6F4F8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88,3</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4C20A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88,3</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F8C87B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D407A5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62ECF3CD" w14:textId="77777777" w:rsidTr="00907939">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C1296D8"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031C60C"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0876B37"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14:paraId="3628E0F1"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594A5C17"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Доля </w:t>
            </w:r>
            <w:proofErr w:type="gramStart"/>
            <w:r w:rsidRPr="00CF0DF9">
              <w:rPr>
                <w:rFonts w:ascii="Times New Roman" w:eastAsia="Times New Roman" w:hAnsi="Times New Roman" w:cs="Times New Roman"/>
                <w:color w:val="000000"/>
                <w:sz w:val="16"/>
                <w:szCs w:val="16"/>
                <w:lang w:eastAsia="ru-RU"/>
              </w:rPr>
              <w:t>расходов  бюджета</w:t>
            </w:r>
            <w:proofErr w:type="gramEnd"/>
            <w:r w:rsidRPr="00CF0DF9">
              <w:rPr>
                <w:rFonts w:ascii="Times New Roman" w:eastAsia="Times New Roman" w:hAnsi="Times New Roman" w:cs="Times New Roman"/>
                <w:color w:val="000000"/>
                <w:sz w:val="16"/>
                <w:szCs w:val="16"/>
                <w:lang w:eastAsia="ru-RU"/>
              </w:rPr>
              <w:t xml:space="preserve"> Атяшевского муниципального района, распределенных по программному принципу (не менее)</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BBC8E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97,4</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172B0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95,7</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D953C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98,3</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E6EC1C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A0D7FC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0D446298" w14:textId="77777777" w:rsidTr="00DB4982">
        <w:trPr>
          <w:trHeight w:val="292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751E3E1"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B9FF17F"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2008F46"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14:paraId="0A8526C2"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312C880A"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Удельный вес общего количества выполненных задач к количеству задач, запланированных в ежегодных планах мероприятий по реализации документов стратегического планирования социально-экономического развития Атяшевского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6BBDE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6016D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100,5</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58EF1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100,5</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FDA813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C9C8FC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E9490FC" w14:textId="77777777" w:rsidTr="00907939">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3871586"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05160E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CFFC36F"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14:paraId="4AF9254F"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53191314"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Доля выполненных мероприятий, обеспечивающих достижение установленных результатов, предусмотренных документами по развитию конкуренции и инвестиционной деятельности процентов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FDB5C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88</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32EF5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92,1</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143C2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104,7</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B54D82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0F4E8D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0CA4F177" w14:textId="77777777" w:rsidTr="00907939">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48B0571"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45C8296"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7C0A99B8"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14:paraId="3DB810E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596CEE24"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proofErr w:type="gramStart"/>
            <w:r w:rsidRPr="00CF0DF9">
              <w:rPr>
                <w:rFonts w:ascii="Times New Roman" w:eastAsia="Times New Roman" w:hAnsi="Times New Roman" w:cs="Times New Roman"/>
                <w:color w:val="000000"/>
                <w:sz w:val="16"/>
                <w:szCs w:val="16"/>
                <w:lang w:eastAsia="ru-RU"/>
              </w:rPr>
              <w:t>Динамика количества хозяйствующих субъектов всех форм собственности</w:t>
            </w:r>
            <w:proofErr w:type="gramEnd"/>
            <w:r w:rsidRPr="00CF0DF9">
              <w:rPr>
                <w:rFonts w:ascii="Times New Roman" w:eastAsia="Times New Roman" w:hAnsi="Times New Roman" w:cs="Times New Roman"/>
                <w:color w:val="000000"/>
                <w:sz w:val="16"/>
                <w:szCs w:val="16"/>
                <w:lang w:eastAsia="ru-RU"/>
              </w:rPr>
              <w:t xml:space="preserve"> зарегистрирован</w:t>
            </w:r>
            <w:r w:rsidRPr="00CF0DF9">
              <w:rPr>
                <w:rFonts w:ascii="Times New Roman" w:eastAsia="Times New Roman" w:hAnsi="Times New Roman" w:cs="Times New Roman"/>
                <w:color w:val="000000"/>
                <w:sz w:val="16"/>
                <w:szCs w:val="16"/>
                <w:lang w:eastAsia="ru-RU"/>
              </w:rPr>
              <w:lastRenderedPageBreak/>
              <w:t>ных на территории Атяшевского муниципального района, единиц</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F8C9D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lastRenderedPageBreak/>
              <w:t>445</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6368F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484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BE7FE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108,8</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C3CC4C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255478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591F7520" w14:textId="77777777" w:rsidTr="00907939">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ED00E4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EC0FF3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D0C45D0"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14:paraId="6ADF0C36"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09E450AF"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proofErr w:type="gramStart"/>
            <w:r w:rsidRPr="00CF0DF9">
              <w:rPr>
                <w:rFonts w:ascii="Times New Roman" w:eastAsia="Times New Roman" w:hAnsi="Times New Roman" w:cs="Times New Roman"/>
                <w:color w:val="000000"/>
                <w:sz w:val="16"/>
                <w:szCs w:val="16"/>
                <w:lang w:eastAsia="ru-RU"/>
              </w:rPr>
              <w:t>Количество сотрудников</w:t>
            </w:r>
            <w:proofErr w:type="gramEnd"/>
            <w:r w:rsidRPr="00CF0DF9">
              <w:rPr>
                <w:rFonts w:ascii="Times New Roman" w:eastAsia="Times New Roman" w:hAnsi="Times New Roman" w:cs="Times New Roman"/>
                <w:color w:val="000000"/>
                <w:sz w:val="16"/>
                <w:szCs w:val="16"/>
                <w:lang w:eastAsia="ru-RU"/>
              </w:rPr>
              <w:t xml:space="preserve"> повысивших квалификацию по образовательным программам, предусматривающим комплексное изучение целей, задач и инструментов развития конкурентной политики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F7EDC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6947C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F3736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39E6B7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F8E820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1560B4DA" w14:textId="77777777" w:rsidTr="00907939">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26DD2F02"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E61262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001C2D8"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14:paraId="1E9CAB0B"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7B5A7EEA"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Темп роста оборота розничной торговли к соответствующему периоду прошлого года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C3C08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107,6</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BD0B7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94,7</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6E0F6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88,0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951B23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E2ED2F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F9240EB" w14:textId="77777777" w:rsidTr="00907939">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A06B9FB"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F19A129"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548669C"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14:paraId="45951170"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02CADA52"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Обеспечение населения торговой площадью</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262D1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420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9CB92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492</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176F57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117,1</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BB2AA5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03DD7F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01C7A08" w14:textId="77777777" w:rsidTr="00907939">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8D167B0"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483AF7E"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AF04578"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14:paraId="4EA5FE7C"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5120B87B"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Темп роста оборота общественного питания к соответствующему периоду прошлого года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5233E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101,2</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9F04D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23,3</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8A25D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23,0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8DA929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437148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76F92055" w14:textId="77777777" w:rsidTr="00907939">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F8254B4"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5F86863"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5C9867D"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14:paraId="7F395228"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5511C62F"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Обеспечение населения Атяшевского муниципального района посадочными местами в местах общедоступного общественного питания</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ECEA7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20</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EAC41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18</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70CA4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30C89D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310CF9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678EDD58" w14:textId="77777777" w:rsidTr="00A81947">
        <w:trPr>
          <w:trHeight w:val="84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E5A5177"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9F43458"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8890650"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14:paraId="2BC3E5BC"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15511964" w14:textId="77777777" w:rsidR="007B372B" w:rsidRPr="00CF0DF9" w:rsidRDefault="007B372B" w:rsidP="007B372B">
            <w:pPr>
              <w:spacing w:after="0" w:line="240" w:lineRule="auto"/>
              <w:jc w:val="both"/>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Создание новых рабочих мест, в сфере оптовой и розничной торговли, ремонта автотранспортных средств, мотоциклов, бытовых изделий и предметов личного пользования и др.</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47DEB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73877C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11</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5746C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220,0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B4369C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43DF28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679ADF3E" w14:textId="77777777" w:rsidTr="00A81947">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ECE55CD"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CBE9BB2"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767F02E"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14:paraId="2975D992"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9288D1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Количество проведенных мероприятий информационного, консультационного характера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BA213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98539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CB3B7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BB62BB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6B8B8E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C332B45" w14:textId="77777777" w:rsidTr="00A81947">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B733F7D"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F5782D0"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B424EAF"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14:paraId="69D189B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69CC19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Доля оборота розничной торговли, осуществляемой на розничных рынках и ярмарках, в структуре оборота розничной торговли по формам торговли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BB99B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14,5</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04F5D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13,2</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583CA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91,0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F1CB78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BBA7BF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50832E56" w14:textId="77777777" w:rsidTr="00A81947">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20FBCCD"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0CAC9EE"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EB197EA"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14:paraId="6E1DA793"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02B29BC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Количество муниципальных маршрутов регулярных перевозок по регулируемым тарифам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0DFD9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C5CEA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962D9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75EFD6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22C173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1FC60DB9" w14:textId="77777777" w:rsidTr="00A81947">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3956A2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616ADB1"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F12305F"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14:paraId="07D69AE3"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4F0098E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roofErr w:type="gramStart"/>
            <w:r w:rsidRPr="00CF0DF9">
              <w:rPr>
                <w:rFonts w:ascii="Times New Roman" w:eastAsia="Times New Roman" w:hAnsi="Times New Roman" w:cs="Times New Roman"/>
                <w:color w:val="000000"/>
                <w:sz w:val="16"/>
                <w:szCs w:val="16"/>
                <w:lang w:eastAsia="ru-RU"/>
              </w:rPr>
              <w:t>Доля льготной категории населения</w:t>
            </w:r>
            <w:proofErr w:type="gramEnd"/>
            <w:r w:rsidRPr="00CF0DF9">
              <w:rPr>
                <w:rFonts w:ascii="Times New Roman" w:eastAsia="Times New Roman" w:hAnsi="Times New Roman" w:cs="Times New Roman"/>
                <w:color w:val="000000"/>
                <w:sz w:val="16"/>
                <w:szCs w:val="16"/>
                <w:lang w:eastAsia="ru-RU"/>
              </w:rPr>
              <w:t xml:space="preserve"> обеспеченная транспортными услугами</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F7D19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33</w:t>
            </w:r>
          </w:p>
        </w:tc>
        <w:tc>
          <w:tcPr>
            <w:tcW w:w="70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3002E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33</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ECB74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2400AB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DE6F15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C9741D3" w14:textId="77777777" w:rsidTr="00D51916">
        <w:trPr>
          <w:trHeight w:val="189"/>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C0927C9"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5647F8A0"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219EB38"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4536" w:type="dxa"/>
            <w:gridSpan w:val="5"/>
            <w:vMerge/>
            <w:tcBorders>
              <w:top w:val="single" w:sz="4" w:space="0" w:color="auto"/>
              <w:left w:val="single" w:sz="4" w:space="0" w:color="auto"/>
              <w:bottom w:val="single" w:sz="4" w:space="0" w:color="auto"/>
              <w:right w:val="single" w:sz="4" w:space="0" w:color="auto"/>
            </w:tcBorders>
            <w:vAlign w:val="center"/>
            <w:hideMark/>
          </w:tcPr>
          <w:p w14:paraId="576175B2"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283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50ED09E6"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A1AD66"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109,9</w:t>
            </w:r>
          </w:p>
        </w:tc>
        <w:tc>
          <w:tcPr>
            <w:tcW w:w="851" w:type="dxa"/>
            <w:tcBorders>
              <w:top w:val="single" w:sz="4" w:space="0" w:color="auto"/>
              <w:left w:val="single" w:sz="4" w:space="0" w:color="auto"/>
              <w:bottom w:val="single" w:sz="4" w:space="0" w:color="auto"/>
              <w:right w:val="single" w:sz="4" w:space="0" w:color="auto"/>
            </w:tcBorders>
            <w:vAlign w:val="center"/>
            <w:hideMark/>
          </w:tcPr>
          <w:p w14:paraId="4585EAA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3D882F9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A0FA313" w14:textId="77777777" w:rsidTr="00DB4982">
        <w:trPr>
          <w:trHeight w:val="900"/>
        </w:trPr>
        <w:tc>
          <w:tcPr>
            <w:tcW w:w="432"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41C50070"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17</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3DAE98C9"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Муниципальная программа Атяшевского муниципального района «Обеспечение территории Атяшевского муниципального района градостроительной документацией»</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283786"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E70E16"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1425F4"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16,67</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E00D1D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всего:</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7E000A"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3 014,0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D4538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620,3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9632D9"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20,6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297484"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80,99</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67C2F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Количество утвержденных (измененных) документов территориального планирования Атяшевского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AE935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57006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B7C8D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32A17E6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8,44</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787B379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неэффективная</w:t>
            </w:r>
          </w:p>
        </w:tc>
      </w:tr>
      <w:tr w:rsidR="007B372B" w:rsidRPr="00CF0DF9" w14:paraId="4762FE9B" w14:textId="77777777" w:rsidTr="006E1648">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4EFCADF"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E46A4F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val="restart"/>
            <w:tcBorders>
              <w:top w:val="single" w:sz="4" w:space="0" w:color="auto"/>
              <w:left w:val="single" w:sz="4" w:space="0" w:color="auto"/>
              <w:bottom w:val="single" w:sz="4" w:space="0" w:color="auto"/>
              <w:right w:val="single" w:sz="4" w:space="0" w:color="auto"/>
            </w:tcBorders>
            <w:shd w:val="clear" w:color="000000" w:fill="FFFFFF"/>
            <w:hideMark/>
          </w:tcPr>
          <w:p w14:paraId="2733EE1A"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E4228D9"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25D8A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F59E5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C84C5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26870B"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17831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Количество утвержденной документации по планировке территории, включая межевание земельных участков</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0DF2B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25F23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CABCC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3B8844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8B809F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3850DAF7" w14:textId="77777777" w:rsidTr="006E1648">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BCE4ADD"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41ACFDB"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3A50104"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C24C50E"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proofErr w:type="spellStart"/>
            <w:r w:rsidRPr="00CF0DF9">
              <w:rPr>
                <w:rFonts w:ascii="Times New Roman" w:eastAsia="Times New Roman" w:hAnsi="Times New Roman" w:cs="Times New Roman"/>
                <w:sz w:val="16"/>
                <w:szCs w:val="16"/>
                <w:lang w:eastAsia="ru-RU"/>
              </w:rPr>
              <w:t>респуб</w:t>
            </w:r>
            <w:proofErr w:type="spellEnd"/>
            <w:r w:rsidRPr="00CF0DF9">
              <w:rPr>
                <w:rFonts w:ascii="Times New Roman" w:eastAsia="Times New Roman" w:hAnsi="Times New Roman" w:cs="Times New Roman"/>
                <w:sz w:val="16"/>
                <w:szCs w:val="16"/>
                <w:lang w:eastAsia="ru-RU"/>
              </w:rPr>
              <w:t>-кий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A8725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366B2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B9E6A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D257BA"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7C6A3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Количество установленных зон с особыми условиями использования территории и подготовленных технических </w:t>
            </w:r>
            <w:r w:rsidRPr="00CF0DF9">
              <w:rPr>
                <w:rFonts w:ascii="Times New Roman" w:eastAsia="Times New Roman" w:hAnsi="Times New Roman" w:cs="Times New Roman"/>
                <w:color w:val="000000"/>
                <w:sz w:val="16"/>
                <w:szCs w:val="16"/>
                <w:lang w:eastAsia="ru-RU"/>
              </w:rPr>
              <w:lastRenderedPageBreak/>
              <w:t>планов на объекты капитального строительства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038C2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lastRenderedPageBreak/>
              <w:t>8</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25B69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5</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D9F48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62,5</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286B1B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45B943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087717EF" w14:textId="77777777" w:rsidTr="006E1648">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0ED144B"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2303D90"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FB69F9E"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C165639"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F6C32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3 014,0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A90E47"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620,3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95773C"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20,6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0C108B"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80,99</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E34C8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Количество утвержденных (измененных) генеральных планов сельских поселений Атяшевского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FAF0E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F92B1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F78C7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DD3988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98F45D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36B5C30D" w14:textId="77777777" w:rsidTr="006E1648">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BDDE298"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6A4AD8F4"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471EC8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18B8907"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149BC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A9BB2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7E6D8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3DFA5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B9AAF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Количество утвержденных (измененных) правил землепользования и застройки сельских поселений Атяшевского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E03A3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2544B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C8FA7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43C871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11827A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18BE8C51" w14:textId="77777777" w:rsidTr="006E1648">
        <w:trPr>
          <w:trHeight w:val="56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7608A8F4"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54693AC"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3F9C1137"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14D3BC0"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FA2D9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B492F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77BB2B"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54307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D543B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Приобретение программных комплексов, и их регулярное сопровождение (обновление), необходимых для автоматизации процессов в сфере архитектуры и градостроительства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948E1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1AE4F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CD9EF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357F9B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112C93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65BD92D0" w14:textId="77777777" w:rsidTr="00DB4982">
        <w:trPr>
          <w:trHeight w:val="94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119B586"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255B511"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D10096C"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B462936"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A7C03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855E96"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8A7635"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E5C7A9"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299AA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Количество демонтированных рекламных конструкций, установленных самовольно</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1DCC4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31DB8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C0159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E0A627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F6FF95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3C5A396D" w14:textId="77777777" w:rsidTr="00D51916">
        <w:trPr>
          <w:trHeight w:val="89"/>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34B61A58"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491D6135"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72713C9"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12EBE3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94426A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68C03B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476DB6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ECB84B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283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40AF1DD9"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1918DE9C"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10,42</w:t>
            </w:r>
          </w:p>
        </w:tc>
        <w:tc>
          <w:tcPr>
            <w:tcW w:w="851" w:type="dxa"/>
            <w:tcBorders>
              <w:top w:val="single" w:sz="4" w:space="0" w:color="auto"/>
              <w:left w:val="single" w:sz="4" w:space="0" w:color="auto"/>
              <w:bottom w:val="single" w:sz="4" w:space="0" w:color="auto"/>
              <w:right w:val="single" w:sz="4" w:space="0" w:color="auto"/>
            </w:tcBorders>
            <w:vAlign w:val="center"/>
            <w:hideMark/>
          </w:tcPr>
          <w:p w14:paraId="6A20B2C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0378622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17094B95" w14:textId="77777777" w:rsidTr="00DB4982">
        <w:trPr>
          <w:trHeight w:val="1500"/>
        </w:trPr>
        <w:tc>
          <w:tcPr>
            <w:tcW w:w="432"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6C59DA78"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18</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4E1F1F8F"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Муниципальная программа Атяшевского муниципального района «Переселение граждан из аварийного жилищного фонда Атяшевского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0A956E"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1366B2"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5763F4"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0</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AA23E5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всего:</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3E67AA"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4 641,1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1BC723"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B37683"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D64F8B"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B633B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Расселенная площадь аварийного жилищного фонда</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EA60A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117,5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8B8FF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1F86C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0</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2C830831"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#ДЕЛ/0!</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39DE0F9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неэффективная</w:t>
            </w:r>
          </w:p>
        </w:tc>
      </w:tr>
      <w:tr w:rsidR="007B372B" w:rsidRPr="00CF0DF9" w14:paraId="101A5AF5" w14:textId="77777777" w:rsidTr="00DB4982">
        <w:trPr>
          <w:trHeight w:val="112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AA5554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3C5E0A3"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val="restart"/>
            <w:tcBorders>
              <w:top w:val="single" w:sz="4" w:space="0" w:color="auto"/>
              <w:left w:val="single" w:sz="4" w:space="0" w:color="auto"/>
              <w:bottom w:val="single" w:sz="4" w:space="0" w:color="auto"/>
              <w:right w:val="single" w:sz="4" w:space="0" w:color="auto"/>
            </w:tcBorders>
            <w:shd w:val="clear" w:color="000000" w:fill="FFFFFF"/>
            <w:hideMark/>
          </w:tcPr>
          <w:p w14:paraId="29477E2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6BF1C5F"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B0349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4 548,310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DD602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BEFBA8"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C9321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94C42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35CD6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16D6D2" w14:textId="77777777" w:rsidR="007B372B" w:rsidRPr="00CF0DF9" w:rsidRDefault="007B372B" w:rsidP="007B372B">
            <w:pPr>
              <w:spacing w:after="0" w:line="240" w:lineRule="auto"/>
              <w:jc w:val="right"/>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33BF27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DD146E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5098C71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BE5CF8C" w14:textId="77777777" w:rsidTr="00DB4982">
        <w:trPr>
          <w:trHeight w:val="153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5E2012D0"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F7E9D0B"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075B5C8E"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6FA77D8"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proofErr w:type="spellStart"/>
            <w:r w:rsidRPr="00CF0DF9">
              <w:rPr>
                <w:rFonts w:ascii="Times New Roman" w:eastAsia="Times New Roman" w:hAnsi="Times New Roman" w:cs="Times New Roman"/>
                <w:sz w:val="16"/>
                <w:szCs w:val="16"/>
                <w:lang w:eastAsia="ru-RU"/>
              </w:rPr>
              <w:t>респуб</w:t>
            </w:r>
            <w:proofErr w:type="spellEnd"/>
            <w:r w:rsidRPr="00CF0DF9">
              <w:rPr>
                <w:rFonts w:ascii="Times New Roman" w:eastAsia="Times New Roman" w:hAnsi="Times New Roman" w:cs="Times New Roman"/>
                <w:sz w:val="16"/>
                <w:szCs w:val="16"/>
                <w:lang w:eastAsia="ru-RU"/>
              </w:rPr>
              <w:t>-кий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D48583"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83,54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12EFF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8BEC55"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F6556B"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37A9D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7C3B6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FFE07F" w14:textId="77777777" w:rsidR="007B372B" w:rsidRPr="00CF0DF9" w:rsidRDefault="007B372B" w:rsidP="007B372B">
            <w:pPr>
              <w:spacing w:after="0" w:line="240" w:lineRule="auto"/>
              <w:jc w:val="right"/>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54283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D9711F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799A1E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17DC0BA6" w14:textId="77777777" w:rsidTr="00D51916">
        <w:trPr>
          <w:trHeight w:val="847"/>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A580E84"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F31C3EF"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3366378"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892BC8B"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582B6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9,283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86525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124686"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2857E0"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BFF40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00BD1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6285B3" w14:textId="77777777" w:rsidR="007B372B" w:rsidRPr="00CF0DF9" w:rsidRDefault="007B372B" w:rsidP="007B372B">
            <w:pPr>
              <w:spacing w:after="0" w:line="240" w:lineRule="auto"/>
              <w:jc w:val="right"/>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BB0114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C9394E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4C4401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1791B741" w14:textId="77777777" w:rsidTr="00D51916">
        <w:trPr>
          <w:trHeight w:val="1078"/>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FB7AFD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4E22226"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244F1A2"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9F6A7FF"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97BAC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E62A2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EC18A5"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7A6328"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#ДЕЛ/0!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3AE10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D8A2B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E7FF9B" w14:textId="77777777" w:rsidR="007B372B" w:rsidRPr="00CF0DF9" w:rsidRDefault="007B372B" w:rsidP="007B372B">
            <w:pPr>
              <w:spacing w:after="0" w:line="240" w:lineRule="auto"/>
              <w:jc w:val="right"/>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C45BA1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A00196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0DC897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F040868" w14:textId="77777777" w:rsidTr="00DB4982">
        <w:trPr>
          <w:trHeight w:val="39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66FDFE45"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9107C3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487A8AC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02A8F4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BC70C8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38754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F8F82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8546FD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283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0A547BFB"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662507F9"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5AFD9B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363FF76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1001E93" w14:textId="77777777" w:rsidTr="00DB4982">
        <w:trPr>
          <w:trHeight w:val="1260"/>
        </w:trPr>
        <w:tc>
          <w:tcPr>
            <w:tcW w:w="432"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68C368A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19</w:t>
            </w:r>
          </w:p>
        </w:tc>
        <w:tc>
          <w:tcPr>
            <w:tcW w:w="1123"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2B91C314"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Муниципальная программа Атяшевского муниципального района «Комплексное развитие сельских территорий</w:t>
            </w:r>
            <w:r w:rsidRPr="00CF0DF9">
              <w:rPr>
                <w:rFonts w:ascii="Times New Roman" w:eastAsia="Times New Roman" w:hAnsi="Times New Roman" w:cs="Times New Roman"/>
                <w:b/>
                <w:bCs/>
                <w:color w:val="000000"/>
                <w:sz w:val="16"/>
                <w:szCs w:val="16"/>
                <w:lang w:eastAsia="ru-RU"/>
              </w:rPr>
              <w:br/>
              <w:t>Атяшевского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F5A0E6"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5</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2A47BD"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5</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0EC945"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100</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E4C2AF7"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всего:</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1929D5"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84 098,2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66C3FF"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105 543,7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79CB99"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125,5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84B519" w14:textId="675E6EAD"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79,68</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1247E7D"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Ввод жилых помещений (жилых домов) для граждан, проживающих территориях, </w:t>
            </w:r>
            <w:proofErr w:type="spellStart"/>
            <w:r w:rsidRPr="00CF0DF9">
              <w:rPr>
                <w:rFonts w:ascii="Times New Roman" w:eastAsia="Times New Roman" w:hAnsi="Times New Roman" w:cs="Times New Roman"/>
                <w:sz w:val="16"/>
                <w:szCs w:val="16"/>
                <w:lang w:eastAsia="ru-RU"/>
              </w:rPr>
              <w:t>кв.м</w:t>
            </w:r>
            <w:proofErr w:type="spellEnd"/>
            <w:r w:rsidRPr="00CF0DF9">
              <w:rPr>
                <w:rFonts w:ascii="Times New Roman" w:eastAsia="Times New Roman" w:hAnsi="Times New Roman" w:cs="Times New Roman"/>
                <w:sz w:val="16"/>
                <w:szCs w:val="16"/>
                <w:lang w:eastAsia="ru-RU"/>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154560"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288</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131DB0"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345</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66AA0D"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119,8</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489688A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127,46</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5204E633" w14:textId="0A898AAD" w:rsidR="007B372B" w:rsidRPr="00CF0DF9" w:rsidRDefault="00DA2E93" w:rsidP="007B372B">
            <w:pPr>
              <w:spacing w:after="0" w:line="240" w:lineRule="auto"/>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Высокоэффективная</w:t>
            </w:r>
          </w:p>
        </w:tc>
      </w:tr>
      <w:tr w:rsidR="007B372B" w:rsidRPr="00CF0DF9" w14:paraId="3990D98F" w14:textId="77777777" w:rsidTr="00DB4982">
        <w:trPr>
          <w:trHeight w:val="202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1CA1C46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04F82C1D"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val="restart"/>
            <w:tcBorders>
              <w:top w:val="single" w:sz="4" w:space="0" w:color="auto"/>
              <w:left w:val="single" w:sz="4" w:space="0" w:color="auto"/>
              <w:bottom w:val="single" w:sz="4" w:space="0" w:color="auto"/>
              <w:right w:val="single" w:sz="4" w:space="0" w:color="auto"/>
            </w:tcBorders>
            <w:shd w:val="clear" w:color="000000" w:fill="FFFFFF"/>
            <w:hideMark/>
          </w:tcPr>
          <w:p w14:paraId="3FC10AB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BC4A81B"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федеральный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71F24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690309"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50 758,9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A6376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A7462C"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100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0A3C0032"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 единиц</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E03B88"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5</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58A12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22</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2C343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440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70DBAE91"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6C4DE4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1741A20A" w14:textId="77777777" w:rsidTr="00DB4982">
        <w:trPr>
          <w:trHeight w:val="153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4F71586"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6016F9A"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0232A15"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01237E0"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proofErr w:type="spellStart"/>
            <w:r w:rsidRPr="00CF0DF9">
              <w:rPr>
                <w:rFonts w:ascii="Times New Roman" w:eastAsia="Times New Roman" w:hAnsi="Times New Roman" w:cs="Times New Roman"/>
                <w:sz w:val="16"/>
                <w:szCs w:val="16"/>
                <w:lang w:eastAsia="ru-RU"/>
              </w:rPr>
              <w:t>респуб</w:t>
            </w:r>
            <w:proofErr w:type="spellEnd"/>
            <w:r w:rsidRPr="00CF0DF9">
              <w:rPr>
                <w:rFonts w:ascii="Times New Roman" w:eastAsia="Times New Roman" w:hAnsi="Times New Roman" w:cs="Times New Roman"/>
                <w:sz w:val="16"/>
                <w:szCs w:val="16"/>
                <w:lang w:eastAsia="ru-RU"/>
              </w:rPr>
              <w:t>-кий бюджет</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F67AD3" w14:textId="77777777" w:rsidR="007B372B" w:rsidRPr="00CF0DF9" w:rsidRDefault="007B372B" w:rsidP="007B372B">
            <w:pPr>
              <w:spacing w:after="0" w:line="240" w:lineRule="auto"/>
              <w:jc w:val="center"/>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69518,94</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D29A3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18 621,5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73E8BB"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26,8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B42E38"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373,3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515DDD7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 единиц</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0687EF"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99A3E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31CB14"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848A94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69257D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0DAF04A5" w14:textId="77777777" w:rsidTr="007B4DCD">
        <w:trPr>
          <w:trHeight w:val="61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4BF20A9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F8C013E"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59187393"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A16B641"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 xml:space="preserve">местный бюджет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5AAC02"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2 000,2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85C51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259,3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E78ABB"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13,0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C1ED51"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771,3961</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22BA1DE9"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Ввод в действие распределительных газовых сетей, км.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1A332F"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3,463</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2A6D1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3,463</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A8BF9C"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7CBA7D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AF32A6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3ECE2136" w14:textId="77777777" w:rsidTr="007B4DCD">
        <w:trPr>
          <w:trHeight w:val="74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E51E33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76869470"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23F97643"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43ABFA2"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внебюджетные средства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D674C8"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12 579,0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4AE8B5"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xml:space="preserve">   35 904,0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CE4F9C"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 xml:space="preserve">    285,4   </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D0BDB5"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35,0352</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6A0A9EC5"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Ввод в действие локальных водопроводов, км.</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79D97D" w14:textId="77777777" w:rsidR="007B372B" w:rsidRPr="00CF0DF9" w:rsidRDefault="007B372B" w:rsidP="007B372B">
            <w:pPr>
              <w:spacing w:after="0" w:line="240" w:lineRule="auto"/>
              <w:jc w:val="center"/>
              <w:rPr>
                <w:rFonts w:ascii="Times New Roman" w:eastAsia="Times New Roman" w:hAnsi="Times New Roman" w:cs="Times New Roman"/>
                <w:sz w:val="16"/>
                <w:szCs w:val="16"/>
                <w:lang w:eastAsia="ru-RU"/>
              </w:rPr>
            </w:pPr>
            <w:r w:rsidRPr="00CF0DF9">
              <w:rPr>
                <w:rFonts w:ascii="Times New Roman" w:eastAsia="Times New Roman" w:hAnsi="Times New Roman" w:cs="Times New Roman"/>
                <w:sz w:val="16"/>
                <w:szCs w:val="16"/>
                <w:lang w:eastAsia="ru-RU"/>
              </w:rPr>
              <w:t>2,72</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9955C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2,72</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7D2E3B"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7634CF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78CC78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223FCAD0" w14:textId="77777777" w:rsidTr="00DB4982">
        <w:trPr>
          <w:trHeight w:val="675"/>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4DCF8C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2C417E55"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67983CA6"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65B87D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0782824"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CA8B46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F1DF6F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B990F77"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14:paraId="19F333FB"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Количество инициативных</w:t>
            </w:r>
            <w:r w:rsidRPr="00CF0DF9">
              <w:rPr>
                <w:rFonts w:ascii="Times New Roman" w:eastAsia="Times New Roman" w:hAnsi="Times New Roman" w:cs="Times New Roman"/>
                <w:color w:val="000000"/>
                <w:sz w:val="16"/>
                <w:szCs w:val="16"/>
                <w:lang w:eastAsia="ru-RU"/>
              </w:rPr>
              <w:br/>
              <w:t>проектов комплексного развития сельских территорий</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1DDF4E"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0C72DF"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9FD66A" w14:textId="77777777" w:rsidR="007B372B" w:rsidRPr="00CF0DF9" w:rsidRDefault="007B372B" w:rsidP="007B372B">
            <w:pPr>
              <w:spacing w:after="0" w:line="240" w:lineRule="auto"/>
              <w:jc w:val="center"/>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100</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DF16EA8"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22F0E2E"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r w:rsidR="007B372B" w:rsidRPr="00CF0DF9" w14:paraId="465333A3" w14:textId="77777777" w:rsidTr="00DB4982">
        <w:trPr>
          <w:trHeight w:val="390"/>
        </w:trPr>
        <w:tc>
          <w:tcPr>
            <w:tcW w:w="432" w:type="dxa"/>
            <w:vMerge/>
            <w:tcBorders>
              <w:top w:val="single" w:sz="4" w:space="0" w:color="auto"/>
              <w:left w:val="single" w:sz="4" w:space="0" w:color="auto"/>
              <w:bottom w:val="single" w:sz="4" w:space="0" w:color="auto"/>
              <w:right w:val="single" w:sz="4" w:space="0" w:color="auto"/>
            </w:tcBorders>
            <w:vAlign w:val="center"/>
            <w:hideMark/>
          </w:tcPr>
          <w:p w14:paraId="0C65037A"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1A4316B2"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p>
        </w:tc>
        <w:tc>
          <w:tcPr>
            <w:tcW w:w="2976" w:type="dxa"/>
            <w:gridSpan w:val="3"/>
            <w:vMerge/>
            <w:tcBorders>
              <w:top w:val="single" w:sz="4" w:space="0" w:color="auto"/>
              <w:left w:val="single" w:sz="4" w:space="0" w:color="auto"/>
              <w:bottom w:val="single" w:sz="4" w:space="0" w:color="auto"/>
              <w:right w:val="single" w:sz="4" w:space="0" w:color="auto"/>
            </w:tcBorders>
            <w:vAlign w:val="center"/>
            <w:hideMark/>
          </w:tcPr>
          <w:p w14:paraId="1ACA670F" w14:textId="77777777" w:rsidR="007B372B" w:rsidRPr="00CF0DF9" w:rsidRDefault="007B372B" w:rsidP="007B372B">
            <w:pPr>
              <w:spacing w:after="0" w:line="240" w:lineRule="auto"/>
              <w:rPr>
                <w:rFonts w:ascii="Times New Roman" w:eastAsia="Times New Roman" w:hAnsi="Times New Roman" w:cs="Times New Roman"/>
                <w:sz w:val="16"/>
                <w:szCs w:val="16"/>
                <w:lang w:eastAsia="ru-RU"/>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E06D5C"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9D04420"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5D27A6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6AFC31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FDB8613"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r w:rsidRPr="00CF0DF9">
              <w:rPr>
                <w:rFonts w:ascii="Times New Roman" w:eastAsia="Times New Roman" w:hAnsi="Times New Roman" w:cs="Times New Roman"/>
                <w:color w:val="000000"/>
                <w:sz w:val="16"/>
                <w:szCs w:val="16"/>
                <w:lang w:eastAsia="ru-RU"/>
              </w:rPr>
              <w:t> </w:t>
            </w:r>
          </w:p>
        </w:tc>
        <w:tc>
          <w:tcPr>
            <w:tcW w:w="283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73B33608" w14:textId="77777777" w:rsidR="007B372B" w:rsidRPr="00CF0DF9" w:rsidRDefault="007B372B" w:rsidP="007B372B">
            <w:pPr>
              <w:spacing w:after="0" w:line="240" w:lineRule="auto"/>
              <w:rPr>
                <w:rFonts w:ascii="Times New Roman" w:eastAsia="Times New Roman" w:hAnsi="Times New Roman" w:cs="Times New Roman"/>
                <w:b/>
                <w:bCs/>
                <w:color w:val="000000"/>
                <w:sz w:val="16"/>
                <w:szCs w:val="16"/>
                <w:lang w:eastAsia="ru-RU"/>
              </w:rPr>
            </w:pPr>
            <w:r w:rsidRPr="00CF0DF9">
              <w:rPr>
                <w:rFonts w:ascii="Times New Roman" w:eastAsia="Times New Roman" w:hAnsi="Times New Roman" w:cs="Times New Roman"/>
                <w:b/>
                <w:bCs/>
                <w:color w:val="000000"/>
                <w:sz w:val="16"/>
                <w:szCs w:val="16"/>
                <w:lang w:eastAsia="ru-RU"/>
              </w:rPr>
              <w:t>Итого общая степень достижения целей программы</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3D2CB469" w14:textId="77777777" w:rsidR="007B372B" w:rsidRPr="00CF0DF9" w:rsidRDefault="007B372B" w:rsidP="007B372B">
            <w:pPr>
              <w:spacing w:after="0" w:line="240" w:lineRule="auto"/>
              <w:jc w:val="center"/>
              <w:rPr>
                <w:rFonts w:ascii="Times New Roman" w:eastAsia="Times New Roman" w:hAnsi="Times New Roman" w:cs="Times New Roman"/>
                <w:b/>
                <w:bCs/>
                <w:sz w:val="16"/>
                <w:szCs w:val="16"/>
                <w:lang w:eastAsia="ru-RU"/>
              </w:rPr>
            </w:pPr>
            <w:r w:rsidRPr="00CF0DF9">
              <w:rPr>
                <w:rFonts w:ascii="Times New Roman" w:eastAsia="Times New Roman" w:hAnsi="Times New Roman" w:cs="Times New Roman"/>
                <w:b/>
                <w:bCs/>
                <w:sz w:val="16"/>
                <w:szCs w:val="16"/>
                <w:lang w:eastAsia="ru-RU"/>
              </w:rPr>
              <w:t>159,97</w:t>
            </w:r>
          </w:p>
        </w:tc>
        <w:tc>
          <w:tcPr>
            <w:tcW w:w="851" w:type="dxa"/>
            <w:tcBorders>
              <w:top w:val="single" w:sz="4" w:space="0" w:color="auto"/>
              <w:left w:val="single" w:sz="4" w:space="0" w:color="auto"/>
              <w:bottom w:val="single" w:sz="4" w:space="0" w:color="auto"/>
              <w:right w:val="single" w:sz="4" w:space="0" w:color="auto"/>
            </w:tcBorders>
            <w:vAlign w:val="center"/>
            <w:hideMark/>
          </w:tcPr>
          <w:p w14:paraId="7712025F"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08F1FBBD" w14:textId="77777777" w:rsidR="007B372B" w:rsidRPr="00CF0DF9" w:rsidRDefault="007B372B" w:rsidP="007B372B">
            <w:pPr>
              <w:spacing w:after="0" w:line="240" w:lineRule="auto"/>
              <w:rPr>
                <w:rFonts w:ascii="Times New Roman" w:eastAsia="Times New Roman" w:hAnsi="Times New Roman" w:cs="Times New Roman"/>
                <w:color w:val="000000"/>
                <w:sz w:val="16"/>
                <w:szCs w:val="16"/>
                <w:lang w:eastAsia="ru-RU"/>
              </w:rPr>
            </w:pPr>
          </w:p>
        </w:tc>
      </w:tr>
    </w:tbl>
    <w:p w14:paraId="179A1F2C" w14:textId="680F9333" w:rsidR="00EE4438" w:rsidRDefault="00DB4982" w:rsidP="00601933">
      <w:pPr>
        <w:pStyle w:val="a3"/>
        <w:rPr>
          <w:rFonts w:ascii="Times New Roman" w:hAnsi="Times New Roman" w:cs="Times New Roman"/>
          <w:b/>
          <w:sz w:val="28"/>
          <w:szCs w:val="28"/>
          <w:lang w:eastAsia="ru-RU"/>
        </w:rPr>
      </w:pPr>
      <w:r>
        <w:rPr>
          <w:rFonts w:ascii="Times New Roman" w:hAnsi="Times New Roman" w:cs="Times New Roman"/>
          <w:b/>
          <w:sz w:val="28"/>
          <w:szCs w:val="28"/>
          <w:lang w:eastAsia="ru-RU"/>
        </w:rPr>
        <w:br w:type="textWrapping" w:clear="all"/>
      </w:r>
    </w:p>
    <w:p w14:paraId="4DA72162" w14:textId="2F1F7DE2" w:rsidR="00A77876" w:rsidRPr="009C1C79" w:rsidRDefault="00A77876" w:rsidP="00A77876">
      <w:pPr>
        <w:pStyle w:val="a3"/>
        <w:ind w:firstLine="426"/>
        <w:jc w:val="center"/>
        <w:rPr>
          <w:rFonts w:ascii="Times New Roman" w:hAnsi="Times New Roman" w:cs="Times New Roman"/>
          <w:b/>
          <w:sz w:val="28"/>
          <w:szCs w:val="28"/>
          <w:lang w:eastAsia="ru-RU"/>
        </w:rPr>
      </w:pPr>
    </w:p>
    <w:p w14:paraId="1FB880C0" w14:textId="77777777" w:rsidR="00A77876" w:rsidRDefault="00A77876" w:rsidP="00A77876">
      <w:pPr>
        <w:pStyle w:val="a3"/>
        <w:ind w:firstLine="426"/>
        <w:jc w:val="center"/>
        <w:rPr>
          <w:rFonts w:ascii="Times New Roman" w:hAnsi="Times New Roman" w:cs="Times New Roman"/>
          <w:b/>
          <w:sz w:val="28"/>
          <w:szCs w:val="28"/>
          <w:lang w:eastAsia="ru-RU"/>
        </w:rPr>
        <w:sectPr w:rsidR="00A77876" w:rsidSect="009F52FF">
          <w:pgSz w:w="16838" w:h="11906" w:orient="landscape"/>
          <w:pgMar w:top="1701" w:right="1134" w:bottom="2410" w:left="1134" w:header="709" w:footer="709" w:gutter="0"/>
          <w:cols w:space="708"/>
          <w:docGrid w:linePitch="360"/>
        </w:sectPr>
      </w:pPr>
    </w:p>
    <w:tbl>
      <w:tblPr>
        <w:tblW w:w="0" w:type="auto"/>
        <w:tblLook w:val="04A0" w:firstRow="1" w:lastRow="0" w:firstColumn="1" w:lastColumn="0" w:noHBand="0" w:noVBand="1"/>
      </w:tblPr>
      <w:tblGrid>
        <w:gridCol w:w="4644"/>
        <w:gridCol w:w="4711"/>
      </w:tblGrid>
      <w:tr w:rsidR="00B70FD0" w14:paraId="1FC844A4" w14:textId="77777777" w:rsidTr="00B70FD0">
        <w:tc>
          <w:tcPr>
            <w:tcW w:w="4785" w:type="dxa"/>
          </w:tcPr>
          <w:p w14:paraId="042FF88E" w14:textId="77777777" w:rsidR="00B70FD0" w:rsidRDefault="00B70FD0" w:rsidP="00B70FD0">
            <w:pPr>
              <w:widowControl w:val="0"/>
              <w:autoSpaceDE w:val="0"/>
              <w:autoSpaceDN w:val="0"/>
              <w:adjustRightInd w:val="0"/>
              <w:spacing w:before="108" w:after="108"/>
              <w:jc w:val="center"/>
              <w:outlineLvl w:val="0"/>
              <w:rPr>
                <w:rFonts w:ascii="Times New Roman" w:hAnsi="Times New Roman"/>
                <w:b/>
                <w:sz w:val="28"/>
                <w:szCs w:val="28"/>
              </w:rPr>
            </w:pPr>
            <w:bookmarkStart w:id="9" w:name="sub_180"/>
          </w:p>
          <w:p w14:paraId="3F5F18E8" w14:textId="77777777" w:rsidR="00FE1CEA" w:rsidRDefault="00FE1CEA" w:rsidP="00B70FD0">
            <w:pPr>
              <w:widowControl w:val="0"/>
              <w:autoSpaceDE w:val="0"/>
              <w:autoSpaceDN w:val="0"/>
              <w:adjustRightInd w:val="0"/>
              <w:spacing w:before="108" w:after="108"/>
              <w:jc w:val="center"/>
              <w:outlineLvl w:val="0"/>
              <w:rPr>
                <w:rFonts w:ascii="Times New Roman" w:hAnsi="Times New Roman"/>
                <w:b/>
                <w:sz w:val="28"/>
                <w:szCs w:val="28"/>
              </w:rPr>
            </w:pPr>
          </w:p>
          <w:p w14:paraId="3E4B5466" w14:textId="77777777" w:rsidR="00FE1CEA" w:rsidRDefault="00FE1CEA" w:rsidP="00B70FD0">
            <w:pPr>
              <w:widowControl w:val="0"/>
              <w:autoSpaceDE w:val="0"/>
              <w:autoSpaceDN w:val="0"/>
              <w:adjustRightInd w:val="0"/>
              <w:spacing w:before="108" w:after="108"/>
              <w:jc w:val="center"/>
              <w:outlineLvl w:val="0"/>
              <w:rPr>
                <w:rFonts w:ascii="Times New Roman" w:hAnsi="Times New Roman"/>
                <w:b/>
                <w:sz w:val="28"/>
                <w:szCs w:val="28"/>
              </w:rPr>
            </w:pPr>
          </w:p>
          <w:p w14:paraId="6AF197E8" w14:textId="77777777" w:rsidR="00FE1CEA" w:rsidRDefault="00FE1CEA" w:rsidP="00B70FD0">
            <w:pPr>
              <w:widowControl w:val="0"/>
              <w:autoSpaceDE w:val="0"/>
              <w:autoSpaceDN w:val="0"/>
              <w:adjustRightInd w:val="0"/>
              <w:spacing w:before="108" w:after="108"/>
              <w:jc w:val="center"/>
              <w:outlineLvl w:val="0"/>
              <w:rPr>
                <w:rFonts w:ascii="Times New Roman" w:hAnsi="Times New Roman"/>
                <w:b/>
                <w:sz w:val="28"/>
                <w:szCs w:val="28"/>
              </w:rPr>
            </w:pPr>
          </w:p>
        </w:tc>
        <w:tc>
          <w:tcPr>
            <w:tcW w:w="4786" w:type="dxa"/>
          </w:tcPr>
          <w:p w14:paraId="515D8ABA" w14:textId="77777777" w:rsidR="00B70FD0" w:rsidRPr="005524D6" w:rsidRDefault="00B70FD0" w:rsidP="00B70FD0">
            <w:pPr>
              <w:pStyle w:val="a3"/>
              <w:jc w:val="both"/>
              <w:rPr>
                <w:rFonts w:ascii="Times New Roman" w:hAnsi="Times New Roman" w:cs="Times New Roman"/>
                <w:b/>
                <w:sz w:val="28"/>
                <w:szCs w:val="28"/>
              </w:rPr>
            </w:pPr>
            <w:r w:rsidRPr="005524D6">
              <w:rPr>
                <w:rFonts w:ascii="Times New Roman" w:hAnsi="Times New Roman" w:cs="Times New Roman"/>
                <w:b/>
                <w:sz w:val="28"/>
                <w:szCs w:val="28"/>
              </w:rPr>
              <w:t xml:space="preserve">Приложение </w:t>
            </w:r>
            <w:r w:rsidR="00FE1CEA">
              <w:rPr>
                <w:rFonts w:ascii="Times New Roman" w:hAnsi="Times New Roman" w:cs="Times New Roman"/>
                <w:b/>
                <w:sz w:val="28"/>
                <w:szCs w:val="28"/>
              </w:rPr>
              <w:t>2</w:t>
            </w:r>
          </w:p>
          <w:p w14:paraId="0C9FEDB2" w14:textId="5C493206" w:rsidR="00B70FD0" w:rsidRPr="005524D6" w:rsidRDefault="00B70FD0" w:rsidP="00B70FD0">
            <w:pPr>
              <w:pStyle w:val="a3"/>
              <w:jc w:val="both"/>
              <w:rPr>
                <w:rFonts w:ascii="Times New Roman" w:hAnsi="Times New Roman" w:cs="Times New Roman"/>
                <w:b/>
                <w:sz w:val="28"/>
                <w:szCs w:val="28"/>
              </w:rPr>
            </w:pPr>
            <w:r w:rsidRPr="005524D6">
              <w:rPr>
                <w:rFonts w:ascii="Times New Roman" w:hAnsi="Times New Roman" w:cs="Times New Roman"/>
                <w:b/>
                <w:sz w:val="28"/>
                <w:szCs w:val="28"/>
              </w:rPr>
              <w:t xml:space="preserve">К сводному годовому докладу о ходе реализации и оценки эффективности муниципальных программ Атяшевского муниципального района по итогам </w:t>
            </w:r>
            <w:r w:rsidR="00123406">
              <w:rPr>
                <w:rFonts w:ascii="Times New Roman" w:hAnsi="Times New Roman" w:cs="Times New Roman"/>
                <w:b/>
                <w:sz w:val="28"/>
                <w:szCs w:val="28"/>
              </w:rPr>
              <w:t>20</w:t>
            </w:r>
            <w:r w:rsidR="002E022C">
              <w:rPr>
                <w:rFonts w:ascii="Times New Roman" w:hAnsi="Times New Roman" w:cs="Times New Roman"/>
                <w:b/>
                <w:sz w:val="28"/>
                <w:szCs w:val="28"/>
              </w:rPr>
              <w:t xml:space="preserve">20 </w:t>
            </w:r>
            <w:r w:rsidRPr="005524D6">
              <w:rPr>
                <w:rFonts w:ascii="Times New Roman" w:hAnsi="Times New Roman" w:cs="Times New Roman"/>
                <w:b/>
                <w:sz w:val="28"/>
                <w:szCs w:val="28"/>
              </w:rPr>
              <w:t>года</w:t>
            </w:r>
          </w:p>
          <w:p w14:paraId="6E6E7D42" w14:textId="77777777" w:rsidR="00B70FD0" w:rsidRDefault="00B70FD0" w:rsidP="00612716">
            <w:pPr>
              <w:widowControl w:val="0"/>
              <w:autoSpaceDE w:val="0"/>
              <w:autoSpaceDN w:val="0"/>
              <w:adjustRightInd w:val="0"/>
              <w:spacing w:before="108" w:after="108"/>
              <w:outlineLvl w:val="0"/>
              <w:rPr>
                <w:rFonts w:ascii="Times New Roman" w:hAnsi="Times New Roman"/>
                <w:b/>
                <w:sz w:val="28"/>
                <w:szCs w:val="28"/>
              </w:rPr>
            </w:pPr>
          </w:p>
        </w:tc>
      </w:tr>
    </w:tbl>
    <w:p w14:paraId="60FDFE33" w14:textId="77777777" w:rsidR="00FE1CEA" w:rsidRDefault="00FE1CEA" w:rsidP="001A72C4">
      <w:pPr>
        <w:widowControl w:val="0"/>
        <w:autoSpaceDE w:val="0"/>
        <w:autoSpaceDN w:val="0"/>
        <w:adjustRightInd w:val="0"/>
        <w:spacing w:before="108" w:after="108" w:line="240" w:lineRule="auto"/>
        <w:outlineLvl w:val="0"/>
        <w:rPr>
          <w:rFonts w:ascii="Times New Roman" w:hAnsi="Times New Roman" w:cs="Times New Roman"/>
          <w:b/>
          <w:sz w:val="28"/>
          <w:szCs w:val="28"/>
          <w:lang w:eastAsia="ru-RU"/>
        </w:rPr>
      </w:pPr>
    </w:p>
    <w:p w14:paraId="0B0DD454" w14:textId="77777777" w:rsidR="00B70FD0"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r w:rsidRPr="00FE1CEA">
        <w:rPr>
          <w:rFonts w:ascii="Times New Roman" w:hAnsi="Times New Roman" w:cs="Times New Roman"/>
          <w:b/>
          <w:sz w:val="28"/>
          <w:szCs w:val="28"/>
          <w:lang w:eastAsia="ru-RU"/>
        </w:rPr>
        <w:t>О кассовом исполнении муниципальных программ Атяшевского муниципального района в разрезе источников ресурсного обеспечения</w:t>
      </w:r>
    </w:p>
    <w:p w14:paraId="2C976046" w14:textId="1AF82626" w:rsidR="00FE1CEA" w:rsidRDefault="00456B00" w:rsidP="00456B00">
      <w:pPr>
        <w:pStyle w:val="a3"/>
        <w:ind w:firstLine="426"/>
        <w:jc w:val="center"/>
        <w:rPr>
          <w:rFonts w:ascii="Times New Roman" w:hAnsi="Times New Roman" w:cs="Times New Roman"/>
          <w:sz w:val="28"/>
          <w:szCs w:val="28"/>
          <w:lang w:eastAsia="ru-RU"/>
        </w:rPr>
      </w:pPr>
      <w:r>
        <w:rPr>
          <w:rFonts w:ascii="Times New Roman" w:eastAsia="Times New Roman" w:hAnsi="Times New Roman" w:cs="Times New Roman"/>
          <w:color w:val="000000"/>
          <w:sz w:val="24"/>
          <w:szCs w:val="24"/>
          <w:lang w:eastAsia="ru-RU"/>
        </w:rPr>
        <w:t xml:space="preserve">                                                                                                                          </w:t>
      </w:r>
      <w:proofErr w:type="spellStart"/>
      <w:r w:rsidRPr="00FE1CEA">
        <w:rPr>
          <w:rFonts w:ascii="Times New Roman" w:eastAsia="Times New Roman" w:hAnsi="Times New Roman" w:cs="Times New Roman"/>
          <w:color w:val="000000"/>
          <w:sz w:val="24"/>
          <w:szCs w:val="24"/>
          <w:lang w:eastAsia="ru-RU"/>
        </w:rPr>
        <w:t>Тыс.рублей</w:t>
      </w:r>
      <w:proofErr w:type="spellEnd"/>
    </w:p>
    <w:tbl>
      <w:tblPr>
        <w:tblW w:w="9067" w:type="dxa"/>
        <w:tblInd w:w="113" w:type="dxa"/>
        <w:tblLook w:val="04A0" w:firstRow="1" w:lastRow="0" w:firstColumn="1" w:lastColumn="0" w:noHBand="0" w:noVBand="1"/>
      </w:tblPr>
      <w:tblGrid>
        <w:gridCol w:w="2972"/>
        <w:gridCol w:w="1276"/>
        <w:gridCol w:w="1417"/>
        <w:gridCol w:w="1701"/>
        <w:gridCol w:w="1701"/>
      </w:tblGrid>
      <w:tr w:rsidR="00456B00" w:rsidRPr="00D902A9" w14:paraId="1D68D31B" w14:textId="77777777" w:rsidTr="00B81EDA">
        <w:trPr>
          <w:trHeight w:val="630"/>
        </w:trPr>
        <w:tc>
          <w:tcPr>
            <w:tcW w:w="29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1802EC9"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Наименование программы</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D8FD227"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План на 2020 год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617DE2AE"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Факт за 2020 год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356E161D"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Отклонение</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14:paraId="5B531566"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выполнения</w:t>
            </w:r>
          </w:p>
        </w:tc>
      </w:tr>
      <w:tr w:rsidR="00456B00" w:rsidRPr="00D902A9" w14:paraId="05A5990B" w14:textId="77777777" w:rsidTr="00B81EDA">
        <w:trPr>
          <w:trHeight w:val="1950"/>
        </w:trPr>
        <w:tc>
          <w:tcPr>
            <w:tcW w:w="2972" w:type="dxa"/>
            <w:tcBorders>
              <w:top w:val="nil"/>
              <w:left w:val="single" w:sz="4" w:space="0" w:color="auto"/>
              <w:bottom w:val="single" w:sz="4" w:space="0" w:color="auto"/>
              <w:right w:val="single" w:sz="4" w:space="0" w:color="auto"/>
            </w:tcBorders>
            <w:shd w:val="clear" w:color="000000" w:fill="FFFFFF"/>
            <w:hideMark/>
          </w:tcPr>
          <w:p w14:paraId="59777F9C"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"Повышение эффективности муниципального управления Атяшевского муниципального района" </w:t>
            </w:r>
          </w:p>
        </w:tc>
        <w:tc>
          <w:tcPr>
            <w:tcW w:w="1276" w:type="dxa"/>
            <w:tcBorders>
              <w:top w:val="nil"/>
              <w:left w:val="nil"/>
              <w:bottom w:val="single" w:sz="4" w:space="0" w:color="auto"/>
              <w:right w:val="single" w:sz="4" w:space="0" w:color="auto"/>
            </w:tcBorders>
            <w:shd w:val="clear" w:color="000000" w:fill="FFFFFF"/>
            <w:noWrap/>
            <w:hideMark/>
          </w:tcPr>
          <w:p w14:paraId="5867647A"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40198,87</w:t>
            </w:r>
          </w:p>
        </w:tc>
        <w:tc>
          <w:tcPr>
            <w:tcW w:w="1417" w:type="dxa"/>
            <w:tcBorders>
              <w:top w:val="nil"/>
              <w:left w:val="nil"/>
              <w:bottom w:val="single" w:sz="4" w:space="0" w:color="auto"/>
              <w:right w:val="single" w:sz="4" w:space="0" w:color="auto"/>
            </w:tcBorders>
            <w:shd w:val="clear" w:color="000000" w:fill="FFFFFF"/>
            <w:noWrap/>
            <w:hideMark/>
          </w:tcPr>
          <w:p w14:paraId="1186903D"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37333,74</w:t>
            </w:r>
          </w:p>
        </w:tc>
        <w:tc>
          <w:tcPr>
            <w:tcW w:w="1701" w:type="dxa"/>
            <w:tcBorders>
              <w:top w:val="nil"/>
              <w:left w:val="nil"/>
              <w:bottom w:val="single" w:sz="4" w:space="0" w:color="auto"/>
              <w:right w:val="single" w:sz="4" w:space="0" w:color="auto"/>
            </w:tcBorders>
            <w:shd w:val="clear" w:color="000000" w:fill="FFFFFF"/>
            <w:noWrap/>
            <w:hideMark/>
          </w:tcPr>
          <w:p w14:paraId="7258278F"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2865,14</w:t>
            </w:r>
          </w:p>
        </w:tc>
        <w:tc>
          <w:tcPr>
            <w:tcW w:w="1701" w:type="dxa"/>
            <w:tcBorders>
              <w:top w:val="nil"/>
              <w:left w:val="nil"/>
              <w:bottom w:val="single" w:sz="4" w:space="0" w:color="auto"/>
              <w:right w:val="single" w:sz="4" w:space="0" w:color="auto"/>
            </w:tcBorders>
            <w:shd w:val="clear" w:color="000000" w:fill="FFFFFF"/>
            <w:noWrap/>
            <w:hideMark/>
          </w:tcPr>
          <w:p w14:paraId="3AF28A04"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92,87</w:t>
            </w:r>
          </w:p>
        </w:tc>
      </w:tr>
      <w:tr w:rsidR="00456B00" w:rsidRPr="00D902A9" w14:paraId="2050144B" w14:textId="77777777" w:rsidTr="00B81EDA">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3CECE974"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67C4D24B"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40198,87</w:t>
            </w:r>
          </w:p>
        </w:tc>
        <w:tc>
          <w:tcPr>
            <w:tcW w:w="1417" w:type="dxa"/>
            <w:tcBorders>
              <w:top w:val="nil"/>
              <w:left w:val="nil"/>
              <w:bottom w:val="single" w:sz="4" w:space="0" w:color="auto"/>
              <w:right w:val="single" w:sz="4" w:space="0" w:color="auto"/>
            </w:tcBorders>
            <w:shd w:val="clear" w:color="000000" w:fill="FFFFFF"/>
            <w:noWrap/>
            <w:hideMark/>
          </w:tcPr>
          <w:p w14:paraId="04C46835"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37333,74</w:t>
            </w:r>
          </w:p>
        </w:tc>
        <w:tc>
          <w:tcPr>
            <w:tcW w:w="1701" w:type="dxa"/>
            <w:tcBorders>
              <w:top w:val="nil"/>
              <w:left w:val="nil"/>
              <w:bottom w:val="single" w:sz="4" w:space="0" w:color="auto"/>
              <w:right w:val="single" w:sz="4" w:space="0" w:color="auto"/>
            </w:tcBorders>
            <w:shd w:val="clear" w:color="000000" w:fill="FFFFFF"/>
            <w:noWrap/>
            <w:hideMark/>
          </w:tcPr>
          <w:p w14:paraId="7DDE6E60"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2865,14</w:t>
            </w:r>
          </w:p>
        </w:tc>
        <w:tc>
          <w:tcPr>
            <w:tcW w:w="1701" w:type="dxa"/>
            <w:tcBorders>
              <w:top w:val="nil"/>
              <w:left w:val="nil"/>
              <w:bottom w:val="single" w:sz="4" w:space="0" w:color="auto"/>
              <w:right w:val="single" w:sz="4" w:space="0" w:color="auto"/>
            </w:tcBorders>
            <w:shd w:val="clear" w:color="000000" w:fill="FFFFFF"/>
            <w:noWrap/>
            <w:hideMark/>
          </w:tcPr>
          <w:p w14:paraId="593D50C2"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92,87</w:t>
            </w:r>
          </w:p>
        </w:tc>
      </w:tr>
      <w:tr w:rsidR="00456B00" w:rsidRPr="00D902A9" w14:paraId="4CA9AD95" w14:textId="77777777" w:rsidTr="00B81EDA">
        <w:trPr>
          <w:trHeight w:val="1380"/>
        </w:trPr>
        <w:tc>
          <w:tcPr>
            <w:tcW w:w="2972" w:type="dxa"/>
            <w:tcBorders>
              <w:top w:val="nil"/>
              <w:left w:val="single" w:sz="4" w:space="0" w:color="auto"/>
              <w:bottom w:val="single" w:sz="4" w:space="0" w:color="auto"/>
              <w:right w:val="single" w:sz="4" w:space="0" w:color="auto"/>
            </w:tcBorders>
            <w:shd w:val="clear" w:color="000000" w:fill="FFFFFF"/>
            <w:hideMark/>
          </w:tcPr>
          <w:p w14:paraId="3B2757B7"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образования на 2014-2025 годы" </w:t>
            </w:r>
          </w:p>
        </w:tc>
        <w:tc>
          <w:tcPr>
            <w:tcW w:w="1276" w:type="dxa"/>
            <w:tcBorders>
              <w:top w:val="nil"/>
              <w:left w:val="nil"/>
              <w:bottom w:val="single" w:sz="4" w:space="0" w:color="auto"/>
              <w:right w:val="single" w:sz="4" w:space="0" w:color="auto"/>
            </w:tcBorders>
            <w:shd w:val="clear" w:color="000000" w:fill="FFFFFF"/>
            <w:noWrap/>
            <w:hideMark/>
          </w:tcPr>
          <w:p w14:paraId="6F5CD27B"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224725,94</w:t>
            </w:r>
          </w:p>
        </w:tc>
        <w:tc>
          <w:tcPr>
            <w:tcW w:w="1417" w:type="dxa"/>
            <w:tcBorders>
              <w:top w:val="nil"/>
              <w:left w:val="nil"/>
              <w:bottom w:val="single" w:sz="4" w:space="0" w:color="auto"/>
              <w:right w:val="single" w:sz="4" w:space="0" w:color="auto"/>
            </w:tcBorders>
            <w:shd w:val="clear" w:color="000000" w:fill="FFFFFF"/>
            <w:noWrap/>
            <w:hideMark/>
          </w:tcPr>
          <w:p w14:paraId="5703B211"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215548,39</w:t>
            </w:r>
          </w:p>
        </w:tc>
        <w:tc>
          <w:tcPr>
            <w:tcW w:w="1701" w:type="dxa"/>
            <w:tcBorders>
              <w:top w:val="nil"/>
              <w:left w:val="nil"/>
              <w:bottom w:val="single" w:sz="4" w:space="0" w:color="auto"/>
              <w:right w:val="single" w:sz="4" w:space="0" w:color="auto"/>
            </w:tcBorders>
            <w:shd w:val="clear" w:color="000000" w:fill="FFFFFF"/>
            <w:noWrap/>
            <w:hideMark/>
          </w:tcPr>
          <w:p w14:paraId="43D319E8"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9177,54</w:t>
            </w:r>
          </w:p>
        </w:tc>
        <w:tc>
          <w:tcPr>
            <w:tcW w:w="1701" w:type="dxa"/>
            <w:tcBorders>
              <w:top w:val="nil"/>
              <w:left w:val="nil"/>
              <w:bottom w:val="single" w:sz="4" w:space="0" w:color="auto"/>
              <w:right w:val="single" w:sz="4" w:space="0" w:color="auto"/>
            </w:tcBorders>
            <w:shd w:val="clear" w:color="000000" w:fill="FFFFFF"/>
            <w:noWrap/>
            <w:hideMark/>
          </w:tcPr>
          <w:p w14:paraId="1495AA0F"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95,92</w:t>
            </w:r>
          </w:p>
        </w:tc>
      </w:tr>
      <w:tr w:rsidR="00456B00" w:rsidRPr="00D902A9" w14:paraId="4895B441" w14:textId="77777777" w:rsidTr="00B81EDA">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24750672"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ФБ </w:t>
            </w:r>
          </w:p>
        </w:tc>
        <w:tc>
          <w:tcPr>
            <w:tcW w:w="1276" w:type="dxa"/>
            <w:tcBorders>
              <w:top w:val="nil"/>
              <w:left w:val="nil"/>
              <w:bottom w:val="single" w:sz="4" w:space="0" w:color="auto"/>
              <w:right w:val="single" w:sz="4" w:space="0" w:color="auto"/>
            </w:tcBorders>
            <w:shd w:val="clear" w:color="000000" w:fill="FFFFFF"/>
            <w:noWrap/>
            <w:hideMark/>
          </w:tcPr>
          <w:p w14:paraId="38850AAC"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5605,29</w:t>
            </w:r>
          </w:p>
        </w:tc>
        <w:tc>
          <w:tcPr>
            <w:tcW w:w="1417" w:type="dxa"/>
            <w:tcBorders>
              <w:top w:val="nil"/>
              <w:left w:val="nil"/>
              <w:bottom w:val="single" w:sz="4" w:space="0" w:color="auto"/>
              <w:right w:val="single" w:sz="4" w:space="0" w:color="auto"/>
            </w:tcBorders>
            <w:shd w:val="clear" w:color="000000" w:fill="FFFFFF"/>
            <w:noWrap/>
            <w:hideMark/>
          </w:tcPr>
          <w:p w14:paraId="62F7385B"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5605,29</w:t>
            </w:r>
          </w:p>
        </w:tc>
        <w:tc>
          <w:tcPr>
            <w:tcW w:w="1701" w:type="dxa"/>
            <w:tcBorders>
              <w:top w:val="nil"/>
              <w:left w:val="nil"/>
              <w:bottom w:val="single" w:sz="4" w:space="0" w:color="auto"/>
              <w:right w:val="single" w:sz="4" w:space="0" w:color="auto"/>
            </w:tcBorders>
            <w:shd w:val="clear" w:color="000000" w:fill="FFFFFF"/>
            <w:noWrap/>
            <w:hideMark/>
          </w:tcPr>
          <w:p w14:paraId="4139ED06"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000000" w:fill="FFFFFF"/>
            <w:noWrap/>
            <w:hideMark/>
          </w:tcPr>
          <w:p w14:paraId="6646E395"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456B00" w:rsidRPr="00D902A9" w14:paraId="41DAC3F9" w14:textId="77777777" w:rsidTr="00B81EDA">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3230F562"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РБ </w:t>
            </w:r>
          </w:p>
        </w:tc>
        <w:tc>
          <w:tcPr>
            <w:tcW w:w="1276" w:type="dxa"/>
            <w:tcBorders>
              <w:top w:val="nil"/>
              <w:left w:val="nil"/>
              <w:bottom w:val="single" w:sz="4" w:space="0" w:color="auto"/>
              <w:right w:val="single" w:sz="4" w:space="0" w:color="auto"/>
            </w:tcBorders>
            <w:shd w:val="clear" w:color="000000" w:fill="FFFFFF"/>
            <w:noWrap/>
            <w:hideMark/>
          </w:tcPr>
          <w:p w14:paraId="1B428D4A"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171329,23</w:t>
            </w:r>
          </w:p>
        </w:tc>
        <w:tc>
          <w:tcPr>
            <w:tcW w:w="1417" w:type="dxa"/>
            <w:tcBorders>
              <w:top w:val="nil"/>
              <w:left w:val="nil"/>
              <w:bottom w:val="single" w:sz="4" w:space="0" w:color="auto"/>
              <w:right w:val="single" w:sz="4" w:space="0" w:color="auto"/>
            </w:tcBorders>
            <w:shd w:val="clear" w:color="000000" w:fill="FFFFFF"/>
            <w:noWrap/>
            <w:hideMark/>
          </w:tcPr>
          <w:p w14:paraId="63331DCE"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167454,70</w:t>
            </w:r>
          </w:p>
        </w:tc>
        <w:tc>
          <w:tcPr>
            <w:tcW w:w="1701" w:type="dxa"/>
            <w:tcBorders>
              <w:top w:val="nil"/>
              <w:left w:val="nil"/>
              <w:bottom w:val="single" w:sz="4" w:space="0" w:color="auto"/>
              <w:right w:val="single" w:sz="4" w:space="0" w:color="auto"/>
            </w:tcBorders>
            <w:shd w:val="clear" w:color="000000" w:fill="FFFFFF"/>
            <w:noWrap/>
            <w:hideMark/>
          </w:tcPr>
          <w:p w14:paraId="3B0B6471"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3874,53</w:t>
            </w:r>
          </w:p>
        </w:tc>
        <w:tc>
          <w:tcPr>
            <w:tcW w:w="1701" w:type="dxa"/>
            <w:tcBorders>
              <w:top w:val="nil"/>
              <w:left w:val="nil"/>
              <w:bottom w:val="single" w:sz="4" w:space="0" w:color="auto"/>
              <w:right w:val="single" w:sz="4" w:space="0" w:color="auto"/>
            </w:tcBorders>
            <w:shd w:val="clear" w:color="000000" w:fill="FFFFFF"/>
            <w:noWrap/>
            <w:hideMark/>
          </w:tcPr>
          <w:p w14:paraId="3F191F83"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97,74</w:t>
            </w:r>
          </w:p>
        </w:tc>
      </w:tr>
      <w:tr w:rsidR="00456B00" w:rsidRPr="00D902A9" w14:paraId="1F470AA3" w14:textId="77777777" w:rsidTr="00B81EDA">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009D0A11"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2397E327"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47791,41</w:t>
            </w:r>
          </w:p>
        </w:tc>
        <w:tc>
          <w:tcPr>
            <w:tcW w:w="1417" w:type="dxa"/>
            <w:tcBorders>
              <w:top w:val="nil"/>
              <w:left w:val="nil"/>
              <w:bottom w:val="single" w:sz="4" w:space="0" w:color="auto"/>
              <w:right w:val="single" w:sz="4" w:space="0" w:color="auto"/>
            </w:tcBorders>
            <w:shd w:val="clear" w:color="000000" w:fill="FFFFFF"/>
            <w:noWrap/>
            <w:hideMark/>
          </w:tcPr>
          <w:p w14:paraId="14F212C2"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42488,40</w:t>
            </w:r>
          </w:p>
        </w:tc>
        <w:tc>
          <w:tcPr>
            <w:tcW w:w="1701" w:type="dxa"/>
            <w:tcBorders>
              <w:top w:val="nil"/>
              <w:left w:val="nil"/>
              <w:bottom w:val="single" w:sz="4" w:space="0" w:color="auto"/>
              <w:right w:val="single" w:sz="4" w:space="0" w:color="auto"/>
            </w:tcBorders>
            <w:shd w:val="clear" w:color="000000" w:fill="FFFFFF"/>
            <w:noWrap/>
            <w:hideMark/>
          </w:tcPr>
          <w:p w14:paraId="25C65550"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5303,01</w:t>
            </w:r>
          </w:p>
        </w:tc>
        <w:tc>
          <w:tcPr>
            <w:tcW w:w="1701" w:type="dxa"/>
            <w:tcBorders>
              <w:top w:val="nil"/>
              <w:left w:val="nil"/>
              <w:bottom w:val="single" w:sz="4" w:space="0" w:color="auto"/>
              <w:right w:val="single" w:sz="4" w:space="0" w:color="auto"/>
            </w:tcBorders>
            <w:shd w:val="clear" w:color="000000" w:fill="FFFFFF"/>
            <w:noWrap/>
            <w:hideMark/>
          </w:tcPr>
          <w:p w14:paraId="44C39C11"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88,90</w:t>
            </w:r>
          </w:p>
        </w:tc>
      </w:tr>
      <w:tr w:rsidR="00456B00" w:rsidRPr="00D902A9" w14:paraId="4D323CE0" w14:textId="77777777" w:rsidTr="00B81EDA">
        <w:trPr>
          <w:trHeight w:val="1680"/>
        </w:trPr>
        <w:tc>
          <w:tcPr>
            <w:tcW w:w="2972" w:type="dxa"/>
            <w:tcBorders>
              <w:top w:val="nil"/>
              <w:left w:val="single" w:sz="4" w:space="0" w:color="auto"/>
              <w:bottom w:val="single" w:sz="4" w:space="0" w:color="auto"/>
              <w:right w:val="single" w:sz="4" w:space="0" w:color="auto"/>
            </w:tcBorders>
            <w:shd w:val="clear" w:color="000000" w:fill="FFFFFF"/>
            <w:hideMark/>
          </w:tcPr>
          <w:p w14:paraId="036FD1E8"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"Дополнительные меры социальной поддержки и социальной помощи" </w:t>
            </w:r>
          </w:p>
        </w:tc>
        <w:tc>
          <w:tcPr>
            <w:tcW w:w="1276" w:type="dxa"/>
            <w:tcBorders>
              <w:top w:val="nil"/>
              <w:left w:val="nil"/>
              <w:bottom w:val="single" w:sz="4" w:space="0" w:color="auto"/>
              <w:right w:val="single" w:sz="4" w:space="0" w:color="auto"/>
            </w:tcBorders>
            <w:shd w:val="clear" w:color="000000" w:fill="FFFFFF"/>
            <w:noWrap/>
            <w:hideMark/>
          </w:tcPr>
          <w:p w14:paraId="73D457B7"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1452,50</w:t>
            </w:r>
          </w:p>
        </w:tc>
        <w:tc>
          <w:tcPr>
            <w:tcW w:w="1417" w:type="dxa"/>
            <w:tcBorders>
              <w:top w:val="nil"/>
              <w:left w:val="nil"/>
              <w:bottom w:val="single" w:sz="4" w:space="0" w:color="auto"/>
              <w:right w:val="single" w:sz="4" w:space="0" w:color="auto"/>
            </w:tcBorders>
            <w:shd w:val="clear" w:color="000000" w:fill="FFFFFF"/>
            <w:noWrap/>
            <w:hideMark/>
          </w:tcPr>
          <w:p w14:paraId="34360EA7"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1448,00</w:t>
            </w:r>
          </w:p>
        </w:tc>
        <w:tc>
          <w:tcPr>
            <w:tcW w:w="1701" w:type="dxa"/>
            <w:tcBorders>
              <w:top w:val="nil"/>
              <w:left w:val="nil"/>
              <w:bottom w:val="single" w:sz="4" w:space="0" w:color="auto"/>
              <w:right w:val="single" w:sz="4" w:space="0" w:color="auto"/>
            </w:tcBorders>
            <w:shd w:val="clear" w:color="000000" w:fill="FFFFFF"/>
            <w:noWrap/>
            <w:hideMark/>
          </w:tcPr>
          <w:p w14:paraId="18DCEA39"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4,50</w:t>
            </w:r>
          </w:p>
        </w:tc>
        <w:tc>
          <w:tcPr>
            <w:tcW w:w="1701" w:type="dxa"/>
            <w:tcBorders>
              <w:top w:val="nil"/>
              <w:left w:val="nil"/>
              <w:bottom w:val="single" w:sz="4" w:space="0" w:color="auto"/>
              <w:right w:val="single" w:sz="4" w:space="0" w:color="auto"/>
            </w:tcBorders>
            <w:shd w:val="clear" w:color="000000" w:fill="FFFFFF"/>
            <w:noWrap/>
            <w:hideMark/>
          </w:tcPr>
          <w:p w14:paraId="6E12401B"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99,69</w:t>
            </w:r>
          </w:p>
        </w:tc>
      </w:tr>
      <w:tr w:rsidR="00456B00" w:rsidRPr="00D902A9" w14:paraId="1F148852" w14:textId="77777777" w:rsidTr="004A6CF9">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1B563AF7"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5620C42F"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1452,50</w:t>
            </w:r>
          </w:p>
        </w:tc>
        <w:tc>
          <w:tcPr>
            <w:tcW w:w="1417" w:type="dxa"/>
            <w:tcBorders>
              <w:top w:val="nil"/>
              <w:left w:val="nil"/>
              <w:bottom w:val="single" w:sz="4" w:space="0" w:color="auto"/>
              <w:right w:val="single" w:sz="4" w:space="0" w:color="auto"/>
            </w:tcBorders>
            <w:shd w:val="clear" w:color="000000" w:fill="FFFFFF"/>
            <w:noWrap/>
            <w:hideMark/>
          </w:tcPr>
          <w:p w14:paraId="42133097"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1448,00</w:t>
            </w:r>
          </w:p>
        </w:tc>
        <w:tc>
          <w:tcPr>
            <w:tcW w:w="1701" w:type="dxa"/>
            <w:tcBorders>
              <w:top w:val="nil"/>
              <w:left w:val="nil"/>
              <w:bottom w:val="single" w:sz="4" w:space="0" w:color="auto"/>
              <w:right w:val="single" w:sz="4" w:space="0" w:color="auto"/>
            </w:tcBorders>
            <w:shd w:val="clear" w:color="000000" w:fill="FFFFFF"/>
            <w:noWrap/>
            <w:hideMark/>
          </w:tcPr>
          <w:p w14:paraId="753BF1CF"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4,50</w:t>
            </w:r>
          </w:p>
        </w:tc>
        <w:tc>
          <w:tcPr>
            <w:tcW w:w="1701" w:type="dxa"/>
            <w:tcBorders>
              <w:top w:val="nil"/>
              <w:left w:val="nil"/>
              <w:bottom w:val="single" w:sz="4" w:space="0" w:color="auto"/>
              <w:right w:val="single" w:sz="4" w:space="0" w:color="auto"/>
            </w:tcBorders>
            <w:shd w:val="clear" w:color="000000" w:fill="FFFFFF"/>
            <w:noWrap/>
            <w:hideMark/>
          </w:tcPr>
          <w:p w14:paraId="17B8940E"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99,69</w:t>
            </w:r>
          </w:p>
        </w:tc>
      </w:tr>
      <w:tr w:rsidR="00456B00" w:rsidRPr="00D902A9" w14:paraId="6581A543" w14:textId="77777777" w:rsidTr="004A6CF9">
        <w:trPr>
          <w:trHeight w:val="198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14:paraId="71BE8435"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"Улучшение демографической ситуации в Атяшевском муниципальном районе"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4E2DDF7"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10456,44</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14:paraId="7E6A182E"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10451,44</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472E998B"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61C534A6"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99,95</w:t>
            </w:r>
          </w:p>
        </w:tc>
      </w:tr>
      <w:tr w:rsidR="00456B00" w:rsidRPr="00D902A9" w14:paraId="37E5D888" w14:textId="77777777" w:rsidTr="004A6CF9">
        <w:trPr>
          <w:trHeight w:val="319"/>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14:paraId="39ADD6D4"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ФБ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D175489"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8107,82</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14:paraId="6312FD95"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8107,82</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6A9739F5"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46975D5F"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456B00" w:rsidRPr="00D902A9" w14:paraId="6820AA0D" w14:textId="77777777" w:rsidTr="004A6CF9">
        <w:trPr>
          <w:trHeight w:val="319"/>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14:paraId="07B0BD24"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lastRenderedPageBreak/>
              <w:t xml:space="preserve"> РБ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254B87D"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2045,00</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14:paraId="273665E8"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2045,00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6CF04E98"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5A040AD6"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456B00" w:rsidRPr="00D902A9" w14:paraId="4740267D" w14:textId="77777777" w:rsidTr="004A6CF9">
        <w:trPr>
          <w:trHeight w:val="319"/>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14:paraId="4828ADA8"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B9AE650"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303,61</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14:paraId="6082748F"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298,61</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07BE8891"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3389C465"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98,35</w:t>
            </w:r>
          </w:p>
        </w:tc>
      </w:tr>
      <w:tr w:rsidR="00456B00" w:rsidRPr="00D902A9" w14:paraId="30C2AD44" w14:textId="77777777" w:rsidTr="004A6CF9">
        <w:trPr>
          <w:trHeight w:val="135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14:paraId="03117469"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культуры"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4FABA24E"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30774,81</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14:paraId="067E7318"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25935,54</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3C12014A"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4839,27</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19C835BF"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84,28</w:t>
            </w:r>
          </w:p>
        </w:tc>
      </w:tr>
      <w:tr w:rsidR="00456B00" w:rsidRPr="00D902A9" w14:paraId="5F88E714" w14:textId="77777777" w:rsidTr="004A6CF9">
        <w:trPr>
          <w:trHeight w:val="319"/>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14:paraId="377DCB1E"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ФБ </w:t>
            </w:r>
          </w:p>
        </w:tc>
        <w:tc>
          <w:tcPr>
            <w:tcW w:w="1276" w:type="dxa"/>
            <w:tcBorders>
              <w:top w:val="single" w:sz="4" w:space="0" w:color="auto"/>
              <w:left w:val="nil"/>
              <w:bottom w:val="single" w:sz="4" w:space="0" w:color="auto"/>
              <w:right w:val="single" w:sz="4" w:space="0" w:color="auto"/>
            </w:tcBorders>
            <w:shd w:val="clear" w:color="000000" w:fill="FFFFFF"/>
            <w:noWrap/>
            <w:hideMark/>
          </w:tcPr>
          <w:p w14:paraId="6FE60753"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119,98</w:t>
            </w:r>
          </w:p>
        </w:tc>
        <w:tc>
          <w:tcPr>
            <w:tcW w:w="1417" w:type="dxa"/>
            <w:tcBorders>
              <w:top w:val="single" w:sz="4" w:space="0" w:color="auto"/>
              <w:left w:val="nil"/>
              <w:bottom w:val="single" w:sz="4" w:space="0" w:color="auto"/>
              <w:right w:val="single" w:sz="4" w:space="0" w:color="auto"/>
            </w:tcBorders>
            <w:shd w:val="clear" w:color="000000" w:fill="FFFFFF"/>
            <w:noWrap/>
            <w:hideMark/>
          </w:tcPr>
          <w:p w14:paraId="66B3FBA7"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119,98</w:t>
            </w:r>
          </w:p>
        </w:tc>
        <w:tc>
          <w:tcPr>
            <w:tcW w:w="1701" w:type="dxa"/>
            <w:tcBorders>
              <w:top w:val="single" w:sz="4" w:space="0" w:color="auto"/>
              <w:left w:val="nil"/>
              <w:bottom w:val="single" w:sz="4" w:space="0" w:color="auto"/>
              <w:right w:val="single" w:sz="4" w:space="0" w:color="auto"/>
            </w:tcBorders>
            <w:shd w:val="clear" w:color="000000" w:fill="FFFFFF"/>
            <w:noWrap/>
            <w:hideMark/>
          </w:tcPr>
          <w:p w14:paraId="21CA234A"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single" w:sz="4" w:space="0" w:color="auto"/>
              <w:left w:val="nil"/>
              <w:bottom w:val="single" w:sz="4" w:space="0" w:color="auto"/>
              <w:right w:val="single" w:sz="4" w:space="0" w:color="auto"/>
            </w:tcBorders>
            <w:shd w:val="clear" w:color="000000" w:fill="FFFFFF"/>
            <w:noWrap/>
            <w:hideMark/>
          </w:tcPr>
          <w:p w14:paraId="62B89DC1"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456B00" w:rsidRPr="00D902A9" w14:paraId="6D332FCE" w14:textId="77777777" w:rsidTr="00B81EDA">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2215CEAC"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РБ </w:t>
            </w:r>
          </w:p>
        </w:tc>
        <w:tc>
          <w:tcPr>
            <w:tcW w:w="1276" w:type="dxa"/>
            <w:tcBorders>
              <w:top w:val="nil"/>
              <w:left w:val="nil"/>
              <w:bottom w:val="single" w:sz="4" w:space="0" w:color="auto"/>
              <w:right w:val="single" w:sz="4" w:space="0" w:color="auto"/>
            </w:tcBorders>
            <w:shd w:val="clear" w:color="000000" w:fill="FFFFFF"/>
            <w:noWrap/>
            <w:hideMark/>
          </w:tcPr>
          <w:p w14:paraId="39A65F3F"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30,00</w:t>
            </w:r>
          </w:p>
        </w:tc>
        <w:tc>
          <w:tcPr>
            <w:tcW w:w="1417" w:type="dxa"/>
            <w:tcBorders>
              <w:top w:val="nil"/>
              <w:left w:val="nil"/>
              <w:bottom w:val="single" w:sz="4" w:space="0" w:color="auto"/>
              <w:right w:val="single" w:sz="4" w:space="0" w:color="auto"/>
            </w:tcBorders>
            <w:shd w:val="clear" w:color="000000" w:fill="FFFFFF"/>
            <w:noWrap/>
            <w:hideMark/>
          </w:tcPr>
          <w:p w14:paraId="3EA0C7A8"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30,00</w:t>
            </w:r>
          </w:p>
        </w:tc>
        <w:tc>
          <w:tcPr>
            <w:tcW w:w="1701" w:type="dxa"/>
            <w:tcBorders>
              <w:top w:val="nil"/>
              <w:left w:val="nil"/>
              <w:bottom w:val="single" w:sz="4" w:space="0" w:color="auto"/>
              <w:right w:val="single" w:sz="4" w:space="0" w:color="auto"/>
            </w:tcBorders>
            <w:shd w:val="clear" w:color="000000" w:fill="FFFFFF"/>
            <w:noWrap/>
            <w:hideMark/>
          </w:tcPr>
          <w:p w14:paraId="391854B8"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000000" w:fill="FFFFFF"/>
            <w:noWrap/>
            <w:hideMark/>
          </w:tcPr>
          <w:p w14:paraId="7576E4C4"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456B00" w:rsidRPr="00D902A9" w14:paraId="3FC2A043" w14:textId="77777777" w:rsidTr="00B81EDA">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5FBDF4BC"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1562B6BA"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30624,83</w:t>
            </w:r>
          </w:p>
        </w:tc>
        <w:tc>
          <w:tcPr>
            <w:tcW w:w="1417" w:type="dxa"/>
            <w:tcBorders>
              <w:top w:val="nil"/>
              <w:left w:val="nil"/>
              <w:bottom w:val="single" w:sz="4" w:space="0" w:color="auto"/>
              <w:right w:val="single" w:sz="4" w:space="0" w:color="auto"/>
            </w:tcBorders>
            <w:shd w:val="clear" w:color="000000" w:fill="FFFFFF"/>
            <w:noWrap/>
            <w:hideMark/>
          </w:tcPr>
          <w:p w14:paraId="0708BCAA"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25785,56</w:t>
            </w:r>
          </w:p>
        </w:tc>
        <w:tc>
          <w:tcPr>
            <w:tcW w:w="1701" w:type="dxa"/>
            <w:tcBorders>
              <w:top w:val="nil"/>
              <w:left w:val="nil"/>
              <w:bottom w:val="single" w:sz="4" w:space="0" w:color="auto"/>
              <w:right w:val="single" w:sz="4" w:space="0" w:color="auto"/>
            </w:tcBorders>
            <w:shd w:val="clear" w:color="000000" w:fill="FFFFFF"/>
            <w:noWrap/>
            <w:hideMark/>
          </w:tcPr>
          <w:p w14:paraId="753A76FC"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4839,27</w:t>
            </w:r>
          </w:p>
        </w:tc>
        <w:tc>
          <w:tcPr>
            <w:tcW w:w="1701" w:type="dxa"/>
            <w:tcBorders>
              <w:top w:val="nil"/>
              <w:left w:val="nil"/>
              <w:bottom w:val="single" w:sz="4" w:space="0" w:color="auto"/>
              <w:right w:val="single" w:sz="4" w:space="0" w:color="auto"/>
            </w:tcBorders>
            <w:shd w:val="clear" w:color="000000" w:fill="FFFFFF"/>
            <w:noWrap/>
            <w:hideMark/>
          </w:tcPr>
          <w:p w14:paraId="5EF38859"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84,20</w:t>
            </w:r>
          </w:p>
        </w:tc>
      </w:tr>
      <w:tr w:rsidR="00456B00" w:rsidRPr="00D902A9" w14:paraId="0D179519" w14:textId="77777777" w:rsidTr="00B81EDA">
        <w:trPr>
          <w:trHeight w:val="2160"/>
        </w:trPr>
        <w:tc>
          <w:tcPr>
            <w:tcW w:w="2972" w:type="dxa"/>
            <w:tcBorders>
              <w:top w:val="nil"/>
              <w:left w:val="single" w:sz="4" w:space="0" w:color="auto"/>
              <w:bottom w:val="single" w:sz="4" w:space="0" w:color="auto"/>
              <w:right w:val="single" w:sz="4" w:space="0" w:color="auto"/>
            </w:tcBorders>
            <w:shd w:val="clear" w:color="000000" w:fill="FFFFFF"/>
            <w:hideMark/>
          </w:tcPr>
          <w:p w14:paraId="288B13B1"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«Обеспечение территории Атяшевского муниципального района градостроительной документацией» </w:t>
            </w:r>
          </w:p>
        </w:tc>
        <w:tc>
          <w:tcPr>
            <w:tcW w:w="1276" w:type="dxa"/>
            <w:tcBorders>
              <w:top w:val="nil"/>
              <w:left w:val="nil"/>
              <w:bottom w:val="single" w:sz="4" w:space="0" w:color="auto"/>
              <w:right w:val="single" w:sz="4" w:space="0" w:color="auto"/>
            </w:tcBorders>
            <w:shd w:val="clear" w:color="000000" w:fill="FFFFFF"/>
            <w:noWrap/>
            <w:hideMark/>
          </w:tcPr>
          <w:p w14:paraId="7A7F2F9C"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805,28</w:t>
            </w:r>
          </w:p>
        </w:tc>
        <w:tc>
          <w:tcPr>
            <w:tcW w:w="1417" w:type="dxa"/>
            <w:tcBorders>
              <w:top w:val="nil"/>
              <w:left w:val="nil"/>
              <w:bottom w:val="single" w:sz="4" w:space="0" w:color="auto"/>
              <w:right w:val="single" w:sz="4" w:space="0" w:color="auto"/>
            </w:tcBorders>
            <w:shd w:val="clear" w:color="000000" w:fill="FFFFFF"/>
            <w:noWrap/>
            <w:hideMark/>
          </w:tcPr>
          <w:p w14:paraId="7C526A5B"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620,28</w:t>
            </w:r>
          </w:p>
        </w:tc>
        <w:tc>
          <w:tcPr>
            <w:tcW w:w="1701" w:type="dxa"/>
            <w:tcBorders>
              <w:top w:val="nil"/>
              <w:left w:val="nil"/>
              <w:bottom w:val="single" w:sz="4" w:space="0" w:color="auto"/>
              <w:right w:val="single" w:sz="4" w:space="0" w:color="auto"/>
            </w:tcBorders>
            <w:shd w:val="clear" w:color="000000" w:fill="FFFFFF"/>
            <w:noWrap/>
            <w:hideMark/>
          </w:tcPr>
          <w:p w14:paraId="00C71A7A"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185,00</w:t>
            </w:r>
          </w:p>
        </w:tc>
        <w:tc>
          <w:tcPr>
            <w:tcW w:w="1701" w:type="dxa"/>
            <w:tcBorders>
              <w:top w:val="nil"/>
              <w:left w:val="nil"/>
              <w:bottom w:val="single" w:sz="4" w:space="0" w:color="auto"/>
              <w:right w:val="single" w:sz="4" w:space="0" w:color="auto"/>
            </w:tcBorders>
            <w:shd w:val="clear" w:color="000000" w:fill="FFFFFF"/>
            <w:noWrap/>
            <w:hideMark/>
          </w:tcPr>
          <w:p w14:paraId="714F5FB5"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77,03</w:t>
            </w:r>
          </w:p>
        </w:tc>
      </w:tr>
      <w:tr w:rsidR="00456B00" w:rsidRPr="00D902A9" w14:paraId="28576531" w14:textId="77777777" w:rsidTr="00B81EDA">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5CBFA623"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3F55868C"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805,28</w:t>
            </w:r>
          </w:p>
        </w:tc>
        <w:tc>
          <w:tcPr>
            <w:tcW w:w="1417" w:type="dxa"/>
            <w:tcBorders>
              <w:top w:val="nil"/>
              <w:left w:val="nil"/>
              <w:bottom w:val="single" w:sz="4" w:space="0" w:color="auto"/>
              <w:right w:val="single" w:sz="4" w:space="0" w:color="auto"/>
            </w:tcBorders>
            <w:shd w:val="clear" w:color="000000" w:fill="FFFFFF"/>
            <w:noWrap/>
            <w:hideMark/>
          </w:tcPr>
          <w:p w14:paraId="4F179009"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620,28</w:t>
            </w:r>
          </w:p>
        </w:tc>
        <w:tc>
          <w:tcPr>
            <w:tcW w:w="1701" w:type="dxa"/>
            <w:tcBorders>
              <w:top w:val="nil"/>
              <w:left w:val="nil"/>
              <w:bottom w:val="single" w:sz="4" w:space="0" w:color="auto"/>
              <w:right w:val="single" w:sz="4" w:space="0" w:color="auto"/>
            </w:tcBorders>
            <w:shd w:val="clear" w:color="000000" w:fill="FFFFFF"/>
            <w:noWrap/>
            <w:hideMark/>
          </w:tcPr>
          <w:p w14:paraId="55FD87AE"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185,00</w:t>
            </w:r>
          </w:p>
        </w:tc>
        <w:tc>
          <w:tcPr>
            <w:tcW w:w="1701" w:type="dxa"/>
            <w:tcBorders>
              <w:top w:val="nil"/>
              <w:left w:val="nil"/>
              <w:bottom w:val="single" w:sz="4" w:space="0" w:color="auto"/>
              <w:right w:val="single" w:sz="4" w:space="0" w:color="auto"/>
            </w:tcBorders>
            <w:shd w:val="clear" w:color="000000" w:fill="FFFFFF"/>
            <w:noWrap/>
            <w:hideMark/>
          </w:tcPr>
          <w:p w14:paraId="7A4AF2F4"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77,03</w:t>
            </w:r>
          </w:p>
        </w:tc>
      </w:tr>
      <w:tr w:rsidR="00456B00" w:rsidRPr="00D902A9" w14:paraId="2F0E6A47" w14:textId="77777777" w:rsidTr="00B81EDA">
        <w:trPr>
          <w:trHeight w:val="2610"/>
        </w:trPr>
        <w:tc>
          <w:tcPr>
            <w:tcW w:w="2972" w:type="dxa"/>
            <w:tcBorders>
              <w:top w:val="nil"/>
              <w:left w:val="single" w:sz="4" w:space="0" w:color="auto"/>
              <w:bottom w:val="single" w:sz="4" w:space="0" w:color="auto"/>
              <w:right w:val="single" w:sz="4" w:space="0" w:color="auto"/>
            </w:tcBorders>
            <w:shd w:val="clear" w:color="000000" w:fill="FFFFFF"/>
            <w:hideMark/>
          </w:tcPr>
          <w:p w14:paraId="3BD1C7AB"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сельского хозяйства и регулирование рынков сельскохозяйственной продукции, сырья и продовольствия на 2016-2025 годы по Атяшевскому муниципальному району"  </w:t>
            </w:r>
          </w:p>
        </w:tc>
        <w:tc>
          <w:tcPr>
            <w:tcW w:w="1276" w:type="dxa"/>
            <w:tcBorders>
              <w:top w:val="nil"/>
              <w:left w:val="nil"/>
              <w:bottom w:val="single" w:sz="4" w:space="0" w:color="auto"/>
              <w:right w:val="single" w:sz="4" w:space="0" w:color="auto"/>
            </w:tcBorders>
            <w:shd w:val="clear" w:color="000000" w:fill="FFFFFF"/>
            <w:noWrap/>
            <w:hideMark/>
          </w:tcPr>
          <w:p w14:paraId="79E5ADCE"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1963,60</w:t>
            </w:r>
          </w:p>
        </w:tc>
        <w:tc>
          <w:tcPr>
            <w:tcW w:w="1417" w:type="dxa"/>
            <w:tcBorders>
              <w:top w:val="nil"/>
              <w:left w:val="nil"/>
              <w:bottom w:val="single" w:sz="4" w:space="0" w:color="auto"/>
              <w:right w:val="single" w:sz="4" w:space="0" w:color="auto"/>
            </w:tcBorders>
            <w:shd w:val="clear" w:color="000000" w:fill="FFFFFF"/>
            <w:noWrap/>
            <w:hideMark/>
          </w:tcPr>
          <w:p w14:paraId="7B49AAFF"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879,07</w:t>
            </w:r>
          </w:p>
        </w:tc>
        <w:tc>
          <w:tcPr>
            <w:tcW w:w="1701" w:type="dxa"/>
            <w:tcBorders>
              <w:top w:val="nil"/>
              <w:left w:val="nil"/>
              <w:bottom w:val="single" w:sz="4" w:space="0" w:color="auto"/>
              <w:right w:val="single" w:sz="4" w:space="0" w:color="auto"/>
            </w:tcBorders>
            <w:shd w:val="clear" w:color="000000" w:fill="FFFFFF"/>
            <w:noWrap/>
            <w:hideMark/>
          </w:tcPr>
          <w:p w14:paraId="5431FFE2"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1084,53</w:t>
            </w:r>
          </w:p>
        </w:tc>
        <w:tc>
          <w:tcPr>
            <w:tcW w:w="1701" w:type="dxa"/>
            <w:tcBorders>
              <w:top w:val="nil"/>
              <w:left w:val="nil"/>
              <w:bottom w:val="single" w:sz="4" w:space="0" w:color="auto"/>
              <w:right w:val="single" w:sz="4" w:space="0" w:color="auto"/>
            </w:tcBorders>
            <w:shd w:val="clear" w:color="000000" w:fill="FFFFFF"/>
            <w:noWrap/>
            <w:hideMark/>
          </w:tcPr>
          <w:p w14:paraId="1D3255B3"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44,77</w:t>
            </w:r>
          </w:p>
        </w:tc>
      </w:tr>
      <w:tr w:rsidR="00456B00" w:rsidRPr="00D902A9" w14:paraId="5458B98F" w14:textId="77777777" w:rsidTr="00B81EDA">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570FECC0"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РБ </w:t>
            </w:r>
          </w:p>
        </w:tc>
        <w:tc>
          <w:tcPr>
            <w:tcW w:w="1276" w:type="dxa"/>
            <w:tcBorders>
              <w:top w:val="nil"/>
              <w:left w:val="nil"/>
              <w:bottom w:val="single" w:sz="4" w:space="0" w:color="auto"/>
              <w:right w:val="single" w:sz="4" w:space="0" w:color="auto"/>
            </w:tcBorders>
            <w:shd w:val="clear" w:color="000000" w:fill="FFFFFF"/>
            <w:noWrap/>
            <w:hideMark/>
          </w:tcPr>
          <w:p w14:paraId="18FA5C1E"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1963,60</w:t>
            </w:r>
          </w:p>
        </w:tc>
        <w:tc>
          <w:tcPr>
            <w:tcW w:w="1417" w:type="dxa"/>
            <w:tcBorders>
              <w:top w:val="nil"/>
              <w:left w:val="nil"/>
              <w:bottom w:val="single" w:sz="4" w:space="0" w:color="auto"/>
              <w:right w:val="single" w:sz="4" w:space="0" w:color="auto"/>
            </w:tcBorders>
            <w:shd w:val="clear" w:color="000000" w:fill="FFFFFF"/>
            <w:noWrap/>
            <w:hideMark/>
          </w:tcPr>
          <w:p w14:paraId="57ACA09F"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879,07</w:t>
            </w:r>
          </w:p>
        </w:tc>
        <w:tc>
          <w:tcPr>
            <w:tcW w:w="1701" w:type="dxa"/>
            <w:tcBorders>
              <w:top w:val="nil"/>
              <w:left w:val="nil"/>
              <w:bottom w:val="single" w:sz="4" w:space="0" w:color="auto"/>
              <w:right w:val="single" w:sz="4" w:space="0" w:color="auto"/>
            </w:tcBorders>
            <w:shd w:val="clear" w:color="000000" w:fill="FFFFFF"/>
            <w:noWrap/>
            <w:hideMark/>
          </w:tcPr>
          <w:p w14:paraId="149AD6AC"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1084,53</w:t>
            </w:r>
          </w:p>
        </w:tc>
        <w:tc>
          <w:tcPr>
            <w:tcW w:w="1701" w:type="dxa"/>
            <w:tcBorders>
              <w:top w:val="nil"/>
              <w:left w:val="nil"/>
              <w:bottom w:val="single" w:sz="4" w:space="0" w:color="auto"/>
              <w:right w:val="single" w:sz="4" w:space="0" w:color="auto"/>
            </w:tcBorders>
            <w:shd w:val="clear" w:color="000000" w:fill="FFFFFF"/>
            <w:noWrap/>
            <w:hideMark/>
          </w:tcPr>
          <w:p w14:paraId="132A2EF9"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44,77</w:t>
            </w:r>
          </w:p>
        </w:tc>
      </w:tr>
      <w:tr w:rsidR="00456B00" w:rsidRPr="00D902A9" w14:paraId="25529FD1" w14:textId="77777777" w:rsidTr="00B81EDA">
        <w:trPr>
          <w:trHeight w:val="1725"/>
        </w:trPr>
        <w:tc>
          <w:tcPr>
            <w:tcW w:w="2972" w:type="dxa"/>
            <w:tcBorders>
              <w:top w:val="nil"/>
              <w:left w:val="single" w:sz="4" w:space="0" w:color="auto"/>
              <w:bottom w:val="single" w:sz="4" w:space="0" w:color="auto"/>
              <w:right w:val="single" w:sz="4" w:space="0" w:color="auto"/>
            </w:tcBorders>
            <w:shd w:val="clear" w:color="000000" w:fill="FFFFFF"/>
            <w:hideMark/>
          </w:tcPr>
          <w:p w14:paraId="6AD37824"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"Экономическое развитие Атяшевского муниципального района до 2025 года" </w:t>
            </w:r>
          </w:p>
        </w:tc>
        <w:tc>
          <w:tcPr>
            <w:tcW w:w="1276" w:type="dxa"/>
            <w:tcBorders>
              <w:top w:val="nil"/>
              <w:left w:val="nil"/>
              <w:bottom w:val="single" w:sz="4" w:space="0" w:color="auto"/>
              <w:right w:val="single" w:sz="4" w:space="0" w:color="auto"/>
            </w:tcBorders>
            <w:shd w:val="clear" w:color="000000" w:fill="FFFFFF"/>
            <w:noWrap/>
            <w:hideMark/>
          </w:tcPr>
          <w:p w14:paraId="4DB4EB13"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730,15</w:t>
            </w:r>
          </w:p>
        </w:tc>
        <w:tc>
          <w:tcPr>
            <w:tcW w:w="1417" w:type="dxa"/>
            <w:tcBorders>
              <w:top w:val="nil"/>
              <w:left w:val="nil"/>
              <w:bottom w:val="single" w:sz="4" w:space="0" w:color="auto"/>
              <w:right w:val="single" w:sz="4" w:space="0" w:color="auto"/>
            </w:tcBorders>
            <w:shd w:val="clear" w:color="000000" w:fill="FFFFFF"/>
            <w:noWrap/>
            <w:hideMark/>
          </w:tcPr>
          <w:p w14:paraId="30AB0441"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400,82</w:t>
            </w:r>
          </w:p>
        </w:tc>
        <w:tc>
          <w:tcPr>
            <w:tcW w:w="1701" w:type="dxa"/>
            <w:tcBorders>
              <w:top w:val="nil"/>
              <w:left w:val="nil"/>
              <w:bottom w:val="single" w:sz="4" w:space="0" w:color="auto"/>
              <w:right w:val="single" w:sz="4" w:space="0" w:color="auto"/>
            </w:tcBorders>
            <w:shd w:val="clear" w:color="000000" w:fill="FFFFFF"/>
            <w:noWrap/>
            <w:hideMark/>
          </w:tcPr>
          <w:p w14:paraId="2BCF0EFA"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329,33</w:t>
            </w:r>
          </w:p>
        </w:tc>
        <w:tc>
          <w:tcPr>
            <w:tcW w:w="1701" w:type="dxa"/>
            <w:tcBorders>
              <w:top w:val="nil"/>
              <w:left w:val="nil"/>
              <w:bottom w:val="single" w:sz="4" w:space="0" w:color="auto"/>
              <w:right w:val="single" w:sz="4" w:space="0" w:color="auto"/>
            </w:tcBorders>
            <w:shd w:val="clear" w:color="000000" w:fill="FFFFFF"/>
            <w:noWrap/>
            <w:hideMark/>
          </w:tcPr>
          <w:p w14:paraId="417E4CBC"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54,90</w:t>
            </w:r>
          </w:p>
        </w:tc>
      </w:tr>
      <w:tr w:rsidR="00456B00" w:rsidRPr="00D902A9" w14:paraId="222C20D0" w14:textId="77777777" w:rsidTr="00B81EDA">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6DC9CE65"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РБ </w:t>
            </w:r>
          </w:p>
        </w:tc>
        <w:tc>
          <w:tcPr>
            <w:tcW w:w="1276" w:type="dxa"/>
            <w:tcBorders>
              <w:top w:val="nil"/>
              <w:left w:val="nil"/>
              <w:bottom w:val="single" w:sz="4" w:space="0" w:color="auto"/>
              <w:right w:val="single" w:sz="4" w:space="0" w:color="auto"/>
            </w:tcBorders>
            <w:shd w:val="clear" w:color="000000" w:fill="FFFFFF"/>
            <w:noWrap/>
            <w:hideMark/>
          </w:tcPr>
          <w:p w14:paraId="71FFDEBE"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632,62</w:t>
            </w:r>
          </w:p>
        </w:tc>
        <w:tc>
          <w:tcPr>
            <w:tcW w:w="1417" w:type="dxa"/>
            <w:tcBorders>
              <w:top w:val="nil"/>
              <w:left w:val="nil"/>
              <w:bottom w:val="single" w:sz="4" w:space="0" w:color="auto"/>
              <w:right w:val="single" w:sz="4" w:space="0" w:color="auto"/>
            </w:tcBorders>
            <w:shd w:val="clear" w:color="000000" w:fill="FFFFFF"/>
            <w:noWrap/>
            <w:hideMark/>
          </w:tcPr>
          <w:p w14:paraId="00110827"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348,71</w:t>
            </w:r>
          </w:p>
        </w:tc>
        <w:tc>
          <w:tcPr>
            <w:tcW w:w="1701" w:type="dxa"/>
            <w:tcBorders>
              <w:top w:val="nil"/>
              <w:left w:val="nil"/>
              <w:bottom w:val="single" w:sz="4" w:space="0" w:color="auto"/>
              <w:right w:val="single" w:sz="4" w:space="0" w:color="auto"/>
            </w:tcBorders>
            <w:shd w:val="clear" w:color="000000" w:fill="FFFFFF"/>
            <w:noWrap/>
            <w:hideMark/>
          </w:tcPr>
          <w:p w14:paraId="28726DA7"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283,91</w:t>
            </w:r>
          </w:p>
        </w:tc>
        <w:tc>
          <w:tcPr>
            <w:tcW w:w="1701" w:type="dxa"/>
            <w:tcBorders>
              <w:top w:val="nil"/>
              <w:left w:val="nil"/>
              <w:bottom w:val="single" w:sz="4" w:space="0" w:color="auto"/>
              <w:right w:val="single" w:sz="4" w:space="0" w:color="auto"/>
            </w:tcBorders>
            <w:shd w:val="clear" w:color="000000" w:fill="FFFFFF"/>
            <w:noWrap/>
            <w:hideMark/>
          </w:tcPr>
          <w:p w14:paraId="48E55CF6"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55,12</w:t>
            </w:r>
          </w:p>
        </w:tc>
      </w:tr>
      <w:tr w:rsidR="00456B00" w:rsidRPr="00D902A9" w14:paraId="02AE83A2" w14:textId="77777777" w:rsidTr="004A6CF9">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11F37E11"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453815FC"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97,53</w:t>
            </w:r>
          </w:p>
        </w:tc>
        <w:tc>
          <w:tcPr>
            <w:tcW w:w="1417" w:type="dxa"/>
            <w:tcBorders>
              <w:top w:val="nil"/>
              <w:left w:val="nil"/>
              <w:bottom w:val="single" w:sz="4" w:space="0" w:color="auto"/>
              <w:right w:val="single" w:sz="4" w:space="0" w:color="auto"/>
            </w:tcBorders>
            <w:shd w:val="clear" w:color="000000" w:fill="FFFFFF"/>
            <w:noWrap/>
            <w:hideMark/>
          </w:tcPr>
          <w:p w14:paraId="13B04D26"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52,11</w:t>
            </w:r>
          </w:p>
        </w:tc>
        <w:tc>
          <w:tcPr>
            <w:tcW w:w="1701" w:type="dxa"/>
            <w:tcBorders>
              <w:top w:val="nil"/>
              <w:left w:val="nil"/>
              <w:bottom w:val="single" w:sz="4" w:space="0" w:color="auto"/>
              <w:right w:val="single" w:sz="4" w:space="0" w:color="auto"/>
            </w:tcBorders>
            <w:shd w:val="clear" w:color="000000" w:fill="FFFFFF"/>
            <w:noWrap/>
            <w:hideMark/>
          </w:tcPr>
          <w:p w14:paraId="6D8C7428"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45,42</w:t>
            </w:r>
          </w:p>
        </w:tc>
        <w:tc>
          <w:tcPr>
            <w:tcW w:w="1701" w:type="dxa"/>
            <w:tcBorders>
              <w:top w:val="nil"/>
              <w:left w:val="nil"/>
              <w:bottom w:val="single" w:sz="4" w:space="0" w:color="auto"/>
              <w:right w:val="single" w:sz="4" w:space="0" w:color="auto"/>
            </w:tcBorders>
            <w:shd w:val="clear" w:color="000000" w:fill="FFFFFF"/>
            <w:noWrap/>
            <w:hideMark/>
          </w:tcPr>
          <w:p w14:paraId="40511C11"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53,43</w:t>
            </w:r>
          </w:p>
        </w:tc>
      </w:tr>
      <w:tr w:rsidR="00456B00" w:rsidRPr="00D902A9" w14:paraId="768A9B3A" w14:textId="77777777" w:rsidTr="004A6CF9">
        <w:trPr>
          <w:trHeight w:val="2085"/>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14:paraId="7BFC8DF4"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"Энергосбережение и повышение энергетической эффективности в Атяшевском муниципальном районе"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2DEBB03"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5,00</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14:paraId="55B925C0"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3AEA116A"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40AAE11B"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456B00" w:rsidRPr="00D902A9" w14:paraId="195C5289" w14:textId="77777777" w:rsidTr="004A6CF9">
        <w:trPr>
          <w:trHeight w:val="402"/>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14:paraId="3E71F8C8"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lastRenderedPageBreak/>
              <w:t xml:space="preserve"> МБ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3561DC1C"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5,00</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14:paraId="0645F4A5"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44C70295"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21BAE127"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456B00" w:rsidRPr="00D902A9" w14:paraId="514844BF" w14:textId="77777777" w:rsidTr="004A6CF9">
        <w:trPr>
          <w:trHeight w:val="189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14:paraId="05D7228C"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автомобильных дорог местного значения Атяшевского муниципального района"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295500FE"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7176,78</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14:paraId="3D13E997"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4560,81</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3FF50D1D"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2615,97</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3704E169"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63,55</w:t>
            </w:r>
          </w:p>
        </w:tc>
      </w:tr>
      <w:tr w:rsidR="00456B00" w:rsidRPr="00D902A9" w14:paraId="72D54581" w14:textId="77777777" w:rsidTr="004A6CF9">
        <w:trPr>
          <w:trHeight w:val="315"/>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14:paraId="5C8237CA"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single" w:sz="4" w:space="0" w:color="auto"/>
              <w:left w:val="nil"/>
              <w:bottom w:val="single" w:sz="4" w:space="0" w:color="auto"/>
              <w:right w:val="single" w:sz="4" w:space="0" w:color="auto"/>
            </w:tcBorders>
            <w:shd w:val="clear" w:color="000000" w:fill="FFFFFF"/>
            <w:noWrap/>
            <w:hideMark/>
          </w:tcPr>
          <w:p w14:paraId="0AA32983"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7176,78</w:t>
            </w:r>
          </w:p>
        </w:tc>
        <w:tc>
          <w:tcPr>
            <w:tcW w:w="1417" w:type="dxa"/>
            <w:tcBorders>
              <w:top w:val="single" w:sz="4" w:space="0" w:color="auto"/>
              <w:left w:val="nil"/>
              <w:bottom w:val="single" w:sz="4" w:space="0" w:color="auto"/>
              <w:right w:val="single" w:sz="4" w:space="0" w:color="auto"/>
            </w:tcBorders>
            <w:shd w:val="clear" w:color="000000" w:fill="FFFFFF"/>
            <w:noWrap/>
            <w:hideMark/>
          </w:tcPr>
          <w:p w14:paraId="307C33FF"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4560,81</w:t>
            </w:r>
          </w:p>
        </w:tc>
        <w:tc>
          <w:tcPr>
            <w:tcW w:w="1701" w:type="dxa"/>
            <w:tcBorders>
              <w:top w:val="single" w:sz="4" w:space="0" w:color="auto"/>
              <w:left w:val="nil"/>
              <w:bottom w:val="single" w:sz="4" w:space="0" w:color="auto"/>
              <w:right w:val="single" w:sz="4" w:space="0" w:color="auto"/>
            </w:tcBorders>
            <w:shd w:val="clear" w:color="000000" w:fill="FFFFFF"/>
            <w:noWrap/>
            <w:hideMark/>
          </w:tcPr>
          <w:p w14:paraId="27E39A53"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2615,97</w:t>
            </w:r>
          </w:p>
        </w:tc>
        <w:tc>
          <w:tcPr>
            <w:tcW w:w="1701" w:type="dxa"/>
            <w:tcBorders>
              <w:top w:val="single" w:sz="4" w:space="0" w:color="auto"/>
              <w:left w:val="nil"/>
              <w:bottom w:val="single" w:sz="4" w:space="0" w:color="auto"/>
              <w:right w:val="single" w:sz="4" w:space="0" w:color="auto"/>
            </w:tcBorders>
            <w:shd w:val="clear" w:color="000000" w:fill="FFFFFF"/>
            <w:noWrap/>
            <w:hideMark/>
          </w:tcPr>
          <w:p w14:paraId="61A43013"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63,55</w:t>
            </w:r>
          </w:p>
        </w:tc>
      </w:tr>
      <w:tr w:rsidR="00456B00" w:rsidRPr="00D902A9" w14:paraId="29BE1369" w14:textId="77777777" w:rsidTr="00B81EDA">
        <w:trPr>
          <w:trHeight w:val="1605"/>
        </w:trPr>
        <w:tc>
          <w:tcPr>
            <w:tcW w:w="2972" w:type="dxa"/>
            <w:tcBorders>
              <w:top w:val="nil"/>
              <w:left w:val="single" w:sz="4" w:space="0" w:color="auto"/>
              <w:bottom w:val="single" w:sz="4" w:space="0" w:color="auto"/>
              <w:right w:val="single" w:sz="4" w:space="0" w:color="auto"/>
            </w:tcBorders>
            <w:shd w:val="clear" w:color="000000" w:fill="FFFFFF"/>
            <w:hideMark/>
          </w:tcPr>
          <w:p w14:paraId="7AD868AF"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"Повышение эффективности управления муниципальными финансами" </w:t>
            </w:r>
          </w:p>
        </w:tc>
        <w:tc>
          <w:tcPr>
            <w:tcW w:w="1276" w:type="dxa"/>
            <w:tcBorders>
              <w:top w:val="nil"/>
              <w:left w:val="nil"/>
              <w:bottom w:val="single" w:sz="4" w:space="0" w:color="auto"/>
              <w:right w:val="single" w:sz="4" w:space="0" w:color="auto"/>
            </w:tcBorders>
            <w:shd w:val="clear" w:color="000000" w:fill="FFFFFF"/>
            <w:noWrap/>
            <w:hideMark/>
          </w:tcPr>
          <w:p w14:paraId="5B350778"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11806,67</w:t>
            </w:r>
          </w:p>
        </w:tc>
        <w:tc>
          <w:tcPr>
            <w:tcW w:w="1417" w:type="dxa"/>
            <w:tcBorders>
              <w:top w:val="nil"/>
              <w:left w:val="nil"/>
              <w:bottom w:val="single" w:sz="4" w:space="0" w:color="auto"/>
              <w:right w:val="single" w:sz="4" w:space="0" w:color="auto"/>
            </w:tcBorders>
            <w:shd w:val="clear" w:color="000000" w:fill="FFFFFF"/>
            <w:noWrap/>
            <w:hideMark/>
          </w:tcPr>
          <w:p w14:paraId="1C6C7737"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11482,20</w:t>
            </w:r>
          </w:p>
        </w:tc>
        <w:tc>
          <w:tcPr>
            <w:tcW w:w="1701" w:type="dxa"/>
            <w:tcBorders>
              <w:top w:val="nil"/>
              <w:left w:val="nil"/>
              <w:bottom w:val="single" w:sz="4" w:space="0" w:color="auto"/>
              <w:right w:val="single" w:sz="4" w:space="0" w:color="auto"/>
            </w:tcBorders>
            <w:shd w:val="clear" w:color="000000" w:fill="FFFFFF"/>
            <w:noWrap/>
            <w:hideMark/>
          </w:tcPr>
          <w:p w14:paraId="08262CAF"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324,46</w:t>
            </w:r>
          </w:p>
        </w:tc>
        <w:tc>
          <w:tcPr>
            <w:tcW w:w="1701" w:type="dxa"/>
            <w:tcBorders>
              <w:top w:val="nil"/>
              <w:left w:val="nil"/>
              <w:bottom w:val="single" w:sz="4" w:space="0" w:color="auto"/>
              <w:right w:val="single" w:sz="4" w:space="0" w:color="auto"/>
            </w:tcBorders>
            <w:shd w:val="clear" w:color="000000" w:fill="FFFFFF"/>
            <w:noWrap/>
            <w:hideMark/>
          </w:tcPr>
          <w:p w14:paraId="3B8CF5CA"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97,25</w:t>
            </w:r>
          </w:p>
        </w:tc>
      </w:tr>
      <w:tr w:rsidR="00456B00" w:rsidRPr="00D902A9" w14:paraId="21322DB3" w14:textId="77777777" w:rsidTr="00B81EDA">
        <w:trPr>
          <w:trHeight w:val="315"/>
        </w:trPr>
        <w:tc>
          <w:tcPr>
            <w:tcW w:w="2972" w:type="dxa"/>
            <w:tcBorders>
              <w:top w:val="nil"/>
              <w:left w:val="single" w:sz="4" w:space="0" w:color="auto"/>
              <w:bottom w:val="single" w:sz="4" w:space="0" w:color="auto"/>
              <w:right w:val="single" w:sz="4" w:space="0" w:color="auto"/>
            </w:tcBorders>
            <w:shd w:val="clear" w:color="000000" w:fill="FFFFFF"/>
            <w:hideMark/>
          </w:tcPr>
          <w:p w14:paraId="7BFB727E"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78643352"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11806,67</w:t>
            </w:r>
          </w:p>
        </w:tc>
        <w:tc>
          <w:tcPr>
            <w:tcW w:w="1417" w:type="dxa"/>
            <w:tcBorders>
              <w:top w:val="nil"/>
              <w:left w:val="nil"/>
              <w:bottom w:val="single" w:sz="4" w:space="0" w:color="auto"/>
              <w:right w:val="single" w:sz="4" w:space="0" w:color="auto"/>
            </w:tcBorders>
            <w:shd w:val="clear" w:color="000000" w:fill="FFFFFF"/>
            <w:noWrap/>
            <w:hideMark/>
          </w:tcPr>
          <w:p w14:paraId="3711D231"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11482,20</w:t>
            </w:r>
          </w:p>
        </w:tc>
        <w:tc>
          <w:tcPr>
            <w:tcW w:w="1701" w:type="dxa"/>
            <w:tcBorders>
              <w:top w:val="nil"/>
              <w:left w:val="nil"/>
              <w:bottom w:val="single" w:sz="4" w:space="0" w:color="auto"/>
              <w:right w:val="single" w:sz="4" w:space="0" w:color="auto"/>
            </w:tcBorders>
            <w:shd w:val="clear" w:color="000000" w:fill="FFFFFF"/>
            <w:noWrap/>
            <w:hideMark/>
          </w:tcPr>
          <w:p w14:paraId="41B96FF4"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324,46</w:t>
            </w:r>
          </w:p>
        </w:tc>
        <w:tc>
          <w:tcPr>
            <w:tcW w:w="1701" w:type="dxa"/>
            <w:tcBorders>
              <w:top w:val="nil"/>
              <w:left w:val="nil"/>
              <w:bottom w:val="single" w:sz="4" w:space="0" w:color="auto"/>
              <w:right w:val="single" w:sz="4" w:space="0" w:color="auto"/>
            </w:tcBorders>
            <w:shd w:val="clear" w:color="000000" w:fill="FFFFFF"/>
            <w:noWrap/>
            <w:hideMark/>
          </w:tcPr>
          <w:p w14:paraId="0208A86E"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97,25</w:t>
            </w:r>
          </w:p>
        </w:tc>
      </w:tr>
      <w:tr w:rsidR="00456B00" w:rsidRPr="00D902A9" w14:paraId="364E2476" w14:textId="77777777" w:rsidTr="00B81EDA">
        <w:trPr>
          <w:trHeight w:val="1260"/>
        </w:trPr>
        <w:tc>
          <w:tcPr>
            <w:tcW w:w="2972" w:type="dxa"/>
            <w:tcBorders>
              <w:top w:val="nil"/>
              <w:left w:val="single" w:sz="4" w:space="0" w:color="auto"/>
              <w:bottom w:val="single" w:sz="4" w:space="0" w:color="auto"/>
              <w:right w:val="single" w:sz="4" w:space="0" w:color="auto"/>
            </w:tcBorders>
            <w:shd w:val="clear" w:color="000000" w:fill="FFFFFF"/>
            <w:hideMark/>
          </w:tcPr>
          <w:p w14:paraId="1D0FE62D"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"Формирование информационного общества" </w:t>
            </w:r>
          </w:p>
        </w:tc>
        <w:tc>
          <w:tcPr>
            <w:tcW w:w="1276" w:type="dxa"/>
            <w:tcBorders>
              <w:top w:val="nil"/>
              <w:left w:val="nil"/>
              <w:bottom w:val="single" w:sz="4" w:space="0" w:color="auto"/>
              <w:right w:val="single" w:sz="4" w:space="0" w:color="auto"/>
            </w:tcBorders>
            <w:shd w:val="clear" w:color="000000" w:fill="FFFFFF"/>
            <w:noWrap/>
            <w:hideMark/>
          </w:tcPr>
          <w:p w14:paraId="05FE1508"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73,50</w:t>
            </w:r>
          </w:p>
        </w:tc>
        <w:tc>
          <w:tcPr>
            <w:tcW w:w="1417" w:type="dxa"/>
            <w:tcBorders>
              <w:top w:val="nil"/>
              <w:left w:val="nil"/>
              <w:bottom w:val="single" w:sz="4" w:space="0" w:color="auto"/>
              <w:right w:val="single" w:sz="4" w:space="0" w:color="auto"/>
            </w:tcBorders>
            <w:shd w:val="clear" w:color="000000" w:fill="FFFFFF"/>
            <w:noWrap/>
            <w:hideMark/>
          </w:tcPr>
          <w:p w14:paraId="7F798EB9"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72,00</w:t>
            </w:r>
          </w:p>
        </w:tc>
        <w:tc>
          <w:tcPr>
            <w:tcW w:w="1701" w:type="dxa"/>
            <w:tcBorders>
              <w:top w:val="nil"/>
              <w:left w:val="nil"/>
              <w:bottom w:val="single" w:sz="4" w:space="0" w:color="auto"/>
              <w:right w:val="single" w:sz="4" w:space="0" w:color="auto"/>
            </w:tcBorders>
            <w:shd w:val="clear" w:color="000000" w:fill="FFFFFF"/>
            <w:noWrap/>
            <w:hideMark/>
          </w:tcPr>
          <w:p w14:paraId="75653F99"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1,50</w:t>
            </w:r>
          </w:p>
        </w:tc>
        <w:tc>
          <w:tcPr>
            <w:tcW w:w="1701" w:type="dxa"/>
            <w:tcBorders>
              <w:top w:val="nil"/>
              <w:left w:val="nil"/>
              <w:bottom w:val="single" w:sz="4" w:space="0" w:color="auto"/>
              <w:right w:val="single" w:sz="4" w:space="0" w:color="auto"/>
            </w:tcBorders>
            <w:shd w:val="clear" w:color="000000" w:fill="FFFFFF"/>
            <w:noWrap/>
            <w:hideMark/>
          </w:tcPr>
          <w:p w14:paraId="4845BC1B"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97,96</w:t>
            </w:r>
          </w:p>
        </w:tc>
      </w:tr>
      <w:tr w:rsidR="00456B00" w:rsidRPr="00D902A9" w14:paraId="7A12F68C" w14:textId="77777777" w:rsidTr="00B81EDA">
        <w:trPr>
          <w:trHeight w:val="315"/>
        </w:trPr>
        <w:tc>
          <w:tcPr>
            <w:tcW w:w="2972" w:type="dxa"/>
            <w:tcBorders>
              <w:top w:val="nil"/>
              <w:left w:val="single" w:sz="4" w:space="0" w:color="auto"/>
              <w:bottom w:val="single" w:sz="4" w:space="0" w:color="auto"/>
              <w:right w:val="single" w:sz="4" w:space="0" w:color="auto"/>
            </w:tcBorders>
            <w:shd w:val="clear" w:color="000000" w:fill="FFFFFF"/>
            <w:hideMark/>
          </w:tcPr>
          <w:p w14:paraId="6ED995BC"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2C524974"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73,50</w:t>
            </w:r>
          </w:p>
        </w:tc>
        <w:tc>
          <w:tcPr>
            <w:tcW w:w="1417" w:type="dxa"/>
            <w:tcBorders>
              <w:top w:val="nil"/>
              <w:left w:val="nil"/>
              <w:bottom w:val="single" w:sz="4" w:space="0" w:color="auto"/>
              <w:right w:val="single" w:sz="4" w:space="0" w:color="auto"/>
            </w:tcBorders>
            <w:shd w:val="clear" w:color="000000" w:fill="FFFFFF"/>
            <w:noWrap/>
            <w:hideMark/>
          </w:tcPr>
          <w:p w14:paraId="6BD8C03A"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72,00</w:t>
            </w:r>
          </w:p>
        </w:tc>
        <w:tc>
          <w:tcPr>
            <w:tcW w:w="1701" w:type="dxa"/>
            <w:tcBorders>
              <w:top w:val="nil"/>
              <w:left w:val="nil"/>
              <w:bottom w:val="single" w:sz="4" w:space="0" w:color="auto"/>
              <w:right w:val="single" w:sz="4" w:space="0" w:color="auto"/>
            </w:tcBorders>
            <w:shd w:val="clear" w:color="000000" w:fill="FFFFFF"/>
            <w:noWrap/>
            <w:hideMark/>
          </w:tcPr>
          <w:p w14:paraId="75537025"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1,50</w:t>
            </w:r>
          </w:p>
        </w:tc>
        <w:tc>
          <w:tcPr>
            <w:tcW w:w="1701" w:type="dxa"/>
            <w:tcBorders>
              <w:top w:val="nil"/>
              <w:left w:val="nil"/>
              <w:bottom w:val="single" w:sz="4" w:space="0" w:color="auto"/>
              <w:right w:val="single" w:sz="4" w:space="0" w:color="auto"/>
            </w:tcBorders>
            <w:shd w:val="clear" w:color="000000" w:fill="FFFFFF"/>
            <w:noWrap/>
            <w:hideMark/>
          </w:tcPr>
          <w:p w14:paraId="1D023E0B"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97,96</w:t>
            </w:r>
          </w:p>
        </w:tc>
      </w:tr>
      <w:tr w:rsidR="00456B00" w:rsidRPr="00D902A9" w14:paraId="15530960" w14:textId="77777777" w:rsidTr="00B81EDA">
        <w:trPr>
          <w:trHeight w:val="1635"/>
        </w:trPr>
        <w:tc>
          <w:tcPr>
            <w:tcW w:w="2972" w:type="dxa"/>
            <w:tcBorders>
              <w:top w:val="nil"/>
              <w:left w:val="single" w:sz="4" w:space="0" w:color="auto"/>
              <w:bottom w:val="single" w:sz="4" w:space="0" w:color="auto"/>
              <w:right w:val="single" w:sz="4" w:space="0" w:color="auto"/>
            </w:tcBorders>
            <w:shd w:val="clear" w:color="000000" w:fill="FFFFFF"/>
            <w:hideMark/>
          </w:tcPr>
          <w:p w14:paraId="44894ECC"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"Профилактика правонарушений, алкоголизма, наркомании, токсикомании" </w:t>
            </w:r>
          </w:p>
        </w:tc>
        <w:tc>
          <w:tcPr>
            <w:tcW w:w="1276" w:type="dxa"/>
            <w:tcBorders>
              <w:top w:val="nil"/>
              <w:left w:val="nil"/>
              <w:bottom w:val="single" w:sz="4" w:space="0" w:color="auto"/>
              <w:right w:val="single" w:sz="4" w:space="0" w:color="auto"/>
            </w:tcBorders>
            <w:shd w:val="clear" w:color="000000" w:fill="FFFFFF"/>
            <w:noWrap/>
            <w:hideMark/>
          </w:tcPr>
          <w:p w14:paraId="62A0BE5A"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124,00</w:t>
            </w:r>
          </w:p>
        </w:tc>
        <w:tc>
          <w:tcPr>
            <w:tcW w:w="1417" w:type="dxa"/>
            <w:tcBorders>
              <w:top w:val="nil"/>
              <w:left w:val="nil"/>
              <w:bottom w:val="single" w:sz="4" w:space="0" w:color="auto"/>
              <w:right w:val="single" w:sz="4" w:space="0" w:color="auto"/>
            </w:tcBorders>
            <w:shd w:val="clear" w:color="000000" w:fill="FFFFFF"/>
            <w:noWrap/>
            <w:hideMark/>
          </w:tcPr>
          <w:p w14:paraId="4BB35F28"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112,00</w:t>
            </w:r>
          </w:p>
        </w:tc>
        <w:tc>
          <w:tcPr>
            <w:tcW w:w="1701" w:type="dxa"/>
            <w:tcBorders>
              <w:top w:val="nil"/>
              <w:left w:val="nil"/>
              <w:bottom w:val="single" w:sz="4" w:space="0" w:color="auto"/>
              <w:right w:val="single" w:sz="4" w:space="0" w:color="auto"/>
            </w:tcBorders>
            <w:shd w:val="clear" w:color="000000" w:fill="FFFFFF"/>
            <w:noWrap/>
            <w:hideMark/>
          </w:tcPr>
          <w:p w14:paraId="3B5660EA"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12,00</w:t>
            </w:r>
          </w:p>
        </w:tc>
        <w:tc>
          <w:tcPr>
            <w:tcW w:w="1701" w:type="dxa"/>
            <w:tcBorders>
              <w:top w:val="nil"/>
              <w:left w:val="nil"/>
              <w:bottom w:val="single" w:sz="4" w:space="0" w:color="auto"/>
              <w:right w:val="single" w:sz="4" w:space="0" w:color="auto"/>
            </w:tcBorders>
            <w:shd w:val="clear" w:color="000000" w:fill="FFFFFF"/>
            <w:noWrap/>
            <w:hideMark/>
          </w:tcPr>
          <w:p w14:paraId="7BD0D39C"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90,32</w:t>
            </w:r>
          </w:p>
        </w:tc>
      </w:tr>
      <w:tr w:rsidR="00456B00" w:rsidRPr="00D902A9" w14:paraId="34BA131E" w14:textId="77777777" w:rsidTr="004A6CF9">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2D9B6B89"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3E79416F"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124,00</w:t>
            </w:r>
          </w:p>
        </w:tc>
        <w:tc>
          <w:tcPr>
            <w:tcW w:w="1417" w:type="dxa"/>
            <w:tcBorders>
              <w:top w:val="nil"/>
              <w:left w:val="nil"/>
              <w:bottom w:val="single" w:sz="4" w:space="0" w:color="auto"/>
              <w:right w:val="single" w:sz="4" w:space="0" w:color="auto"/>
            </w:tcBorders>
            <w:shd w:val="clear" w:color="000000" w:fill="FFFFFF"/>
            <w:noWrap/>
            <w:hideMark/>
          </w:tcPr>
          <w:p w14:paraId="4CD010EC"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112,00</w:t>
            </w:r>
          </w:p>
        </w:tc>
        <w:tc>
          <w:tcPr>
            <w:tcW w:w="1701" w:type="dxa"/>
            <w:tcBorders>
              <w:top w:val="nil"/>
              <w:left w:val="nil"/>
              <w:bottom w:val="single" w:sz="4" w:space="0" w:color="auto"/>
              <w:right w:val="single" w:sz="4" w:space="0" w:color="auto"/>
            </w:tcBorders>
            <w:shd w:val="clear" w:color="000000" w:fill="FFFFFF"/>
            <w:noWrap/>
            <w:hideMark/>
          </w:tcPr>
          <w:p w14:paraId="65260027"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12,00</w:t>
            </w:r>
          </w:p>
        </w:tc>
        <w:tc>
          <w:tcPr>
            <w:tcW w:w="1701" w:type="dxa"/>
            <w:tcBorders>
              <w:top w:val="nil"/>
              <w:left w:val="nil"/>
              <w:bottom w:val="single" w:sz="4" w:space="0" w:color="auto"/>
              <w:right w:val="single" w:sz="4" w:space="0" w:color="auto"/>
            </w:tcBorders>
            <w:shd w:val="clear" w:color="000000" w:fill="FFFFFF"/>
            <w:noWrap/>
            <w:hideMark/>
          </w:tcPr>
          <w:p w14:paraId="7DE0D0E0"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90,32</w:t>
            </w:r>
          </w:p>
        </w:tc>
      </w:tr>
      <w:tr w:rsidR="00456B00" w:rsidRPr="00D902A9" w14:paraId="239AA198" w14:textId="77777777" w:rsidTr="004A6CF9">
        <w:trPr>
          <w:trHeight w:val="171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14:paraId="617C358C"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w:t>
            </w:r>
            <w:proofErr w:type="gramStart"/>
            <w:r w:rsidRPr="00D902A9">
              <w:rPr>
                <w:rFonts w:ascii="Times New Roman" w:eastAsia="Times New Roman" w:hAnsi="Times New Roman" w:cs="Times New Roman"/>
                <w:color w:val="000000"/>
                <w:sz w:val="24"/>
                <w:szCs w:val="24"/>
                <w:lang w:eastAsia="ru-RU"/>
              </w:rPr>
              <w:t>Муниципальная  программа</w:t>
            </w:r>
            <w:proofErr w:type="gramEnd"/>
            <w:r w:rsidRPr="00D902A9">
              <w:rPr>
                <w:rFonts w:ascii="Times New Roman" w:eastAsia="Times New Roman" w:hAnsi="Times New Roman" w:cs="Times New Roman"/>
                <w:color w:val="000000"/>
                <w:sz w:val="24"/>
                <w:szCs w:val="24"/>
                <w:lang w:eastAsia="ru-RU"/>
              </w:rPr>
              <w:t xml:space="preserve"> Атяшевского муниципального района «Комплексное развитие сельских территорий Атяшевского муниципального района» </w:t>
            </w:r>
          </w:p>
        </w:tc>
        <w:tc>
          <w:tcPr>
            <w:tcW w:w="1276" w:type="dxa"/>
            <w:tcBorders>
              <w:top w:val="single" w:sz="4" w:space="0" w:color="auto"/>
              <w:left w:val="nil"/>
              <w:bottom w:val="single" w:sz="4" w:space="0" w:color="auto"/>
              <w:right w:val="single" w:sz="4" w:space="0" w:color="auto"/>
            </w:tcBorders>
            <w:shd w:val="clear" w:color="000000" w:fill="FFFFFF"/>
            <w:noWrap/>
            <w:hideMark/>
          </w:tcPr>
          <w:p w14:paraId="751F18EB"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64748,89</w:t>
            </w:r>
          </w:p>
        </w:tc>
        <w:tc>
          <w:tcPr>
            <w:tcW w:w="1417" w:type="dxa"/>
            <w:tcBorders>
              <w:top w:val="single" w:sz="4" w:space="0" w:color="auto"/>
              <w:left w:val="nil"/>
              <w:bottom w:val="single" w:sz="4" w:space="0" w:color="auto"/>
              <w:right w:val="single" w:sz="4" w:space="0" w:color="auto"/>
            </w:tcBorders>
            <w:shd w:val="clear" w:color="000000" w:fill="FFFFFF"/>
            <w:noWrap/>
            <w:hideMark/>
          </w:tcPr>
          <w:p w14:paraId="450BE023"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63707,91</w:t>
            </w:r>
          </w:p>
        </w:tc>
        <w:tc>
          <w:tcPr>
            <w:tcW w:w="1701" w:type="dxa"/>
            <w:tcBorders>
              <w:top w:val="single" w:sz="4" w:space="0" w:color="auto"/>
              <w:left w:val="nil"/>
              <w:bottom w:val="single" w:sz="4" w:space="0" w:color="auto"/>
              <w:right w:val="single" w:sz="4" w:space="0" w:color="auto"/>
            </w:tcBorders>
            <w:shd w:val="clear" w:color="000000" w:fill="FFFFFF"/>
            <w:noWrap/>
            <w:hideMark/>
          </w:tcPr>
          <w:p w14:paraId="73A286CA"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1040,98</w:t>
            </w:r>
          </w:p>
        </w:tc>
        <w:tc>
          <w:tcPr>
            <w:tcW w:w="1701" w:type="dxa"/>
            <w:tcBorders>
              <w:top w:val="single" w:sz="4" w:space="0" w:color="auto"/>
              <w:left w:val="nil"/>
              <w:bottom w:val="single" w:sz="4" w:space="0" w:color="auto"/>
              <w:right w:val="single" w:sz="4" w:space="0" w:color="auto"/>
            </w:tcBorders>
            <w:shd w:val="clear" w:color="000000" w:fill="FFFFFF"/>
            <w:noWrap/>
            <w:hideMark/>
          </w:tcPr>
          <w:p w14:paraId="3D19D8B0"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98,39</w:t>
            </w:r>
          </w:p>
        </w:tc>
      </w:tr>
      <w:tr w:rsidR="00456B00" w:rsidRPr="00D902A9" w14:paraId="5ED68D47" w14:textId="77777777" w:rsidTr="004A6CF9">
        <w:trPr>
          <w:trHeight w:val="319"/>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14:paraId="7E360CE5"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ФБ </w:t>
            </w:r>
          </w:p>
        </w:tc>
        <w:tc>
          <w:tcPr>
            <w:tcW w:w="1276" w:type="dxa"/>
            <w:tcBorders>
              <w:top w:val="single" w:sz="4" w:space="0" w:color="auto"/>
              <w:left w:val="nil"/>
              <w:bottom w:val="single" w:sz="4" w:space="0" w:color="auto"/>
              <w:right w:val="single" w:sz="4" w:space="0" w:color="auto"/>
            </w:tcBorders>
            <w:shd w:val="clear" w:color="000000" w:fill="FFFFFF"/>
            <w:noWrap/>
            <w:hideMark/>
          </w:tcPr>
          <w:p w14:paraId="7A99B4BC"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50758,90</w:t>
            </w:r>
          </w:p>
        </w:tc>
        <w:tc>
          <w:tcPr>
            <w:tcW w:w="1417" w:type="dxa"/>
            <w:tcBorders>
              <w:top w:val="single" w:sz="4" w:space="0" w:color="auto"/>
              <w:left w:val="nil"/>
              <w:bottom w:val="single" w:sz="4" w:space="0" w:color="auto"/>
              <w:right w:val="single" w:sz="4" w:space="0" w:color="auto"/>
            </w:tcBorders>
            <w:shd w:val="clear" w:color="000000" w:fill="FFFFFF"/>
            <w:noWrap/>
            <w:hideMark/>
          </w:tcPr>
          <w:p w14:paraId="75B780C3"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50758,90</w:t>
            </w:r>
          </w:p>
        </w:tc>
        <w:tc>
          <w:tcPr>
            <w:tcW w:w="1701" w:type="dxa"/>
            <w:tcBorders>
              <w:top w:val="single" w:sz="4" w:space="0" w:color="auto"/>
              <w:left w:val="nil"/>
              <w:bottom w:val="single" w:sz="4" w:space="0" w:color="auto"/>
              <w:right w:val="single" w:sz="4" w:space="0" w:color="auto"/>
            </w:tcBorders>
            <w:shd w:val="clear" w:color="000000" w:fill="FFFFFF"/>
            <w:noWrap/>
            <w:hideMark/>
          </w:tcPr>
          <w:p w14:paraId="1BD3AB68"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single" w:sz="4" w:space="0" w:color="auto"/>
              <w:left w:val="nil"/>
              <w:bottom w:val="single" w:sz="4" w:space="0" w:color="auto"/>
              <w:right w:val="single" w:sz="4" w:space="0" w:color="auto"/>
            </w:tcBorders>
            <w:shd w:val="clear" w:color="000000" w:fill="FFFFFF"/>
            <w:noWrap/>
            <w:hideMark/>
          </w:tcPr>
          <w:p w14:paraId="22638448"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456B00" w:rsidRPr="00D902A9" w14:paraId="352ABA10" w14:textId="77777777" w:rsidTr="004A6CF9">
        <w:trPr>
          <w:trHeight w:val="319"/>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14:paraId="67F6D5CD"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РБ </w:t>
            </w:r>
          </w:p>
        </w:tc>
        <w:tc>
          <w:tcPr>
            <w:tcW w:w="1276" w:type="dxa"/>
            <w:tcBorders>
              <w:top w:val="single" w:sz="4" w:space="0" w:color="auto"/>
              <w:left w:val="nil"/>
              <w:bottom w:val="single" w:sz="4" w:space="0" w:color="auto"/>
              <w:right w:val="single" w:sz="4" w:space="0" w:color="auto"/>
            </w:tcBorders>
            <w:shd w:val="clear" w:color="000000" w:fill="FFFFFF"/>
            <w:noWrap/>
            <w:hideMark/>
          </w:tcPr>
          <w:p w14:paraId="037500BA"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12689,73</w:t>
            </w:r>
          </w:p>
        </w:tc>
        <w:tc>
          <w:tcPr>
            <w:tcW w:w="1417" w:type="dxa"/>
            <w:tcBorders>
              <w:top w:val="single" w:sz="4" w:space="0" w:color="auto"/>
              <w:left w:val="nil"/>
              <w:bottom w:val="single" w:sz="4" w:space="0" w:color="auto"/>
              <w:right w:val="single" w:sz="4" w:space="0" w:color="auto"/>
            </w:tcBorders>
            <w:shd w:val="clear" w:color="000000" w:fill="FFFFFF"/>
            <w:noWrap/>
            <w:hideMark/>
          </w:tcPr>
          <w:p w14:paraId="3AA99E96"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12689,73</w:t>
            </w:r>
          </w:p>
        </w:tc>
        <w:tc>
          <w:tcPr>
            <w:tcW w:w="1701" w:type="dxa"/>
            <w:tcBorders>
              <w:top w:val="single" w:sz="4" w:space="0" w:color="auto"/>
              <w:left w:val="nil"/>
              <w:bottom w:val="single" w:sz="4" w:space="0" w:color="auto"/>
              <w:right w:val="single" w:sz="4" w:space="0" w:color="auto"/>
            </w:tcBorders>
            <w:shd w:val="clear" w:color="000000" w:fill="FFFFFF"/>
            <w:noWrap/>
            <w:hideMark/>
          </w:tcPr>
          <w:p w14:paraId="1835B11E"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single" w:sz="4" w:space="0" w:color="auto"/>
              <w:left w:val="nil"/>
              <w:bottom w:val="single" w:sz="4" w:space="0" w:color="auto"/>
              <w:right w:val="single" w:sz="4" w:space="0" w:color="auto"/>
            </w:tcBorders>
            <w:shd w:val="clear" w:color="000000" w:fill="FFFFFF"/>
            <w:noWrap/>
            <w:hideMark/>
          </w:tcPr>
          <w:p w14:paraId="5ED89075"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456B00" w:rsidRPr="00D902A9" w14:paraId="5AF742BF" w14:textId="77777777" w:rsidTr="004A6CF9">
        <w:trPr>
          <w:trHeight w:val="319"/>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14:paraId="4330BE52"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single" w:sz="4" w:space="0" w:color="auto"/>
              <w:left w:val="nil"/>
              <w:bottom w:val="single" w:sz="4" w:space="0" w:color="auto"/>
              <w:right w:val="single" w:sz="4" w:space="0" w:color="auto"/>
            </w:tcBorders>
            <w:shd w:val="clear" w:color="000000" w:fill="FFFFFF"/>
            <w:noWrap/>
            <w:hideMark/>
          </w:tcPr>
          <w:p w14:paraId="400226B5"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1300,26</w:t>
            </w:r>
          </w:p>
        </w:tc>
        <w:tc>
          <w:tcPr>
            <w:tcW w:w="1417" w:type="dxa"/>
            <w:tcBorders>
              <w:top w:val="single" w:sz="4" w:space="0" w:color="auto"/>
              <w:left w:val="nil"/>
              <w:bottom w:val="single" w:sz="4" w:space="0" w:color="auto"/>
              <w:right w:val="single" w:sz="4" w:space="0" w:color="auto"/>
            </w:tcBorders>
            <w:shd w:val="clear" w:color="000000" w:fill="FFFFFF"/>
            <w:noWrap/>
            <w:hideMark/>
          </w:tcPr>
          <w:p w14:paraId="2D93BC35"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259,28</w:t>
            </w:r>
          </w:p>
        </w:tc>
        <w:tc>
          <w:tcPr>
            <w:tcW w:w="1701" w:type="dxa"/>
            <w:tcBorders>
              <w:top w:val="single" w:sz="4" w:space="0" w:color="auto"/>
              <w:left w:val="nil"/>
              <w:bottom w:val="single" w:sz="4" w:space="0" w:color="auto"/>
              <w:right w:val="single" w:sz="4" w:space="0" w:color="auto"/>
            </w:tcBorders>
            <w:shd w:val="clear" w:color="000000" w:fill="FFFFFF"/>
            <w:noWrap/>
            <w:hideMark/>
          </w:tcPr>
          <w:p w14:paraId="17A7F78D"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1040,98</w:t>
            </w:r>
          </w:p>
        </w:tc>
        <w:tc>
          <w:tcPr>
            <w:tcW w:w="1701" w:type="dxa"/>
            <w:tcBorders>
              <w:top w:val="single" w:sz="4" w:space="0" w:color="auto"/>
              <w:left w:val="nil"/>
              <w:bottom w:val="single" w:sz="4" w:space="0" w:color="auto"/>
              <w:right w:val="single" w:sz="4" w:space="0" w:color="auto"/>
            </w:tcBorders>
            <w:shd w:val="clear" w:color="000000" w:fill="FFFFFF"/>
            <w:noWrap/>
            <w:hideMark/>
          </w:tcPr>
          <w:p w14:paraId="21D09BD7"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19,94</w:t>
            </w:r>
          </w:p>
        </w:tc>
      </w:tr>
      <w:tr w:rsidR="00456B00" w:rsidRPr="00D902A9" w14:paraId="00CFA1A3" w14:textId="77777777" w:rsidTr="004A6CF9">
        <w:trPr>
          <w:trHeight w:val="234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14:paraId="5AC889B4"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lastRenderedPageBreak/>
              <w:t xml:space="preserve"> Муниципальная программа Атяшевского муниципального района «Гармонизация межнациональных и межконфессиональных отношений в Атяшевском муниципальном районе»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14:paraId="5A57A2F1"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48,00</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14:paraId="6F12EE9C"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27,00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4458C890"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21,00</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14:paraId="1D1319C0"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56,25</w:t>
            </w:r>
          </w:p>
        </w:tc>
      </w:tr>
      <w:tr w:rsidR="00456B00" w:rsidRPr="00D902A9" w14:paraId="7E6362EF" w14:textId="77777777" w:rsidTr="004A6CF9">
        <w:trPr>
          <w:trHeight w:val="319"/>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14:paraId="3878973F"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single" w:sz="4" w:space="0" w:color="auto"/>
              <w:left w:val="nil"/>
              <w:bottom w:val="single" w:sz="4" w:space="0" w:color="auto"/>
              <w:right w:val="single" w:sz="4" w:space="0" w:color="auto"/>
            </w:tcBorders>
            <w:shd w:val="clear" w:color="000000" w:fill="FFFFFF"/>
            <w:noWrap/>
            <w:hideMark/>
          </w:tcPr>
          <w:p w14:paraId="054F2C1A"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48,00</w:t>
            </w:r>
          </w:p>
        </w:tc>
        <w:tc>
          <w:tcPr>
            <w:tcW w:w="1417" w:type="dxa"/>
            <w:tcBorders>
              <w:top w:val="single" w:sz="4" w:space="0" w:color="auto"/>
              <w:left w:val="nil"/>
              <w:bottom w:val="single" w:sz="4" w:space="0" w:color="auto"/>
              <w:right w:val="single" w:sz="4" w:space="0" w:color="auto"/>
            </w:tcBorders>
            <w:shd w:val="clear" w:color="000000" w:fill="FFFFFF"/>
            <w:noWrap/>
            <w:hideMark/>
          </w:tcPr>
          <w:p w14:paraId="495B82B7"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27,00</w:t>
            </w:r>
          </w:p>
        </w:tc>
        <w:tc>
          <w:tcPr>
            <w:tcW w:w="1701" w:type="dxa"/>
            <w:tcBorders>
              <w:top w:val="single" w:sz="4" w:space="0" w:color="auto"/>
              <w:left w:val="nil"/>
              <w:bottom w:val="single" w:sz="4" w:space="0" w:color="auto"/>
              <w:right w:val="single" w:sz="4" w:space="0" w:color="auto"/>
            </w:tcBorders>
            <w:shd w:val="clear" w:color="000000" w:fill="FFFFFF"/>
            <w:noWrap/>
            <w:hideMark/>
          </w:tcPr>
          <w:p w14:paraId="56B272D5"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21,00</w:t>
            </w:r>
          </w:p>
        </w:tc>
        <w:tc>
          <w:tcPr>
            <w:tcW w:w="1701" w:type="dxa"/>
            <w:tcBorders>
              <w:top w:val="single" w:sz="4" w:space="0" w:color="auto"/>
              <w:left w:val="nil"/>
              <w:bottom w:val="single" w:sz="4" w:space="0" w:color="auto"/>
              <w:right w:val="single" w:sz="4" w:space="0" w:color="auto"/>
            </w:tcBorders>
            <w:shd w:val="clear" w:color="000000" w:fill="FFFFFF"/>
            <w:noWrap/>
            <w:hideMark/>
          </w:tcPr>
          <w:p w14:paraId="16EC32BE"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56,25</w:t>
            </w:r>
          </w:p>
        </w:tc>
      </w:tr>
      <w:tr w:rsidR="00456B00" w:rsidRPr="00D902A9" w14:paraId="564FE82A" w14:textId="77777777" w:rsidTr="004A6CF9">
        <w:trPr>
          <w:trHeight w:val="165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14:paraId="45D768B4"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"Модернизация и реформирование жилищно-коммунального хозяйства" </w:t>
            </w:r>
          </w:p>
        </w:tc>
        <w:tc>
          <w:tcPr>
            <w:tcW w:w="1276" w:type="dxa"/>
            <w:tcBorders>
              <w:top w:val="single" w:sz="4" w:space="0" w:color="auto"/>
              <w:left w:val="nil"/>
              <w:bottom w:val="single" w:sz="4" w:space="0" w:color="auto"/>
              <w:right w:val="single" w:sz="4" w:space="0" w:color="auto"/>
            </w:tcBorders>
            <w:shd w:val="clear" w:color="000000" w:fill="FFFFFF"/>
            <w:noWrap/>
            <w:hideMark/>
          </w:tcPr>
          <w:p w14:paraId="73D8A139"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1020,49</w:t>
            </w:r>
          </w:p>
        </w:tc>
        <w:tc>
          <w:tcPr>
            <w:tcW w:w="1417" w:type="dxa"/>
            <w:tcBorders>
              <w:top w:val="single" w:sz="4" w:space="0" w:color="auto"/>
              <w:left w:val="nil"/>
              <w:bottom w:val="single" w:sz="4" w:space="0" w:color="auto"/>
              <w:right w:val="single" w:sz="4" w:space="0" w:color="auto"/>
            </w:tcBorders>
            <w:shd w:val="clear" w:color="000000" w:fill="FFFFFF"/>
            <w:noWrap/>
            <w:hideMark/>
          </w:tcPr>
          <w:p w14:paraId="58ADEDC2"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1020,49</w:t>
            </w:r>
          </w:p>
        </w:tc>
        <w:tc>
          <w:tcPr>
            <w:tcW w:w="1701" w:type="dxa"/>
            <w:tcBorders>
              <w:top w:val="single" w:sz="4" w:space="0" w:color="auto"/>
              <w:left w:val="nil"/>
              <w:bottom w:val="single" w:sz="4" w:space="0" w:color="auto"/>
              <w:right w:val="single" w:sz="4" w:space="0" w:color="auto"/>
            </w:tcBorders>
            <w:shd w:val="clear" w:color="000000" w:fill="FFFFFF"/>
            <w:noWrap/>
            <w:hideMark/>
          </w:tcPr>
          <w:p w14:paraId="2387149A"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single" w:sz="4" w:space="0" w:color="auto"/>
              <w:left w:val="nil"/>
              <w:bottom w:val="single" w:sz="4" w:space="0" w:color="auto"/>
              <w:right w:val="single" w:sz="4" w:space="0" w:color="auto"/>
            </w:tcBorders>
            <w:shd w:val="clear" w:color="000000" w:fill="FFFFFF"/>
            <w:noWrap/>
            <w:hideMark/>
          </w:tcPr>
          <w:p w14:paraId="102E2BB8"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456B00" w:rsidRPr="00D902A9" w14:paraId="44A1931F" w14:textId="77777777" w:rsidTr="00B81EDA">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528A878C"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РБ </w:t>
            </w:r>
          </w:p>
        </w:tc>
        <w:tc>
          <w:tcPr>
            <w:tcW w:w="1276" w:type="dxa"/>
            <w:tcBorders>
              <w:top w:val="nil"/>
              <w:left w:val="nil"/>
              <w:bottom w:val="single" w:sz="4" w:space="0" w:color="auto"/>
              <w:right w:val="single" w:sz="4" w:space="0" w:color="auto"/>
            </w:tcBorders>
            <w:shd w:val="clear" w:color="000000" w:fill="FFFFFF"/>
            <w:noWrap/>
            <w:hideMark/>
          </w:tcPr>
          <w:p w14:paraId="277EDC1B"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993,95</w:t>
            </w:r>
          </w:p>
        </w:tc>
        <w:tc>
          <w:tcPr>
            <w:tcW w:w="1417" w:type="dxa"/>
            <w:tcBorders>
              <w:top w:val="nil"/>
              <w:left w:val="nil"/>
              <w:bottom w:val="single" w:sz="4" w:space="0" w:color="auto"/>
              <w:right w:val="single" w:sz="4" w:space="0" w:color="auto"/>
            </w:tcBorders>
            <w:shd w:val="clear" w:color="000000" w:fill="FFFFFF"/>
            <w:noWrap/>
            <w:hideMark/>
          </w:tcPr>
          <w:p w14:paraId="48CEADE8"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993,95</w:t>
            </w:r>
          </w:p>
        </w:tc>
        <w:tc>
          <w:tcPr>
            <w:tcW w:w="1701" w:type="dxa"/>
            <w:tcBorders>
              <w:top w:val="nil"/>
              <w:left w:val="nil"/>
              <w:bottom w:val="single" w:sz="4" w:space="0" w:color="auto"/>
              <w:right w:val="single" w:sz="4" w:space="0" w:color="auto"/>
            </w:tcBorders>
            <w:shd w:val="clear" w:color="000000" w:fill="FFFFFF"/>
            <w:noWrap/>
            <w:hideMark/>
          </w:tcPr>
          <w:p w14:paraId="3BF27CAA"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000000" w:fill="FFFFFF"/>
            <w:noWrap/>
            <w:hideMark/>
          </w:tcPr>
          <w:p w14:paraId="60A5685D"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456B00" w:rsidRPr="00D902A9" w14:paraId="6BAB43F5" w14:textId="77777777" w:rsidTr="00B81EDA">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0595F637"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6513494F"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26,53</w:t>
            </w:r>
          </w:p>
        </w:tc>
        <w:tc>
          <w:tcPr>
            <w:tcW w:w="1417" w:type="dxa"/>
            <w:tcBorders>
              <w:top w:val="nil"/>
              <w:left w:val="nil"/>
              <w:bottom w:val="single" w:sz="4" w:space="0" w:color="auto"/>
              <w:right w:val="single" w:sz="4" w:space="0" w:color="auto"/>
            </w:tcBorders>
            <w:shd w:val="clear" w:color="000000" w:fill="FFFFFF"/>
            <w:noWrap/>
            <w:hideMark/>
          </w:tcPr>
          <w:p w14:paraId="2FF057C8"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26,53</w:t>
            </w:r>
          </w:p>
        </w:tc>
        <w:tc>
          <w:tcPr>
            <w:tcW w:w="1701" w:type="dxa"/>
            <w:tcBorders>
              <w:top w:val="nil"/>
              <w:left w:val="nil"/>
              <w:bottom w:val="single" w:sz="4" w:space="0" w:color="auto"/>
              <w:right w:val="single" w:sz="4" w:space="0" w:color="auto"/>
            </w:tcBorders>
            <w:shd w:val="clear" w:color="000000" w:fill="FFFFFF"/>
            <w:noWrap/>
            <w:hideMark/>
          </w:tcPr>
          <w:p w14:paraId="326465B4"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000000" w:fill="FFFFFF"/>
            <w:noWrap/>
            <w:hideMark/>
          </w:tcPr>
          <w:p w14:paraId="509E8042"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100,00</w:t>
            </w:r>
          </w:p>
        </w:tc>
      </w:tr>
      <w:tr w:rsidR="00456B00" w:rsidRPr="00D902A9" w14:paraId="68006E52" w14:textId="77777777" w:rsidTr="00B81EDA">
        <w:trPr>
          <w:trHeight w:val="2250"/>
        </w:trPr>
        <w:tc>
          <w:tcPr>
            <w:tcW w:w="2972" w:type="dxa"/>
            <w:tcBorders>
              <w:top w:val="nil"/>
              <w:left w:val="single" w:sz="4" w:space="0" w:color="auto"/>
              <w:bottom w:val="single" w:sz="4" w:space="0" w:color="auto"/>
              <w:right w:val="single" w:sz="4" w:space="0" w:color="auto"/>
            </w:tcBorders>
            <w:shd w:val="clear" w:color="000000" w:fill="FFFFFF"/>
            <w:hideMark/>
          </w:tcPr>
          <w:p w14:paraId="245B01FF"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"Развитие и поддержка малого и среднего предпринимательства в Атяшевском муниципальном районе" </w:t>
            </w:r>
          </w:p>
        </w:tc>
        <w:tc>
          <w:tcPr>
            <w:tcW w:w="1276" w:type="dxa"/>
            <w:tcBorders>
              <w:top w:val="nil"/>
              <w:left w:val="nil"/>
              <w:bottom w:val="single" w:sz="4" w:space="0" w:color="auto"/>
              <w:right w:val="single" w:sz="4" w:space="0" w:color="auto"/>
            </w:tcBorders>
            <w:shd w:val="clear" w:color="000000" w:fill="FFFFFF"/>
            <w:noWrap/>
            <w:hideMark/>
          </w:tcPr>
          <w:p w14:paraId="52684E01"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w:t>
            </w:r>
          </w:p>
        </w:tc>
        <w:tc>
          <w:tcPr>
            <w:tcW w:w="1417" w:type="dxa"/>
            <w:tcBorders>
              <w:top w:val="nil"/>
              <w:left w:val="nil"/>
              <w:bottom w:val="single" w:sz="4" w:space="0" w:color="auto"/>
              <w:right w:val="single" w:sz="4" w:space="0" w:color="auto"/>
            </w:tcBorders>
            <w:shd w:val="clear" w:color="000000" w:fill="FFFFFF"/>
            <w:noWrap/>
            <w:hideMark/>
          </w:tcPr>
          <w:p w14:paraId="06856950"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000000" w:fill="FFFFFF"/>
            <w:noWrap/>
            <w:hideMark/>
          </w:tcPr>
          <w:p w14:paraId="4725D996"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w:t>
            </w:r>
          </w:p>
        </w:tc>
        <w:tc>
          <w:tcPr>
            <w:tcW w:w="1701" w:type="dxa"/>
            <w:tcBorders>
              <w:top w:val="nil"/>
              <w:left w:val="nil"/>
              <w:bottom w:val="single" w:sz="4" w:space="0" w:color="auto"/>
              <w:right w:val="single" w:sz="4" w:space="0" w:color="auto"/>
            </w:tcBorders>
            <w:shd w:val="clear" w:color="000000" w:fill="FFFFFF"/>
            <w:noWrap/>
            <w:hideMark/>
          </w:tcPr>
          <w:p w14:paraId="121919D3"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r>
      <w:tr w:rsidR="00456B00" w:rsidRPr="00D902A9" w14:paraId="32E14980" w14:textId="77777777" w:rsidTr="00B81EDA">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7395223E"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3B4F984A"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w:t>
            </w:r>
          </w:p>
        </w:tc>
        <w:tc>
          <w:tcPr>
            <w:tcW w:w="1417" w:type="dxa"/>
            <w:tcBorders>
              <w:top w:val="nil"/>
              <w:left w:val="nil"/>
              <w:bottom w:val="single" w:sz="4" w:space="0" w:color="auto"/>
              <w:right w:val="single" w:sz="4" w:space="0" w:color="auto"/>
            </w:tcBorders>
            <w:shd w:val="clear" w:color="000000" w:fill="FFFFFF"/>
            <w:noWrap/>
            <w:hideMark/>
          </w:tcPr>
          <w:p w14:paraId="77921AC8"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c>
          <w:tcPr>
            <w:tcW w:w="1701" w:type="dxa"/>
            <w:tcBorders>
              <w:top w:val="nil"/>
              <w:left w:val="nil"/>
              <w:bottom w:val="single" w:sz="4" w:space="0" w:color="auto"/>
              <w:right w:val="single" w:sz="4" w:space="0" w:color="auto"/>
            </w:tcBorders>
            <w:shd w:val="clear" w:color="000000" w:fill="FFFFFF"/>
            <w:noWrap/>
            <w:hideMark/>
          </w:tcPr>
          <w:p w14:paraId="3B1A6AEF"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10,00</w:t>
            </w:r>
          </w:p>
        </w:tc>
        <w:tc>
          <w:tcPr>
            <w:tcW w:w="1701" w:type="dxa"/>
            <w:tcBorders>
              <w:top w:val="nil"/>
              <w:left w:val="nil"/>
              <w:bottom w:val="single" w:sz="4" w:space="0" w:color="auto"/>
              <w:right w:val="single" w:sz="4" w:space="0" w:color="auto"/>
            </w:tcBorders>
            <w:shd w:val="clear" w:color="000000" w:fill="FFFFFF"/>
            <w:noWrap/>
            <w:hideMark/>
          </w:tcPr>
          <w:p w14:paraId="7F852B76"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0,00</w:t>
            </w:r>
          </w:p>
        </w:tc>
      </w:tr>
      <w:tr w:rsidR="00456B00" w:rsidRPr="00D902A9" w14:paraId="45BD6E49" w14:textId="77777777" w:rsidTr="00B81EDA">
        <w:trPr>
          <w:trHeight w:val="1425"/>
        </w:trPr>
        <w:tc>
          <w:tcPr>
            <w:tcW w:w="2972" w:type="dxa"/>
            <w:tcBorders>
              <w:top w:val="nil"/>
              <w:left w:val="single" w:sz="4" w:space="0" w:color="auto"/>
              <w:bottom w:val="single" w:sz="4" w:space="0" w:color="auto"/>
              <w:right w:val="single" w:sz="4" w:space="0" w:color="auto"/>
            </w:tcBorders>
            <w:shd w:val="clear" w:color="000000" w:fill="FFFFFF"/>
            <w:hideMark/>
          </w:tcPr>
          <w:p w14:paraId="07CD8241"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Муниципальная программа Атяшевского муниципального района "Патриотическое воспитание граждан" </w:t>
            </w:r>
          </w:p>
        </w:tc>
        <w:tc>
          <w:tcPr>
            <w:tcW w:w="1276" w:type="dxa"/>
            <w:tcBorders>
              <w:top w:val="nil"/>
              <w:left w:val="nil"/>
              <w:bottom w:val="single" w:sz="4" w:space="0" w:color="auto"/>
              <w:right w:val="single" w:sz="4" w:space="0" w:color="auto"/>
            </w:tcBorders>
            <w:shd w:val="clear" w:color="000000" w:fill="FFFFFF"/>
            <w:noWrap/>
            <w:hideMark/>
          </w:tcPr>
          <w:p w14:paraId="720AA76A"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150,00</w:t>
            </w:r>
          </w:p>
        </w:tc>
        <w:tc>
          <w:tcPr>
            <w:tcW w:w="1417" w:type="dxa"/>
            <w:tcBorders>
              <w:top w:val="nil"/>
              <w:left w:val="nil"/>
              <w:bottom w:val="single" w:sz="4" w:space="0" w:color="auto"/>
              <w:right w:val="single" w:sz="4" w:space="0" w:color="auto"/>
            </w:tcBorders>
            <w:shd w:val="clear" w:color="000000" w:fill="FFFFFF"/>
            <w:noWrap/>
            <w:hideMark/>
          </w:tcPr>
          <w:p w14:paraId="1DC5895E"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137,00</w:t>
            </w:r>
          </w:p>
        </w:tc>
        <w:tc>
          <w:tcPr>
            <w:tcW w:w="1701" w:type="dxa"/>
            <w:tcBorders>
              <w:top w:val="nil"/>
              <w:left w:val="nil"/>
              <w:bottom w:val="single" w:sz="4" w:space="0" w:color="auto"/>
              <w:right w:val="single" w:sz="4" w:space="0" w:color="auto"/>
            </w:tcBorders>
            <w:shd w:val="clear" w:color="000000" w:fill="FFFFFF"/>
            <w:noWrap/>
            <w:hideMark/>
          </w:tcPr>
          <w:p w14:paraId="3E33985E"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13,00</w:t>
            </w:r>
          </w:p>
        </w:tc>
        <w:tc>
          <w:tcPr>
            <w:tcW w:w="1701" w:type="dxa"/>
            <w:tcBorders>
              <w:top w:val="nil"/>
              <w:left w:val="nil"/>
              <w:bottom w:val="single" w:sz="4" w:space="0" w:color="auto"/>
              <w:right w:val="single" w:sz="4" w:space="0" w:color="auto"/>
            </w:tcBorders>
            <w:shd w:val="clear" w:color="000000" w:fill="FFFFFF"/>
            <w:noWrap/>
            <w:hideMark/>
          </w:tcPr>
          <w:p w14:paraId="5C6910FC"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91,33</w:t>
            </w:r>
          </w:p>
        </w:tc>
      </w:tr>
      <w:tr w:rsidR="00456B00" w:rsidRPr="00D902A9" w14:paraId="619B28C4" w14:textId="77777777" w:rsidTr="00B81EDA">
        <w:trPr>
          <w:trHeight w:val="319"/>
        </w:trPr>
        <w:tc>
          <w:tcPr>
            <w:tcW w:w="2972" w:type="dxa"/>
            <w:tcBorders>
              <w:top w:val="nil"/>
              <w:left w:val="single" w:sz="4" w:space="0" w:color="auto"/>
              <w:bottom w:val="single" w:sz="4" w:space="0" w:color="auto"/>
              <w:right w:val="single" w:sz="4" w:space="0" w:color="auto"/>
            </w:tcBorders>
            <w:shd w:val="clear" w:color="000000" w:fill="FFFFFF"/>
            <w:hideMark/>
          </w:tcPr>
          <w:p w14:paraId="0F3CBF17" w14:textId="77777777" w:rsidR="00456B00" w:rsidRPr="00D902A9" w:rsidRDefault="00456B00" w:rsidP="00B81EDA">
            <w:pPr>
              <w:spacing w:after="0" w:line="240" w:lineRule="auto"/>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 xml:space="preserve"> МБ </w:t>
            </w:r>
          </w:p>
        </w:tc>
        <w:tc>
          <w:tcPr>
            <w:tcW w:w="1276" w:type="dxa"/>
            <w:tcBorders>
              <w:top w:val="nil"/>
              <w:left w:val="nil"/>
              <w:bottom w:val="single" w:sz="4" w:space="0" w:color="auto"/>
              <w:right w:val="single" w:sz="4" w:space="0" w:color="auto"/>
            </w:tcBorders>
            <w:shd w:val="clear" w:color="000000" w:fill="FFFFFF"/>
            <w:noWrap/>
            <w:hideMark/>
          </w:tcPr>
          <w:p w14:paraId="287B7D4B"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150,00</w:t>
            </w:r>
          </w:p>
        </w:tc>
        <w:tc>
          <w:tcPr>
            <w:tcW w:w="1417" w:type="dxa"/>
            <w:tcBorders>
              <w:top w:val="nil"/>
              <w:left w:val="nil"/>
              <w:bottom w:val="single" w:sz="4" w:space="0" w:color="auto"/>
              <w:right w:val="single" w:sz="4" w:space="0" w:color="auto"/>
            </w:tcBorders>
            <w:shd w:val="clear" w:color="000000" w:fill="FFFFFF"/>
            <w:noWrap/>
            <w:hideMark/>
          </w:tcPr>
          <w:p w14:paraId="248278F8"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137,00</w:t>
            </w:r>
          </w:p>
        </w:tc>
        <w:tc>
          <w:tcPr>
            <w:tcW w:w="1701" w:type="dxa"/>
            <w:tcBorders>
              <w:top w:val="nil"/>
              <w:left w:val="nil"/>
              <w:bottom w:val="single" w:sz="4" w:space="0" w:color="auto"/>
              <w:right w:val="single" w:sz="4" w:space="0" w:color="auto"/>
            </w:tcBorders>
            <w:shd w:val="clear" w:color="000000" w:fill="FFFFFF"/>
            <w:noWrap/>
            <w:hideMark/>
          </w:tcPr>
          <w:p w14:paraId="3C6789F3"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13,00</w:t>
            </w:r>
          </w:p>
        </w:tc>
        <w:tc>
          <w:tcPr>
            <w:tcW w:w="1701" w:type="dxa"/>
            <w:tcBorders>
              <w:top w:val="nil"/>
              <w:left w:val="nil"/>
              <w:bottom w:val="single" w:sz="4" w:space="0" w:color="auto"/>
              <w:right w:val="single" w:sz="4" w:space="0" w:color="auto"/>
            </w:tcBorders>
            <w:shd w:val="clear" w:color="000000" w:fill="FFFFFF"/>
            <w:noWrap/>
            <w:hideMark/>
          </w:tcPr>
          <w:p w14:paraId="6B241088"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91,33</w:t>
            </w:r>
          </w:p>
        </w:tc>
      </w:tr>
      <w:tr w:rsidR="00456B00" w:rsidRPr="00D902A9" w14:paraId="6F2B5128" w14:textId="77777777" w:rsidTr="00B81EDA">
        <w:trPr>
          <w:trHeight w:val="1140"/>
        </w:trPr>
        <w:tc>
          <w:tcPr>
            <w:tcW w:w="2972" w:type="dxa"/>
            <w:tcBorders>
              <w:top w:val="nil"/>
              <w:left w:val="single" w:sz="4" w:space="0" w:color="auto"/>
              <w:bottom w:val="single" w:sz="4" w:space="0" w:color="auto"/>
              <w:right w:val="single" w:sz="4" w:space="0" w:color="auto"/>
            </w:tcBorders>
            <w:shd w:val="clear" w:color="000000" w:fill="FFFFFF"/>
            <w:hideMark/>
          </w:tcPr>
          <w:p w14:paraId="1877CEAF" w14:textId="77777777" w:rsidR="00456B00" w:rsidRPr="00D902A9" w:rsidRDefault="00456B00" w:rsidP="00B81EDA">
            <w:pPr>
              <w:spacing w:after="0" w:line="240" w:lineRule="auto"/>
              <w:rPr>
                <w:rFonts w:ascii="Times New Roman" w:eastAsia="Times New Roman" w:hAnsi="Times New Roman" w:cs="Times New Roman"/>
                <w:sz w:val="24"/>
                <w:szCs w:val="24"/>
                <w:lang w:eastAsia="ru-RU"/>
              </w:rPr>
            </w:pPr>
            <w:r w:rsidRPr="00D902A9">
              <w:rPr>
                <w:rFonts w:ascii="Times New Roman" w:eastAsia="Times New Roman" w:hAnsi="Times New Roman" w:cs="Times New Roman"/>
                <w:sz w:val="24"/>
                <w:szCs w:val="24"/>
                <w:lang w:eastAsia="ru-RU"/>
              </w:rPr>
              <w:t xml:space="preserve"> Непрограммные расходы главных распорядителей бюджетных средств местного бюджета </w:t>
            </w:r>
          </w:p>
        </w:tc>
        <w:tc>
          <w:tcPr>
            <w:tcW w:w="1276" w:type="dxa"/>
            <w:tcBorders>
              <w:top w:val="nil"/>
              <w:left w:val="nil"/>
              <w:bottom w:val="single" w:sz="4" w:space="0" w:color="auto"/>
              <w:right w:val="single" w:sz="4" w:space="0" w:color="auto"/>
            </w:tcBorders>
            <w:shd w:val="clear" w:color="000000" w:fill="FFFFFF"/>
            <w:noWrap/>
            <w:hideMark/>
          </w:tcPr>
          <w:p w14:paraId="4740BD21"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18383,68</w:t>
            </w:r>
          </w:p>
        </w:tc>
        <w:tc>
          <w:tcPr>
            <w:tcW w:w="1417" w:type="dxa"/>
            <w:tcBorders>
              <w:top w:val="nil"/>
              <w:left w:val="nil"/>
              <w:bottom w:val="single" w:sz="4" w:space="0" w:color="auto"/>
              <w:right w:val="single" w:sz="4" w:space="0" w:color="auto"/>
            </w:tcBorders>
            <w:shd w:val="clear" w:color="000000" w:fill="FFFFFF"/>
            <w:noWrap/>
            <w:hideMark/>
          </w:tcPr>
          <w:p w14:paraId="19A4859D"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17599,41</w:t>
            </w:r>
          </w:p>
        </w:tc>
        <w:tc>
          <w:tcPr>
            <w:tcW w:w="1701" w:type="dxa"/>
            <w:tcBorders>
              <w:top w:val="nil"/>
              <w:left w:val="nil"/>
              <w:bottom w:val="single" w:sz="4" w:space="0" w:color="auto"/>
              <w:right w:val="single" w:sz="4" w:space="0" w:color="auto"/>
            </w:tcBorders>
            <w:shd w:val="clear" w:color="000000" w:fill="FFFFFF"/>
            <w:noWrap/>
            <w:hideMark/>
          </w:tcPr>
          <w:p w14:paraId="57A69DB8"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784,27</w:t>
            </w:r>
          </w:p>
        </w:tc>
        <w:tc>
          <w:tcPr>
            <w:tcW w:w="1701" w:type="dxa"/>
            <w:tcBorders>
              <w:top w:val="nil"/>
              <w:left w:val="nil"/>
              <w:bottom w:val="single" w:sz="4" w:space="0" w:color="auto"/>
              <w:right w:val="single" w:sz="4" w:space="0" w:color="auto"/>
            </w:tcBorders>
            <w:shd w:val="clear" w:color="000000" w:fill="FFFFFF"/>
            <w:noWrap/>
            <w:hideMark/>
          </w:tcPr>
          <w:p w14:paraId="2DFD72D6"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95,73</w:t>
            </w:r>
          </w:p>
        </w:tc>
      </w:tr>
      <w:tr w:rsidR="00456B00" w:rsidRPr="00D902A9" w14:paraId="096BBC26" w14:textId="77777777" w:rsidTr="00B81EDA">
        <w:trPr>
          <w:trHeight w:val="315"/>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BD56E6E" w14:textId="77777777" w:rsidR="00456B00" w:rsidRPr="00D902A9" w:rsidRDefault="00456B00" w:rsidP="00B81EDA">
            <w:pPr>
              <w:spacing w:after="0" w:line="240" w:lineRule="auto"/>
              <w:rPr>
                <w:rFonts w:ascii="Times New Roman" w:eastAsia="Times New Roman" w:hAnsi="Times New Roman" w:cs="Times New Roman"/>
                <w:b/>
                <w:bCs/>
                <w:color w:val="000000"/>
                <w:sz w:val="24"/>
                <w:szCs w:val="24"/>
                <w:lang w:eastAsia="ru-RU"/>
              </w:rPr>
            </w:pPr>
            <w:r w:rsidRPr="00D902A9">
              <w:rPr>
                <w:rFonts w:ascii="Times New Roman" w:eastAsia="Times New Roman" w:hAnsi="Times New Roman" w:cs="Times New Roman"/>
                <w:b/>
                <w:bCs/>
                <w:color w:val="000000"/>
                <w:sz w:val="24"/>
                <w:szCs w:val="24"/>
                <w:lang w:eastAsia="ru-RU"/>
              </w:rPr>
              <w:t xml:space="preserve"> Итого: </w:t>
            </w:r>
          </w:p>
        </w:tc>
        <w:tc>
          <w:tcPr>
            <w:tcW w:w="1276" w:type="dxa"/>
            <w:tcBorders>
              <w:top w:val="nil"/>
              <w:left w:val="nil"/>
              <w:bottom w:val="single" w:sz="4" w:space="0" w:color="auto"/>
              <w:right w:val="single" w:sz="4" w:space="0" w:color="auto"/>
            </w:tcBorders>
            <w:shd w:val="clear" w:color="000000" w:fill="FFFFFF"/>
            <w:noWrap/>
            <w:vAlign w:val="bottom"/>
            <w:hideMark/>
          </w:tcPr>
          <w:p w14:paraId="75FA5863"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414654,59</w:t>
            </w:r>
          </w:p>
        </w:tc>
        <w:tc>
          <w:tcPr>
            <w:tcW w:w="1417" w:type="dxa"/>
            <w:tcBorders>
              <w:top w:val="nil"/>
              <w:left w:val="nil"/>
              <w:bottom w:val="single" w:sz="4" w:space="0" w:color="auto"/>
              <w:right w:val="single" w:sz="4" w:space="0" w:color="auto"/>
            </w:tcBorders>
            <w:shd w:val="clear" w:color="000000" w:fill="FFFFFF"/>
            <w:noWrap/>
            <w:vAlign w:val="bottom"/>
            <w:hideMark/>
          </w:tcPr>
          <w:p w14:paraId="201DB37F"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391341,09</w:t>
            </w:r>
          </w:p>
        </w:tc>
        <w:tc>
          <w:tcPr>
            <w:tcW w:w="1701" w:type="dxa"/>
            <w:tcBorders>
              <w:top w:val="nil"/>
              <w:left w:val="nil"/>
              <w:bottom w:val="single" w:sz="4" w:space="0" w:color="auto"/>
              <w:right w:val="single" w:sz="4" w:space="0" w:color="auto"/>
            </w:tcBorders>
            <w:shd w:val="clear" w:color="000000" w:fill="FFFFFF"/>
            <w:noWrap/>
            <w:hideMark/>
          </w:tcPr>
          <w:p w14:paraId="2E7BC769"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23313,51</w:t>
            </w:r>
          </w:p>
        </w:tc>
        <w:tc>
          <w:tcPr>
            <w:tcW w:w="1701" w:type="dxa"/>
            <w:tcBorders>
              <w:top w:val="nil"/>
              <w:left w:val="nil"/>
              <w:bottom w:val="single" w:sz="4" w:space="0" w:color="auto"/>
              <w:right w:val="single" w:sz="4" w:space="0" w:color="auto"/>
            </w:tcBorders>
            <w:shd w:val="clear" w:color="000000" w:fill="FFFFFF"/>
            <w:noWrap/>
            <w:hideMark/>
          </w:tcPr>
          <w:p w14:paraId="5D9DCA6E" w14:textId="77777777" w:rsidR="00456B00" w:rsidRPr="00D902A9" w:rsidRDefault="00456B00" w:rsidP="00B81EDA">
            <w:pPr>
              <w:spacing w:after="0" w:line="240" w:lineRule="auto"/>
              <w:jc w:val="center"/>
              <w:rPr>
                <w:rFonts w:ascii="Times New Roman" w:eastAsia="Times New Roman" w:hAnsi="Times New Roman" w:cs="Times New Roman"/>
                <w:color w:val="000000"/>
                <w:sz w:val="24"/>
                <w:szCs w:val="24"/>
                <w:lang w:eastAsia="ru-RU"/>
              </w:rPr>
            </w:pPr>
            <w:r w:rsidRPr="00D902A9">
              <w:rPr>
                <w:rFonts w:ascii="Times New Roman" w:eastAsia="Times New Roman" w:hAnsi="Times New Roman" w:cs="Times New Roman"/>
                <w:color w:val="000000"/>
                <w:sz w:val="24"/>
                <w:szCs w:val="24"/>
                <w:lang w:eastAsia="ru-RU"/>
              </w:rPr>
              <w:t>94,38</w:t>
            </w:r>
          </w:p>
        </w:tc>
      </w:tr>
    </w:tbl>
    <w:p w14:paraId="46553B64" w14:textId="6101337D" w:rsidR="00FE1CEA" w:rsidRPr="00FE1CEA" w:rsidRDefault="001A72C4" w:rsidP="001A72C4">
      <w:pPr>
        <w:pStyle w:val="a3"/>
        <w:ind w:firstLine="426"/>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14:paraId="54F009D3" w14:textId="77777777" w:rsidR="00FE1CEA" w:rsidRDefault="00FE1CEA" w:rsidP="002770C5">
      <w:pPr>
        <w:widowControl w:val="0"/>
        <w:autoSpaceDE w:val="0"/>
        <w:autoSpaceDN w:val="0"/>
        <w:adjustRightInd w:val="0"/>
        <w:spacing w:before="108" w:after="108" w:line="240" w:lineRule="auto"/>
        <w:ind w:right="424"/>
        <w:jc w:val="center"/>
        <w:outlineLvl w:val="0"/>
        <w:rPr>
          <w:rFonts w:ascii="Times New Roman" w:hAnsi="Times New Roman" w:cs="Times New Roman"/>
          <w:b/>
          <w:sz w:val="28"/>
          <w:szCs w:val="28"/>
          <w:lang w:eastAsia="ru-RU"/>
        </w:rPr>
      </w:pPr>
    </w:p>
    <w:p w14:paraId="17B5BD32" w14:textId="77777777" w:rsidR="00FE1CEA" w:rsidRDefault="00FE1CEA" w:rsidP="00B70FD0">
      <w:pPr>
        <w:widowControl w:val="0"/>
        <w:autoSpaceDE w:val="0"/>
        <w:autoSpaceDN w:val="0"/>
        <w:adjustRightInd w:val="0"/>
        <w:spacing w:before="108" w:after="108" w:line="240" w:lineRule="auto"/>
        <w:jc w:val="center"/>
        <w:outlineLvl w:val="0"/>
        <w:rPr>
          <w:rFonts w:ascii="Times New Roman" w:hAnsi="Times New Roman" w:cs="Times New Roman"/>
          <w:b/>
          <w:sz w:val="28"/>
          <w:szCs w:val="28"/>
          <w:lang w:eastAsia="ru-RU"/>
        </w:rPr>
      </w:pPr>
    </w:p>
    <w:p w14:paraId="3227DCF7" w14:textId="3D0EFA7C" w:rsidR="00FE1CEA" w:rsidRDefault="00FE1CEA" w:rsidP="002770C5">
      <w:pPr>
        <w:widowControl w:val="0"/>
        <w:autoSpaceDE w:val="0"/>
        <w:autoSpaceDN w:val="0"/>
        <w:adjustRightInd w:val="0"/>
        <w:spacing w:before="108" w:after="108" w:line="240" w:lineRule="auto"/>
        <w:outlineLvl w:val="0"/>
        <w:rPr>
          <w:rFonts w:ascii="Times New Roman" w:hAnsi="Times New Roman" w:cs="Times New Roman"/>
          <w:b/>
          <w:sz w:val="28"/>
          <w:szCs w:val="28"/>
          <w:lang w:eastAsia="ru-RU"/>
        </w:rPr>
      </w:pPr>
    </w:p>
    <w:p w14:paraId="02AC3FEA" w14:textId="251CB7D2" w:rsidR="003A3DE5" w:rsidRDefault="003A3DE5" w:rsidP="002770C5">
      <w:pPr>
        <w:widowControl w:val="0"/>
        <w:autoSpaceDE w:val="0"/>
        <w:autoSpaceDN w:val="0"/>
        <w:adjustRightInd w:val="0"/>
        <w:spacing w:before="108" w:after="108" w:line="240" w:lineRule="auto"/>
        <w:outlineLvl w:val="0"/>
        <w:rPr>
          <w:rFonts w:ascii="Times New Roman" w:hAnsi="Times New Roman" w:cs="Times New Roman"/>
          <w:b/>
          <w:sz w:val="28"/>
          <w:szCs w:val="28"/>
          <w:lang w:eastAsia="ru-RU"/>
        </w:rPr>
      </w:pPr>
    </w:p>
    <w:p w14:paraId="59C4B587" w14:textId="6A74DC66" w:rsidR="003A3DE5" w:rsidRDefault="003A3DE5" w:rsidP="002770C5">
      <w:pPr>
        <w:widowControl w:val="0"/>
        <w:autoSpaceDE w:val="0"/>
        <w:autoSpaceDN w:val="0"/>
        <w:adjustRightInd w:val="0"/>
        <w:spacing w:before="108" w:after="108" w:line="240" w:lineRule="auto"/>
        <w:outlineLvl w:val="0"/>
        <w:rPr>
          <w:rFonts w:ascii="Times New Roman" w:hAnsi="Times New Roman" w:cs="Times New Roman"/>
          <w:b/>
          <w:sz w:val="28"/>
          <w:szCs w:val="28"/>
          <w:lang w:eastAsia="ru-RU"/>
        </w:rPr>
      </w:pPr>
    </w:p>
    <w:p w14:paraId="20382586" w14:textId="77777777" w:rsidR="003A3DE5" w:rsidRDefault="003A3DE5" w:rsidP="002770C5">
      <w:pPr>
        <w:widowControl w:val="0"/>
        <w:autoSpaceDE w:val="0"/>
        <w:autoSpaceDN w:val="0"/>
        <w:adjustRightInd w:val="0"/>
        <w:spacing w:before="108" w:after="108" w:line="240" w:lineRule="auto"/>
        <w:outlineLvl w:val="0"/>
        <w:rPr>
          <w:rFonts w:ascii="Times New Roman" w:hAnsi="Times New Roman" w:cs="Times New Roman"/>
          <w:b/>
          <w:sz w:val="28"/>
          <w:szCs w:val="28"/>
          <w:lang w:eastAsia="ru-RU"/>
        </w:rPr>
      </w:pPr>
    </w:p>
    <w:p w14:paraId="3E54B33E" w14:textId="77777777" w:rsidR="002770C5" w:rsidRDefault="002770C5" w:rsidP="002770C5">
      <w:pPr>
        <w:widowControl w:val="0"/>
        <w:autoSpaceDE w:val="0"/>
        <w:autoSpaceDN w:val="0"/>
        <w:adjustRightInd w:val="0"/>
        <w:spacing w:before="108" w:after="108" w:line="240" w:lineRule="auto"/>
        <w:outlineLvl w:val="0"/>
        <w:rPr>
          <w:rFonts w:ascii="Times New Roman" w:hAnsi="Times New Roman" w:cs="Times New Roman"/>
          <w:b/>
          <w:sz w:val="28"/>
          <w:szCs w:val="28"/>
          <w:lang w:eastAsia="ru-RU"/>
        </w:rPr>
      </w:pPr>
    </w:p>
    <w:tbl>
      <w:tblPr>
        <w:tblW w:w="0" w:type="auto"/>
        <w:tblLook w:val="04A0" w:firstRow="1" w:lastRow="0" w:firstColumn="1" w:lastColumn="0" w:noHBand="0" w:noVBand="1"/>
      </w:tblPr>
      <w:tblGrid>
        <w:gridCol w:w="4644"/>
        <w:gridCol w:w="4711"/>
      </w:tblGrid>
      <w:tr w:rsidR="00FE1CEA" w14:paraId="145B89C6" w14:textId="77777777" w:rsidTr="006B0355">
        <w:tc>
          <w:tcPr>
            <w:tcW w:w="4785" w:type="dxa"/>
          </w:tcPr>
          <w:p w14:paraId="526D1E40" w14:textId="77777777" w:rsidR="00FE1CEA" w:rsidRDefault="00FE1CEA" w:rsidP="006B0355">
            <w:pPr>
              <w:widowControl w:val="0"/>
              <w:autoSpaceDE w:val="0"/>
              <w:autoSpaceDN w:val="0"/>
              <w:adjustRightInd w:val="0"/>
              <w:spacing w:before="108" w:after="108"/>
              <w:jc w:val="center"/>
              <w:outlineLvl w:val="0"/>
              <w:rPr>
                <w:rFonts w:ascii="Times New Roman" w:hAnsi="Times New Roman"/>
                <w:b/>
                <w:sz w:val="28"/>
                <w:szCs w:val="28"/>
              </w:rPr>
            </w:pPr>
          </w:p>
          <w:p w14:paraId="3F2E5717" w14:textId="77777777" w:rsidR="00FE1CEA" w:rsidRDefault="00FE1CEA" w:rsidP="006B0355">
            <w:pPr>
              <w:widowControl w:val="0"/>
              <w:autoSpaceDE w:val="0"/>
              <w:autoSpaceDN w:val="0"/>
              <w:adjustRightInd w:val="0"/>
              <w:spacing w:before="108" w:after="108"/>
              <w:jc w:val="center"/>
              <w:outlineLvl w:val="0"/>
              <w:rPr>
                <w:rFonts w:ascii="Times New Roman" w:hAnsi="Times New Roman"/>
                <w:b/>
                <w:sz w:val="28"/>
                <w:szCs w:val="28"/>
              </w:rPr>
            </w:pPr>
          </w:p>
          <w:p w14:paraId="6FCFDF06" w14:textId="77777777" w:rsidR="00FE1CEA" w:rsidRDefault="00FE1CEA" w:rsidP="006B0355">
            <w:pPr>
              <w:widowControl w:val="0"/>
              <w:autoSpaceDE w:val="0"/>
              <w:autoSpaceDN w:val="0"/>
              <w:adjustRightInd w:val="0"/>
              <w:spacing w:before="108" w:after="108"/>
              <w:jc w:val="center"/>
              <w:outlineLvl w:val="0"/>
              <w:rPr>
                <w:rFonts w:ascii="Times New Roman" w:hAnsi="Times New Roman"/>
                <w:b/>
                <w:sz w:val="28"/>
                <w:szCs w:val="28"/>
              </w:rPr>
            </w:pPr>
          </w:p>
          <w:p w14:paraId="14ABE8EF" w14:textId="77777777" w:rsidR="00FE1CEA" w:rsidRDefault="00FE1CEA" w:rsidP="006B0355">
            <w:pPr>
              <w:widowControl w:val="0"/>
              <w:autoSpaceDE w:val="0"/>
              <w:autoSpaceDN w:val="0"/>
              <w:adjustRightInd w:val="0"/>
              <w:spacing w:before="108" w:after="108"/>
              <w:jc w:val="center"/>
              <w:outlineLvl w:val="0"/>
              <w:rPr>
                <w:rFonts w:ascii="Times New Roman" w:hAnsi="Times New Roman"/>
                <w:b/>
                <w:sz w:val="28"/>
                <w:szCs w:val="28"/>
              </w:rPr>
            </w:pPr>
          </w:p>
        </w:tc>
        <w:tc>
          <w:tcPr>
            <w:tcW w:w="4786" w:type="dxa"/>
          </w:tcPr>
          <w:p w14:paraId="2213E720" w14:textId="77777777" w:rsidR="00FE1CEA" w:rsidRPr="005524D6" w:rsidRDefault="00FE1CEA" w:rsidP="006B0355">
            <w:pPr>
              <w:pStyle w:val="a3"/>
              <w:jc w:val="both"/>
              <w:rPr>
                <w:rFonts w:ascii="Times New Roman" w:hAnsi="Times New Roman" w:cs="Times New Roman"/>
                <w:b/>
                <w:sz w:val="28"/>
                <w:szCs w:val="28"/>
              </w:rPr>
            </w:pPr>
            <w:r w:rsidRPr="005524D6">
              <w:rPr>
                <w:rFonts w:ascii="Times New Roman" w:hAnsi="Times New Roman" w:cs="Times New Roman"/>
                <w:b/>
                <w:sz w:val="28"/>
                <w:szCs w:val="28"/>
              </w:rPr>
              <w:t xml:space="preserve">Приложение </w:t>
            </w:r>
            <w:r>
              <w:rPr>
                <w:rFonts w:ascii="Times New Roman" w:hAnsi="Times New Roman" w:cs="Times New Roman"/>
                <w:b/>
                <w:sz w:val="28"/>
                <w:szCs w:val="28"/>
              </w:rPr>
              <w:t>3</w:t>
            </w:r>
          </w:p>
          <w:p w14:paraId="70968958" w14:textId="54203DA0" w:rsidR="00FE1CEA" w:rsidRPr="005524D6" w:rsidRDefault="00FE1CEA" w:rsidP="006B0355">
            <w:pPr>
              <w:pStyle w:val="a3"/>
              <w:jc w:val="both"/>
              <w:rPr>
                <w:rFonts w:ascii="Times New Roman" w:hAnsi="Times New Roman" w:cs="Times New Roman"/>
                <w:b/>
                <w:sz w:val="28"/>
                <w:szCs w:val="28"/>
              </w:rPr>
            </w:pPr>
            <w:r w:rsidRPr="005524D6">
              <w:rPr>
                <w:rFonts w:ascii="Times New Roman" w:hAnsi="Times New Roman" w:cs="Times New Roman"/>
                <w:b/>
                <w:sz w:val="28"/>
                <w:szCs w:val="28"/>
              </w:rPr>
              <w:t xml:space="preserve">К сводному годовому докладу о ходе реализации и оценки эффективности муниципальных программ Атяшевского муниципального района по итогам </w:t>
            </w:r>
            <w:r w:rsidR="00123406">
              <w:rPr>
                <w:rFonts w:ascii="Times New Roman" w:hAnsi="Times New Roman" w:cs="Times New Roman"/>
                <w:b/>
                <w:sz w:val="28"/>
                <w:szCs w:val="28"/>
              </w:rPr>
              <w:t>20</w:t>
            </w:r>
            <w:r w:rsidR="008E15C0">
              <w:rPr>
                <w:rFonts w:ascii="Times New Roman" w:hAnsi="Times New Roman" w:cs="Times New Roman"/>
                <w:b/>
                <w:sz w:val="28"/>
                <w:szCs w:val="28"/>
              </w:rPr>
              <w:t>20</w:t>
            </w:r>
            <w:r w:rsidRPr="005524D6">
              <w:rPr>
                <w:rFonts w:ascii="Times New Roman" w:hAnsi="Times New Roman" w:cs="Times New Roman"/>
                <w:b/>
                <w:sz w:val="28"/>
                <w:szCs w:val="28"/>
              </w:rPr>
              <w:t xml:space="preserve"> года</w:t>
            </w:r>
          </w:p>
          <w:p w14:paraId="5A1FE330" w14:textId="77777777" w:rsidR="00FE1CEA" w:rsidRDefault="00FE1CEA" w:rsidP="006B0355">
            <w:pPr>
              <w:widowControl w:val="0"/>
              <w:autoSpaceDE w:val="0"/>
              <w:autoSpaceDN w:val="0"/>
              <w:adjustRightInd w:val="0"/>
              <w:spacing w:before="108" w:after="108"/>
              <w:outlineLvl w:val="0"/>
              <w:rPr>
                <w:rFonts w:ascii="Times New Roman" w:hAnsi="Times New Roman"/>
                <w:b/>
                <w:sz w:val="28"/>
                <w:szCs w:val="28"/>
              </w:rPr>
            </w:pPr>
          </w:p>
        </w:tc>
      </w:tr>
    </w:tbl>
    <w:p w14:paraId="16C12289" w14:textId="77777777" w:rsidR="00FE1CEA" w:rsidRPr="00FE1CEA" w:rsidRDefault="00FE1CEA" w:rsidP="008E15C0">
      <w:pPr>
        <w:widowControl w:val="0"/>
        <w:autoSpaceDE w:val="0"/>
        <w:autoSpaceDN w:val="0"/>
        <w:adjustRightInd w:val="0"/>
        <w:spacing w:before="108" w:after="108" w:line="240" w:lineRule="auto"/>
        <w:outlineLvl w:val="0"/>
        <w:rPr>
          <w:rFonts w:ascii="Times New Roman" w:hAnsi="Times New Roman"/>
          <w:b/>
          <w:sz w:val="28"/>
          <w:szCs w:val="28"/>
        </w:rPr>
      </w:pPr>
    </w:p>
    <w:p w14:paraId="0A569EB1" w14:textId="77777777" w:rsidR="00B70FD0" w:rsidRPr="00B70FD0" w:rsidRDefault="00B70FD0" w:rsidP="00B70FD0">
      <w:pPr>
        <w:widowControl w:val="0"/>
        <w:autoSpaceDE w:val="0"/>
        <w:autoSpaceDN w:val="0"/>
        <w:adjustRightInd w:val="0"/>
        <w:spacing w:before="108" w:after="108" w:line="240" w:lineRule="auto"/>
        <w:jc w:val="center"/>
        <w:outlineLvl w:val="0"/>
        <w:rPr>
          <w:rFonts w:ascii="Times New Roman" w:hAnsi="Times New Roman"/>
          <w:b/>
          <w:sz w:val="32"/>
          <w:szCs w:val="32"/>
        </w:rPr>
      </w:pPr>
      <w:r w:rsidRPr="00B70FD0">
        <w:rPr>
          <w:rFonts w:ascii="Times New Roman" w:hAnsi="Times New Roman"/>
          <w:b/>
          <w:sz w:val="32"/>
          <w:szCs w:val="32"/>
        </w:rPr>
        <w:t>Методика оценки эффективности реализации муниципальной программы</w:t>
      </w:r>
      <w:r>
        <w:rPr>
          <w:rFonts w:ascii="Times New Roman" w:hAnsi="Times New Roman"/>
          <w:b/>
          <w:sz w:val="32"/>
          <w:szCs w:val="32"/>
        </w:rPr>
        <w:t xml:space="preserve"> Атяшевского муниципального района</w:t>
      </w:r>
    </w:p>
    <w:bookmarkEnd w:id="9"/>
    <w:p w14:paraId="38129344" w14:textId="77777777" w:rsidR="00B70FD0" w:rsidRPr="009057DE" w:rsidRDefault="00B70FD0" w:rsidP="00B70FD0">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14:paraId="3BA85C90" w14:textId="77777777" w:rsidR="00B70FD0" w:rsidRPr="001175C5" w:rsidRDefault="00B70FD0" w:rsidP="00B70FD0">
      <w:pPr>
        <w:pStyle w:val="a3"/>
        <w:ind w:firstLine="567"/>
        <w:jc w:val="both"/>
        <w:rPr>
          <w:rFonts w:ascii="Times New Roman" w:hAnsi="Times New Roman" w:cs="Times New Roman"/>
          <w:sz w:val="28"/>
          <w:szCs w:val="28"/>
        </w:rPr>
      </w:pPr>
      <w:bookmarkStart w:id="10" w:name="sub_175"/>
      <w:r w:rsidRPr="001175C5">
        <w:rPr>
          <w:rFonts w:ascii="Times New Roman" w:hAnsi="Times New Roman" w:cs="Times New Roman"/>
          <w:sz w:val="28"/>
          <w:szCs w:val="28"/>
        </w:rPr>
        <w:t>1. Оценка эффективности реализации муниципальной программы производится ежегодно. Результаты оценки эффективности реализации муниципальной программы представляются в составе годового отчета ответственного исполнителя муниципальной программы о ходе ее реализации и об оценке эффективности.</w:t>
      </w:r>
    </w:p>
    <w:p w14:paraId="44F3D761" w14:textId="77777777" w:rsidR="00B70FD0" w:rsidRPr="001175C5" w:rsidRDefault="00B70FD0" w:rsidP="00B70FD0">
      <w:pPr>
        <w:pStyle w:val="a3"/>
        <w:ind w:firstLine="567"/>
        <w:jc w:val="both"/>
        <w:rPr>
          <w:rFonts w:ascii="Times New Roman" w:hAnsi="Times New Roman" w:cs="Times New Roman"/>
          <w:sz w:val="28"/>
          <w:szCs w:val="28"/>
        </w:rPr>
      </w:pPr>
      <w:bookmarkStart w:id="11" w:name="sub_176"/>
      <w:bookmarkEnd w:id="10"/>
      <w:r w:rsidRPr="001175C5">
        <w:rPr>
          <w:rFonts w:ascii="Times New Roman" w:hAnsi="Times New Roman" w:cs="Times New Roman"/>
          <w:sz w:val="28"/>
          <w:szCs w:val="28"/>
        </w:rPr>
        <w:t>2. Оценка эффективности муниципальной программы производится с учетом следующих составляющих:</w:t>
      </w:r>
    </w:p>
    <w:bookmarkEnd w:id="11"/>
    <w:p w14:paraId="599A80A0"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оценки степени достижения целей и решения задач муниципальной программы;</w:t>
      </w:r>
    </w:p>
    <w:p w14:paraId="1745528B"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оценки степени достижения целей и решения задач подпрограмм и муниципальной целевых программ, входящих в муниципальную программу;</w:t>
      </w:r>
    </w:p>
    <w:p w14:paraId="597C5EDC"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оценки степени реализации основных мероприятий, ведомственных целевых программ и мероприятий муниципальных целевых программ и достижения ожидаемых непосредственных результатов их реализации (далее - оценка степени реализации мероприятий);</w:t>
      </w:r>
    </w:p>
    <w:p w14:paraId="134FF8E3"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оценки степени соответствия запланированному уровню затрат;</w:t>
      </w:r>
    </w:p>
    <w:p w14:paraId="7E0BE391"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оценки эффективности использования средств бюджета Атяшевского муниципального района.</w:t>
      </w:r>
    </w:p>
    <w:p w14:paraId="29264057" w14:textId="77777777" w:rsidR="00B70FD0" w:rsidRPr="001175C5" w:rsidRDefault="00B70FD0" w:rsidP="00CB2006">
      <w:pPr>
        <w:widowControl w:val="0"/>
        <w:autoSpaceDE w:val="0"/>
        <w:autoSpaceDN w:val="0"/>
        <w:adjustRightInd w:val="0"/>
        <w:spacing w:before="108" w:after="108" w:line="240" w:lineRule="auto"/>
        <w:jc w:val="center"/>
        <w:outlineLvl w:val="0"/>
        <w:rPr>
          <w:rFonts w:ascii="Times New Roman" w:hAnsi="Times New Roman"/>
          <w:b/>
          <w:sz w:val="28"/>
          <w:szCs w:val="28"/>
        </w:rPr>
      </w:pPr>
      <w:bookmarkStart w:id="12" w:name="sub_183"/>
      <w:r w:rsidRPr="001175C5">
        <w:rPr>
          <w:rFonts w:ascii="Times New Roman" w:hAnsi="Times New Roman"/>
          <w:b/>
          <w:sz w:val="28"/>
          <w:szCs w:val="28"/>
        </w:rPr>
        <w:t>Оценка степени реализации мероприятий</w:t>
      </w:r>
    </w:p>
    <w:bookmarkEnd w:id="12"/>
    <w:p w14:paraId="3B7F1D73"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3. Степень реализации основных мероприятий и мероприятий подпрограмм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14:paraId="1699A86F" w14:textId="77777777" w:rsidR="00B70FD0" w:rsidRPr="008A2F46" w:rsidRDefault="00B70FD0" w:rsidP="00B70FD0">
      <w:pPr>
        <w:widowControl w:val="0"/>
        <w:autoSpaceDE w:val="0"/>
        <w:autoSpaceDN w:val="0"/>
        <w:adjustRightInd w:val="0"/>
        <w:spacing w:after="0" w:line="240" w:lineRule="auto"/>
        <w:ind w:firstLine="698"/>
        <w:jc w:val="both"/>
        <w:rPr>
          <w:rFonts w:ascii="Times New Roman" w:hAnsi="Times New Roman"/>
          <w:sz w:val="28"/>
          <w:szCs w:val="28"/>
        </w:rPr>
      </w:pPr>
      <w:proofErr w:type="spellStart"/>
      <w:r w:rsidRPr="008A2F46">
        <w:rPr>
          <w:rFonts w:ascii="Times New Roman" w:hAnsi="Times New Roman"/>
          <w:sz w:val="28"/>
          <w:szCs w:val="28"/>
        </w:rPr>
        <w:t>СРм</w:t>
      </w:r>
      <w:proofErr w:type="spellEnd"/>
      <w:r w:rsidRPr="008A2F46">
        <w:rPr>
          <w:rFonts w:ascii="Times New Roman" w:hAnsi="Times New Roman"/>
          <w:sz w:val="28"/>
          <w:szCs w:val="28"/>
        </w:rPr>
        <w:t xml:space="preserve"> = </w:t>
      </w:r>
      <w:proofErr w:type="spellStart"/>
      <w:r w:rsidRPr="008A2F46">
        <w:rPr>
          <w:rFonts w:ascii="Times New Roman" w:hAnsi="Times New Roman"/>
          <w:sz w:val="28"/>
          <w:szCs w:val="28"/>
        </w:rPr>
        <w:t>Мв</w:t>
      </w:r>
      <w:proofErr w:type="spellEnd"/>
      <w:r w:rsidRPr="008A2F46">
        <w:rPr>
          <w:rFonts w:ascii="Times New Roman" w:hAnsi="Times New Roman"/>
          <w:sz w:val="28"/>
          <w:szCs w:val="28"/>
        </w:rPr>
        <w:t>/М,</w:t>
      </w:r>
    </w:p>
    <w:p w14:paraId="1FDF7422"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где:</w:t>
      </w:r>
    </w:p>
    <w:p w14:paraId="5A76EC9B" w14:textId="77777777" w:rsidR="00B70FD0" w:rsidRPr="001175C5" w:rsidRDefault="00B70FD0" w:rsidP="00B70FD0">
      <w:pPr>
        <w:pStyle w:val="a3"/>
        <w:ind w:firstLine="567"/>
        <w:jc w:val="both"/>
        <w:rPr>
          <w:rFonts w:ascii="Times New Roman" w:hAnsi="Times New Roman" w:cs="Times New Roman"/>
          <w:sz w:val="28"/>
          <w:szCs w:val="28"/>
        </w:rPr>
      </w:pPr>
      <w:proofErr w:type="spellStart"/>
      <w:r w:rsidRPr="001175C5">
        <w:rPr>
          <w:rFonts w:ascii="Times New Roman" w:hAnsi="Times New Roman" w:cs="Times New Roman"/>
          <w:sz w:val="28"/>
          <w:szCs w:val="28"/>
        </w:rPr>
        <w:t>СРм</w:t>
      </w:r>
      <w:proofErr w:type="spellEnd"/>
      <w:r w:rsidRPr="001175C5">
        <w:rPr>
          <w:rFonts w:ascii="Times New Roman" w:hAnsi="Times New Roman" w:cs="Times New Roman"/>
          <w:sz w:val="28"/>
          <w:szCs w:val="28"/>
        </w:rPr>
        <w:t xml:space="preserve"> - степень реализации основных мероприятий;</w:t>
      </w:r>
    </w:p>
    <w:p w14:paraId="1F5FCF40" w14:textId="77777777" w:rsidR="00B70FD0" w:rsidRPr="001175C5" w:rsidRDefault="00B70FD0" w:rsidP="00B70FD0">
      <w:pPr>
        <w:pStyle w:val="a3"/>
        <w:ind w:firstLine="567"/>
        <w:jc w:val="both"/>
        <w:rPr>
          <w:rFonts w:ascii="Times New Roman" w:hAnsi="Times New Roman" w:cs="Times New Roman"/>
          <w:sz w:val="28"/>
          <w:szCs w:val="28"/>
        </w:rPr>
      </w:pPr>
      <w:proofErr w:type="spellStart"/>
      <w:r w:rsidRPr="001175C5">
        <w:rPr>
          <w:rFonts w:ascii="Times New Roman" w:hAnsi="Times New Roman" w:cs="Times New Roman"/>
          <w:sz w:val="28"/>
          <w:szCs w:val="28"/>
        </w:rPr>
        <w:t>Мв</w:t>
      </w:r>
      <w:proofErr w:type="spellEnd"/>
      <w:r w:rsidRPr="001175C5">
        <w:rPr>
          <w:rFonts w:ascii="Times New Roman" w:hAnsi="Times New Roman" w:cs="Times New Roman"/>
          <w:sz w:val="28"/>
          <w:szCs w:val="28"/>
        </w:rPr>
        <w:t xml:space="preserve"> - количество мероприятий, выполненных в полном объеме, из числа мероприятий, запланированных к реализации в отчетном году;</w:t>
      </w:r>
    </w:p>
    <w:p w14:paraId="399E9507"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М - общее количество мероприятий, запланированных к реализации в отчетном году.</w:t>
      </w:r>
    </w:p>
    <w:p w14:paraId="13C81206"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lastRenderedPageBreak/>
        <w:t>При формировании методики оценки эффективности реализации муниципальной программы ответственный исполнитель с учетом специфики данной муниципальной программы определяет, на каком уровне рассчитывается степень реализации мероприятий. Возможны следующие варианты:</w:t>
      </w:r>
    </w:p>
    <w:p w14:paraId="7D6839E8"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расчет степени реализации мероприятий на уровне ведомственных целевых программ и основных мероприятий подпрограмм и мероприятий муниципальных целевых программ (при наличии муниципальных целевых программ в составе муниципальной программы);</w:t>
      </w:r>
    </w:p>
    <w:p w14:paraId="22826F4C"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расчет степени реализации мероприятий на уровне основных мероприятий подпрограмм в детальном плане-графике реализации муниципальной программы и мероприятий муниципальных целевых программ (при наличии муниципальных целевых программ в составе муниципальной программы).</w:t>
      </w:r>
    </w:p>
    <w:p w14:paraId="00F46D63"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В зависимости от специфики муниципальной программы степень реализации мероприятий может рассчитываться:</w:t>
      </w:r>
    </w:p>
    <w:p w14:paraId="3C1519F9"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только для мероприятий, полностью или частично реализуемых за счет средств бюджета Атяшевского муниципального района;</w:t>
      </w:r>
    </w:p>
    <w:p w14:paraId="10924957"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для всех мероприятий муниципальной программы.</w:t>
      </w:r>
    </w:p>
    <w:p w14:paraId="5714526A" w14:textId="77777777" w:rsidR="00B70FD0" w:rsidRPr="001175C5" w:rsidRDefault="00B70FD0" w:rsidP="00B70FD0">
      <w:pPr>
        <w:pStyle w:val="a3"/>
        <w:ind w:firstLine="567"/>
        <w:jc w:val="both"/>
        <w:rPr>
          <w:rFonts w:ascii="Times New Roman" w:hAnsi="Times New Roman" w:cs="Times New Roman"/>
          <w:sz w:val="28"/>
          <w:szCs w:val="28"/>
        </w:rPr>
      </w:pPr>
      <w:bookmarkStart w:id="13" w:name="sub_182"/>
      <w:r w:rsidRPr="001175C5">
        <w:rPr>
          <w:rFonts w:ascii="Times New Roman" w:hAnsi="Times New Roman" w:cs="Times New Roman"/>
          <w:sz w:val="28"/>
          <w:szCs w:val="28"/>
        </w:rPr>
        <w:t>4. Мероприятие может считаться выполненным в полном объеме при достижении следующих результатов:</w:t>
      </w:r>
    </w:p>
    <w:bookmarkEnd w:id="13"/>
    <w:p w14:paraId="41AA951C"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мероприятие, результаты которого оцениваются на основании числовых (в абсолютных или относительных величинах) значений показателей (индикаторов)</w:t>
      </w:r>
      <w:hyperlink w:anchor="sub_302" w:history="1">
        <w:r w:rsidRPr="001175C5">
          <w:rPr>
            <w:rFonts w:ascii="Times New Roman" w:hAnsi="Times New Roman" w:cs="Times New Roman"/>
            <w:sz w:val="28"/>
            <w:szCs w:val="28"/>
          </w:rPr>
          <w:t>*</w:t>
        </w:r>
      </w:hyperlink>
      <w:r w:rsidRPr="001175C5">
        <w:rPr>
          <w:rFonts w:ascii="Times New Roman" w:hAnsi="Times New Roman" w:cs="Times New Roman"/>
          <w:sz w:val="28"/>
          <w:szCs w:val="28"/>
        </w:rPr>
        <w:t>, считается выполненным в полном объеме, если фактически достигнутое значение показателя (индикатора) составляет не менее 95% от запланированного и не хуже, чем значение показателя (индикатора), достигнутое в году, предшествующем отчетному, с учетом корректировки объемов финансирования по мероприятию</w:t>
      </w:r>
      <w:hyperlink w:anchor="sub_303" w:history="1">
        <w:r w:rsidRPr="001175C5">
          <w:rPr>
            <w:rFonts w:ascii="Times New Roman" w:hAnsi="Times New Roman" w:cs="Times New Roman"/>
            <w:sz w:val="28"/>
            <w:szCs w:val="28"/>
          </w:rPr>
          <w:t>**</w:t>
        </w:r>
      </w:hyperlink>
      <w:r w:rsidRPr="001175C5">
        <w:rPr>
          <w:rFonts w:ascii="Times New Roman" w:hAnsi="Times New Roman" w:cs="Times New Roman"/>
          <w:sz w:val="28"/>
          <w:szCs w:val="28"/>
        </w:rPr>
        <w:t>. В том случае, когда для описания результатов реализации мероприятия используется несколько показателей (индикаторов), для оценки степени реализации мероприятия используется среднее арифметическое значение отношений фактических значений показателей к запланированным значениям, выраженное в процентах;</w:t>
      </w:r>
    </w:p>
    <w:p w14:paraId="48271C87"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мероприятие, предусматривающее оказание муниципальных услуг (работ) на основании муниципальных заданий, финансовое обеспечение которых осуществляется за счет средств бюджета Атяшевского муниципального района, считается выполненным в полном объеме в случае выполнения сводных показателей муниципальных заданий по объему и по качеству муниципальных услуг (работ) не менее чем на 95% от установленных значений на отчетный год;</w:t>
      </w:r>
    </w:p>
    <w:p w14:paraId="1F7E3A37" w14:textId="77777777" w:rsidR="00B70FD0"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 xml:space="preserve">- по иным мероприятиям результаты реализации могут оцениваться как наступление или </w:t>
      </w:r>
      <w:proofErr w:type="spellStart"/>
      <w:r w:rsidRPr="001175C5">
        <w:rPr>
          <w:rFonts w:ascii="Times New Roman" w:hAnsi="Times New Roman" w:cs="Times New Roman"/>
          <w:sz w:val="28"/>
          <w:szCs w:val="28"/>
        </w:rPr>
        <w:t>ненаступление</w:t>
      </w:r>
      <w:proofErr w:type="spellEnd"/>
      <w:r w:rsidRPr="001175C5">
        <w:rPr>
          <w:rFonts w:ascii="Times New Roman" w:hAnsi="Times New Roman" w:cs="Times New Roman"/>
          <w:sz w:val="28"/>
          <w:szCs w:val="28"/>
        </w:rPr>
        <w:t xml:space="preserve"> контрольного события (событий) и (или) достижение качественного результата (оценка проводится </w:t>
      </w:r>
      <w:proofErr w:type="spellStart"/>
      <w:r w:rsidRPr="001175C5">
        <w:rPr>
          <w:rFonts w:ascii="Times New Roman" w:hAnsi="Times New Roman" w:cs="Times New Roman"/>
          <w:sz w:val="28"/>
          <w:szCs w:val="28"/>
        </w:rPr>
        <w:t>экспертно</w:t>
      </w:r>
      <w:proofErr w:type="spellEnd"/>
      <w:r w:rsidRPr="001175C5">
        <w:rPr>
          <w:rFonts w:ascii="Times New Roman" w:hAnsi="Times New Roman" w:cs="Times New Roman"/>
          <w:sz w:val="28"/>
          <w:szCs w:val="28"/>
        </w:rPr>
        <w:t>).</w:t>
      </w:r>
    </w:p>
    <w:p w14:paraId="488C1B49" w14:textId="77777777" w:rsidR="00B70FD0" w:rsidRPr="001175C5" w:rsidRDefault="00B70FD0" w:rsidP="00B70FD0">
      <w:pPr>
        <w:pStyle w:val="a3"/>
        <w:ind w:firstLine="567"/>
        <w:jc w:val="both"/>
        <w:rPr>
          <w:rFonts w:ascii="Times New Roman" w:hAnsi="Times New Roman" w:cs="Times New Roman"/>
          <w:sz w:val="28"/>
          <w:szCs w:val="28"/>
        </w:rPr>
      </w:pPr>
    </w:p>
    <w:p w14:paraId="03132DF9" w14:textId="6E325262" w:rsidR="00CB2006" w:rsidRDefault="00B70FD0" w:rsidP="008E15C0">
      <w:pPr>
        <w:widowControl w:val="0"/>
        <w:autoSpaceDE w:val="0"/>
        <w:autoSpaceDN w:val="0"/>
        <w:adjustRightInd w:val="0"/>
        <w:spacing w:before="108" w:after="108" w:line="240" w:lineRule="auto"/>
        <w:jc w:val="center"/>
        <w:outlineLvl w:val="0"/>
        <w:rPr>
          <w:rFonts w:ascii="Times New Roman" w:hAnsi="Times New Roman"/>
          <w:b/>
          <w:sz w:val="28"/>
          <w:szCs w:val="28"/>
        </w:rPr>
      </w:pPr>
      <w:bookmarkStart w:id="14" w:name="sub_186"/>
      <w:r w:rsidRPr="001175C5">
        <w:rPr>
          <w:rFonts w:ascii="Times New Roman" w:hAnsi="Times New Roman"/>
          <w:b/>
          <w:sz w:val="28"/>
          <w:szCs w:val="28"/>
        </w:rPr>
        <w:lastRenderedPageBreak/>
        <w:t>Оценка степени соответствия запланированному уровню затрат</w:t>
      </w:r>
    </w:p>
    <w:bookmarkEnd w:id="14"/>
    <w:p w14:paraId="11D7555E"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5.Степень соответствия запланированному уровню затрат и оценки эффективности использования средств, направленных на реализацию муниципальной программы (подпрограммы).</w:t>
      </w:r>
    </w:p>
    <w:p w14:paraId="0CF2BB90"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(подпрограммы), определяется путем сопоставления плановых и фактических объемов финансирования муниципальной программы (подпрограммы) по формуле:</w:t>
      </w:r>
    </w:p>
    <w:p w14:paraId="57124792" w14:textId="77777777" w:rsidR="00B70FD0" w:rsidRDefault="00B70FD0" w:rsidP="00612716">
      <w:pPr>
        <w:ind w:firstLine="567"/>
        <w:jc w:val="both"/>
        <w:rPr>
          <w:rFonts w:ascii="Times New Roman" w:hAnsi="Times New Roman"/>
          <w:sz w:val="28"/>
          <w:szCs w:val="28"/>
        </w:rPr>
      </w:pPr>
      <w:r>
        <w:rPr>
          <w:rFonts w:ascii="Times New Roman" w:hAnsi="Times New Roman"/>
          <w:sz w:val="28"/>
          <w:szCs w:val="28"/>
        </w:rPr>
        <w:t>ССУЗ = ФФ/ ФП, где:</w:t>
      </w:r>
    </w:p>
    <w:p w14:paraId="73509815"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ССУЗ – уровень финансирования реализации муниципальной программы (подпрограммы);</w:t>
      </w:r>
    </w:p>
    <w:p w14:paraId="75E75AFB"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ФФ – фактический объем финансовых ресурсов, направленный на реализацию муниципальной программы (подпрограммы);</w:t>
      </w:r>
    </w:p>
    <w:p w14:paraId="479A4B0A"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ФП – плановый объем финансовых ресурсов на соответствующий отчетный период;</w:t>
      </w:r>
    </w:p>
    <w:p w14:paraId="053DA237" w14:textId="77777777" w:rsidR="00B70FD0" w:rsidRPr="001175C5" w:rsidRDefault="00B70FD0" w:rsidP="00B70FD0">
      <w:pPr>
        <w:pStyle w:val="a3"/>
        <w:ind w:firstLine="567"/>
        <w:jc w:val="both"/>
        <w:rPr>
          <w:rFonts w:ascii="Times New Roman" w:hAnsi="Times New Roman" w:cs="Times New Roman"/>
          <w:sz w:val="28"/>
          <w:szCs w:val="28"/>
        </w:rPr>
      </w:pPr>
      <w:bookmarkStart w:id="15" w:name="sub_185"/>
      <w:r w:rsidRPr="001175C5">
        <w:rPr>
          <w:rFonts w:ascii="Times New Roman" w:hAnsi="Times New Roman" w:cs="Times New Roman"/>
          <w:sz w:val="28"/>
          <w:szCs w:val="28"/>
        </w:rPr>
        <w:t>6. С учетом специфики конкретной муниципальной программы ответственный исполнитель в составе методики оценки эффективности муниципальной программы устанавливает, учитываются ли в составе показателя "степень соответствия запланированному уровню расходов" только расходы бюджета Атяшевского муниципального района либо расходы из всех источников.</w:t>
      </w:r>
    </w:p>
    <w:bookmarkEnd w:id="15"/>
    <w:p w14:paraId="2884DAD1"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В качестве плановых расходов из средств бюджета Атяшевского муниципального района указываются данные по бюджетным ассигнованиям, предусмотренным на реализацию соответствующей подпрограммы (муниципальной целевой программы) в решение Совета депутатов Атяшевского муниципального района о бюджете на отчетный год по состоянию на 1 января отчетного года.</w:t>
      </w:r>
    </w:p>
    <w:p w14:paraId="13FB7853" w14:textId="3A1979AD" w:rsidR="00CB2006" w:rsidRPr="00612716" w:rsidRDefault="00B70FD0" w:rsidP="008E15C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В качестве плановых расходов из средств иных источников используются данные по объемам расходов, предусмотренных за счет соответствующих источников на реализацию подпрограммы (муниципальной целевой программы) в соответствии с действующей на момент проведения оценки эффективности ред</w:t>
      </w:r>
      <w:r w:rsidR="00612716">
        <w:rPr>
          <w:rFonts w:ascii="Times New Roman" w:hAnsi="Times New Roman" w:cs="Times New Roman"/>
          <w:sz w:val="28"/>
          <w:szCs w:val="28"/>
        </w:rPr>
        <w:t>акцией муниципальной программы.</w:t>
      </w:r>
    </w:p>
    <w:p w14:paraId="1286F2DD" w14:textId="7E5DC3ED" w:rsidR="00CB2006" w:rsidRPr="00612716" w:rsidRDefault="00B70FD0" w:rsidP="008E15C0">
      <w:pPr>
        <w:widowControl w:val="0"/>
        <w:autoSpaceDE w:val="0"/>
        <w:autoSpaceDN w:val="0"/>
        <w:adjustRightInd w:val="0"/>
        <w:spacing w:before="108" w:after="108" w:line="240" w:lineRule="auto"/>
        <w:jc w:val="center"/>
        <w:outlineLvl w:val="0"/>
        <w:rPr>
          <w:rFonts w:ascii="Times New Roman" w:hAnsi="Times New Roman"/>
          <w:b/>
          <w:sz w:val="28"/>
          <w:szCs w:val="28"/>
        </w:rPr>
      </w:pPr>
      <w:bookmarkStart w:id="16" w:name="sub_188"/>
      <w:r w:rsidRPr="001175C5">
        <w:rPr>
          <w:rFonts w:ascii="Times New Roman" w:hAnsi="Times New Roman"/>
          <w:b/>
          <w:sz w:val="28"/>
          <w:szCs w:val="28"/>
        </w:rPr>
        <w:t>Оценка эффективности использования средств бюджета Атяшевского муниципального района</w:t>
      </w:r>
      <w:bookmarkEnd w:id="16"/>
    </w:p>
    <w:p w14:paraId="5E1FD024" w14:textId="77777777" w:rsidR="00B70FD0" w:rsidRPr="001175C5" w:rsidRDefault="00B70FD0" w:rsidP="00B70FD0">
      <w:pPr>
        <w:pStyle w:val="a3"/>
        <w:ind w:firstLine="567"/>
        <w:jc w:val="both"/>
        <w:rPr>
          <w:rFonts w:ascii="Times New Roman" w:hAnsi="Times New Roman" w:cs="Times New Roman"/>
          <w:sz w:val="28"/>
          <w:szCs w:val="28"/>
        </w:rPr>
      </w:pPr>
      <w:bookmarkStart w:id="17" w:name="sub_187"/>
      <w:r>
        <w:rPr>
          <w:rFonts w:ascii="Times New Roman" w:hAnsi="Times New Roman" w:cs="Times New Roman"/>
          <w:sz w:val="28"/>
          <w:szCs w:val="28"/>
        </w:rPr>
        <w:t>7</w:t>
      </w:r>
      <w:r w:rsidRPr="001175C5">
        <w:rPr>
          <w:rFonts w:ascii="Times New Roman" w:hAnsi="Times New Roman" w:cs="Times New Roman"/>
          <w:sz w:val="28"/>
          <w:szCs w:val="28"/>
        </w:rPr>
        <w:t>. Эффективность использования средств бюджета Атяшевского муниципального района рассчитывается для каждой муниципальной программы (подпрограммы) как отношение степени реализации мероприятий к степени соответствия запланированному уровню расходов из средств бюджета по следующей формуле:</w:t>
      </w:r>
    </w:p>
    <w:p w14:paraId="0580D657" w14:textId="77777777" w:rsidR="00B70FD0" w:rsidRPr="001175C5" w:rsidRDefault="00B70FD0" w:rsidP="00B70FD0">
      <w:pPr>
        <w:ind w:firstLine="698"/>
        <w:jc w:val="both"/>
        <w:rPr>
          <w:rFonts w:ascii="Times New Roman" w:hAnsi="Times New Roman" w:cs="Times New Roman"/>
          <w:sz w:val="28"/>
          <w:szCs w:val="28"/>
        </w:rPr>
      </w:pPr>
      <w:bookmarkStart w:id="18" w:name="sub_305"/>
      <w:bookmarkEnd w:id="17"/>
      <w:proofErr w:type="spellStart"/>
      <w:r w:rsidRPr="001175C5">
        <w:rPr>
          <w:rFonts w:ascii="Times New Roman" w:hAnsi="Times New Roman" w:cs="Times New Roman"/>
          <w:sz w:val="28"/>
          <w:szCs w:val="28"/>
        </w:rPr>
        <w:t>Эис</w:t>
      </w:r>
      <w:proofErr w:type="spellEnd"/>
      <w:r w:rsidRPr="001175C5">
        <w:rPr>
          <w:rFonts w:ascii="Times New Roman" w:hAnsi="Times New Roman" w:cs="Times New Roman"/>
          <w:sz w:val="28"/>
          <w:szCs w:val="28"/>
        </w:rPr>
        <w:t xml:space="preserve"> = </w:t>
      </w:r>
      <w:proofErr w:type="spellStart"/>
      <w:r w:rsidRPr="001175C5">
        <w:rPr>
          <w:rFonts w:ascii="Times New Roman" w:hAnsi="Times New Roman" w:cs="Times New Roman"/>
          <w:sz w:val="28"/>
          <w:szCs w:val="28"/>
        </w:rPr>
        <w:t>СРм</w:t>
      </w:r>
      <w:proofErr w:type="spellEnd"/>
      <w:r w:rsidRPr="001175C5">
        <w:rPr>
          <w:rFonts w:ascii="Times New Roman" w:hAnsi="Times New Roman" w:cs="Times New Roman"/>
          <w:sz w:val="28"/>
          <w:szCs w:val="28"/>
        </w:rPr>
        <w:t>/</w:t>
      </w:r>
      <w:proofErr w:type="spellStart"/>
      <w:r w:rsidRPr="001175C5">
        <w:rPr>
          <w:rFonts w:ascii="Times New Roman" w:hAnsi="Times New Roman" w:cs="Times New Roman"/>
          <w:sz w:val="28"/>
          <w:szCs w:val="28"/>
        </w:rPr>
        <w:t>ССуз</w:t>
      </w:r>
      <w:proofErr w:type="spellEnd"/>
      <w:r w:rsidRPr="001175C5">
        <w:rPr>
          <w:rFonts w:ascii="Times New Roman" w:hAnsi="Times New Roman" w:cs="Times New Roman"/>
          <w:sz w:val="28"/>
          <w:szCs w:val="28"/>
        </w:rPr>
        <w:t>,</w:t>
      </w:r>
    </w:p>
    <w:bookmarkEnd w:id="18"/>
    <w:p w14:paraId="3AAB723E"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где:</w:t>
      </w:r>
    </w:p>
    <w:p w14:paraId="5E4A758F" w14:textId="77777777" w:rsidR="00B70FD0" w:rsidRPr="001175C5" w:rsidRDefault="00B70FD0" w:rsidP="00B70FD0">
      <w:pPr>
        <w:pStyle w:val="a3"/>
        <w:ind w:firstLine="567"/>
        <w:jc w:val="both"/>
        <w:rPr>
          <w:rFonts w:ascii="Times New Roman" w:hAnsi="Times New Roman" w:cs="Times New Roman"/>
          <w:sz w:val="28"/>
          <w:szCs w:val="28"/>
        </w:rPr>
      </w:pPr>
      <w:proofErr w:type="spellStart"/>
      <w:r w:rsidRPr="001175C5">
        <w:rPr>
          <w:rFonts w:ascii="Times New Roman" w:hAnsi="Times New Roman" w:cs="Times New Roman"/>
          <w:sz w:val="28"/>
          <w:szCs w:val="28"/>
        </w:rPr>
        <w:lastRenderedPageBreak/>
        <w:t>Эис</w:t>
      </w:r>
      <w:proofErr w:type="spellEnd"/>
      <w:r w:rsidRPr="001175C5">
        <w:rPr>
          <w:rFonts w:ascii="Times New Roman" w:hAnsi="Times New Roman" w:cs="Times New Roman"/>
          <w:sz w:val="28"/>
          <w:szCs w:val="28"/>
        </w:rPr>
        <w:t xml:space="preserve"> - эффективность использования средств бюджета Атяшевского муниципального района;</w:t>
      </w:r>
    </w:p>
    <w:p w14:paraId="698CE243" w14:textId="77777777" w:rsidR="00B70FD0" w:rsidRPr="001175C5" w:rsidRDefault="00B70FD0" w:rsidP="00B70FD0">
      <w:pPr>
        <w:pStyle w:val="a3"/>
        <w:ind w:firstLine="567"/>
        <w:jc w:val="both"/>
        <w:rPr>
          <w:rFonts w:ascii="Times New Roman" w:hAnsi="Times New Roman" w:cs="Times New Roman"/>
          <w:sz w:val="28"/>
          <w:szCs w:val="28"/>
        </w:rPr>
      </w:pPr>
      <w:proofErr w:type="spellStart"/>
      <w:r w:rsidRPr="001175C5">
        <w:rPr>
          <w:rFonts w:ascii="Times New Roman" w:hAnsi="Times New Roman" w:cs="Times New Roman"/>
          <w:sz w:val="28"/>
          <w:szCs w:val="28"/>
        </w:rPr>
        <w:t>СРм</w:t>
      </w:r>
      <w:proofErr w:type="spellEnd"/>
      <w:r w:rsidRPr="001175C5">
        <w:rPr>
          <w:rFonts w:ascii="Times New Roman" w:hAnsi="Times New Roman" w:cs="Times New Roman"/>
          <w:sz w:val="28"/>
          <w:szCs w:val="28"/>
        </w:rPr>
        <w:t xml:space="preserve"> - степень реализации мероприятий, полностью или частично финансируемых из средств бюджета Атяшевского муниципального района;</w:t>
      </w:r>
    </w:p>
    <w:p w14:paraId="5CD11315" w14:textId="1FC5B802" w:rsidR="00B70FD0" w:rsidRPr="001175C5" w:rsidRDefault="00B70FD0" w:rsidP="00B70FD0">
      <w:pPr>
        <w:pStyle w:val="a3"/>
        <w:ind w:firstLine="567"/>
        <w:jc w:val="both"/>
        <w:rPr>
          <w:rFonts w:ascii="Times New Roman" w:hAnsi="Times New Roman" w:cs="Times New Roman"/>
          <w:sz w:val="28"/>
          <w:szCs w:val="28"/>
        </w:rPr>
      </w:pPr>
      <w:proofErr w:type="spellStart"/>
      <w:r w:rsidRPr="001175C5">
        <w:rPr>
          <w:rFonts w:ascii="Times New Roman" w:hAnsi="Times New Roman" w:cs="Times New Roman"/>
          <w:sz w:val="28"/>
          <w:szCs w:val="28"/>
        </w:rPr>
        <w:t>ССуз</w:t>
      </w:r>
      <w:proofErr w:type="spellEnd"/>
      <w:r w:rsidRPr="001175C5">
        <w:rPr>
          <w:rFonts w:ascii="Times New Roman" w:hAnsi="Times New Roman" w:cs="Times New Roman"/>
          <w:sz w:val="28"/>
          <w:szCs w:val="28"/>
        </w:rPr>
        <w:t xml:space="preserve"> - степень соответствия запланированному уровню расходов из средств бюджет Атяшевского муниципального </w:t>
      </w:r>
      <w:proofErr w:type="gramStart"/>
      <w:r w:rsidRPr="001175C5">
        <w:rPr>
          <w:rFonts w:ascii="Times New Roman" w:hAnsi="Times New Roman" w:cs="Times New Roman"/>
          <w:sz w:val="28"/>
          <w:szCs w:val="28"/>
        </w:rPr>
        <w:t>района .</w:t>
      </w:r>
      <w:proofErr w:type="gramEnd"/>
    </w:p>
    <w:p w14:paraId="5BD5F84D" w14:textId="77777777" w:rsidR="00B70FD0" w:rsidRPr="001175C5" w:rsidRDefault="00B70FD0" w:rsidP="00B70FD0">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Если доля финансового обеспечения реализации подпрограммы (муниципальной целевой программы) из средств бюджета Атяшевского муниципального района составляет менее 75%, по решению ответственного исполнителя показатель оценки эффективности использования средств бюджета Атяшевского муниципального района может быть заменен на показатель эффективности использования финансовых ресурсов на реализацию подпрограммы (муниципальной целевой программы).</w:t>
      </w:r>
    </w:p>
    <w:p w14:paraId="3AA37C7D" w14:textId="77777777" w:rsidR="00612716" w:rsidRDefault="00B70FD0" w:rsidP="00612716">
      <w:pPr>
        <w:pStyle w:val="a3"/>
        <w:ind w:firstLine="567"/>
        <w:jc w:val="both"/>
        <w:rPr>
          <w:rFonts w:ascii="Times New Roman" w:hAnsi="Times New Roman" w:cs="Times New Roman"/>
          <w:sz w:val="28"/>
          <w:szCs w:val="28"/>
        </w:rPr>
      </w:pPr>
      <w:r w:rsidRPr="001175C5">
        <w:rPr>
          <w:rFonts w:ascii="Times New Roman" w:hAnsi="Times New Roman" w:cs="Times New Roman"/>
          <w:sz w:val="28"/>
          <w:szCs w:val="28"/>
        </w:rPr>
        <w:t>Данный показа</w:t>
      </w:r>
      <w:bookmarkStart w:id="19" w:name="sub_306"/>
      <w:r w:rsidR="00612716">
        <w:rPr>
          <w:rFonts w:ascii="Times New Roman" w:hAnsi="Times New Roman" w:cs="Times New Roman"/>
          <w:sz w:val="28"/>
          <w:szCs w:val="28"/>
        </w:rPr>
        <w:t>тель рассчитывается по формуле:</w:t>
      </w:r>
    </w:p>
    <w:p w14:paraId="2CEB8B12" w14:textId="77777777" w:rsidR="00B70FD0" w:rsidRPr="00612716" w:rsidRDefault="00B70FD0" w:rsidP="00612716">
      <w:pPr>
        <w:pStyle w:val="a3"/>
        <w:ind w:firstLine="567"/>
        <w:jc w:val="both"/>
        <w:rPr>
          <w:rFonts w:ascii="Times New Roman" w:hAnsi="Times New Roman" w:cs="Times New Roman"/>
          <w:sz w:val="28"/>
          <w:szCs w:val="28"/>
        </w:rPr>
      </w:pPr>
      <w:r w:rsidRPr="001175C5">
        <w:rPr>
          <w:rFonts w:ascii="Times New Roman" w:hAnsi="Times New Roman" w:cs="Times New Roman"/>
          <w:noProof/>
          <w:sz w:val="28"/>
          <w:szCs w:val="28"/>
          <w:lang w:eastAsia="ru-RU"/>
        </w:rPr>
        <w:drawing>
          <wp:inline distT="0" distB="0" distL="0" distR="0" wp14:anchorId="2651A1CF" wp14:editId="24B93DFE">
            <wp:extent cx="1517650" cy="33655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17650" cy="336550"/>
                    </a:xfrm>
                    <a:prstGeom prst="rect">
                      <a:avLst/>
                    </a:prstGeom>
                    <a:noFill/>
                    <a:ln>
                      <a:noFill/>
                    </a:ln>
                  </pic:spPr>
                </pic:pic>
              </a:graphicData>
            </a:graphic>
          </wp:inline>
        </w:drawing>
      </w:r>
      <w:r>
        <w:t>,</w:t>
      </w:r>
    </w:p>
    <w:bookmarkEnd w:id="19"/>
    <w:p w14:paraId="63430C33" w14:textId="77777777" w:rsidR="00B70FD0" w:rsidRPr="001175C5" w:rsidRDefault="00B70FD0" w:rsidP="00B70FD0">
      <w:pPr>
        <w:pStyle w:val="a3"/>
        <w:jc w:val="both"/>
        <w:rPr>
          <w:rFonts w:ascii="Times New Roman" w:hAnsi="Times New Roman" w:cs="Times New Roman"/>
          <w:sz w:val="28"/>
          <w:szCs w:val="28"/>
        </w:rPr>
      </w:pPr>
      <w:r w:rsidRPr="001175C5">
        <w:rPr>
          <w:rFonts w:ascii="Times New Roman" w:hAnsi="Times New Roman" w:cs="Times New Roman"/>
          <w:sz w:val="28"/>
          <w:szCs w:val="28"/>
        </w:rPr>
        <w:t>где:</w:t>
      </w:r>
    </w:p>
    <w:p w14:paraId="1E37F87D" w14:textId="77777777" w:rsidR="00B70FD0" w:rsidRPr="001175C5" w:rsidRDefault="00B70FD0" w:rsidP="00B70FD0">
      <w:pPr>
        <w:pStyle w:val="a3"/>
        <w:jc w:val="both"/>
        <w:rPr>
          <w:rFonts w:ascii="Times New Roman" w:hAnsi="Times New Roman" w:cs="Times New Roman"/>
          <w:sz w:val="28"/>
          <w:szCs w:val="28"/>
        </w:rPr>
      </w:pPr>
      <w:r w:rsidRPr="001175C5">
        <w:rPr>
          <w:rFonts w:ascii="Times New Roman" w:hAnsi="Times New Roman" w:cs="Times New Roman"/>
          <w:noProof/>
          <w:sz w:val="28"/>
          <w:szCs w:val="28"/>
          <w:lang w:eastAsia="ru-RU"/>
        </w:rPr>
        <w:drawing>
          <wp:inline distT="0" distB="0" distL="0" distR="0" wp14:anchorId="718C1129" wp14:editId="257B5492">
            <wp:extent cx="400050" cy="33655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0050" cy="336550"/>
                    </a:xfrm>
                    <a:prstGeom prst="rect">
                      <a:avLst/>
                    </a:prstGeom>
                    <a:noFill/>
                    <a:ln>
                      <a:noFill/>
                    </a:ln>
                  </pic:spPr>
                </pic:pic>
              </a:graphicData>
            </a:graphic>
          </wp:inline>
        </w:drawing>
      </w:r>
      <w:r w:rsidRPr="001175C5">
        <w:rPr>
          <w:rFonts w:ascii="Times New Roman" w:hAnsi="Times New Roman" w:cs="Times New Roman"/>
          <w:sz w:val="28"/>
          <w:szCs w:val="28"/>
        </w:rPr>
        <w:t xml:space="preserve"> - эффективность использования финансовых ресурсов на реализацию подпрограммы (муниципальной целевой программы);</w:t>
      </w:r>
    </w:p>
    <w:p w14:paraId="6444A5D4" w14:textId="77777777" w:rsidR="00B70FD0" w:rsidRPr="001175C5" w:rsidRDefault="00B70FD0" w:rsidP="00B70FD0">
      <w:pPr>
        <w:pStyle w:val="a3"/>
        <w:jc w:val="both"/>
        <w:rPr>
          <w:rFonts w:ascii="Times New Roman" w:hAnsi="Times New Roman" w:cs="Times New Roman"/>
          <w:sz w:val="28"/>
          <w:szCs w:val="28"/>
        </w:rPr>
      </w:pPr>
      <w:r w:rsidRPr="001175C5">
        <w:rPr>
          <w:rFonts w:ascii="Times New Roman" w:hAnsi="Times New Roman" w:cs="Times New Roman"/>
          <w:noProof/>
          <w:sz w:val="28"/>
          <w:szCs w:val="28"/>
          <w:lang w:eastAsia="ru-RU"/>
        </w:rPr>
        <w:drawing>
          <wp:inline distT="0" distB="0" distL="0" distR="0" wp14:anchorId="0768367D" wp14:editId="43FF1DE5">
            <wp:extent cx="488950" cy="33655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8950" cy="336550"/>
                    </a:xfrm>
                    <a:prstGeom prst="rect">
                      <a:avLst/>
                    </a:prstGeom>
                    <a:noFill/>
                    <a:ln>
                      <a:noFill/>
                    </a:ln>
                  </pic:spPr>
                </pic:pic>
              </a:graphicData>
            </a:graphic>
          </wp:inline>
        </w:drawing>
      </w:r>
      <w:r w:rsidRPr="001175C5">
        <w:rPr>
          <w:rFonts w:ascii="Times New Roman" w:hAnsi="Times New Roman" w:cs="Times New Roman"/>
          <w:sz w:val="28"/>
          <w:szCs w:val="28"/>
        </w:rPr>
        <w:t xml:space="preserve"> - степень реализации всех мероприятий подпрограммы (муниципальной целевой программы);</w:t>
      </w:r>
    </w:p>
    <w:p w14:paraId="3F04364F" w14:textId="0F07D23F" w:rsidR="0009477D" w:rsidRDefault="00B70FD0" w:rsidP="00B70FD0">
      <w:pPr>
        <w:pStyle w:val="a3"/>
        <w:jc w:val="both"/>
        <w:rPr>
          <w:rFonts w:ascii="Times New Roman" w:hAnsi="Times New Roman" w:cs="Times New Roman"/>
          <w:sz w:val="28"/>
          <w:szCs w:val="28"/>
        </w:rPr>
      </w:pPr>
      <w:r w:rsidRPr="001175C5">
        <w:rPr>
          <w:rFonts w:ascii="Times New Roman" w:hAnsi="Times New Roman" w:cs="Times New Roman"/>
          <w:noProof/>
          <w:sz w:val="28"/>
          <w:szCs w:val="28"/>
          <w:lang w:eastAsia="ru-RU"/>
        </w:rPr>
        <w:drawing>
          <wp:inline distT="0" distB="0" distL="0" distR="0" wp14:anchorId="2D2AB4C8" wp14:editId="5A662749">
            <wp:extent cx="546100" cy="33655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6100" cy="336550"/>
                    </a:xfrm>
                    <a:prstGeom prst="rect">
                      <a:avLst/>
                    </a:prstGeom>
                    <a:noFill/>
                    <a:ln>
                      <a:noFill/>
                    </a:ln>
                  </pic:spPr>
                </pic:pic>
              </a:graphicData>
            </a:graphic>
          </wp:inline>
        </w:drawing>
      </w:r>
      <w:r w:rsidRPr="001175C5">
        <w:rPr>
          <w:rFonts w:ascii="Times New Roman" w:hAnsi="Times New Roman" w:cs="Times New Roman"/>
          <w:sz w:val="28"/>
          <w:szCs w:val="28"/>
        </w:rPr>
        <w:t xml:space="preserve"> - степень соответствия запланированному уровню расходов из всех источников.</w:t>
      </w:r>
    </w:p>
    <w:p w14:paraId="55E7366B" w14:textId="73E907C0" w:rsidR="00CB2006" w:rsidRPr="001175C5" w:rsidRDefault="00B70FD0" w:rsidP="00B70FD0">
      <w:pPr>
        <w:widowControl w:val="0"/>
        <w:autoSpaceDE w:val="0"/>
        <w:autoSpaceDN w:val="0"/>
        <w:adjustRightInd w:val="0"/>
        <w:spacing w:before="108" w:after="108" w:line="240" w:lineRule="auto"/>
        <w:jc w:val="both"/>
        <w:outlineLvl w:val="0"/>
        <w:rPr>
          <w:rFonts w:ascii="Times New Roman" w:hAnsi="Times New Roman"/>
          <w:b/>
          <w:sz w:val="28"/>
          <w:szCs w:val="28"/>
        </w:rPr>
      </w:pPr>
      <w:bookmarkStart w:id="20" w:name="sub_199"/>
      <w:r w:rsidRPr="001175C5">
        <w:rPr>
          <w:rFonts w:ascii="Times New Roman" w:hAnsi="Times New Roman"/>
          <w:b/>
          <w:sz w:val="28"/>
          <w:szCs w:val="28"/>
        </w:rPr>
        <w:t xml:space="preserve">Оценка степени достижения целей и решения задач </w:t>
      </w:r>
      <w:r>
        <w:rPr>
          <w:rFonts w:ascii="Times New Roman" w:hAnsi="Times New Roman"/>
          <w:b/>
          <w:sz w:val="28"/>
          <w:szCs w:val="28"/>
        </w:rPr>
        <w:t>муниципальной</w:t>
      </w:r>
      <w:r w:rsidRPr="001175C5">
        <w:rPr>
          <w:rFonts w:ascii="Times New Roman" w:hAnsi="Times New Roman"/>
          <w:b/>
          <w:sz w:val="28"/>
          <w:szCs w:val="28"/>
        </w:rPr>
        <w:t xml:space="preserve"> программы</w:t>
      </w:r>
    </w:p>
    <w:bookmarkEnd w:id="20"/>
    <w:p w14:paraId="221F7985" w14:textId="77777777"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 xml:space="preserve">8. Степень достижения целей и решения задач муниципальной программы (подпрограммы). </w:t>
      </w:r>
    </w:p>
    <w:p w14:paraId="2C85A435" w14:textId="77777777"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Оценка степени достижения целей и решения задач муниципальной программы (подпрограммы) может определяться путем сопоставления фактически достигнутых значений показателей (индикаторов) муниципальной программы (подпрограммы) и их плановых значений по формуле:</w:t>
      </w:r>
    </w:p>
    <w:p w14:paraId="1DF94445" w14:textId="77777777"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СДЦ = (СДП1 + СДП2 + СДП</w:t>
      </w:r>
      <w:r w:rsidRPr="00D733B1">
        <w:rPr>
          <w:rFonts w:ascii="Times New Roman" w:hAnsi="Times New Roman" w:cs="Times New Roman"/>
          <w:sz w:val="28"/>
          <w:szCs w:val="28"/>
          <w:lang w:val="en-US"/>
        </w:rPr>
        <w:t>n</w:t>
      </w:r>
      <w:r w:rsidRPr="00D733B1">
        <w:rPr>
          <w:rFonts w:ascii="Times New Roman" w:hAnsi="Times New Roman" w:cs="Times New Roman"/>
          <w:sz w:val="28"/>
          <w:szCs w:val="28"/>
        </w:rPr>
        <w:t xml:space="preserve">) / </w:t>
      </w:r>
      <w:r w:rsidRPr="00D733B1">
        <w:rPr>
          <w:rFonts w:ascii="Times New Roman" w:hAnsi="Times New Roman" w:cs="Times New Roman"/>
          <w:sz w:val="28"/>
          <w:szCs w:val="28"/>
          <w:lang w:val="en-US"/>
        </w:rPr>
        <w:t>n</w:t>
      </w:r>
      <w:r w:rsidRPr="00D733B1">
        <w:rPr>
          <w:rFonts w:ascii="Times New Roman" w:hAnsi="Times New Roman" w:cs="Times New Roman"/>
          <w:sz w:val="28"/>
          <w:szCs w:val="28"/>
        </w:rPr>
        <w:t>, где:</w:t>
      </w:r>
    </w:p>
    <w:p w14:paraId="7EBCDBB0" w14:textId="77777777"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СДЦ - степень достижения целей (решения задач);</w:t>
      </w:r>
    </w:p>
    <w:p w14:paraId="2E44D9DD" w14:textId="77777777"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СДП - степень достижения показателя (индикатора) муниципальной программы (подпрограммы);</w:t>
      </w:r>
    </w:p>
    <w:p w14:paraId="2266AE8E" w14:textId="77777777"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lang w:val="en-US"/>
        </w:rPr>
        <w:t>n</w:t>
      </w:r>
      <w:r w:rsidRPr="00D733B1">
        <w:rPr>
          <w:rFonts w:ascii="Times New Roman" w:hAnsi="Times New Roman" w:cs="Times New Roman"/>
          <w:sz w:val="28"/>
          <w:szCs w:val="28"/>
        </w:rPr>
        <w:t xml:space="preserve"> - количество показателей (индикаторов) муниципальной программы (подпрограммы).</w:t>
      </w:r>
    </w:p>
    <w:p w14:paraId="58434B10" w14:textId="77777777"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9. Степень достижения показателя (индикатора) муниципальной программы (подпрограммы) (СДП) может рассчитываться по формуле:</w:t>
      </w:r>
    </w:p>
    <w:p w14:paraId="28A3779C" w14:textId="77777777"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СДП = ЗФ/ЗП, где:</w:t>
      </w:r>
    </w:p>
    <w:p w14:paraId="22306A80" w14:textId="77777777"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lastRenderedPageBreak/>
        <w:t>ЗФ - фактическое значение показателя (индикатора) муниципальной программы (подпрограммы);</w:t>
      </w:r>
    </w:p>
    <w:p w14:paraId="36726746" w14:textId="77777777"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ЗП - плановое значение показателя (индикатора) муниципальной программы (подпрограммы) (для показателей (индикаторов), желаемой тенденцией развития которых является рост значений) или,</w:t>
      </w:r>
    </w:p>
    <w:p w14:paraId="7714D159" w14:textId="4DDB4EC7" w:rsidR="00CB2006" w:rsidRPr="00D733B1" w:rsidRDefault="00B70FD0" w:rsidP="008E15C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СДП = ЗП/ЗФ (для целевых показателей (индикаторов), желаемой тенденцией развития кото</w:t>
      </w:r>
      <w:r>
        <w:rPr>
          <w:rFonts w:ascii="Times New Roman" w:hAnsi="Times New Roman" w:cs="Times New Roman"/>
          <w:sz w:val="28"/>
          <w:szCs w:val="28"/>
        </w:rPr>
        <w:t>рых являе</w:t>
      </w:r>
      <w:r w:rsidR="00612716">
        <w:rPr>
          <w:rFonts w:ascii="Times New Roman" w:hAnsi="Times New Roman" w:cs="Times New Roman"/>
          <w:sz w:val="28"/>
          <w:szCs w:val="28"/>
        </w:rPr>
        <w:t>тся снижение значений).</w:t>
      </w:r>
    </w:p>
    <w:p w14:paraId="29D68809" w14:textId="716A1636" w:rsidR="00CB2006" w:rsidRPr="008E15C0" w:rsidRDefault="00B70FD0" w:rsidP="008E15C0">
      <w:pPr>
        <w:pStyle w:val="1"/>
        <w:jc w:val="both"/>
        <w:rPr>
          <w:rFonts w:ascii="Times New Roman" w:eastAsiaTheme="minorHAnsi" w:hAnsi="Times New Roman" w:cstheme="minorBidi"/>
          <w:bCs w:val="0"/>
          <w:color w:val="auto"/>
          <w:sz w:val="28"/>
          <w:szCs w:val="28"/>
          <w:lang w:eastAsia="en-US"/>
        </w:rPr>
      </w:pPr>
      <w:bookmarkStart w:id="21" w:name="sub_202"/>
      <w:r w:rsidRPr="00D733B1">
        <w:rPr>
          <w:rFonts w:ascii="Times New Roman" w:eastAsiaTheme="minorHAnsi" w:hAnsi="Times New Roman" w:cstheme="minorBidi"/>
          <w:bCs w:val="0"/>
          <w:color w:val="auto"/>
          <w:sz w:val="28"/>
          <w:szCs w:val="28"/>
          <w:lang w:eastAsia="en-US"/>
        </w:rPr>
        <w:t>Оценка эффективности реализации муниципальной программы</w:t>
      </w:r>
    </w:p>
    <w:p w14:paraId="262D9B69" w14:textId="77777777" w:rsidR="00B70FD0" w:rsidRPr="00D733B1" w:rsidRDefault="00B70FD0" w:rsidP="00B70FD0">
      <w:pPr>
        <w:pStyle w:val="a3"/>
        <w:ind w:firstLine="567"/>
        <w:jc w:val="both"/>
        <w:rPr>
          <w:rFonts w:ascii="Times New Roman" w:hAnsi="Times New Roman" w:cs="Times New Roman"/>
          <w:sz w:val="28"/>
          <w:szCs w:val="28"/>
        </w:rPr>
      </w:pPr>
      <w:bookmarkStart w:id="22" w:name="sub_200"/>
      <w:bookmarkEnd w:id="21"/>
      <w:r w:rsidRPr="00D733B1">
        <w:rPr>
          <w:rFonts w:ascii="Times New Roman" w:hAnsi="Times New Roman" w:cs="Times New Roman"/>
          <w:sz w:val="28"/>
          <w:szCs w:val="28"/>
        </w:rPr>
        <w:t xml:space="preserve">10. </w:t>
      </w:r>
      <w:bookmarkEnd w:id="22"/>
      <w:r w:rsidRPr="00D733B1">
        <w:rPr>
          <w:rFonts w:ascii="Times New Roman" w:hAnsi="Times New Roman" w:cs="Times New Roman"/>
          <w:sz w:val="28"/>
          <w:szCs w:val="28"/>
        </w:rPr>
        <w:t>Общая оценка эффективности реализации муниципальной программы (подпрограммы) (ЭГП) рассчитывается по следующей формуле:</w:t>
      </w:r>
    </w:p>
    <w:p w14:paraId="3EAFD254" w14:textId="77777777"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ЭГП = СДЦ x ЭС.</w:t>
      </w:r>
    </w:p>
    <w:p w14:paraId="7A24A96B" w14:textId="77777777" w:rsidR="00B70FD0" w:rsidRPr="00D733B1" w:rsidRDefault="00B70FD0" w:rsidP="00B70FD0">
      <w:pPr>
        <w:pStyle w:val="a3"/>
        <w:ind w:firstLine="567"/>
        <w:jc w:val="both"/>
        <w:rPr>
          <w:rFonts w:ascii="Times New Roman" w:hAnsi="Times New Roman" w:cs="Times New Roman"/>
          <w:sz w:val="28"/>
          <w:szCs w:val="28"/>
        </w:rPr>
      </w:pPr>
      <w:r w:rsidRPr="00D733B1">
        <w:rPr>
          <w:rFonts w:ascii="Times New Roman" w:hAnsi="Times New Roman" w:cs="Times New Roman"/>
          <w:sz w:val="28"/>
          <w:szCs w:val="28"/>
        </w:rPr>
        <w:t>11. Вывод об эффективности (неэффективности) реализации муниципальной программы (подпрограммы) может определяться на основании следующих критериев:</w:t>
      </w:r>
    </w:p>
    <w:p w14:paraId="6B8463F5" w14:textId="77777777" w:rsidR="00B70FD0" w:rsidRPr="00D733B1" w:rsidRDefault="00B70FD0" w:rsidP="00B70FD0">
      <w:pPr>
        <w:pStyle w:val="a3"/>
        <w:ind w:firstLine="567"/>
        <w:jc w:val="both"/>
        <w:rPr>
          <w:rFonts w:ascii="Times New Roman" w:hAnsi="Times New Roman" w:cs="Times New Roman"/>
          <w:sz w:val="28"/>
          <w:szCs w:val="28"/>
        </w:rPr>
      </w:pPr>
    </w:p>
    <w:tbl>
      <w:tblPr>
        <w:tblW w:w="0" w:type="auto"/>
        <w:tblInd w:w="108" w:type="dxa"/>
        <w:tblLook w:val="04A0" w:firstRow="1" w:lastRow="0" w:firstColumn="1" w:lastColumn="0" w:noHBand="0" w:noVBand="1"/>
      </w:tblPr>
      <w:tblGrid>
        <w:gridCol w:w="5742"/>
        <w:gridCol w:w="3495"/>
      </w:tblGrid>
      <w:tr w:rsidR="00B70FD0" w14:paraId="462FCE78" w14:textId="77777777" w:rsidTr="00B70FD0">
        <w:tc>
          <w:tcPr>
            <w:tcW w:w="6194" w:type="dxa"/>
            <w:tcBorders>
              <w:top w:val="single" w:sz="4" w:space="0" w:color="auto"/>
              <w:left w:val="single" w:sz="4" w:space="0" w:color="auto"/>
              <w:bottom w:val="single" w:sz="4" w:space="0" w:color="auto"/>
              <w:right w:val="single" w:sz="4" w:space="0" w:color="auto"/>
            </w:tcBorders>
            <w:hideMark/>
          </w:tcPr>
          <w:p w14:paraId="50FB9208" w14:textId="77777777" w:rsidR="00B70FD0" w:rsidRDefault="00B70FD0" w:rsidP="00B70FD0">
            <w:pPr>
              <w:autoSpaceDN w:val="0"/>
              <w:jc w:val="both"/>
              <w:rPr>
                <w:rFonts w:ascii="Times New Roman" w:hAnsi="Times New Roman"/>
                <w:sz w:val="24"/>
                <w:szCs w:val="24"/>
              </w:rPr>
            </w:pPr>
            <w:r>
              <w:rPr>
                <w:rFonts w:ascii="Times New Roman" w:hAnsi="Times New Roman"/>
              </w:rPr>
              <w:t>Вывод об эффективности реализации муниципальной программы (подпрограммы)</w:t>
            </w:r>
          </w:p>
        </w:tc>
        <w:tc>
          <w:tcPr>
            <w:tcW w:w="3729" w:type="dxa"/>
            <w:tcBorders>
              <w:top w:val="single" w:sz="4" w:space="0" w:color="auto"/>
              <w:left w:val="single" w:sz="4" w:space="0" w:color="auto"/>
              <w:bottom w:val="single" w:sz="4" w:space="0" w:color="auto"/>
              <w:right w:val="single" w:sz="4" w:space="0" w:color="auto"/>
            </w:tcBorders>
            <w:hideMark/>
          </w:tcPr>
          <w:p w14:paraId="5E1E29A0" w14:textId="77777777" w:rsidR="00B70FD0" w:rsidRDefault="00B70FD0" w:rsidP="00B70FD0">
            <w:pPr>
              <w:autoSpaceDN w:val="0"/>
              <w:jc w:val="both"/>
              <w:rPr>
                <w:rFonts w:ascii="Times New Roman" w:hAnsi="Times New Roman"/>
                <w:sz w:val="24"/>
                <w:szCs w:val="24"/>
              </w:rPr>
            </w:pPr>
            <w:r>
              <w:rPr>
                <w:rFonts w:ascii="Times New Roman" w:hAnsi="Times New Roman"/>
              </w:rPr>
              <w:t>Критерий оценки эффективности ЭГП</w:t>
            </w:r>
          </w:p>
        </w:tc>
      </w:tr>
      <w:tr w:rsidR="00B70FD0" w14:paraId="37BFBA9F" w14:textId="77777777" w:rsidTr="00B70FD0">
        <w:tc>
          <w:tcPr>
            <w:tcW w:w="6194" w:type="dxa"/>
            <w:tcBorders>
              <w:top w:val="single" w:sz="4" w:space="0" w:color="auto"/>
              <w:left w:val="single" w:sz="4" w:space="0" w:color="auto"/>
              <w:bottom w:val="single" w:sz="4" w:space="0" w:color="auto"/>
              <w:right w:val="single" w:sz="4" w:space="0" w:color="auto"/>
            </w:tcBorders>
            <w:hideMark/>
          </w:tcPr>
          <w:p w14:paraId="3310A849" w14:textId="77777777" w:rsidR="00B70FD0" w:rsidRDefault="00B70FD0" w:rsidP="00B70FD0">
            <w:pPr>
              <w:autoSpaceDN w:val="0"/>
              <w:jc w:val="both"/>
              <w:rPr>
                <w:rFonts w:ascii="Times New Roman" w:hAnsi="Times New Roman"/>
                <w:sz w:val="24"/>
                <w:szCs w:val="24"/>
              </w:rPr>
            </w:pPr>
            <w:r>
              <w:rPr>
                <w:rFonts w:ascii="Times New Roman" w:hAnsi="Times New Roman"/>
              </w:rPr>
              <w:t>Неэффективная</w:t>
            </w:r>
          </w:p>
        </w:tc>
        <w:tc>
          <w:tcPr>
            <w:tcW w:w="3729" w:type="dxa"/>
            <w:tcBorders>
              <w:top w:val="single" w:sz="4" w:space="0" w:color="auto"/>
              <w:left w:val="single" w:sz="4" w:space="0" w:color="auto"/>
              <w:bottom w:val="single" w:sz="4" w:space="0" w:color="auto"/>
              <w:right w:val="single" w:sz="4" w:space="0" w:color="auto"/>
            </w:tcBorders>
            <w:hideMark/>
          </w:tcPr>
          <w:p w14:paraId="2114D86E" w14:textId="77777777" w:rsidR="00B70FD0" w:rsidRDefault="00B70FD0" w:rsidP="00B70FD0">
            <w:pPr>
              <w:autoSpaceDN w:val="0"/>
              <w:jc w:val="both"/>
              <w:rPr>
                <w:rFonts w:ascii="Times New Roman" w:hAnsi="Times New Roman"/>
                <w:sz w:val="24"/>
                <w:szCs w:val="24"/>
              </w:rPr>
            </w:pPr>
            <w:r>
              <w:rPr>
                <w:rFonts w:ascii="Times New Roman" w:hAnsi="Times New Roman"/>
              </w:rPr>
              <w:t>менее 0,5</w:t>
            </w:r>
          </w:p>
        </w:tc>
      </w:tr>
      <w:tr w:rsidR="00B70FD0" w14:paraId="355B34B2" w14:textId="77777777" w:rsidTr="00B70FD0">
        <w:tc>
          <w:tcPr>
            <w:tcW w:w="6194" w:type="dxa"/>
            <w:tcBorders>
              <w:top w:val="single" w:sz="4" w:space="0" w:color="auto"/>
              <w:left w:val="single" w:sz="4" w:space="0" w:color="auto"/>
              <w:bottom w:val="single" w:sz="4" w:space="0" w:color="auto"/>
              <w:right w:val="single" w:sz="4" w:space="0" w:color="auto"/>
            </w:tcBorders>
            <w:hideMark/>
          </w:tcPr>
          <w:p w14:paraId="51672440" w14:textId="77777777" w:rsidR="00B70FD0" w:rsidRDefault="00B70FD0" w:rsidP="00B70FD0">
            <w:pPr>
              <w:autoSpaceDN w:val="0"/>
              <w:jc w:val="both"/>
              <w:rPr>
                <w:rFonts w:ascii="Times New Roman" w:hAnsi="Times New Roman"/>
                <w:sz w:val="24"/>
                <w:szCs w:val="24"/>
              </w:rPr>
            </w:pPr>
            <w:r>
              <w:rPr>
                <w:rFonts w:ascii="Times New Roman" w:hAnsi="Times New Roman"/>
              </w:rPr>
              <w:t>Уровень эффективности удовлетворительный</w:t>
            </w:r>
          </w:p>
        </w:tc>
        <w:tc>
          <w:tcPr>
            <w:tcW w:w="3729" w:type="dxa"/>
            <w:tcBorders>
              <w:top w:val="single" w:sz="4" w:space="0" w:color="auto"/>
              <w:left w:val="single" w:sz="4" w:space="0" w:color="auto"/>
              <w:bottom w:val="single" w:sz="4" w:space="0" w:color="auto"/>
              <w:right w:val="single" w:sz="4" w:space="0" w:color="auto"/>
            </w:tcBorders>
            <w:hideMark/>
          </w:tcPr>
          <w:p w14:paraId="7CE697D1" w14:textId="77777777" w:rsidR="00B70FD0" w:rsidRDefault="00B70FD0" w:rsidP="00B70FD0">
            <w:pPr>
              <w:autoSpaceDN w:val="0"/>
              <w:jc w:val="both"/>
              <w:rPr>
                <w:rFonts w:ascii="Times New Roman" w:hAnsi="Times New Roman"/>
                <w:sz w:val="24"/>
                <w:szCs w:val="24"/>
              </w:rPr>
            </w:pPr>
            <w:r>
              <w:rPr>
                <w:rFonts w:ascii="Times New Roman" w:hAnsi="Times New Roman"/>
              </w:rPr>
              <w:t>0,5 - 0,79</w:t>
            </w:r>
          </w:p>
        </w:tc>
      </w:tr>
      <w:tr w:rsidR="00B70FD0" w14:paraId="278589BA" w14:textId="77777777" w:rsidTr="00B70FD0">
        <w:tc>
          <w:tcPr>
            <w:tcW w:w="6194" w:type="dxa"/>
            <w:tcBorders>
              <w:top w:val="single" w:sz="4" w:space="0" w:color="auto"/>
              <w:left w:val="single" w:sz="4" w:space="0" w:color="auto"/>
              <w:bottom w:val="single" w:sz="4" w:space="0" w:color="auto"/>
              <w:right w:val="single" w:sz="4" w:space="0" w:color="auto"/>
            </w:tcBorders>
            <w:hideMark/>
          </w:tcPr>
          <w:p w14:paraId="07016F9A" w14:textId="77777777" w:rsidR="00B70FD0" w:rsidRDefault="00B70FD0" w:rsidP="00B70FD0">
            <w:pPr>
              <w:autoSpaceDN w:val="0"/>
              <w:jc w:val="both"/>
              <w:rPr>
                <w:rFonts w:ascii="Times New Roman" w:hAnsi="Times New Roman"/>
                <w:sz w:val="24"/>
                <w:szCs w:val="24"/>
              </w:rPr>
            </w:pPr>
            <w:r>
              <w:rPr>
                <w:rFonts w:ascii="Times New Roman" w:hAnsi="Times New Roman"/>
              </w:rPr>
              <w:t>Эффективная</w:t>
            </w:r>
          </w:p>
        </w:tc>
        <w:tc>
          <w:tcPr>
            <w:tcW w:w="3729" w:type="dxa"/>
            <w:tcBorders>
              <w:top w:val="single" w:sz="4" w:space="0" w:color="auto"/>
              <w:left w:val="single" w:sz="4" w:space="0" w:color="auto"/>
              <w:bottom w:val="single" w:sz="4" w:space="0" w:color="auto"/>
              <w:right w:val="single" w:sz="4" w:space="0" w:color="auto"/>
            </w:tcBorders>
            <w:hideMark/>
          </w:tcPr>
          <w:p w14:paraId="5D231FBD" w14:textId="77777777" w:rsidR="00B70FD0" w:rsidRDefault="00B70FD0" w:rsidP="00B70FD0">
            <w:pPr>
              <w:autoSpaceDN w:val="0"/>
              <w:jc w:val="both"/>
              <w:rPr>
                <w:rFonts w:ascii="Times New Roman" w:hAnsi="Times New Roman"/>
                <w:sz w:val="24"/>
                <w:szCs w:val="24"/>
              </w:rPr>
            </w:pPr>
            <w:r>
              <w:rPr>
                <w:rFonts w:ascii="Times New Roman" w:hAnsi="Times New Roman"/>
              </w:rPr>
              <w:t>0,8 - 1</w:t>
            </w:r>
          </w:p>
        </w:tc>
      </w:tr>
      <w:tr w:rsidR="00B70FD0" w14:paraId="43BA1012" w14:textId="77777777" w:rsidTr="00B70FD0">
        <w:tc>
          <w:tcPr>
            <w:tcW w:w="6194" w:type="dxa"/>
            <w:tcBorders>
              <w:top w:val="single" w:sz="4" w:space="0" w:color="auto"/>
              <w:left w:val="single" w:sz="4" w:space="0" w:color="auto"/>
              <w:bottom w:val="single" w:sz="4" w:space="0" w:color="auto"/>
              <w:right w:val="single" w:sz="4" w:space="0" w:color="auto"/>
            </w:tcBorders>
            <w:hideMark/>
          </w:tcPr>
          <w:p w14:paraId="490165E8" w14:textId="77777777" w:rsidR="00B70FD0" w:rsidRDefault="00B70FD0" w:rsidP="00B70FD0">
            <w:pPr>
              <w:autoSpaceDN w:val="0"/>
              <w:jc w:val="both"/>
              <w:rPr>
                <w:rFonts w:ascii="Times New Roman" w:hAnsi="Times New Roman"/>
                <w:sz w:val="24"/>
                <w:szCs w:val="24"/>
              </w:rPr>
            </w:pPr>
            <w:r>
              <w:rPr>
                <w:rFonts w:ascii="Times New Roman" w:hAnsi="Times New Roman"/>
              </w:rPr>
              <w:t>Высокоэффективная</w:t>
            </w:r>
          </w:p>
        </w:tc>
        <w:tc>
          <w:tcPr>
            <w:tcW w:w="3729" w:type="dxa"/>
            <w:tcBorders>
              <w:top w:val="single" w:sz="4" w:space="0" w:color="auto"/>
              <w:left w:val="single" w:sz="4" w:space="0" w:color="auto"/>
              <w:bottom w:val="single" w:sz="4" w:space="0" w:color="auto"/>
              <w:right w:val="single" w:sz="4" w:space="0" w:color="auto"/>
            </w:tcBorders>
            <w:hideMark/>
          </w:tcPr>
          <w:p w14:paraId="55AF5E1B" w14:textId="77777777" w:rsidR="00B70FD0" w:rsidRDefault="00B70FD0" w:rsidP="00B70FD0">
            <w:pPr>
              <w:autoSpaceDN w:val="0"/>
              <w:jc w:val="both"/>
              <w:rPr>
                <w:rFonts w:ascii="Times New Roman" w:hAnsi="Times New Roman"/>
                <w:sz w:val="24"/>
                <w:szCs w:val="24"/>
              </w:rPr>
            </w:pPr>
            <w:r>
              <w:rPr>
                <w:rFonts w:ascii="Times New Roman" w:hAnsi="Times New Roman"/>
              </w:rPr>
              <w:t>более 1</w:t>
            </w:r>
          </w:p>
        </w:tc>
      </w:tr>
    </w:tbl>
    <w:p w14:paraId="54074958" w14:textId="77777777" w:rsidR="00B70FD0" w:rsidRDefault="00B70FD0" w:rsidP="00B70FD0">
      <w:pPr>
        <w:ind w:firstLine="709"/>
        <w:jc w:val="both"/>
        <w:rPr>
          <w:rFonts w:ascii="Times New Roman" w:hAnsi="Times New Roman"/>
          <w:sz w:val="28"/>
          <w:szCs w:val="28"/>
        </w:rPr>
      </w:pPr>
      <w:r>
        <w:rPr>
          <w:rFonts w:ascii="Times New Roman" w:hAnsi="Times New Roman"/>
          <w:sz w:val="28"/>
          <w:szCs w:val="28"/>
        </w:rPr>
        <w:t>12. Для проведения оценки эффективности реализации муниципальной программы (подпрограммы) возможно использование индивидуальной методики оценки эффективности, разработанной с учетом специфики соответствующей отрасли. При этом данная методика оценки эффективности реализации муниципальной программы (подпрограммы) должна быть отражена в муниципальной программе (подпрограмме).</w:t>
      </w:r>
    </w:p>
    <w:p w14:paraId="3695A7C3" w14:textId="77777777" w:rsidR="00B70FD0" w:rsidRPr="00E51FA3" w:rsidRDefault="00B70FD0" w:rsidP="00B70FD0">
      <w:pPr>
        <w:pStyle w:val="a3"/>
        <w:ind w:firstLine="426"/>
        <w:jc w:val="both"/>
        <w:rPr>
          <w:rFonts w:ascii="Times New Roman" w:hAnsi="Times New Roman" w:cs="Times New Roman"/>
          <w:b/>
          <w:sz w:val="28"/>
          <w:szCs w:val="28"/>
        </w:rPr>
      </w:pPr>
    </w:p>
    <w:sectPr w:rsidR="00B70FD0" w:rsidRPr="00E51FA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AD096" w14:textId="77777777" w:rsidR="00637121" w:rsidRDefault="00637121" w:rsidP="00321507">
      <w:pPr>
        <w:spacing w:after="0" w:line="240" w:lineRule="auto"/>
      </w:pPr>
      <w:r>
        <w:separator/>
      </w:r>
    </w:p>
  </w:endnote>
  <w:endnote w:type="continuationSeparator" w:id="0">
    <w:p w14:paraId="102670ED" w14:textId="77777777" w:rsidR="00637121" w:rsidRDefault="00637121" w:rsidP="00321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3987817"/>
      <w:docPartObj>
        <w:docPartGallery w:val="Page Numbers (Bottom of Page)"/>
        <w:docPartUnique/>
      </w:docPartObj>
    </w:sdtPr>
    <w:sdtContent>
      <w:p w14:paraId="4778E0FA" w14:textId="77777777" w:rsidR="00B81EDA" w:rsidRDefault="00B81EDA">
        <w:pPr>
          <w:pStyle w:val="af8"/>
          <w:jc w:val="center"/>
        </w:pPr>
        <w:r>
          <w:fldChar w:fldCharType="begin"/>
        </w:r>
        <w:r>
          <w:instrText>PAGE   \* MERGEFORMAT</w:instrText>
        </w:r>
        <w:r>
          <w:fldChar w:fldCharType="separate"/>
        </w:r>
        <w:r>
          <w:rPr>
            <w:noProof/>
          </w:rPr>
          <w:t>46</w:t>
        </w:r>
        <w:r>
          <w:fldChar w:fldCharType="end"/>
        </w:r>
      </w:p>
    </w:sdtContent>
  </w:sdt>
  <w:p w14:paraId="035BAE0A" w14:textId="77777777" w:rsidR="00B81EDA" w:rsidRDefault="00B81EDA">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B7530" w14:textId="77777777" w:rsidR="00637121" w:rsidRDefault="00637121" w:rsidP="00321507">
      <w:pPr>
        <w:spacing w:after="0" w:line="240" w:lineRule="auto"/>
      </w:pPr>
      <w:r>
        <w:separator/>
      </w:r>
    </w:p>
  </w:footnote>
  <w:footnote w:type="continuationSeparator" w:id="0">
    <w:p w14:paraId="12AB91BA" w14:textId="77777777" w:rsidR="00637121" w:rsidRDefault="00637121" w:rsidP="003215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C660F"/>
    <w:multiLevelType w:val="hybridMultilevel"/>
    <w:tmpl w:val="BE5440E8"/>
    <w:lvl w:ilvl="0" w:tplc="737A95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5B86775"/>
    <w:multiLevelType w:val="hybridMultilevel"/>
    <w:tmpl w:val="602C07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7159E7"/>
    <w:multiLevelType w:val="hybridMultilevel"/>
    <w:tmpl w:val="618A7B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62D3520"/>
    <w:multiLevelType w:val="hybridMultilevel"/>
    <w:tmpl w:val="90C2FDDA"/>
    <w:lvl w:ilvl="0" w:tplc="8690ABC0">
      <w:start w:val="1"/>
      <w:numFmt w:val="decimal"/>
      <w:lvlText w:val="%1)"/>
      <w:lvlJc w:val="left"/>
      <w:pPr>
        <w:ind w:left="1189" w:hanging="360"/>
      </w:pPr>
      <w:rPr>
        <w:rFonts w:ascii="Calibri" w:hAnsi="Calibri" w:hint="default"/>
      </w:rPr>
    </w:lvl>
    <w:lvl w:ilvl="1" w:tplc="04190019" w:tentative="1">
      <w:start w:val="1"/>
      <w:numFmt w:val="lowerLetter"/>
      <w:lvlText w:val="%2."/>
      <w:lvlJc w:val="left"/>
      <w:pPr>
        <w:ind w:left="1909" w:hanging="360"/>
      </w:pPr>
    </w:lvl>
    <w:lvl w:ilvl="2" w:tplc="0419001B" w:tentative="1">
      <w:start w:val="1"/>
      <w:numFmt w:val="lowerRoman"/>
      <w:lvlText w:val="%3."/>
      <w:lvlJc w:val="right"/>
      <w:pPr>
        <w:ind w:left="2629" w:hanging="180"/>
      </w:pPr>
    </w:lvl>
    <w:lvl w:ilvl="3" w:tplc="0419000F" w:tentative="1">
      <w:start w:val="1"/>
      <w:numFmt w:val="decimal"/>
      <w:lvlText w:val="%4."/>
      <w:lvlJc w:val="left"/>
      <w:pPr>
        <w:ind w:left="3349" w:hanging="360"/>
      </w:pPr>
    </w:lvl>
    <w:lvl w:ilvl="4" w:tplc="04190019" w:tentative="1">
      <w:start w:val="1"/>
      <w:numFmt w:val="lowerLetter"/>
      <w:lvlText w:val="%5."/>
      <w:lvlJc w:val="left"/>
      <w:pPr>
        <w:ind w:left="4069" w:hanging="360"/>
      </w:pPr>
    </w:lvl>
    <w:lvl w:ilvl="5" w:tplc="0419001B" w:tentative="1">
      <w:start w:val="1"/>
      <w:numFmt w:val="lowerRoman"/>
      <w:lvlText w:val="%6."/>
      <w:lvlJc w:val="right"/>
      <w:pPr>
        <w:ind w:left="4789" w:hanging="180"/>
      </w:pPr>
    </w:lvl>
    <w:lvl w:ilvl="6" w:tplc="0419000F" w:tentative="1">
      <w:start w:val="1"/>
      <w:numFmt w:val="decimal"/>
      <w:lvlText w:val="%7."/>
      <w:lvlJc w:val="left"/>
      <w:pPr>
        <w:ind w:left="5509" w:hanging="360"/>
      </w:pPr>
    </w:lvl>
    <w:lvl w:ilvl="7" w:tplc="04190019" w:tentative="1">
      <w:start w:val="1"/>
      <w:numFmt w:val="lowerLetter"/>
      <w:lvlText w:val="%8."/>
      <w:lvlJc w:val="left"/>
      <w:pPr>
        <w:ind w:left="6229" w:hanging="360"/>
      </w:pPr>
    </w:lvl>
    <w:lvl w:ilvl="8" w:tplc="0419001B" w:tentative="1">
      <w:start w:val="1"/>
      <w:numFmt w:val="lowerRoman"/>
      <w:lvlText w:val="%9."/>
      <w:lvlJc w:val="right"/>
      <w:pPr>
        <w:ind w:left="6949" w:hanging="180"/>
      </w:pPr>
    </w:lvl>
  </w:abstractNum>
  <w:abstractNum w:abstractNumId="4" w15:restartNumberingAfterBreak="0">
    <w:nsid w:val="2C4A56B9"/>
    <w:multiLevelType w:val="hybridMultilevel"/>
    <w:tmpl w:val="F6B05B94"/>
    <w:lvl w:ilvl="0" w:tplc="64EE9CB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32872E6F"/>
    <w:multiLevelType w:val="hybridMultilevel"/>
    <w:tmpl w:val="176E2C7C"/>
    <w:lvl w:ilvl="0" w:tplc="B2F884EE">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39314819"/>
    <w:multiLevelType w:val="hybridMultilevel"/>
    <w:tmpl w:val="3C34F32A"/>
    <w:lvl w:ilvl="0" w:tplc="3CCAA666">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7" w15:restartNumberingAfterBreak="0">
    <w:nsid w:val="3DC4565A"/>
    <w:multiLevelType w:val="hybridMultilevel"/>
    <w:tmpl w:val="D97608F2"/>
    <w:lvl w:ilvl="0" w:tplc="D3784C98">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15:restartNumberingAfterBreak="0">
    <w:nsid w:val="40D619AD"/>
    <w:multiLevelType w:val="hybridMultilevel"/>
    <w:tmpl w:val="631C8F86"/>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15:restartNumberingAfterBreak="0">
    <w:nsid w:val="52FD731E"/>
    <w:multiLevelType w:val="hybridMultilevel"/>
    <w:tmpl w:val="10B69B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8145E01"/>
    <w:multiLevelType w:val="multilevel"/>
    <w:tmpl w:val="F5C66E60"/>
    <w:lvl w:ilvl="0">
      <w:start w:val="1"/>
      <w:numFmt w:val="decimal"/>
      <w:lvlText w:val="%1."/>
      <w:lvlJc w:val="left"/>
      <w:pPr>
        <w:ind w:left="720" w:hanging="360"/>
      </w:pPr>
      <w:rPr>
        <w:b w:val="0"/>
        <w:color w:val="000000"/>
      </w:rPr>
    </w:lvl>
    <w:lvl w:ilvl="1">
      <w:start w:val="1"/>
      <w:numFmt w:val="decimal"/>
      <w:isLgl/>
      <w:lvlText w:val="%1.%2."/>
      <w:lvlJc w:val="left"/>
      <w:pPr>
        <w:ind w:left="1080" w:hanging="360"/>
      </w:pPr>
      <w:rPr>
        <w:b w:val="0"/>
        <w:color w:val="000000"/>
      </w:rPr>
    </w:lvl>
    <w:lvl w:ilvl="2">
      <w:start w:val="1"/>
      <w:numFmt w:val="decimal"/>
      <w:isLgl/>
      <w:lvlText w:val="%1.%2.%3."/>
      <w:lvlJc w:val="left"/>
      <w:pPr>
        <w:ind w:left="1800" w:hanging="720"/>
      </w:pPr>
      <w:rPr>
        <w:b/>
        <w:color w:val="000000"/>
      </w:rPr>
    </w:lvl>
    <w:lvl w:ilvl="3">
      <w:start w:val="1"/>
      <w:numFmt w:val="decimal"/>
      <w:isLgl/>
      <w:lvlText w:val="%1.%2.%3.%4."/>
      <w:lvlJc w:val="left"/>
      <w:pPr>
        <w:ind w:left="2160" w:hanging="720"/>
      </w:pPr>
      <w:rPr>
        <w:b/>
        <w:color w:val="000000"/>
      </w:rPr>
    </w:lvl>
    <w:lvl w:ilvl="4">
      <w:start w:val="1"/>
      <w:numFmt w:val="decimal"/>
      <w:isLgl/>
      <w:lvlText w:val="%1.%2.%3.%4.%5."/>
      <w:lvlJc w:val="left"/>
      <w:pPr>
        <w:ind w:left="2880" w:hanging="1080"/>
      </w:pPr>
      <w:rPr>
        <w:b/>
        <w:color w:val="000000"/>
      </w:rPr>
    </w:lvl>
    <w:lvl w:ilvl="5">
      <w:start w:val="1"/>
      <w:numFmt w:val="decimal"/>
      <w:isLgl/>
      <w:lvlText w:val="%1.%2.%3.%4.%5.%6."/>
      <w:lvlJc w:val="left"/>
      <w:pPr>
        <w:ind w:left="3240" w:hanging="1080"/>
      </w:pPr>
      <w:rPr>
        <w:b/>
        <w:color w:val="000000"/>
      </w:rPr>
    </w:lvl>
    <w:lvl w:ilvl="6">
      <w:start w:val="1"/>
      <w:numFmt w:val="decimal"/>
      <w:isLgl/>
      <w:lvlText w:val="%1.%2.%3.%4.%5.%6.%7."/>
      <w:lvlJc w:val="left"/>
      <w:pPr>
        <w:ind w:left="3960" w:hanging="1440"/>
      </w:pPr>
      <w:rPr>
        <w:b/>
        <w:color w:val="000000"/>
      </w:rPr>
    </w:lvl>
    <w:lvl w:ilvl="7">
      <w:start w:val="1"/>
      <w:numFmt w:val="decimal"/>
      <w:isLgl/>
      <w:lvlText w:val="%1.%2.%3.%4.%5.%6.%7.%8."/>
      <w:lvlJc w:val="left"/>
      <w:pPr>
        <w:ind w:left="4320" w:hanging="1440"/>
      </w:pPr>
      <w:rPr>
        <w:b/>
        <w:color w:val="000000"/>
      </w:rPr>
    </w:lvl>
    <w:lvl w:ilvl="8">
      <w:start w:val="1"/>
      <w:numFmt w:val="decimal"/>
      <w:isLgl/>
      <w:lvlText w:val="%1.%2.%3.%4.%5.%6.%7.%8.%9."/>
      <w:lvlJc w:val="left"/>
      <w:pPr>
        <w:ind w:left="5040" w:hanging="1800"/>
      </w:pPr>
      <w:rPr>
        <w:b/>
        <w:color w:val="000000"/>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 w:numId="6">
    <w:abstractNumId w:val="2"/>
  </w:num>
  <w:num w:numId="7">
    <w:abstractNumId w:val="7"/>
  </w:num>
  <w:num w:numId="8">
    <w:abstractNumId w:val="5"/>
  </w:num>
  <w:num w:numId="9">
    <w:abstractNumId w:val="0"/>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8F8"/>
    <w:rsid w:val="00001EE7"/>
    <w:rsid w:val="00003C9A"/>
    <w:rsid w:val="000204B3"/>
    <w:rsid w:val="00024568"/>
    <w:rsid w:val="0002582F"/>
    <w:rsid w:val="000275DE"/>
    <w:rsid w:val="00030389"/>
    <w:rsid w:val="00044E5D"/>
    <w:rsid w:val="00047373"/>
    <w:rsid w:val="00063EAA"/>
    <w:rsid w:val="0006672F"/>
    <w:rsid w:val="00067AE6"/>
    <w:rsid w:val="0007533B"/>
    <w:rsid w:val="00081E79"/>
    <w:rsid w:val="000846B9"/>
    <w:rsid w:val="0009477D"/>
    <w:rsid w:val="000A7C0C"/>
    <w:rsid w:val="000B14A4"/>
    <w:rsid w:val="000B4FC7"/>
    <w:rsid w:val="000C364D"/>
    <w:rsid w:val="000D7D06"/>
    <w:rsid w:val="000E3544"/>
    <w:rsid w:val="000E4202"/>
    <w:rsid w:val="000F2AC8"/>
    <w:rsid w:val="000F655E"/>
    <w:rsid w:val="000F6B15"/>
    <w:rsid w:val="00101A39"/>
    <w:rsid w:val="00102E78"/>
    <w:rsid w:val="001048F1"/>
    <w:rsid w:val="001079D9"/>
    <w:rsid w:val="00113557"/>
    <w:rsid w:val="0012059F"/>
    <w:rsid w:val="00122D6D"/>
    <w:rsid w:val="00123406"/>
    <w:rsid w:val="001274D8"/>
    <w:rsid w:val="00130B7E"/>
    <w:rsid w:val="00132FD5"/>
    <w:rsid w:val="00143528"/>
    <w:rsid w:val="00151553"/>
    <w:rsid w:val="001544CD"/>
    <w:rsid w:val="00164539"/>
    <w:rsid w:val="00166F9B"/>
    <w:rsid w:val="00171760"/>
    <w:rsid w:val="00171981"/>
    <w:rsid w:val="00182BCC"/>
    <w:rsid w:val="00184274"/>
    <w:rsid w:val="001931F5"/>
    <w:rsid w:val="001A0CD6"/>
    <w:rsid w:val="001A4DBB"/>
    <w:rsid w:val="001A5CFC"/>
    <w:rsid w:val="001A72C4"/>
    <w:rsid w:val="001B25D9"/>
    <w:rsid w:val="001B311E"/>
    <w:rsid w:val="001C1B36"/>
    <w:rsid w:val="001C6AB8"/>
    <w:rsid w:val="001C7C9E"/>
    <w:rsid w:val="001E5073"/>
    <w:rsid w:val="002017A0"/>
    <w:rsid w:val="0020392A"/>
    <w:rsid w:val="0020507D"/>
    <w:rsid w:val="002146AD"/>
    <w:rsid w:val="0022413B"/>
    <w:rsid w:val="00233AA5"/>
    <w:rsid w:val="00237418"/>
    <w:rsid w:val="002433D9"/>
    <w:rsid w:val="002471CE"/>
    <w:rsid w:val="00252EB0"/>
    <w:rsid w:val="0025454A"/>
    <w:rsid w:val="00254E20"/>
    <w:rsid w:val="00266857"/>
    <w:rsid w:val="002728B2"/>
    <w:rsid w:val="00274B93"/>
    <w:rsid w:val="0027525A"/>
    <w:rsid w:val="00277065"/>
    <w:rsid w:val="002770C5"/>
    <w:rsid w:val="00280124"/>
    <w:rsid w:val="00282D90"/>
    <w:rsid w:val="00285B45"/>
    <w:rsid w:val="00287C5F"/>
    <w:rsid w:val="0029146E"/>
    <w:rsid w:val="00291C8D"/>
    <w:rsid w:val="0029309F"/>
    <w:rsid w:val="00294322"/>
    <w:rsid w:val="00295C49"/>
    <w:rsid w:val="002B5B5C"/>
    <w:rsid w:val="002C049F"/>
    <w:rsid w:val="002C4A96"/>
    <w:rsid w:val="002D78FA"/>
    <w:rsid w:val="002E022C"/>
    <w:rsid w:val="002E1248"/>
    <w:rsid w:val="002E268C"/>
    <w:rsid w:val="002E4518"/>
    <w:rsid w:val="002E4F01"/>
    <w:rsid w:val="002F47C9"/>
    <w:rsid w:val="00301E93"/>
    <w:rsid w:val="003053A3"/>
    <w:rsid w:val="00310377"/>
    <w:rsid w:val="00311FE7"/>
    <w:rsid w:val="00321507"/>
    <w:rsid w:val="00322A79"/>
    <w:rsid w:val="00322BD5"/>
    <w:rsid w:val="00326DC6"/>
    <w:rsid w:val="00331204"/>
    <w:rsid w:val="0033471B"/>
    <w:rsid w:val="00335432"/>
    <w:rsid w:val="00341404"/>
    <w:rsid w:val="00345B9E"/>
    <w:rsid w:val="00352A3F"/>
    <w:rsid w:val="00356E60"/>
    <w:rsid w:val="00366A7D"/>
    <w:rsid w:val="00366D6A"/>
    <w:rsid w:val="0037048D"/>
    <w:rsid w:val="00373CC0"/>
    <w:rsid w:val="003878AA"/>
    <w:rsid w:val="00391A1B"/>
    <w:rsid w:val="00391BA7"/>
    <w:rsid w:val="003A2AFC"/>
    <w:rsid w:val="003A3DE5"/>
    <w:rsid w:val="003A4B35"/>
    <w:rsid w:val="003A607B"/>
    <w:rsid w:val="003B53EB"/>
    <w:rsid w:val="003C28D1"/>
    <w:rsid w:val="003C5F14"/>
    <w:rsid w:val="003C688C"/>
    <w:rsid w:val="003D5FD4"/>
    <w:rsid w:val="003E6E5B"/>
    <w:rsid w:val="00411356"/>
    <w:rsid w:val="0041335C"/>
    <w:rsid w:val="0041385E"/>
    <w:rsid w:val="004143EC"/>
    <w:rsid w:val="004202F4"/>
    <w:rsid w:val="00422C20"/>
    <w:rsid w:val="00430598"/>
    <w:rsid w:val="00430903"/>
    <w:rsid w:val="00432312"/>
    <w:rsid w:val="004407F1"/>
    <w:rsid w:val="00443139"/>
    <w:rsid w:val="00450152"/>
    <w:rsid w:val="00456B00"/>
    <w:rsid w:val="00462142"/>
    <w:rsid w:val="00467594"/>
    <w:rsid w:val="004855E5"/>
    <w:rsid w:val="00492171"/>
    <w:rsid w:val="0049277A"/>
    <w:rsid w:val="004A5CDD"/>
    <w:rsid w:val="004A6CF9"/>
    <w:rsid w:val="004B3094"/>
    <w:rsid w:val="004C097C"/>
    <w:rsid w:val="004D1DCF"/>
    <w:rsid w:val="004D2D56"/>
    <w:rsid w:val="004E49DB"/>
    <w:rsid w:val="004F7DFD"/>
    <w:rsid w:val="00500FE3"/>
    <w:rsid w:val="00504815"/>
    <w:rsid w:val="005154A2"/>
    <w:rsid w:val="00516276"/>
    <w:rsid w:val="00517727"/>
    <w:rsid w:val="00520631"/>
    <w:rsid w:val="00524FF0"/>
    <w:rsid w:val="00532050"/>
    <w:rsid w:val="005323A4"/>
    <w:rsid w:val="00547A38"/>
    <w:rsid w:val="005524D6"/>
    <w:rsid w:val="005730E9"/>
    <w:rsid w:val="00584AD0"/>
    <w:rsid w:val="005876A5"/>
    <w:rsid w:val="00594E54"/>
    <w:rsid w:val="005962CA"/>
    <w:rsid w:val="005A4606"/>
    <w:rsid w:val="005A746B"/>
    <w:rsid w:val="005B6BCF"/>
    <w:rsid w:val="005C523A"/>
    <w:rsid w:val="005C5367"/>
    <w:rsid w:val="005C7EE8"/>
    <w:rsid w:val="005D4930"/>
    <w:rsid w:val="005D7F3F"/>
    <w:rsid w:val="005E048E"/>
    <w:rsid w:val="005E7D9F"/>
    <w:rsid w:val="00601933"/>
    <w:rsid w:val="00604B88"/>
    <w:rsid w:val="00605CC2"/>
    <w:rsid w:val="00607772"/>
    <w:rsid w:val="006123B6"/>
    <w:rsid w:val="00612716"/>
    <w:rsid w:val="006218E9"/>
    <w:rsid w:val="00622455"/>
    <w:rsid w:val="006268DC"/>
    <w:rsid w:val="00637121"/>
    <w:rsid w:val="00655F58"/>
    <w:rsid w:val="006806E3"/>
    <w:rsid w:val="00686514"/>
    <w:rsid w:val="006870BB"/>
    <w:rsid w:val="006922C8"/>
    <w:rsid w:val="006B0355"/>
    <w:rsid w:val="006B1B7E"/>
    <w:rsid w:val="006B214C"/>
    <w:rsid w:val="006B3828"/>
    <w:rsid w:val="006B4C44"/>
    <w:rsid w:val="006C137F"/>
    <w:rsid w:val="006C1B99"/>
    <w:rsid w:val="006D03AA"/>
    <w:rsid w:val="006D5627"/>
    <w:rsid w:val="006D7732"/>
    <w:rsid w:val="006E1648"/>
    <w:rsid w:val="006E1810"/>
    <w:rsid w:val="006E19A4"/>
    <w:rsid w:val="006E2FBA"/>
    <w:rsid w:val="00702365"/>
    <w:rsid w:val="00707B6A"/>
    <w:rsid w:val="00714CCA"/>
    <w:rsid w:val="00715D84"/>
    <w:rsid w:val="0072434D"/>
    <w:rsid w:val="007271EB"/>
    <w:rsid w:val="00730E74"/>
    <w:rsid w:val="00737997"/>
    <w:rsid w:val="00737A57"/>
    <w:rsid w:val="00744CD0"/>
    <w:rsid w:val="00744D1D"/>
    <w:rsid w:val="00755D1F"/>
    <w:rsid w:val="00757173"/>
    <w:rsid w:val="00757E0D"/>
    <w:rsid w:val="007603FB"/>
    <w:rsid w:val="00761774"/>
    <w:rsid w:val="00784571"/>
    <w:rsid w:val="00784772"/>
    <w:rsid w:val="007847ED"/>
    <w:rsid w:val="00785D8C"/>
    <w:rsid w:val="00786427"/>
    <w:rsid w:val="00786839"/>
    <w:rsid w:val="00787E6B"/>
    <w:rsid w:val="00791A76"/>
    <w:rsid w:val="00793B2D"/>
    <w:rsid w:val="007944F4"/>
    <w:rsid w:val="00797BE2"/>
    <w:rsid w:val="007A2F84"/>
    <w:rsid w:val="007A3E41"/>
    <w:rsid w:val="007A5AF9"/>
    <w:rsid w:val="007B2B03"/>
    <w:rsid w:val="007B372B"/>
    <w:rsid w:val="007B4DCD"/>
    <w:rsid w:val="007B7E26"/>
    <w:rsid w:val="007C01BC"/>
    <w:rsid w:val="007D3B9E"/>
    <w:rsid w:val="007D5EB8"/>
    <w:rsid w:val="007E1321"/>
    <w:rsid w:val="007E3407"/>
    <w:rsid w:val="007E3FE5"/>
    <w:rsid w:val="007E4F30"/>
    <w:rsid w:val="007E6DF6"/>
    <w:rsid w:val="00804413"/>
    <w:rsid w:val="008176C7"/>
    <w:rsid w:val="00822524"/>
    <w:rsid w:val="0082435C"/>
    <w:rsid w:val="00825B3D"/>
    <w:rsid w:val="0083012D"/>
    <w:rsid w:val="008319A5"/>
    <w:rsid w:val="00832719"/>
    <w:rsid w:val="0083484E"/>
    <w:rsid w:val="008444C3"/>
    <w:rsid w:val="008458A0"/>
    <w:rsid w:val="00861922"/>
    <w:rsid w:val="00862D9D"/>
    <w:rsid w:val="00865BBB"/>
    <w:rsid w:val="0086778A"/>
    <w:rsid w:val="00884A80"/>
    <w:rsid w:val="00893BC2"/>
    <w:rsid w:val="008A03F4"/>
    <w:rsid w:val="008A09E7"/>
    <w:rsid w:val="008A267D"/>
    <w:rsid w:val="008E15C0"/>
    <w:rsid w:val="008E2CE4"/>
    <w:rsid w:val="008E7366"/>
    <w:rsid w:val="008E7854"/>
    <w:rsid w:val="008F23DF"/>
    <w:rsid w:val="008F75B7"/>
    <w:rsid w:val="00907939"/>
    <w:rsid w:val="0092299E"/>
    <w:rsid w:val="0093241E"/>
    <w:rsid w:val="00934047"/>
    <w:rsid w:val="009440F1"/>
    <w:rsid w:val="00947C19"/>
    <w:rsid w:val="00955F0C"/>
    <w:rsid w:val="00957DFB"/>
    <w:rsid w:val="00961873"/>
    <w:rsid w:val="00971BC8"/>
    <w:rsid w:val="009727A8"/>
    <w:rsid w:val="0097311A"/>
    <w:rsid w:val="0097665F"/>
    <w:rsid w:val="00994ACF"/>
    <w:rsid w:val="009A0307"/>
    <w:rsid w:val="009A326C"/>
    <w:rsid w:val="009A5668"/>
    <w:rsid w:val="009A65A8"/>
    <w:rsid w:val="009A65B2"/>
    <w:rsid w:val="009B251C"/>
    <w:rsid w:val="009C105B"/>
    <w:rsid w:val="009C1C79"/>
    <w:rsid w:val="009D289C"/>
    <w:rsid w:val="009D3B81"/>
    <w:rsid w:val="009E14C5"/>
    <w:rsid w:val="009F4B52"/>
    <w:rsid w:val="009F4E70"/>
    <w:rsid w:val="009F52FF"/>
    <w:rsid w:val="00A0611E"/>
    <w:rsid w:val="00A2048B"/>
    <w:rsid w:val="00A2508A"/>
    <w:rsid w:val="00A37166"/>
    <w:rsid w:val="00A450BE"/>
    <w:rsid w:val="00A52495"/>
    <w:rsid w:val="00A574B2"/>
    <w:rsid w:val="00A63781"/>
    <w:rsid w:val="00A74C3C"/>
    <w:rsid w:val="00A77876"/>
    <w:rsid w:val="00A77948"/>
    <w:rsid w:val="00A77E96"/>
    <w:rsid w:val="00A81947"/>
    <w:rsid w:val="00A90D18"/>
    <w:rsid w:val="00AA78C3"/>
    <w:rsid w:val="00AA78D8"/>
    <w:rsid w:val="00AB150B"/>
    <w:rsid w:val="00AB7B77"/>
    <w:rsid w:val="00AC4A2D"/>
    <w:rsid w:val="00AC57B9"/>
    <w:rsid w:val="00AC7372"/>
    <w:rsid w:val="00AD2870"/>
    <w:rsid w:val="00AD2BDD"/>
    <w:rsid w:val="00AE447E"/>
    <w:rsid w:val="00AE77D8"/>
    <w:rsid w:val="00AF03BB"/>
    <w:rsid w:val="00AF0691"/>
    <w:rsid w:val="00B15F67"/>
    <w:rsid w:val="00B1775D"/>
    <w:rsid w:val="00B21AE6"/>
    <w:rsid w:val="00B248D0"/>
    <w:rsid w:val="00B26F43"/>
    <w:rsid w:val="00B350F3"/>
    <w:rsid w:val="00B53859"/>
    <w:rsid w:val="00B60211"/>
    <w:rsid w:val="00B70FD0"/>
    <w:rsid w:val="00B71E83"/>
    <w:rsid w:val="00B81EDA"/>
    <w:rsid w:val="00B84D3A"/>
    <w:rsid w:val="00B93CB7"/>
    <w:rsid w:val="00B97935"/>
    <w:rsid w:val="00BA3A21"/>
    <w:rsid w:val="00BC3A0B"/>
    <w:rsid w:val="00BC4B28"/>
    <w:rsid w:val="00BD2588"/>
    <w:rsid w:val="00BD622B"/>
    <w:rsid w:val="00BE0095"/>
    <w:rsid w:val="00BF1AF8"/>
    <w:rsid w:val="00BF240F"/>
    <w:rsid w:val="00BF277E"/>
    <w:rsid w:val="00BF2D03"/>
    <w:rsid w:val="00BF3D58"/>
    <w:rsid w:val="00BF70B8"/>
    <w:rsid w:val="00BF7DE0"/>
    <w:rsid w:val="00C04145"/>
    <w:rsid w:val="00C0487A"/>
    <w:rsid w:val="00C13018"/>
    <w:rsid w:val="00C156DD"/>
    <w:rsid w:val="00C33822"/>
    <w:rsid w:val="00C53ADB"/>
    <w:rsid w:val="00C576FC"/>
    <w:rsid w:val="00C626D3"/>
    <w:rsid w:val="00C62C94"/>
    <w:rsid w:val="00C7153B"/>
    <w:rsid w:val="00C87FF3"/>
    <w:rsid w:val="00C91AF1"/>
    <w:rsid w:val="00C96AAA"/>
    <w:rsid w:val="00C9779E"/>
    <w:rsid w:val="00CA41A5"/>
    <w:rsid w:val="00CA721B"/>
    <w:rsid w:val="00CB2006"/>
    <w:rsid w:val="00CB259A"/>
    <w:rsid w:val="00CC0D55"/>
    <w:rsid w:val="00CC4431"/>
    <w:rsid w:val="00CD09B0"/>
    <w:rsid w:val="00CD78AE"/>
    <w:rsid w:val="00CE02FB"/>
    <w:rsid w:val="00CE514A"/>
    <w:rsid w:val="00CF0727"/>
    <w:rsid w:val="00CF0DF9"/>
    <w:rsid w:val="00D0680D"/>
    <w:rsid w:val="00D17586"/>
    <w:rsid w:val="00D179D3"/>
    <w:rsid w:val="00D35B7D"/>
    <w:rsid w:val="00D3783F"/>
    <w:rsid w:val="00D37971"/>
    <w:rsid w:val="00D40F98"/>
    <w:rsid w:val="00D4742A"/>
    <w:rsid w:val="00D50856"/>
    <w:rsid w:val="00D51916"/>
    <w:rsid w:val="00D52A74"/>
    <w:rsid w:val="00D668F8"/>
    <w:rsid w:val="00D70BF2"/>
    <w:rsid w:val="00D75D17"/>
    <w:rsid w:val="00D77C3B"/>
    <w:rsid w:val="00D80AAA"/>
    <w:rsid w:val="00D8330E"/>
    <w:rsid w:val="00D87C2D"/>
    <w:rsid w:val="00D902A9"/>
    <w:rsid w:val="00D9648E"/>
    <w:rsid w:val="00DA1EB9"/>
    <w:rsid w:val="00DA2E93"/>
    <w:rsid w:val="00DB4982"/>
    <w:rsid w:val="00DC5D36"/>
    <w:rsid w:val="00DE7AE4"/>
    <w:rsid w:val="00DF7065"/>
    <w:rsid w:val="00DF7A57"/>
    <w:rsid w:val="00E01D4A"/>
    <w:rsid w:val="00E10AC0"/>
    <w:rsid w:val="00E10EF7"/>
    <w:rsid w:val="00E21883"/>
    <w:rsid w:val="00E41775"/>
    <w:rsid w:val="00E45030"/>
    <w:rsid w:val="00E51FA3"/>
    <w:rsid w:val="00E56F2B"/>
    <w:rsid w:val="00E62AA5"/>
    <w:rsid w:val="00E769FB"/>
    <w:rsid w:val="00E84503"/>
    <w:rsid w:val="00E84987"/>
    <w:rsid w:val="00E85C40"/>
    <w:rsid w:val="00E87159"/>
    <w:rsid w:val="00E878AE"/>
    <w:rsid w:val="00E91AC4"/>
    <w:rsid w:val="00EA08E2"/>
    <w:rsid w:val="00EA2003"/>
    <w:rsid w:val="00EA3CB3"/>
    <w:rsid w:val="00EA776D"/>
    <w:rsid w:val="00EB6771"/>
    <w:rsid w:val="00EC44A2"/>
    <w:rsid w:val="00ED387F"/>
    <w:rsid w:val="00EE3D5F"/>
    <w:rsid w:val="00EE4438"/>
    <w:rsid w:val="00EE4EB5"/>
    <w:rsid w:val="00EE7B4B"/>
    <w:rsid w:val="00F02373"/>
    <w:rsid w:val="00F07B39"/>
    <w:rsid w:val="00F10689"/>
    <w:rsid w:val="00F11565"/>
    <w:rsid w:val="00F1599B"/>
    <w:rsid w:val="00F16811"/>
    <w:rsid w:val="00F22A51"/>
    <w:rsid w:val="00F31A23"/>
    <w:rsid w:val="00F346B0"/>
    <w:rsid w:val="00F40993"/>
    <w:rsid w:val="00F450D4"/>
    <w:rsid w:val="00F62B4F"/>
    <w:rsid w:val="00F70550"/>
    <w:rsid w:val="00F75704"/>
    <w:rsid w:val="00F75CE6"/>
    <w:rsid w:val="00F77FC1"/>
    <w:rsid w:val="00F80891"/>
    <w:rsid w:val="00F82A3D"/>
    <w:rsid w:val="00FA320E"/>
    <w:rsid w:val="00FA57D8"/>
    <w:rsid w:val="00FB0995"/>
    <w:rsid w:val="00FC0FB9"/>
    <w:rsid w:val="00FD318C"/>
    <w:rsid w:val="00FD34F7"/>
    <w:rsid w:val="00FD3A9C"/>
    <w:rsid w:val="00FE1CEA"/>
    <w:rsid w:val="00FE35D2"/>
    <w:rsid w:val="00FE76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BEBD580"/>
  <w15:docId w15:val="{51A3C1C5-C815-42F7-9035-D44520470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9"/>
    <w:qFormat/>
    <w:rsid w:val="00B70FD0"/>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2">
    <w:name w:val="heading 2"/>
    <w:basedOn w:val="a"/>
    <w:next w:val="a"/>
    <w:link w:val="20"/>
    <w:uiPriority w:val="9"/>
    <w:unhideWhenUsed/>
    <w:qFormat/>
    <w:rsid w:val="0075717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5">
    <w:name w:val="heading 5"/>
    <w:basedOn w:val="a"/>
    <w:next w:val="a"/>
    <w:link w:val="50"/>
    <w:uiPriority w:val="9"/>
    <w:semiHidden/>
    <w:unhideWhenUsed/>
    <w:qFormat/>
    <w:rsid w:val="00C0487A"/>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70FD0"/>
    <w:rPr>
      <w:rFonts w:ascii="Arial" w:eastAsia="Times New Roman" w:hAnsi="Arial" w:cs="Arial"/>
      <w:b/>
      <w:bCs/>
      <w:color w:val="26282F"/>
      <w:sz w:val="24"/>
      <w:szCs w:val="24"/>
      <w:lang w:eastAsia="ru-RU"/>
    </w:rPr>
  </w:style>
  <w:style w:type="paragraph" w:styleId="a3">
    <w:name w:val="No Spacing"/>
    <w:link w:val="a4"/>
    <w:uiPriority w:val="99"/>
    <w:qFormat/>
    <w:rsid w:val="00DC5D36"/>
    <w:pPr>
      <w:spacing w:after="0" w:line="240" w:lineRule="auto"/>
    </w:pPr>
  </w:style>
  <w:style w:type="table" w:styleId="a5">
    <w:name w:val="Table Grid"/>
    <w:basedOn w:val="a1"/>
    <w:rsid w:val="00326D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 Знак1"/>
    <w:link w:val="a6"/>
    <w:uiPriority w:val="99"/>
    <w:locked/>
    <w:rsid w:val="00D77C3B"/>
    <w:rPr>
      <w:rFonts w:ascii="Arial" w:hAnsi="Arial" w:cs="Arial"/>
      <w:sz w:val="21"/>
      <w:szCs w:val="21"/>
    </w:rPr>
  </w:style>
  <w:style w:type="paragraph" w:styleId="a6">
    <w:name w:val="Body Text"/>
    <w:basedOn w:val="a"/>
    <w:link w:val="11"/>
    <w:uiPriority w:val="99"/>
    <w:rsid w:val="00D77C3B"/>
    <w:pPr>
      <w:spacing w:after="0" w:line="379" w:lineRule="exact"/>
      <w:ind w:hanging="280"/>
      <w:jc w:val="both"/>
    </w:pPr>
    <w:rPr>
      <w:rFonts w:ascii="Arial" w:hAnsi="Arial" w:cs="Arial"/>
      <w:sz w:val="21"/>
      <w:szCs w:val="21"/>
    </w:rPr>
  </w:style>
  <w:style w:type="character" w:customStyle="1" w:styleId="a7">
    <w:name w:val="Основной текст Знак"/>
    <w:basedOn w:val="a0"/>
    <w:uiPriority w:val="99"/>
    <w:semiHidden/>
    <w:rsid w:val="00D77C3B"/>
  </w:style>
  <w:style w:type="character" w:customStyle="1" w:styleId="NoSpacingChar">
    <w:name w:val="No Spacing Char"/>
    <w:link w:val="12"/>
    <w:locked/>
    <w:rsid w:val="00D77C3B"/>
  </w:style>
  <w:style w:type="paragraph" w:customStyle="1" w:styleId="12">
    <w:name w:val="Без интервала1"/>
    <w:link w:val="NoSpacingChar"/>
    <w:rsid w:val="00D77C3B"/>
    <w:pPr>
      <w:spacing w:after="0" w:line="240" w:lineRule="auto"/>
    </w:pPr>
  </w:style>
  <w:style w:type="paragraph" w:styleId="a8">
    <w:name w:val="Body Text Indent"/>
    <w:basedOn w:val="a"/>
    <w:link w:val="a9"/>
    <w:uiPriority w:val="99"/>
    <w:semiHidden/>
    <w:unhideWhenUsed/>
    <w:rsid w:val="00D77C3B"/>
    <w:pPr>
      <w:spacing w:after="120"/>
      <w:ind w:left="283"/>
    </w:pPr>
  </w:style>
  <w:style w:type="character" w:customStyle="1" w:styleId="a9">
    <w:name w:val="Основной текст с отступом Знак"/>
    <w:basedOn w:val="a0"/>
    <w:link w:val="a8"/>
    <w:uiPriority w:val="99"/>
    <w:semiHidden/>
    <w:rsid w:val="00D77C3B"/>
  </w:style>
  <w:style w:type="paragraph" w:styleId="21">
    <w:name w:val="Body Text 2"/>
    <w:basedOn w:val="a"/>
    <w:link w:val="22"/>
    <w:unhideWhenUsed/>
    <w:rsid w:val="00D77C3B"/>
    <w:pPr>
      <w:spacing w:after="120" w:line="480" w:lineRule="auto"/>
    </w:pPr>
  </w:style>
  <w:style w:type="character" w:customStyle="1" w:styleId="22">
    <w:name w:val="Основной текст 2 Знак"/>
    <w:basedOn w:val="a0"/>
    <w:link w:val="21"/>
    <w:rsid w:val="00D77C3B"/>
  </w:style>
  <w:style w:type="paragraph" w:customStyle="1" w:styleId="Style3">
    <w:name w:val="Style3"/>
    <w:basedOn w:val="a"/>
    <w:uiPriority w:val="99"/>
    <w:rsid w:val="00D77C3B"/>
    <w:pPr>
      <w:widowControl w:val="0"/>
      <w:autoSpaceDE w:val="0"/>
      <w:autoSpaceDN w:val="0"/>
      <w:adjustRightInd w:val="0"/>
      <w:spacing w:after="0" w:line="326" w:lineRule="exact"/>
      <w:ind w:firstLine="710"/>
      <w:jc w:val="both"/>
    </w:pPr>
    <w:rPr>
      <w:rFonts w:ascii="Times New Roman" w:eastAsia="Times New Roman" w:hAnsi="Times New Roman" w:cs="Times New Roman"/>
      <w:sz w:val="24"/>
      <w:szCs w:val="24"/>
      <w:lang w:eastAsia="ru-RU"/>
    </w:rPr>
  </w:style>
  <w:style w:type="character" w:customStyle="1" w:styleId="FontStyle13">
    <w:name w:val="Font Style13"/>
    <w:rsid w:val="00D77C3B"/>
    <w:rPr>
      <w:rFonts w:ascii="Times New Roman" w:hAnsi="Times New Roman" w:cs="Times New Roman"/>
      <w:sz w:val="28"/>
      <w:szCs w:val="28"/>
    </w:rPr>
  </w:style>
  <w:style w:type="paragraph" w:customStyle="1" w:styleId="Style6">
    <w:name w:val="Style6"/>
    <w:basedOn w:val="a"/>
    <w:uiPriority w:val="99"/>
    <w:rsid w:val="00D77C3B"/>
    <w:pPr>
      <w:widowControl w:val="0"/>
      <w:autoSpaceDE w:val="0"/>
      <w:autoSpaceDN w:val="0"/>
      <w:adjustRightInd w:val="0"/>
      <w:spacing w:after="0" w:line="367" w:lineRule="exact"/>
      <w:jc w:val="both"/>
    </w:pPr>
    <w:rPr>
      <w:rFonts w:ascii="Times New Roman" w:eastAsia="Times New Roman" w:hAnsi="Times New Roman" w:cs="Times New Roman"/>
      <w:sz w:val="24"/>
      <w:szCs w:val="24"/>
      <w:lang w:eastAsia="ru-RU"/>
    </w:rPr>
  </w:style>
  <w:style w:type="character" w:customStyle="1" w:styleId="FontStyle14">
    <w:name w:val="Font Style14"/>
    <w:uiPriority w:val="99"/>
    <w:rsid w:val="00D77C3B"/>
    <w:rPr>
      <w:rFonts w:ascii="Times New Roman" w:hAnsi="Times New Roman" w:cs="Times New Roman"/>
      <w:sz w:val="26"/>
      <w:szCs w:val="26"/>
    </w:rPr>
  </w:style>
  <w:style w:type="character" w:styleId="aa">
    <w:name w:val="Emphasis"/>
    <w:uiPriority w:val="20"/>
    <w:qFormat/>
    <w:rsid w:val="00D77C3B"/>
    <w:rPr>
      <w:i/>
      <w:iCs/>
    </w:rPr>
  </w:style>
  <w:style w:type="paragraph" w:customStyle="1" w:styleId="Style15">
    <w:name w:val="Style15"/>
    <w:basedOn w:val="a"/>
    <w:rsid w:val="00D77C3B"/>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FontStyle234">
    <w:name w:val="Font Style234"/>
    <w:rsid w:val="00D77C3B"/>
    <w:rPr>
      <w:rFonts w:ascii="Arial" w:hAnsi="Arial" w:cs="Arial"/>
      <w:sz w:val="18"/>
      <w:szCs w:val="18"/>
    </w:rPr>
  </w:style>
  <w:style w:type="paragraph" w:customStyle="1" w:styleId="Style89">
    <w:name w:val="Style89"/>
    <w:basedOn w:val="a"/>
    <w:rsid w:val="00D77C3B"/>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108">
    <w:name w:val="Style108"/>
    <w:basedOn w:val="a"/>
    <w:rsid w:val="00D77C3B"/>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b">
    <w:name w:val="Знак"/>
    <w:basedOn w:val="a"/>
    <w:rsid w:val="00D77C3B"/>
    <w:pPr>
      <w:spacing w:after="160" w:line="240" w:lineRule="exact"/>
    </w:pPr>
    <w:rPr>
      <w:rFonts w:ascii="Verdana" w:eastAsia="Times New Roman" w:hAnsi="Verdana" w:cs="Times New Roman"/>
      <w:sz w:val="20"/>
      <w:szCs w:val="20"/>
      <w:lang w:val="en-US"/>
    </w:rPr>
  </w:style>
  <w:style w:type="paragraph" w:styleId="ac">
    <w:name w:val="Normal (Web)"/>
    <w:basedOn w:val="a"/>
    <w:uiPriority w:val="99"/>
    <w:rsid w:val="00D77C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3">
    <w:name w:val="Без интервала2"/>
    <w:rsid w:val="006E19A4"/>
    <w:pPr>
      <w:spacing w:after="0" w:line="240" w:lineRule="auto"/>
    </w:pPr>
    <w:rPr>
      <w:rFonts w:ascii="Times New Roman" w:eastAsia="Times New Roman" w:hAnsi="Times New Roman" w:cs="Times New Roman"/>
      <w:szCs w:val="20"/>
    </w:rPr>
  </w:style>
  <w:style w:type="paragraph" w:customStyle="1" w:styleId="ad">
    <w:name w:val="Стиль"/>
    <w:rsid w:val="006E19A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e">
    <w:name w:val="Основной текст_"/>
    <w:rsid w:val="006E19A4"/>
    <w:rPr>
      <w:sz w:val="27"/>
      <w:szCs w:val="27"/>
      <w:lang w:bidi="ar-SA"/>
    </w:rPr>
  </w:style>
  <w:style w:type="character" w:customStyle="1" w:styleId="79">
    <w:name w:val="Основной текст (7) + 9"/>
    <w:aliases w:val="5 pt,Не полужирный Exact,Основной текст + 11,Не полужирный,Полужирный,Основной текст + 11 pt,Основной текст + 10"/>
    <w:rsid w:val="006E19A4"/>
    <w:rPr>
      <w:rFonts w:ascii="Times New Roman" w:hAnsi="Times New Roman" w:cs="Times New Roman"/>
      <w:b/>
      <w:bCs/>
      <w:noProof/>
      <w:sz w:val="19"/>
      <w:szCs w:val="19"/>
      <w:u w:val="none"/>
    </w:rPr>
  </w:style>
  <w:style w:type="character" w:customStyle="1" w:styleId="apple-converted-space">
    <w:name w:val="apple-converted-space"/>
    <w:basedOn w:val="a0"/>
    <w:rsid w:val="00893BC2"/>
  </w:style>
  <w:style w:type="character" w:styleId="af">
    <w:name w:val="Hyperlink"/>
    <w:basedOn w:val="a0"/>
    <w:uiPriority w:val="99"/>
    <w:unhideWhenUsed/>
    <w:rsid w:val="00893BC2"/>
    <w:rPr>
      <w:color w:val="0000FF" w:themeColor="hyperlink"/>
      <w:u w:val="single"/>
    </w:rPr>
  </w:style>
  <w:style w:type="paragraph" w:styleId="af0">
    <w:name w:val="List Paragraph"/>
    <w:basedOn w:val="a"/>
    <w:qFormat/>
    <w:rsid w:val="00893BC2"/>
    <w:pPr>
      <w:ind w:left="720"/>
      <w:contextualSpacing/>
    </w:pPr>
    <w:rPr>
      <w:rFonts w:eastAsiaTheme="minorEastAsia"/>
      <w:lang w:eastAsia="ru-RU"/>
    </w:rPr>
  </w:style>
  <w:style w:type="paragraph" w:customStyle="1" w:styleId="ConsPlusNormal">
    <w:name w:val="ConsPlusNormal"/>
    <w:rsid w:val="00893B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1">
    <w:name w:val="Нормальный (таблица)"/>
    <w:basedOn w:val="a"/>
    <w:next w:val="a"/>
    <w:uiPriority w:val="99"/>
    <w:rsid w:val="00893BC2"/>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f2">
    <w:name w:val="Balloon Text"/>
    <w:basedOn w:val="a"/>
    <w:link w:val="af3"/>
    <w:unhideWhenUsed/>
    <w:rsid w:val="00B70FD0"/>
    <w:pPr>
      <w:spacing w:after="0" w:line="240" w:lineRule="auto"/>
    </w:pPr>
    <w:rPr>
      <w:rFonts w:ascii="Tahoma" w:hAnsi="Tahoma" w:cs="Tahoma"/>
      <w:sz w:val="16"/>
      <w:szCs w:val="16"/>
    </w:rPr>
  </w:style>
  <w:style w:type="character" w:customStyle="1" w:styleId="af3">
    <w:name w:val="Текст выноски Знак"/>
    <w:basedOn w:val="a0"/>
    <w:link w:val="af2"/>
    <w:rsid w:val="00B70FD0"/>
    <w:rPr>
      <w:rFonts w:ascii="Tahoma" w:hAnsi="Tahoma" w:cs="Tahoma"/>
      <w:sz w:val="16"/>
      <w:szCs w:val="16"/>
    </w:rPr>
  </w:style>
  <w:style w:type="paragraph" w:styleId="af4">
    <w:name w:val="Plain Text"/>
    <w:basedOn w:val="a"/>
    <w:link w:val="af5"/>
    <w:rsid w:val="00F10689"/>
    <w:pPr>
      <w:spacing w:after="0" w:line="240" w:lineRule="auto"/>
    </w:pPr>
    <w:rPr>
      <w:rFonts w:ascii="Courier New" w:eastAsia="Times New Roman" w:hAnsi="Courier New" w:cs="Times New Roman"/>
      <w:sz w:val="20"/>
      <w:szCs w:val="20"/>
      <w:lang w:eastAsia="ru-RU"/>
    </w:rPr>
  </w:style>
  <w:style w:type="character" w:customStyle="1" w:styleId="af5">
    <w:name w:val="Текст Знак"/>
    <w:basedOn w:val="a0"/>
    <w:link w:val="af4"/>
    <w:rsid w:val="00F10689"/>
    <w:rPr>
      <w:rFonts w:ascii="Courier New" w:eastAsia="Times New Roman" w:hAnsi="Courier New" w:cs="Times New Roman"/>
      <w:sz w:val="20"/>
      <w:szCs w:val="20"/>
      <w:lang w:eastAsia="ru-RU"/>
    </w:rPr>
  </w:style>
  <w:style w:type="paragraph" w:styleId="af6">
    <w:name w:val="header"/>
    <w:basedOn w:val="a"/>
    <w:link w:val="af7"/>
    <w:uiPriority w:val="99"/>
    <w:unhideWhenUsed/>
    <w:rsid w:val="00321507"/>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321507"/>
  </w:style>
  <w:style w:type="paragraph" w:styleId="af8">
    <w:name w:val="footer"/>
    <w:basedOn w:val="a"/>
    <w:link w:val="af9"/>
    <w:uiPriority w:val="99"/>
    <w:unhideWhenUsed/>
    <w:rsid w:val="00321507"/>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321507"/>
  </w:style>
  <w:style w:type="character" w:customStyle="1" w:styleId="a4">
    <w:name w:val="Без интервала Знак"/>
    <w:link w:val="a3"/>
    <w:uiPriority w:val="99"/>
    <w:locked/>
    <w:rsid w:val="00757173"/>
  </w:style>
  <w:style w:type="character" w:customStyle="1" w:styleId="20">
    <w:name w:val="Заголовок 2 Знак"/>
    <w:basedOn w:val="a0"/>
    <w:link w:val="2"/>
    <w:uiPriority w:val="9"/>
    <w:rsid w:val="00757173"/>
    <w:rPr>
      <w:rFonts w:asciiTheme="majorHAnsi" w:eastAsiaTheme="majorEastAsia" w:hAnsiTheme="majorHAnsi" w:cstheme="majorBidi"/>
      <w:color w:val="365F91" w:themeColor="accent1" w:themeShade="BF"/>
      <w:sz w:val="26"/>
      <w:szCs w:val="26"/>
    </w:rPr>
  </w:style>
  <w:style w:type="numbering" w:customStyle="1" w:styleId="13">
    <w:name w:val="Нет списка1"/>
    <w:next w:val="a2"/>
    <w:semiHidden/>
    <w:rsid w:val="00FD34F7"/>
  </w:style>
  <w:style w:type="table" w:customStyle="1" w:styleId="14">
    <w:name w:val="Сетка таблицы1"/>
    <w:basedOn w:val="a1"/>
    <w:next w:val="a5"/>
    <w:rsid w:val="00FD34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Cell">
    <w:name w:val="ConsPlusCell"/>
    <w:rsid w:val="00FD34F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5">
    <w:name w:val="Знак1"/>
    <w:basedOn w:val="a"/>
    <w:rsid w:val="00786839"/>
    <w:pPr>
      <w:spacing w:after="160" w:line="240" w:lineRule="exact"/>
    </w:pPr>
    <w:rPr>
      <w:rFonts w:ascii="Verdana" w:eastAsia="Times New Roman" w:hAnsi="Verdana" w:cs="Times New Roman"/>
      <w:sz w:val="20"/>
      <w:szCs w:val="20"/>
      <w:lang w:val="en-US"/>
    </w:rPr>
  </w:style>
  <w:style w:type="character" w:customStyle="1" w:styleId="afa">
    <w:name w:val="Гипертекстовая ссылка"/>
    <w:uiPriority w:val="99"/>
    <w:rsid w:val="00C13018"/>
    <w:rPr>
      <w:color w:val="106BBE"/>
    </w:rPr>
  </w:style>
  <w:style w:type="paragraph" w:customStyle="1" w:styleId="s1">
    <w:name w:val="s_1"/>
    <w:basedOn w:val="a"/>
    <w:rsid w:val="00C130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b">
    <w:name w:val="FollowedHyperlink"/>
    <w:basedOn w:val="a0"/>
    <w:uiPriority w:val="99"/>
    <w:semiHidden/>
    <w:unhideWhenUsed/>
    <w:rsid w:val="00A77876"/>
    <w:rPr>
      <w:color w:val="800080"/>
      <w:u w:val="single"/>
    </w:rPr>
  </w:style>
  <w:style w:type="paragraph" w:customStyle="1" w:styleId="msonormal0">
    <w:name w:val="msonormal"/>
    <w:basedOn w:val="a"/>
    <w:rsid w:val="00A778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A77876"/>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6">
    <w:name w:val="font6"/>
    <w:basedOn w:val="a"/>
    <w:rsid w:val="00A778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7">
    <w:name w:val="font7"/>
    <w:basedOn w:val="a"/>
    <w:rsid w:val="00A77876"/>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font8">
    <w:name w:val="font8"/>
    <w:basedOn w:val="a"/>
    <w:rsid w:val="00A77876"/>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7">
    <w:name w:val="xl177"/>
    <w:basedOn w:val="a"/>
    <w:rsid w:val="00A77876"/>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78">
    <w:name w:val="xl178"/>
    <w:basedOn w:val="a"/>
    <w:rsid w:val="00A77876"/>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xl179">
    <w:name w:val="xl179"/>
    <w:basedOn w:val="a"/>
    <w:rsid w:val="00A77876"/>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80">
    <w:name w:val="xl180"/>
    <w:basedOn w:val="a"/>
    <w:rsid w:val="00A778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1">
    <w:name w:val="xl18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82">
    <w:name w:val="xl18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3">
    <w:name w:val="xl183"/>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
    <w:rsid w:val="00A7787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85">
    <w:name w:val="xl18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6">
    <w:name w:val="xl18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87">
    <w:name w:val="xl18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88">
    <w:name w:val="xl188"/>
    <w:basedOn w:val="a"/>
    <w:rsid w:val="00A778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9">
    <w:name w:val="xl189"/>
    <w:basedOn w:val="a"/>
    <w:rsid w:val="00A778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0">
    <w:name w:val="xl190"/>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91">
    <w:name w:val="xl191"/>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92">
    <w:name w:val="xl192"/>
    <w:basedOn w:val="a"/>
    <w:rsid w:val="00A778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3">
    <w:name w:val="xl193"/>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194">
    <w:name w:val="xl194"/>
    <w:basedOn w:val="a"/>
    <w:rsid w:val="00A77876"/>
    <w:pPr>
      <w:spacing w:before="100" w:beforeAutospacing="1" w:after="100" w:afterAutospacing="1" w:line="240" w:lineRule="auto"/>
    </w:pPr>
    <w:rPr>
      <w:rFonts w:ascii="Times New Roman" w:eastAsia="Times New Roman" w:hAnsi="Times New Roman" w:cs="Times New Roman"/>
      <w:color w:val="000000"/>
      <w:sz w:val="32"/>
      <w:szCs w:val="32"/>
      <w:lang w:eastAsia="ru-RU"/>
    </w:rPr>
  </w:style>
  <w:style w:type="paragraph" w:customStyle="1" w:styleId="xl195">
    <w:name w:val="xl195"/>
    <w:basedOn w:val="a"/>
    <w:rsid w:val="00A77876"/>
    <w:pPr>
      <w:spacing w:before="100" w:beforeAutospacing="1" w:after="100" w:afterAutospacing="1" w:line="240" w:lineRule="auto"/>
    </w:pPr>
    <w:rPr>
      <w:rFonts w:ascii="Times New Roman" w:eastAsia="Times New Roman" w:hAnsi="Times New Roman" w:cs="Times New Roman"/>
      <w:color w:val="000000"/>
      <w:sz w:val="32"/>
      <w:szCs w:val="32"/>
      <w:lang w:eastAsia="ru-RU"/>
    </w:rPr>
  </w:style>
  <w:style w:type="paragraph" w:customStyle="1" w:styleId="xl196">
    <w:name w:val="xl196"/>
    <w:basedOn w:val="a"/>
    <w:rsid w:val="00A77876"/>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97">
    <w:name w:val="xl197"/>
    <w:basedOn w:val="a"/>
    <w:rsid w:val="00A778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8">
    <w:name w:val="xl198"/>
    <w:basedOn w:val="a"/>
    <w:rsid w:val="00A778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99">
    <w:name w:val="xl199"/>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00">
    <w:name w:val="xl200"/>
    <w:basedOn w:val="a"/>
    <w:rsid w:val="00A778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1">
    <w:name w:val="xl20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02">
    <w:name w:val="xl20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3">
    <w:name w:val="xl203"/>
    <w:basedOn w:val="a"/>
    <w:rsid w:val="00A778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04">
    <w:name w:val="xl204"/>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05">
    <w:name w:val="xl205"/>
    <w:basedOn w:val="a"/>
    <w:rsid w:val="00A77876"/>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06">
    <w:name w:val="xl20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207">
    <w:name w:val="xl20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08">
    <w:name w:val="xl208"/>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09">
    <w:name w:val="xl209"/>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10">
    <w:name w:val="xl210"/>
    <w:basedOn w:val="a"/>
    <w:rsid w:val="00A77876"/>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11">
    <w:name w:val="xl211"/>
    <w:basedOn w:val="a"/>
    <w:rsid w:val="00A77876"/>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2">
    <w:name w:val="xl212"/>
    <w:basedOn w:val="a"/>
    <w:rsid w:val="00A778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3">
    <w:name w:val="xl213"/>
    <w:basedOn w:val="a"/>
    <w:rsid w:val="00A7787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4">
    <w:name w:val="xl214"/>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215">
    <w:name w:val="xl215"/>
    <w:basedOn w:val="a"/>
    <w:rsid w:val="00A77876"/>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16">
    <w:name w:val="xl216"/>
    <w:basedOn w:val="a"/>
    <w:rsid w:val="00A778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7">
    <w:name w:val="xl217"/>
    <w:basedOn w:val="a"/>
    <w:rsid w:val="00A7787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8">
    <w:name w:val="xl218"/>
    <w:basedOn w:val="a"/>
    <w:rsid w:val="00A77876"/>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9">
    <w:name w:val="xl219"/>
    <w:basedOn w:val="a"/>
    <w:rsid w:val="00A7787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0">
    <w:name w:val="xl220"/>
    <w:basedOn w:val="a"/>
    <w:rsid w:val="00A77876"/>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21">
    <w:name w:val="xl221"/>
    <w:basedOn w:val="a"/>
    <w:rsid w:val="00A7787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22">
    <w:name w:val="xl222"/>
    <w:basedOn w:val="a"/>
    <w:rsid w:val="00A77876"/>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23">
    <w:name w:val="xl223"/>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24">
    <w:name w:val="xl224"/>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25">
    <w:name w:val="xl225"/>
    <w:basedOn w:val="a"/>
    <w:rsid w:val="00A7787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26">
    <w:name w:val="xl226"/>
    <w:basedOn w:val="a"/>
    <w:rsid w:val="00A778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27">
    <w:name w:val="xl227"/>
    <w:basedOn w:val="a"/>
    <w:rsid w:val="00A77876"/>
    <w:pPr>
      <w:pBdr>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28">
    <w:name w:val="xl228"/>
    <w:basedOn w:val="a"/>
    <w:rsid w:val="00A77876"/>
    <w:pPr>
      <w:pBdr>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29">
    <w:name w:val="xl229"/>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30">
    <w:name w:val="xl230"/>
    <w:basedOn w:val="a"/>
    <w:rsid w:val="00A7787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31">
    <w:name w:val="xl23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32">
    <w:name w:val="xl23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33">
    <w:name w:val="xl233"/>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34">
    <w:name w:val="xl234"/>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35">
    <w:name w:val="xl235"/>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36">
    <w:name w:val="xl236"/>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37">
    <w:name w:val="xl237"/>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38">
    <w:name w:val="xl238"/>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9">
    <w:name w:val="xl239"/>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40">
    <w:name w:val="xl240"/>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1">
    <w:name w:val="xl24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42">
    <w:name w:val="xl24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3">
    <w:name w:val="xl243"/>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44">
    <w:name w:val="xl244"/>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45">
    <w:name w:val="xl24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246">
    <w:name w:val="xl24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47">
    <w:name w:val="xl24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48">
    <w:name w:val="xl248"/>
    <w:basedOn w:val="a"/>
    <w:rsid w:val="00A77876"/>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49">
    <w:name w:val="xl249"/>
    <w:basedOn w:val="a"/>
    <w:rsid w:val="00A77876"/>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0">
    <w:name w:val="xl250"/>
    <w:basedOn w:val="a"/>
    <w:rsid w:val="00A77876"/>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1">
    <w:name w:val="xl251"/>
    <w:basedOn w:val="a"/>
    <w:rsid w:val="00A778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2">
    <w:name w:val="xl252"/>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3">
    <w:name w:val="xl253"/>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54">
    <w:name w:val="xl254"/>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55">
    <w:name w:val="xl25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56">
    <w:name w:val="xl25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57">
    <w:name w:val="xl25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58">
    <w:name w:val="xl258"/>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259">
    <w:name w:val="xl259"/>
    <w:basedOn w:val="a"/>
    <w:rsid w:val="00A77876"/>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60">
    <w:name w:val="xl260"/>
    <w:basedOn w:val="a"/>
    <w:rsid w:val="00A778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61">
    <w:name w:val="xl261"/>
    <w:basedOn w:val="a"/>
    <w:rsid w:val="00A77876"/>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62">
    <w:name w:val="xl262"/>
    <w:basedOn w:val="a"/>
    <w:rsid w:val="00A77876"/>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63">
    <w:name w:val="xl263"/>
    <w:basedOn w:val="a"/>
    <w:rsid w:val="00A77876"/>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64">
    <w:name w:val="xl264"/>
    <w:basedOn w:val="a"/>
    <w:rsid w:val="00A77876"/>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65">
    <w:name w:val="xl265"/>
    <w:basedOn w:val="a"/>
    <w:rsid w:val="00A7787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6">
    <w:name w:val="xl266"/>
    <w:basedOn w:val="a"/>
    <w:rsid w:val="00A77876"/>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7">
    <w:name w:val="xl267"/>
    <w:basedOn w:val="a"/>
    <w:rsid w:val="00A77876"/>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8">
    <w:name w:val="xl268"/>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269">
    <w:name w:val="xl269"/>
    <w:basedOn w:val="a"/>
    <w:rsid w:val="00A77876"/>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0">
    <w:name w:val="xl270"/>
    <w:basedOn w:val="a"/>
    <w:rsid w:val="00A77876"/>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1">
    <w:name w:val="xl271"/>
    <w:basedOn w:val="a"/>
    <w:rsid w:val="00A77876"/>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2">
    <w:name w:val="xl27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3">
    <w:name w:val="xl273"/>
    <w:basedOn w:val="a"/>
    <w:rsid w:val="00A77876"/>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4">
    <w:name w:val="xl274"/>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275">
    <w:name w:val="xl275"/>
    <w:basedOn w:val="a"/>
    <w:rsid w:val="00A77876"/>
    <w:pPr>
      <w:pBdr>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6">
    <w:name w:val="xl276"/>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77">
    <w:name w:val="xl277"/>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78">
    <w:name w:val="xl278"/>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79">
    <w:name w:val="xl279"/>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0">
    <w:name w:val="xl280"/>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1">
    <w:name w:val="xl281"/>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2">
    <w:name w:val="xl28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283">
    <w:name w:val="xl283"/>
    <w:basedOn w:val="a"/>
    <w:rsid w:val="00A77876"/>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84">
    <w:name w:val="xl284"/>
    <w:basedOn w:val="a"/>
    <w:rsid w:val="00A778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5">
    <w:name w:val="xl285"/>
    <w:basedOn w:val="a"/>
    <w:rsid w:val="00A778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86">
    <w:name w:val="xl28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87">
    <w:name w:val="xl28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88">
    <w:name w:val="xl288"/>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89">
    <w:name w:val="xl289"/>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90">
    <w:name w:val="xl290"/>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91">
    <w:name w:val="xl29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92">
    <w:name w:val="xl29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93">
    <w:name w:val="xl293"/>
    <w:basedOn w:val="a"/>
    <w:rsid w:val="00A7787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94">
    <w:name w:val="xl294"/>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95">
    <w:name w:val="xl29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96">
    <w:name w:val="xl29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97">
    <w:name w:val="xl29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298">
    <w:name w:val="xl298"/>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299">
    <w:name w:val="xl299"/>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00">
    <w:name w:val="xl300"/>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01">
    <w:name w:val="xl30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02">
    <w:name w:val="xl30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03">
    <w:name w:val="xl303"/>
    <w:basedOn w:val="a"/>
    <w:rsid w:val="00A7787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04">
    <w:name w:val="xl304"/>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05">
    <w:name w:val="xl305"/>
    <w:basedOn w:val="a"/>
    <w:rsid w:val="00A7787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06">
    <w:name w:val="xl306"/>
    <w:basedOn w:val="a"/>
    <w:rsid w:val="00A7787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07">
    <w:name w:val="xl307"/>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08">
    <w:name w:val="xl308"/>
    <w:basedOn w:val="a"/>
    <w:rsid w:val="00A7787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09">
    <w:name w:val="xl309"/>
    <w:basedOn w:val="a"/>
    <w:rsid w:val="00A7787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10">
    <w:name w:val="xl310"/>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11">
    <w:name w:val="xl311"/>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12">
    <w:name w:val="xl312"/>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313">
    <w:name w:val="xl313"/>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14">
    <w:name w:val="xl314"/>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15">
    <w:name w:val="xl31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16">
    <w:name w:val="xl31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17">
    <w:name w:val="xl31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18">
    <w:name w:val="xl318"/>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19">
    <w:name w:val="xl319"/>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320">
    <w:name w:val="xl320"/>
    <w:basedOn w:val="a"/>
    <w:rsid w:val="00A7787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21">
    <w:name w:val="xl321"/>
    <w:basedOn w:val="a"/>
    <w:rsid w:val="00A7787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322">
    <w:name w:val="xl322"/>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23">
    <w:name w:val="xl323"/>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24">
    <w:name w:val="xl324"/>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325">
    <w:name w:val="xl325"/>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326">
    <w:name w:val="xl326"/>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27">
    <w:name w:val="xl327"/>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328">
    <w:name w:val="xl328"/>
    <w:basedOn w:val="a"/>
    <w:rsid w:val="00A77876"/>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329">
    <w:name w:val="xl329"/>
    <w:basedOn w:val="a"/>
    <w:rsid w:val="00A77876"/>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330">
    <w:name w:val="xl330"/>
    <w:basedOn w:val="a"/>
    <w:rsid w:val="00A7787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1">
    <w:name w:val="xl331"/>
    <w:basedOn w:val="a"/>
    <w:rsid w:val="00A77876"/>
    <w:pPr>
      <w:pBdr>
        <w:top w:val="single" w:sz="4" w:space="0" w:color="auto"/>
        <w:lef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2">
    <w:name w:val="xl332"/>
    <w:basedOn w:val="a"/>
    <w:rsid w:val="00A77876"/>
    <w:pPr>
      <w:pBdr>
        <w:top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3">
    <w:name w:val="xl333"/>
    <w:basedOn w:val="a"/>
    <w:rsid w:val="00A77876"/>
    <w:pPr>
      <w:pBdr>
        <w:top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4">
    <w:name w:val="xl334"/>
    <w:basedOn w:val="a"/>
    <w:rsid w:val="00A77876"/>
    <w:pPr>
      <w:pBdr>
        <w:lef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5">
    <w:name w:val="xl335"/>
    <w:basedOn w:val="a"/>
    <w:rsid w:val="00A77876"/>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6">
    <w:name w:val="xl336"/>
    <w:basedOn w:val="a"/>
    <w:rsid w:val="00A77876"/>
    <w:pPr>
      <w:pBdr>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7">
    <w:name w:val="xl337"/>
    <w:basedOn w:val="a"/>
    <w:rsid w:val="00A77876"/>
    <w:pPr>
      <w:pBdr>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8">
    <w:name w:val="xl338"/>
    <w:basedOn w:val="a"/>
    <w:rsid w:val="00A77876"/>
    <w:pPr>
      <w:pBdr>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9">
    <w:name w:val="xl339"/>
    <w:basedOn w:val="a"/>
    <w:rsid w:val="00A778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40">
    <w:name w:val="xl340"/>
    <w:basedOn w:val="a"/>
    <w:rsid w:val="00A778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41">
    <w:name w:val="xl34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42">
    <w:name w:val="xl342"/>
    <w:basedOn w:val="a"/>
    <w:rsid w:val="00A7787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3">
    <w:name w:val="xl343"/>
    <w:basedOn w:val="a"/>
    <w:rsid w:val="00A77876"/>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4">
    <w:name w:val="xl344"/>
    <w:basedOn w:val="a"/>
    <w:rsid w:val="00A77876"/>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5">
    <w:name w:val="xl345"/>
    <w:basedOn w:val="a"/>
    <w:rsid w:val="00A7787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6">
    <w:name w:val="xl346"/>
    <w:basedOn w:val="a"/>
    <w:rsid w:val="00A7787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7">
    <w:name w:val="xl347"/>
    <w:basedOn w:val="a"/>
    <w:rsid w:val="00A77876"/>
    <w:pPr>
      <w:pBdr>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48">
    <w:name w:val="xl348"/>
    <w:basedOn w:val="a"/>
    <w:rsid w:val="00A77876"/>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49">
    <w:name w:val="xl349"/>
    <w:basedOn w:val="a"/>
    <w:rsid w:val="00A77876"/>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50">
    <w:name w:val="xl350"/>
    <w:basedOn w:val="a"/>
    <w:rsid w:val="00A77876"/>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51">
    <w:name w:val="xl351"/>
    <w:basedOn w:val="a"/>
    <w:rsid w:val="00A77876"/>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52">
    <w:name w:val="xl352"/>
    <w:basedOn w:val="a"/>
    <w:rsid w:val="00A77876"/>
    <w:pPr>
      <w:pBdr>
        <w:left w:val="single"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53">
    <w:name w:val="xl353"/>
    <w:basedOn w:val="a"/>
    <w:rsid w:val="00A77876"/>
    <w:pPr>
      <w:pBdr>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54">
    <w:name w:val="xl354"/>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55">
    <w:name w:val="xl355"/>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56">
    <w:name w:val="xl356"/>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357">
    <w:name w:val="xl357"/>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58">
    <w:name w:val="xl358"/>
    <w:basedOn w:val="a"/>
    <w:rsid w:val="00A77876"/>
    <w:pPr>
      <w:pBdr>
        <w:top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359">
    <w:name w:val="xl359"/>
    <w:basedOn w:val="a"/>
    <w:rsid w:val="00A7787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360">
    <w:name w:val="xl360"/>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361">
    <w:name w:val="xl361"/>
    <w:basedOn w:val="a"/>
    <w:rsid w:val="00A7787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62">
    <w:name w:val="xl362"/>
    <w:basedOn w:val="a"/>
    <w:rsid w:val="00A7787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63">
    <w:name w:val="xl363"/>
    <w:basedOn w:val="a"/>
    <w:rsid w:val="00A7787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64">
    <w:name w:val="xl364"/>
    <w:basedOn w:val="a"/>
    <w:rsid w:val="00A7787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65">
    <w:name w:val="xl365"/>
    <w:basedOn w:val="a"/>
    <w:rsid w:val="00A7787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66">
    <w:name w:val="xl366"/>
    <w:basedOn w:val="a"/>
    <w:rsid w:val="00A7787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67">
    <w:name w:val="xl367"/>
    <w:basedOn w:val="a"/>
    <w:rsid w:val="00A77876"/>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68">
    <w:name w:val="xl368"/>
    <w:basedOn w:val="a"/>
    <w:rsid w:val="00A77876"/>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69">
    <w:name w:val="xl369"/>
    <w:basedOn w:val="a"/>
    <w:rsid w:val="00A77876"/>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70">
    <w:name w:val="xl370"/>
    <w:basedOn w:val="a"/>
    <w:rsid w:val="00A77876"/>
    <w:pPr>
      <w:spacing w:before="100" w:beforeAutospacing="1" w:after="100" w:afterAutospacing="1" w:line="240" w:lineRule="auto"/>
      <w:jc w:val="center"/>
      <w:textAlignment w:val="top"/>
    </w:pPr>
    <w:rPr>
      <w:rFonts w:ascii="Times New Roman" w:eastAsia="Times New Roman" w:hAnsi="Times New Roman" w:cs="Times New Roman"/>
      <w:b/>
      <w:bCs/>
      <w:color w:val="000000"/>
      <w:sz w:val="28"/>
      <w:szCs w:val="28"/>
      <w:lang w:eastAsia="ru-RU"/>
    </w:rPr>
  </w:style>
  <w:style w:type="paragraph" w:customStyle="1" w:styleId="xl371">
    <w:name w:val="xl371"/>
    <w:basedOn w:val="a"/>
    <w:rsid w:val="00A77876"/>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72">
    <w:name w:val="xl372"/>
    <w:basedOn w:val="a"/>
    <w:rsid w:val="00A77876"/>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73">
    <w:name w:val="xl373"/>
    <w:basedOn w:val="a"/>
    <w:rsid w:val="00A77876"/>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74">
    <w:name w:val="xl374"/>
    <w:basedOn w:val="a"/>
    <w:rsid w:val="00A77876"/>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75">
    <w:name w:val="xl375"/>
    <w:basedOn w:val="a"/>
    <w:rsid w:val="00A77876"/>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76">
    <w:name w:val="xl376"/>
    <w:basedOn w:val="a"/>
    <w:rsid w:val="00A77876"/>
    <w:pPr>
      <w:pBdr>
        <w:left w:val="single"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77">
    <w:name w:val="xl377"/>
    <w:basedOn w:val="a"/>
    <w:rsid w:val="00A77876"/>
    <w:pPr>
      <w:pBdr>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78">
    <w:name w:val="xl378"/>
    <w:basedOn w:val="a"/>
    <w:rsid w:val="00A778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379">
    <w:name w:val="xl379"/>
    <w:basedOn w:val="a"/>
    <w:rsid w:val="00A7787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380">
    <w:name w:val="xl380"/>
    <w:basedOn w:val="a"/>
    <w:rsid w:val="00A7787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381">
    <w:name w:val="xl381"/>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82">
    <w:name w:val="xl382"/>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383">
    <w:name w:val="xl383"/>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84">
    <w:name w:val="xl384"/>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85">
    <w:name w:val="xl38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86">
    <w:name w:val="xl386"/>
    <w:basedOn w:val="a"/>
    <w:rsid w:val="00A77876"/>
    <w:pPr>
      <w:pBdr>
        <w:top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387">
    <w:name w:val="xl387"/>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388">
    <w:name w:val="xl388"/>
    <w:basedOn w:val="a"/>
    <w:rsid w:val="00A77876"/>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89">
    <w:name w:val="xl389"/>
    <w:basedOn w:val="a"/>
    <w:rsid w:val="00A77876"/>
    <w:pPr>
      <w:pBdr>
        <w:top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90">
    <w:name w:val="xl390"/>
    <w:basedOn w:val="a"/>
    <w:rsid w:val="00A7787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391">
    <w:name w:val="xl391"/>
    <w:basedOn w:val="a"/>
    <w:rsid w:val="00A7787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92">
    <w:name w:val="xl392"/>
    <w:basedOn w:val="a"/>
    <w:rsid w:val="00A7787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93">
    <w:name w:val="xl393"/>
    <w:basedOn w:val="a"/>
    <w:rsid w:val="00A77876"/>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94">
    <w:name w:val="xl394"/>
    <w:basedOn w:val="a"/>
    <w:rsid w:val="00A778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95">
    <w:name w:val="xl395"/>
    <w:basedOn w:val="a"/>
    <w:rsid w:val="00A7787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96">
    <w:name w:val="xl396"/>
    <w:basedOn w:val="a"/>
    <w:rsid w:val="00A77876"/>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397">
    <w:name w:val="xl397"/>
    <w:basedOn w:val="a"/>
    <w:rsid w:val="00A77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398">
    <w:name w:val="xl398"/>
    <w:basedOn w:val="a"/>
    <w:rsid w:val="00A77876"/>
    <w:pPr>
      <w:pBdr>
        <w:top w:val="single" w:sz="4" w:space="0" w:color="auto"/>
        <w:lef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99">
    <w:name w:val="xl399"/>
    <w:basedOn w:val="a"/>
    <w:rsid w:val="00A77876"/>
    <w:pPr>
      <w:pBdr>
        <w:top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0">
    <w:name w:val="xl400"/>
    <w:basedOn w:val="a"/>
    <w:rsid w:val="00A77876"/>
    <w:pPr>
      <w:pBdr>
        <w:top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1">
    <w:name w:val="xl401"/>
    <w:basedOn w:val="a"/>
    <w:rsid w:val="00A77876"/>
    <w:pPr>
      <w:pBdr>
        <w:lef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2">
    <w:name w:val="xl402"/>
    <w:basedOn w:val="a"/>
    <w:rsid w:val="00A77876"/>
    <w:pP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3">
    <w:name w:val="xl403"/>
    <w:basedOn w:val="a"/>
    <w:rsid w:val="00A77876"/>
    <w:pPr>
      <w:pBdr>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4">
    <w:name w:val="xl404"/>
    <w:basedOn w:val="a"/>
    <w:rsid w:val="00A77876"/>
    <w:pPr>
      <w:pBdr>
        <w:left w:val="single" w:sz="4" w:space="0" w:color="auto"/>
        <w:bottom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5">
    <w:name w:val="xl405"/>
    <w:basedOn w:val="a"/>
    <w:rsid w:val="00A77876"/>
    <w:pPr>
      <w:pBdr>
        <w:bottom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6">
    <w:name w:val="xl406"/>
    <w:basedOn w:val="a"/>
    <w:rsid w:val="00A77876"/>
    <w:pPr>
      <w:pBdr>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7">
    <w:name w:val="xl407"/>
    <w:basedOn w:val="a"/>
    <w:rsid w:val="00A7787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408">
    <w:name w:val="xl408"/>
    <w:basedOn w:val="a"/>
    <w:rsid w:val="00A7787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409">
    <w:name w:val="xl409"/>
    <w:basedOn w:val="a"/>
    <w:rsid w:val="00A7787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410">
    <w:name w:val="xl410"/>
    <w:basedOn w:val="a"/>
    <w:rsid w:val="00A778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411">
    <w:name w:val="xl411"/>
    <w:basedOn w:val="a"/>
    <w:rsid w:val="00A7787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412">
    <w:name w:val="xl412"/>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413">
    <w:name w:val="xl413"/>
    <w:basedOn w:val="a"/>
    <w:rsid w:val="00A7787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414">
    <w:name w:val="xl414"/>
    <w:basedOn w:val="a"/>
    <w:rsid w:val="00A77876"/>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415">
    <w:name w:val="xl41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416">
    <w:name w:val="xl416"/>
    <w:basedOn w:val="a"/>
    <w:rsid w:val="00A77876"/>
    <w:pPr>
      <w:pBdr>
        <w:top w:val="single" w:sz="8"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417">
    <w:name w:val="xl417"/>
    <w:basedOn w:val="a"/>
    <w:rsid w:val="00A7787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418">
    <w:name w:val="xl418"/>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6"/>
      <w:szCs w:val="16"/>
      <w:lang w:eastAsia="ru-RU"/>
    </w:rPr>
  </w:style>
  <w:style w:type="paragraph" w:customStyle="1" w:styleId="xl419">
    <w:name w:val="xl419"/>
    <w:basedOn w:val="a"/>
    <w:rsid w:val="00A77876"/>
    <w:pPr>
      <w:pBdr>
        <w:top w:val="single" w:sz="4" w:space="0" w:color="auto"/>
        <w:left w:val="single"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420">
    <w:name w:val="xl420"/>
    <w:basedOn w:val="a"/>
    <w:rsid w:val="00A77876"/>
    <w:pPr>
      <w:pBdr>
        <w:top w:val="single"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421">
    <w:name w:val="xl421"/>
    <w:basedOn w:val="a"/>
    <w:rsid w:val="00A77876"/>
    <w:pPr>
      <w:pBdr>
        <w:top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422">
    <w:name w:val="xl422"/>
    <w:basedOn w:val="a"/>
    <w:rsid w:val="00A7787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423">
    <w:name w:val="xl423"/>
    <w:basedOn w:val="a"/>
    <w:rsid w:val="00A7787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424">
    <w:name w:val="xl424"/>
    <w:basedOn w:val="a"/>
    <w:rsid w:val="00A7787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425">
    <w:name w:val="xl425"/>
    <w:basedOn w:val="a"/>
    <w:rsid w:val="00A778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426">
    <w:name w:val="xl426"/>
    <w:basedOn w:val="a"/>
    <w:rsid w:val="00A77876"/>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427">
    <w:name w:val="xl427"/>
    <w:basedOn w:val="a"/>
    <w:rsid w:val="00A77876"/>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428">
    <w:name w:val="xl428"/>
    <w:basedOn w:val="a"/>
    <w:rsid w:val="00A77876"/>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429">
    <w:name w:val="xl429"/>
    <w:basedOn w:val="a"/>
    <w:rsid w:val="00A77876"/>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30">
    <w:name w:val="xl430"/>
    <w:basedOn w:val="a"/>
    <w:rsid w:val="00A77876"/>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31">
    <w:name w:val="xl431"/>
    <w:basedOn w:val="a"/>
    <w:rsid w:val="00A77876"/>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432">
    <w:name w:val="xl432"/>
    <w:basedOn w:val="a"/>
    <w:rsid w:val="00A77876"/>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433">
    <w:name w:val="xl433"/>
    <w:basedOn w:val="a"/>
    <w:rsid w:val="00A77876"/>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434">
    <w:name w:val="xl434"/>
    <w:basedOn w:val="a"/>
    <w:rsid w:val="00A7787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435">
    <w:name w:val="xl435"/>
    <w:basedOn w:val="a"/>
    <w:rsid w:val="00A77876"/>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436">
    <w:name w:val="xl436"/>
    <w:basedOn w:val="a"/>
    <w:rsid w:val="00A7787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437">
    <w:name w:val="xl437"/>
    <w:basedOn w:val="a"/>
    <w:rsid w:val="00A77876"/>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438">
    <w:name w:val="xl438"/>
    <w:basedOn w:val="a"/>
    <w:rsid w:val="00A77876"/>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439">
    <w:name w:val="xl439"/>
    <w:basedOn w:val="a"/>
    <w:rsid w:val="00A77876"/>
    <w:pPr>
      <w:pBdr>
        <w:top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440">
    <w:name w:val="xl440"/>
    <w:basedOn w:val="a"/>
    <w:rsid w:val="00A77876"/>
    <w:pPr>
      <w:pBdr>
        <w:top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character" w:styleId="afc">
    <w:name w:val="Unresolved Mention"/>
    <w:basedOn w:val="a0"/>
    <w:uiPriority w:val="99"/>
    <w:semiHidden/>
    <w:unhideWhenUsed/>
    <w:rsid w:val="00A77876"/>
    <w:rPr>
      <w:color w:val="605E5C"/>
      <w:shd w:val="clear" w:color="auto" w:fill="E1DFDD"/>
    </w:rPr>
  </w:style>
  <w:style w:type="paragraph" w:customStyle="1" w:styleId="16">
    <w:name w:val="1"/>
    <w:basedOn w:val="a"/>
    <w:next w:val="ac"/>
    <w:rsid w:val="00063E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50">
    <w:name w:val="Заголовок 5 Знак"/>
    <w:basedOn w:val="a0"/>
    <w:link w:val="5"/>
    <w:uiPriority w:val="9"/>
    <w:semiHidden/>
    <w:rsid w:val="00C0487A"/>
    <w:rPr>
      <w:rFonts w:asciiTheme="majorHAnsi" w:eastAsiaTheme="majorEastAsia" w:hAnsiTheme="majorHAnsi" w:cstheme="majorBidi"/>
      <w:color w:val="365F91" w:themeColor="accent1" w:themeShade="BF"/>
    </w:rPr>
  </w:style>
  <w:style w:type="character" w:customStyle="1" w:styleId="210">
    <w:name w:val="Основной текст 2 Знак1"/>
    <w:basedOn w:val="a0"/>
    <w:uiPriority w:val="99"/>
    <w:semiHidden/>
    <w:rsid w:val="00BC4B28"/>
    <w:rPr>
      <w:sz w:val="24"/>
      <w:szCs w:val="24"/>
    </w:rPr>
  </w:style>
  <w:style w:type="numbering" w:customStyle="1" w:styleId="24">
    <w:name w:val="Нет списка2"/>
    <w:next w:val="a2"/>
    <w:semiHidden/>
    <w:rsid w:val="00266857"/>
  </w:style>
  <w:style w:type="table" w:customStyle="1" w:styleId="25">
    <w:name w:val="Сетка таблицы2"/>
    <w:basedOn w:val="a1"/>
    <w:next w:val="a5"/>
    <w:rsid w:val="002668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annotation reference"/>
    <w:basedOn w:val="a0"/>
    <w:uiPriority w:val="99"/>
    <w:semiHidden/>
    <w:unhideWhenUsed/>
    <w:rsid w:val="00761774"/>
    <w:rPr>
      <w:sz w:val="16"/>
      <w:szCs w:val="16"/>
    </w:rPr>
  </w:style>
  <w:style w:type="paragraph" w:styleId="afe">
    <w:name w:val="annotation text"/>
    <w:basedOn w:val="a"/>
    <w:link w:val="aff"/>
    <w:uiPriority w:val="99"/>
    <w:semiHidden/>
    <w:unhideWhenUsed/>
    <w:rsid w:val="00761774"/>
    <w:pPr>
      <w:spacing w:line="240" w:lineRule="auto"/>
    </w:pPr>
    <w:rPr>
      <w:sz w:val="20"/>
      <w:szCs w:val="20"/>
    </w:rPr>
  </w:style>
  <w:style w:type="character" w:customStyle="1" w:styleId="aff">
    <w:name w:val="Текст примечания Знак"/>
    <w:basedOn w:val="a0"/>
    <w:link w:val="afe"/>
    <w:uiPriority w:val="99"/>
    <w:semiHidden/>
    <w:rsid w:val="00761774"/>
    <w:rPr>
      <w:sz w:val="20"/>
      <w:szCs w:val="20"/>
    </w:rPr>
  </w:style>
  <w:style w:type="paragraph" w:styleId="aff0">
    <w:name w:val="annotation subject"/>
    <w:basedOn w:val="afe"/>
    <w:next w:val="afe"/>
    <w:link w:val="aff1"/>
    <w:uiPriority w:val="99"/>
    <w:semiHidden/>
    <w:unhideWhenUsed/>
    <w:rsid w:val="00761774"/>
    <w:rPr>
      <w:b/>
      <w:bCs/>
    </w:rPr>
  </w:style>
  <w:style w:type="character" w:customStyle="1" w:styleId="aff1">
    <w:name w:val="Тема примечания Знак"/>
    <w:basedOn w:val="aff"/>
    <w:link w:val="aff0"/>
    <w:uiPriority w:val="99"/>
    <w:semiHidden/>
    <w:rsid w:val="00761774"/>
    <w:rPr>
      <w:b/>
      <w:bCs/>
      <w:sz w:val="20"/>
      <w:szCs w:val="20"/>
    </w:rPr>
  </w:style>
  <w:style w:type="paragraph" w:customStyle="1" w:styleId="xl441">
    <w:name w:val="xl441"/>
    <w:basedOn w:val="a"/>
    <w:rsid w:val="007845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Calibri" w:eastAsia="Times New Roman" w:hAnsi="Calibri" w:cs="Calibri"/>
      <w:color w:val="000000"/>
      <w:sz w:val="24"/>
      <w:szCs w:val="24"/>
      <w:lang w:eastAsia="ru-RU"/>
    </w:rPr>
  </w:style>
  <w:style w:type="paragraph" w:customStyle="1" w:styleId="xl442">
    <w:name w:val="xl442"/>
    <w:basedOn w:val="a"/>
    <w:rsid w:val="007845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443">
    <w:name w:val="xl443"/>
    <w:basedOn w:val="a"/>
    <w:rsid w:val="007845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444">
    <w:name w:val="xl444"/>
    <w:basedOn w:val="a"/>
    <w:rsid w:val="007845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Calibri"/>
      <w:color w:val="000000"/>
      <w:sz w:val="24"/>
      <w:szCs w:val="24"/>
      <w:lang w:eastAsia="ru-RU"/>
    </w:rPr>
  </w:style>
  <w:style w:type="paragraph" w:customStyle="1" w:styleId="xl445">
    <w:name w:val="xl445"/>
    <w:basedOn w:val="a"/>
    <w:rsid w:val="007845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446">
    <w:name w:val="xl446"/>
    <w:basedOn w:val="a"/>
    <w:rsid w:val="00784571"/>
    <w:pPr>
      <w:pBdr>
        <w:top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8"/>
      <w:szCs w:val="28"/>
      <w:lang w:eastAsia="ru-RU"/>
    </w:rPr>
  </w:style>
  <w:style w:type="paragraph" w:customStyle="1" w:styleId="xl447">
    <w:name w:val="xl447"/>
    <w:basedOn w:val="a"/>
    <w:rsid w:val="00784571"/>
    <w:pPr>
      <w:pBdr>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8"/>
      <w:szCs w:val="28"/>
      <w:lang w:eastAsia="ru-RU"/>
    </w:rPr>
  </w:style>
  <w:style w:type="paragraph" w:customStyle="1" w:styleId="xl448">
    <w:name w:val="xl448"/>
    <w:basedOn w:val="a"/>
    <w:rsid w:val="007845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449">
    <w:name w:val="xl449"/>
    <w:basedOn w:val="a"/>
    <w:rsid w:val="007845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50">
    <w:name w:val="xl450"/>
    <w:basedOn w:val="a"/>
    <w:rsid w:val="007845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51">
    <w:name w:val="xl451"/>
    <w:basedOn w:val="a"/>
    <w:rsid w:val="00784571"/>
    <w:pPr>
      <w:shd w:val="clear" w:color="000000" w:fill="FFFFFF"/>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xl452">
    <w:name w:val="xl452"/>
    <w:basedOn w:val="a"/>
    <w:rsid w:val="007845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sz w:val="24"/>
      <w:szCs w:val="24"/>
      <w:lang w:eastAsia="ru-RU"/>
    </w:rPr>
  </w:style>
  <w:style w:type="paragraph" w:customStyle="1" w:styleId="xl453">
    <w:name w:val="xl453"/>
    <w:basedOn w:val="a"/>
    <w:rsid w:val="007845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23886">
      <w:bodyDiv w:val="1"/>
      <w:marLeft w:val="0"/>
      <w:marRight w:val="0"/>
      <w:marTop w:val="0"/>
      <w:marBottom w:val="0"/>
      <w:divBdr>
        <w:top w:val="none" w:sz="0" w:space="0" w:color="auto"/>
        <w:left w:val="none" w:sz="0" w:space="0" w:color="auto"/>
        <w:bottom w:val="none" w:sz="0" w:space="0" w:color="auto"/>
        <w:right w:val="none" w:sz="0" w:space="0" w:color="auto"/>
      </w:divBdr>
    </w:div>
    <w:div w:id="169491775">
      <w:bodyDiv w:val="1"/>
      <w:marLeft w:val="0"/>
      <w:marRight w:val="0"/>
      <w:marTop w:val="0"/>
      <w:marBottom w:val="0"/>
      <w:divBdr>
        <w:top w:val="none" w:sz="0" w:space="0" w:color="auto"/>
        <w:left w:val="none" w:sz="0" w:space="0" w:color="auto"/>
        <w:bottom w:val="none" w:sz="0" w:space="0" w:color="auto"/>
        <w:right w:val="none" w:sz="0" w:space="0" w:color="auto"/>
      </w:divBdr>
    </w:div>
    <w:div w:id="236520994">
      <w:bodyDiv w:val="1"/>
      <w:marLeft w:val="0"/>
      <w:marRight w:val="0"/>
      <w:marTop w:val="0"/>
      <w:marBottom w:val="0"/>
      <w:divBdr>
        <w:top w:val="none" w:sz="0" w:space="0" w:color="auto"/>
        <w:left w:val="none" w:sz="0" w:space="0" w:color="auto"/>
        <w:bottom w:val="none" w:sz="0" w:space="0" w:color="auto"/>
        <w:right w:val="none" w:sz="0" w:space="0" w:color="auto"/>
      </w:divBdr>
    </w:div>
    <w:div w:id="237180096">
      <w:bodyDiv w:val="1"/>
      <w:marLeft w:val="0"/>
      <w:marRight w:val="0"/>
      <w:marTop w:val="0"/>
      <w:marBottom w:val="0"/>
      <w:divBdr>
        <w:top w:val="none" w:sz="0" w:space="0" w:color="auto"/>
        <w:left w:val="none" w:sz="0" w:space="0" w:color="auto"/>
        <w:bottom w:val="none" w:sz="0" w:space="0" w:color="auto"/>
        <w:right w:val="none" w:sz="0" w:space="0" w:color="auto"/>
      </w:divBdr>
    </w:div>
    <w:div w:id="260189707">
      <w:bodyDiv w:val="1"/>
      <w:marLeft w:val="0"/>
      <w:marRight w:val="0"/>
      <w:marTop w:val="0"/>
      <w:marBottom w:val="0"/>
      <w:divBdr>
        <w:top w:val="none" w:sz="0" w:space="0" w:color="auto"/>
        <w:left w:val="none" w:sz="0" w:space="0" w:color="auto"/>
        <w:bottom w:val="none" w:sz="0" w:space="0" w:color="auto"/>
        <w:right w:val="none" w:sz="0" w:space="0" w:color="auto"/>
      </w:divBdr>
    </w:div>
    <w:div w:id="291834553">
      <w:bodyDiv w:val="1"/>
      <w:marLeft w:val="0"/>
      <w:marRight w:val="0"/>
      <w:marTop w:val="0"/>
      <w:marBottom w:val="0"/>
      <w:divBdr>
        <w:top w:val="none" w:sz="0" w:space="0" w:color="auto"/>
        <w:left w:val="none" w:sz="0" w:space="0" w:color="auto"/>
        <w:bottom w:val="none" w:sz="0" w:space="0" w:color="auto"/>
        <w:right w:val="none" w:sz="0" w:space="0" w:color="auto"/>
      </w:divBdr>
      <w:divsChild>
        <w:div w:id="1302224146">
          <w:marLeft w:val="0"/>
          <w:marRight w:val="0"/>
          <w:marTop w:val="0"/>
          <w:marBottom w:val="0"/>
          <w:divBdr>
            <w:top w:val="none" w:sz="0" w:space="0" w:color="auto"/>
            <w:left w:val="none" w:sz="0" w:space="0" w:color="auto"/>
            <w:bottom w:val="none" w:sz="0" w:space="0" w:color="auto"/>
            <w:right w:val="none" w:sz="0" w:space="0" w:color="auto"/>
          </w:divBdr>
          <w:divsChild>
            <w:div w:id="3438817">
              <w:marLeft w:val="0"/>
              <w:marRight w:val="0"/>
              <w:marTop w:val="0"/>
              <w:marBottom w:val="0"/>
              <w:divBdr>
                <w:top w:val="none" w:sz="0" w:space="0" w:color="auto"/>
                <w:left w:val="none" w:sz="0" w:space="0" w:color="auto"/>
                <w:bottom w:val="none" w:sz="0" w:space="0" w:color="auto"/>
                <w:right w:val="none" w:sz="0" w:space="0" w:color="auto"/>
              </w:divBdr>
            </w:div>
            <w:div w:id="7148608">
              <w:marLeft w:val="0"/>
              <w:marRight w:val="0"/>
              <w:marTop w:val="0"/>
              <w:marBottom w:val="0"/>
              <w:divBdr>
                <w:top w:val="none" w:sz="0" w:space="0" w:color="auto"/>
                <w:left w:val="none" w:sz="0" w:space="0" w:color="auto"/>
                <w:bottom w:val="none" w:sz="0" w:space="0" w:color="auto"/>
                <w:right w:val="none" w:sz="0" w:space="0" w:color="auto"/>
              </w:divBdr>
            </w:div>
            <w:div w:id="59836070">
              <w:marLeft w:val="0"/>
              <w:marRight w:val="0"/>
              <w:marTop w:val="0"/>
              <w:marBottom w:val="0"/>
              <w:divBdr>
                <w:top w:val="none" w:sz="0" w:space="0" w:color="auto"/>
                <w:left w:val="none" w:sz="0" w:space="0" w:color="auto"/>
                <w:bottom w:val="none" w:sz="0" w:space="0" w:color="auto"/>
                <w:right w:val="none" w:sz="0" w:space="0" w:color="auto"/>
              </w:divBdr>
            </w:div>
            <w:div w:id="92097088">
              <w:marLeft w:val="0"/>
              <w:marRight w:val="0"/>
              <w:marTop w:val="0"/>
              <w:marBottom w:val="0"/>
              <w:divBdr>
                <w:top w:val="none" w:sz="0" w:space="0" w:color="auto"/>
                <w:left w:val="none" w:sz="0" w:space="0" w:color="auto"/>
                <w:bottom w:val="none" w:sz="0" w:space="0" w:color="auto"/>
                <w:right w:val="none" w:sz="0" w:space="0" w:color="auto"/>
              </w:divBdr>
            </w:div>
            <w:div w:id="102580339">
              <w:marLeft w:val="0"/>
              <w:marRight w:val="0"/>
              <w:marTop w:val="0"/>
              <w:marBottom w:val="0"/>
              <w:divBdr>
                <w:top w:val="none" w:sz="0" w:space="0" w:color="auto"/>
                <w:left w:val="none" w:sz="0" w:space="0" w:color="auto"/>
                <w:bottom w:val="none" w:sz="0" w:space="0" w:color="auto"/>
                <w:right w:val="none" w:sz="0" w:space="0" w:color="auto"/>
              </w:divBdr>
            </w:div>
            <w:div w:id="110125134">
              <w:marLeft w:val="0"/>
              <w:marRight w:val="0"/>
              <w:marTop w:val="0"/>
              <w:marBottom w:val="0"/>
              <w:divBdr>
                <w:top w:val="none" w:sz="0" w:space="0" w:color="auto"/>
                <w:left w:val="none" w:sz="0" w:space="0" w:color="auto"/>
                <w:bottom w:val="none" w:sz="0" w:space="0" w:color="auto"/>
                <w:right w:val="none" w:sz="0" w:space="0" w:color="auto"/>
              </w:divBdr>
            </w:div>
            <w:div w:id="127866340">
              <w:marLeft w:val="0"/>
              <w:marRight w:val="0"/>
              <w:marTop w:val="0"/>
              <w:marBottom w:val="0"/>
              <w:divBdr>
                <w:top w:val="none" w:sz="0" w:space="0" w:color="auto"/>
                <w:left w:val="none" w:sz="0" w:space="0" w:color="auto"/>
                <w:bottom w:val="none" w:sz="0" w:space="0" w:color="auto"/>
                <w:right w:val="none" w:sz="0" w:space="0" w:color="auto"/>
              </w:divBdr>
            </w:div>
            <w:div w:id="153375933">
              <w:marLeft w:val="0"/>
              <w:marRight w:val="0"/>
              <w:marTop w:val="0"/>
              <w:marBottom w:val="0"/>
              <w:divBdr>
                <w:top w:val="none" w:sz="0" w:space="0" w:color="auto"/>
                <w:left w:val="none" w:sz="0" w:space="0" w:color="auto"/>
                <w:bottom w:val="none" w:sz="0" w:space="0" w:color="auto"/>
                <w:right w:val="none" w:sz="0" w:space="0" w:color="auto"/>
              </w:divBdr>
            </w:div>
            <w:div w:id="186911501">
              <w:marLeft w:val="0"/>
              <w:marRight w:val="0"/>
              <w:marTop w:val="0"/>
              <w:marBottom w:val="0"/>
              <w:divBdr>
                <w:top w:val="none" w:sz="0" w:space="0" w:color="auto"/>
                <w:left w:val="none" w:sz="0" w:space="0" w:color="auto"/>
                <w:bottom w:val="none" w:sz="0" w:space="0" w:color="auto"/>
                <w:right w:val="none" w:sz="0" w:space="0" w:color="auto"/>
              </w:divBdr>
            </w:div>
            <w:div w:id="234436496">
              <w:marLeft w:val="0"/>
              <w:marRight w:val="0"/>
              <w:marTop w:val="0"/>
              <w:marBottom w:val="0"/>
              <w:divBdr>
                <w:top w:val="none" w:sz="0" w:space="0" w:color="auto"/>
                <w:left w:val="none" w:sz="0" w:space="0" w:color="auto"/>
                <w:bottom w:val="none" w:sz="0" w:space="0" w:color="auto"/>
                <w:right w:val="none" w:sz="0" w:space="0" w:color="auto"/>
              </w:divBdr>
            </w:div>
            <w:div w:id="243148206">
              <w:marLeft w:val="0"/>
              <w:marRight w:val="0"/>
              <w:marTop w:val="0"/>
              <w:marBottom w:val="0"/>
              <w:divBdr>
                <w:top w:val="none" w:sz="0" w:space="0" w:color="auto"/>
                <w:left w:val="none" w:sz="0" w:space="0" w:color="auto"/>
                <w:bottom w:val="none" w:sz="0" w:space="0" w:color="auto"/>
                <w:right w:val="none" w:sz="0" w:space="0" w:color="auto"/>
              </w:divBdr>
            </w:div>
            <w:div w:id="272249668">
              <w:marLeft w:val="0"/>
              <w:marRight w:val="0"/>
              <w:marTop w:val="0"/>
              <w:marBottom w:val="0"/>
              <w:divBdr>
                <w:top w:val="none" w:sz="0" w:space="0" w:color="auto"/>
                <w:left w:val="none" w:sz="0" w:space="0" w:color="auto"/>
                <w:bottom w:val="none" w:sz="0" w:space="0" w:color="auto"/>
                <w:right w:val="none" w:sz="0" w:space="0" w:color="auto"/>
              </w:divBdr>
            </w:div>
            <w:div w:id="287276363">
              <w:marLeft w:val="0"/>
              <w:marRight w:val="0"/>
              <w:marTop w:val="0"/>
              <w:marBottom w:val="0"/>
              <w:divBdr>
                <w:top w:val="none" w:sz="0" w:space="0" w:color="auto"/>
                <w:left w:val="none" w:sz="0" w:space="0" w:color="auto"/>
                <w:bottom w:val="none" w:sz="0" w:space="0" w:color="auto"/>
                <w:right w:val="none" w:sz="0" w:space="0" w:color="auto"/>
              </w:divBdr>
            </w:div>
            <w:div w:id="300812414">
              <w:marLeft w:val="0"/>
              <w:marRight w:val="0"/>
              <w:marTop w:val="0"/>
              <w:marBottom w:val="0"/>
              <w:divBdr>
                <w:top w:val="none" w:sz="0" w:space="0" w:color="auto"/>
                <w:left w:val="none" w:sz="0" w:space="0" w:color="auto"/>
                <w:bottom w:val="none" w:sz="0" w:space="0" w:color="auto"/>
                <w:right w:val="none" w:sz="0" w:space="0" w:color="auto"/>
              </w:divBdr>
            </w:div>
            <w:div w:id="311180458">
              <w:marLeft w:val="0"/>
              <w:marRight w:val="0"/>
              <w:marTop w:val="0"/>
              <w:marBottom w:val="0"/>
              <w:divBdr>
                <w:top w:val="none" w:sz="0" w:space="0" w:color="auto"/>
                <w:left w:val="none" w:sz="0" w:space="0" w:color="auto"/>
                <w:bottom w:val="none" w:sz="0" w:space="0" w:color="auto"/>
                <w:right w:val="none" w:sz="0" w:space="0" w:color="auto"/>
              </w:divBdr>
            </w:div>
            <w:div w:id="401103603">
              <w:marLeft w:val="0"/>
              <w:marRight w:val="0"/>
              <w:marTop w:val="0"/>
              <w:marBottom w:val="0"/>
              <w:divBdr>
                <w:top w:val="none" w:sz="0" w:space="0" w:color="auto"/>
                <w:left w:val="none" w:sz="0" w:space="0" w:color="auto"/>
                <w:bottom w:val="none" w:sz="0" w:space="0" w:color="auto"/>
                <w:right w:val="none" w:sz="0" w:space="0" w:color="auto"/>
              </w:divBdr>
            </w:div>
            <w:div w:id="472601190">
              <w:marLeft w:val="0"/>
              <w:marRight w:val="0"/>
              <w:marTop w:val="0"/>
              <w:marBottom w:val="0"/>
              <w:divBdr>
                <w:top w:val="none" w:sz="0" w:space="0" w:color="auto"/>
                <w:left w:val="none" w:sz="0" w:space="0" w:color="auto"/>
                <w:bottom w:val="none" w:sz="0" w:space="0" w:color="auto"/>
                <w:right w:val="none" w:sz="0" w:space="0" w:color="auto"/>
              </w:divBdr>
            </w:div>
            <w:div w:id="477574928">
              <w:marLeft w:val="0"/>
              <w:marRight w:val="0"/>
              <w:marTop w:val="0"/>
              <w:marBottom w:val="0"/>
              <w:divBdr>
                <w:top w:val="none" w:sz="0" w:space="0" w:color="auto"/>
                <w:left w:val="none" w:sz="0" w:space="0" w:color="auto"/>
                <w:bottom w:val="none" w:sz="0" w:space="0" w:color="auto"/>
                <w:right w:val="none" w:sz="0" w:space="0" w:color="auto"/>
              </w:divBdr>
            </w:div>
            <w:div w:id="479425052">
              <w:marLeft w:val="0"/>
              <w:marRight w:val="0"/>
              <w:marTop w:val="0"/>
              <w:marBottom w:val="0"/>
              <w:divBdr>
                <w:top w:val="none" w:sz="0" w:space="0" w:color="auto"/>
                <w:left w:val="none" w:sz="0" w:space="0" w:color="auto"/>
                <w:bottom w:val="none" w:sz="0" w:space="0" w:color="auto"/>
                <w:right w:val="none" w:sz="0" w:space="0" w:color="auto"/>
              </w:divBdr>
            </w:div>
            <w:div w:id="482234924">
              <w:marLeft w:val="0"/>
              <w:marRight w:val="0"/>
              <w:marTop w:val="0"/>
              <w:marBottom w:val="0"/>
              <w:divBdr>
                <w:top w:val="none" w:sz="0" w:space="0" w:color="auto"/>
                <w:left w:val="none" w:sz="0" w:space="0" w:color="auto"/>
                <w:bottom w:val="none" w:sz="0" w:space="0" w:color="auto"/>
                <w:right w:val="none" w:sz="0" w:space="0" w:color="auto"/>
              </w:divBdr>
            </w:div>
            <w:div w:id="496651624">
              <w:marLeft w:val="0"/>
              <w:marRight w:val="0"/>
              <w:marTop w:val="0"/>
              <w:marBottom w:val="0"/>
              <w:divBdr>
                <w:top w:val="none" w:sz="0" w:space="0" w:color="auto"/>
                <w:left w:val="none" w:sz="0" w:space="0" w:color="auto"/>
                <w:bottom w:val="none" w:sz="0" w:space="0" w:color="auto"/>
                <w:right w:val="none" w:sz="0" w:space="0" w:color="auto"/>
              </w:divBdr>
            </w:div>
            <w:div w:id="513113004">
              <w:marLeft w:val="0"/>
              <w:marRight w:val="0"/>
              <w:marTop w:val="0"/>
              <w:marBottom w:val="0"/>
              <w:divBdr>
                <w:top w:val="none" w:sz="0" w:space="0" w:color="auto"/>
                <w:left w:val="none" w:sz="0" w:space="0" w:color="auto"/>
                <w:bottom w:val="none" w:sz="0" w:space="0" w:color="auto"/>
                <w:right w:val="none" w:sz="0" w:space="0" w:color="auto"/>
              </w:divBdr>
            </w:div>
            <w:div w:id="525870238">
              <w:marLeft w:val="0"/>
              <w:marRight w:val="0"/>
              <w:marTop w:val="0"/>
              <w:marBottom w:val="0"/>
              <w:divBdr>
                <w:top w:val="none" w:sz="0" w:space="0" w:color="auto"/>
                <w:left w:val="none" w:sz="0" w:space="0" w:color="auto"/>
                <w:bottom w:val="none" w:sz="0" w:space="0" w:color="auto"/>
                <w:right w:val="none" w:sz="0" w:space="0" w:color="auto"/>
              </w:divBdr>
            </w:div>
            <w:div w:id="528302259">
              <w:marLeft w:val="0"/>
              <w:marRight w:val="0"/>
              <w:marTop w:val="0"/>
              <w:marBottom w:val="0"/>
              <w:divBdr>
                <w:top w:val="none" w:sz="0" w:space="0" w:color="auto"/>
                <w:left w:val="none" w:sz="0" w:space="0" w:color="auto"/>
                <w:bottom w:val="none" w:sz="0" w:space="0" w:color="auto"/>
                <w:right w:val="none" w:sz="0" w:space="0" w:color="auto"/>
              </w:divBdr>
            </w:div>
            <w:div w:id="558170925">
              <w:marLeft w:val="0"/>
              <w:marRight w:val="0"/>
              <w:marTop w:val="0"/>
              <w:marBottom w:val="0"/>
              <w:divBdr>
                <w:top w:val="none" w:sz="0" w:space="0" w:color="auto"/>
                <w:left w:val="none" w:sz="0" w:space="0" w:color="auto"/>
                <w:bottom w:val="none" w:sz="0" w:space="0" w:color="auto"/>
                <w:right w:val="none" w:sz="0" w:space="0" w:color="auto"/>
              </w:divBdr>
            </w:div>
            <w:div w:id="608658768">
              <w:marLeft w:val="0"/>
              <w:marRight w:val="0"/>
              <w:marTop w:val="0"/>
              <w:marBottom w:val="0"/>
              <w:divBdr>
                <w:top w:val="none" w:sz="0" w:space="0" w:color="auto"/>
                <w:left w:val="none" w:sz="0" w:space="0" w:color="auto"/>
                <w:bottom w:val="none" w:sz="0" w:space="0" w:color="auto"/>
                <w:right w:val="none" w:sz="0" w:space="0" w:color="auto"/>
              </w:divBdr>
            </w:div>
            <w:div w:id="636180592">
              <w:marLeft w:val="0"/>
              <w:marRight w:val="0"/>
              <w:marTop w:val="0"/>
              <w:marBottom w:val="0"/>
              <w:divBdr>
                <w:top w:val="none" w:sz="0" w:space="0" w:color="auto"/>
                <w:left w:val="none" w:sz="0" w:space="0" w:color="auto"/>
                <w:bottom w:val="none" w:sz="0" w:space="0" w:color="auto"/>
                <w:right w:val="none" w:sz="0" w:space="0" w:color="auto"/>
              </w:divBdr>
            </w:div>
            <w:div w:id="651786897">
              <w:marLeft w:val="0"/>
              <w:marRight w:val="0"/>
              <w:marTop w:val="0"/>
              <w:marBottom w:val="0"/>
              <w:divBdr>
                <w:top w:val="none" w:sz="0" w:space="0" w:color="auto"/>
                <w:left w:val="none" w:sz="0" w:space="0" w:color="auto"/>
                <w:bottom w:val="none" w:sz="0" w:space="0" w:color="auto"/>
                <w:right w:val="none" w:sz="0" w:space="0" w:color="auto"/>
              </w:divBdr>
            </w:div>
            <w:div w:id="653727848">
              <w:marLeft w:val="0"/>
              <w:marRight w:val="0"/>
              <w:marTop w:val="0"/>
              <w:marBottom w:val="0"/>
              <w:divBdr>
                <w:top w:val="none" w:sz="0" w:space="0" w:color="auto"/>
                <w:left w:val="none" w:sz="0" w:space="0" w:color="auto"/>
                <w:bottom w:val="none" w:sz="0" w:space="0" w:color="auto"/>
                <w:right w:val="none" w:sz="0" w:space="0" w:color="auto"/>
              </w:divBdr>
            </w:div>
            <w:div w:id="699018179">
              <w:marLeft w:val="0"/>
              <w:marRight w:val="0"/>
              <w:marTop w:val="0"/>
              <w:marBottom w:val="0"/>
              <w:divBdr>
                <w:top w:val="none" w:sz="0" w:space="0" w:color="auto"/>
                <w:left w:val="none" w:sz="0" w:space="0" w:color="auto"/>
                <w:bottom w:val="none" w:sz="0" w:space="0" w:color="auto"/>
                <w:right w:val="none" w:sz="0" w:space="0" w:color="auto"/>
              </w:divBdr>
            </w:div>
            <w:div w:id="708989536">
              <w:marLeft w:val="0"/>
              <w:marRight w:val="0"/>
              <w:marTop w:val="0"/>
              <w:marBottom w:val="0"/>
              <w:divBdr>
                <w:top w:val="none" w:sz="0" w:space="0" w:color="auto"/>
                <w:left w:val="none" w:sz="0" w:space="0" w:color="auto"/>
                <w:bottom w:val="none" w:sz="0" w:space="0" w:color="auto"/>
                <w:right w:val="none" w:sz="0" w:space="0" w:color="auto"/>
              </w:divBdr>
            </w:div>
            <w:div w:id="746804794">
              <w:marLeft w:val="0"/>
              <w:marRight w:val="0"/>
              <w:marTop w:val="0"/>
              <w:marBottom w:val="0"/>
              <w:divBdr>
                <w:top w:val="none" w:sz="0" w:space="0" w:color="auto"/>
                <w:left w:val="none" w:sz="0" w:space="0" w:color="auto"/>
                <w:bottom w:val="none" w:sz="0" w:space="0" w:color="auto"/>
                <w:right w:val="none" w:sz="0" w:space="0" w:color="auto"/>
              </w:divBdr>
            </w:div>
            <w:div w:id="788359134">
              <w:marLeft w:val="0"/>
              <w:marRight w:val="0"/>
              <w:marTop w:val="0"/>
              <w:marBottom w:val="0"/>
              <w:divBdr>
                <w:top w:val="none" w:sz="0" w:space="0" w:color="auto"/>
                <w:left w:val="none" w:sz="0" w:space="0" w:color="auto"/>
                <w:bottom w:val="none" w:sz="0" w:space="0" w:color="auto"/>
                <w:right w:val="none" w:sz="0" w:space="0" w:color="auto"/>
              </w:divBdr>
            </w:div>
            <w:div w:id="807863190">
              <w:marLeft w:val="0"/>
              <w:marRight w:val="0"/>
              <w:marTop w:val="0"/>
              <w:marBottom w:val="0"/>
              <w:divBdr>
                <w:top w:val="none" w:sz="0" w:space="0" w:color="auto"/>
                <w:left w:val="none" w:sz="0" w:space="0" w:color="auto"/>
                <w:bottom w:val="none" w:sz="0" w:space="0" w:color="auto"/>
                <w:right w:val="none" w:sz="0" w:space="0" w:color="auto"/>
              </w:divBdr>
            </w:div>
            <w:div w:id="817652784">
              <w:marLeft w:val="0"/>
              <w:marRight w:val="0"/>
              <w:marTop w:val="0"/>
              <w:marBottom w:val="0"/>
              <w:divBdr>
                <w:top w:val="none" w:sz="0" w:space="0" w:color="auto"/>
                <w:left w:val="none" w:sz="0" w:space="0" w:color="auto"/>
                <w:bottom w:val="none" w:sz="0" w:space="0" w:color="auto"/>
                <w:right w:val="none" w:sz="0" w:space="0" w:color="auto"/>
              </w:divBdr>
            </w:div>
            <w:div w:id="833837034">
              <w:marLeft w:val="0"/>
              <w:marRight w:val="0"/>
              <w:marTop w:val="0"/>
              <w:marBottom w:val="0"/>
              <w:divBdr>
                <w:top w:val="none" w:sz="0" w:space="0" w:color="auto"/>
                <w:left w:val="none" w:sz="0" w:space="0" w:color="auto"/>
                <w:bottom w:val="none" w:sz="0" w:space="0" w:color="auto"/>
                <w:right w:val="none" w:sz="0" w:space="0" w:color="auto"/>
              </w:divBdr>
            </w:div>
            <w:div w:id="839662605">
              <w:marLeft w:val="0"/>
              <w:marRight w:val="0"/>
              <w:marTop w:val="0"/>
              <w:marBottom w:val="0"/>
              <w:divBdr>
                <w:top w:val="none" w:sz="0" w:space="0" w:color="auto"/>
                <w:left w:val="none" w:sz="0" w:space="0" w:color="auto"/>
                <w:bottom w:val="none" w:sz="0" w:space="0" w:color="auto"/>
                <w:right w:val="none" w:sz="0" w:space="0" w:color="auto"/>
              </w:divBdr>
            </w:div>
            <w:div w:id="866136728">
              <w:marLeft w:val="0"/>
              <w:marRight w:val="0"/>
              <w:marTop w:val="0"/>
              <w:marBottom w:val="0"/>
              <w:divBdr>
                <w:top w:val="none" w:sz="0" w:space="0" w:color="auto"/>
                <w:left w:val="none" w:sz="0" w:space="0" w:color="auto"/>
                <w:bottom w:val="none" w:sz="0" w:space="0" w:color="auto"/>
                <w:right w:val="none" w:sz="0" w:space="0" w:color="auto"/>
              </w:divBdr>
            </w:div>
            <w:div w:id="901603482">
              <w:marLeft w:val="0"/>
              <w:marRight w:val="0"/>
              <w:marTop w:val="0"/>
              <w:marBottom w:val="0"/>
              <w:divBdr>
                <w:top w:val="none" w:sz="0" w:space="0" w:color="auto"/>
                <w:left w:val="none" w:sz="0" w:space="0" w:color="auto"/>
                <w:bottom w:val="none" w:sz="0" w:space="0" w:color="auto"/>
                <w:right w:val="none" w:sz="0" w:space="0" w:color="auto"/>
              </w:divBdr>
            </w:div>
            <w:div w:id="946474102">
              <w:marLeft w:val="0"/>
              <w:marRight w:val="0"/>
              <w:marTop w:val="0"/>
              <w:marBottom w:val="0"/>
              <w:divBdr>
                <w:top w:val="none" w:sz="0" w:space="0" w:color="auto"/>
                <w:left w:val="none" w:sz="0" w:space="0" w:color="auto"/>
                <w:bottom w:val="none" w:sz="0" w:space="0" w:color="auto"/>
                <w:right w:val="none" w:sz="0" w:space="0" w:color="auto"/>
              </w:divBdr>
            </w:div>
            <w:div w:id="952133104">
              <w:marLeft w:val="0"/>
              <w:marRight w:val="0"/>
              <w:marTop w:val="0"/>
              <w:marBottom w:val="0"/>
              <w:divBdr>
                <w:top w:val="none" w:sz="0" w:space="0" w:color="auto"/>
                <w:left w:val="none" w:sz="0" w:space="0" w:color="auto"/>
                <w:bottom w:val="none" w:sz="0" w:space="0" w:color="auto"/>
                <w:right w:val="none" w:sz="0" w:space="0" w:color="auto"/>
              </w:divBdr>
            </w:div>
            <w:div w:id="964114756">
              <w:marLeft w:val="0"/>
              <w:marRight w:val="0"/>
              <w:marTop w:val="0"/>
              <w:marBottom w:val="0"/>
              <w:divBdr>
                <w:top w:val="none" w:sz="0" w:space="0" w:color="auto"/>
                <w:left w:val="none" w:sz="0" w:space="0" w:color="auto"/>
                <w:bottom w:val="none" w:sz="0" w:space="0" w:color="auto"/>
                <w:right w:val="none" w:sz="0" w:space="0" w:color="auto"/>
              </w:divBdr>
            </w:div>
            <w:div w:id="1013461133">
              <w:marLeft w:val="0"/>
              <w:marRight w:val="0"/>
              <w:marTop w:val="0"/>
              <w:marBottom w:val="0"/>
              <w:divBdr>
                <w:top w:val="none" w:sz="0" w:space="0" w:color="auto"/>
                <w:left w:val="none" w:sz="0" w:space="0" w:color="auto"/>
                <w:bottom w:val="none" w:sz="0" w:space="0" w:color="auto"/>
                <w:right w:val="none" w:sz="0" w:space="0" w:color="auto"/>
              </w:divBdr>
            </w:div>
            <w:div w:id="1020936992">
              <w:marLeft w:val="0"/>
              <w:marRight w:val="0"/>
              <w:marTop w:val="0"/>
              <w:marBottom w:val="0"/>
              <w:divBdr>
                <w:top w:val="none" w:sz="0" w:space="0" w:color="auto"/>
                <w:left w:val="none" w:sz="0" w:space="0" w:color="auto"/>
                <w:bottom w:val="none" w:sz="0" w:space="0" w:color="auto"/>
                <w:right w:val="none" w:sz="0" w:space="0" w:color="auto"/>
              </w:divBdr>
            </w:div>
            <w:div w:id="1039282156">
              <w:marLeft w:val="0"/>
              <w:marRight w:val="0"/>
              <w:marTop w:val="0"/>
              <w:marBottom w:val="0"/>
              <w:divBdr>
                <w:top w:val="none" w:sz="0" w:space="0" w:color="auto"/>
                <w:left w:val="none" w:sz="0" w:space="0" w:color="auto"/>
                <w:bottom w:val="none" w:sz="0" w:space="0" w:color="auto"/>
                <w:right w:val="none" w:sz="0" w:space="0" w:color="auto"/>
              </w:divBdr>
            </w:div>
            <w:div w:id="1102382648">
              <w:marLeft w:val="0"/>
              <w:marRight w:val="0"/>
              <w:marTop w:val="0"/>
              <w:marBottom w:val="0"/>
              <w:divBdr>
                <w:top w:val="none" w:sz="0" w:space="0" w:color="auto"/>
                <w:left w:val="none" w:sz="0" w:space="0" w:color="auto"/>
                <w:bottom w:val="none" w:sz="0" w:space="0" w:color="auto"/>
                <w:right w:val="none" w:sz="0" w:space="0" w:color="auto"/>
              </w:divBdr>
            </w:div>
            <w:div w:id="1141918454">
              <w:marLeft w:val="0"/>
              <w:marRight w:val="0"/>
              <w:marTop w:val="0"/>
              <w:marBottom w:val="0"/>
              <w:divBdr>
                <w:top w:val="none" w:sz="0" w:space="0" w:color="auto"/>
                <w:left w:val="none" w:sz="0" w:space="0" w:color="auto"/>
                <w:bottom w:val="none" w:sz="0" w:space="0" w:color="auto"/>
                <w:right w:val="none" w:sz="0" w:space="0" w:color="auto"/>
              </w:divBdr>
            </w:div>
            <w:div w:id="1142233747">
              <w:marLeft w:val="0"/>
              <w:marRight w:val="0"/>
              <w:marTop w:val="0"/>
              <w:marBottom w:val="0"/>
              <w:divBdr>
                <w:top w:val="none" w:sz="0" w:space="0" w:color="auto"/>
                <w:left w:val="none" w:sz="0" w:space="0" w:color="auto"/>
                <w:bottom w:val="none" w:sz="0" w:space="0" w:color="auto"/>
                <w:right w:val="none" w:sz="0" w:space="0" w:color="auto"/>
              </w:divBdr>
            </w:div>
            <w:div w:id="1143740288">
              <w:marLeft w:val="0"/>
              <w:marRight w:val="0"/>
              <w:marTop w:val="0"/>
              <w:marBottom w:val="0"/>
              <w:divBdr>
                <w:top w:val="none" w:sz="0" w:space="0" w:color="auto"/>
                <w:left w:val="none" w:sz="0" w:space="0" w:color="auto"/>
                <w:bottom w:val="none" w:sz="0" w:space="0" w:color="auto"/>
                <w:right w:val="none" w:sz="0" w:space="0" w:color="auto"/>
              </w:divBdr>
            </w:div>
            <w:div w:id="1167094623">
              <w:marLeft w:val="0"/>
              <w:marRight w:val="0"/>
              <w:marTop w:val="0"/>
              <w:marBottom w:val="0"/>
              <w:divBdr>
                <w:top w:val="none" w:sz="0" w:space="0" w:color="auto"/>
                <w:left w:val="none" w:sz="0" w:space="0" w:color="auto"/>
                <w:bottom w:val="none" w:sz="0" w:space="0" w:color="auto"/>
                <w:right w:val="none" w:sz="0" w:space="0" w:color="auto"/>
              </w:divBdr>
            </w:div>
            <w:div w:id="1222055732">
              <w:marLeft w:val="0"/>
              <w:marRight w:val="0"/>
              <w:marTop w:val="0"/>
              <w:marBottom w:val="0"/>
              <w:divBdr>
                <w:top w:val="none" w:sz="0" w:space="0" w:color="auto"/>
                <w:left w:val="none" w:sz="0" w:space="0" w:color="auto"/>
                <w:bottom w:val="none" w:sz="0" w:space="0" w:color="auto"/>
                <w:right w:val="none" w:sz="0" w:space="0" w:color="auto"/>
              </w:divBdr>
            </w:div>
            <w:div w:id="1323314140">
              <w:marLeft w:val="0"/>
              <w:marRight w:val="0"/>
              <w:marTop w:val="0"/>
              <w:marBottom w:val="0"/>
              <w:divBdr>
                <w:top w:val="none" w:sz="0" w:space="0" w:color="auto"/>
                <w:left w:val="none" w:sz="0" w:space="0" w:color="auto"/>
                <w:bottom w:val="none" w:sz="0" w:space="0" w:color="auto"/>
                <w:right w:val="none" w:sz="0" w:space="0" w:color="auto"/>
              </w:divBdr>
            </w:div>
            <w:div w:id="1334144533">
              <w:marLeft w:val="0"/>
              <w:marRight w:val="0"/>
              <w:marTop w:val="0"/>
              <w:marBottom w:val="0"/>
              <w:divBdr>
                <w:top w:val="none" w:sz="0" w:space="0" w:color="auto"/>
                <w:left w:val="none" w:sz="0" w:space="0" w:color="auto"/>
                <w:bottom w:val="none" w:sz="0" w:space="0" w:color="auto"/>
                <w:right w:val="none" w:sz="0" w:space="0" w:color="auto"/>
              </w:divBdr>
            </w:div>
            <w:div w:id="1357928580">
              <w:marLeft w:val="0"/>
              <w:marRight w:val="0"/>
              <w:marTop w:val="0"/>
              <w:marBottom w:val="0"/>
              <w:divBdr>
                <w:top w:val="none" w:sz="0" w:space="0" w:color="auto"/>
                <w:left w:val="none" w:sz="0" w:space="0" w:color="auto"/>
                <w:bottom w:val="none" w:sz="0" w:space="0" w:color="auto"/>
                <w:right w:val="none" w:sz="0" w:space="0" w:color="auto"/>
              </w:divBdr>
            </w:div>
            <w:div w:id="1368602970">
              <w:marLeft w:val="0"/>
              <w:marRight w:val="0"/>
              <w:marTop w:val="0"/>
              <w:marBottom w:val="0"/>
              <w:divBdr>
                <w:top w:val="none" w:sz="0" w:space="0" w:color="auto"/>
                <w:left w:val="none" w:sz="0" w:space="0" w:color="auto"/>
                <w:bottom w:val="none" w:sz="0" w:space="0" w:color="auto"/>
                <w:right w:val="none" w:sz="0" w:space="0" w:color="auto"/>
              </w:divBdr>
            </w:div>
            <w:div w:id="1420639233">
              <w:marLeft w:val="0"/>
              <w:marRight w:val="0"/>
              <w:marTop w:val="0"/>
              <w:marBottom w:val="0"/>
              <w:divBdr>
                <w:top w:val="none" w:sz="0" w:space="0" w:color="auto"/>
                <w:left w:val="none" w:sz="0" w:space="0" w:color="auto"/>
                <w:bottom w:val="none" w:sz="0" w:space="0" w:color="auto"/>
                <w:right w:val="none" w:sz="0" w:space="0" w:color="auto"/>
              </w:divBdr>
            </w:div>
            <w:div w:id="1431316277">
              <w:marLeft w:val="0"/>
              <w:marRight w:val="0"/>
              <w:marTop w:val="0"/>
              <w:marBottom w:val="0"/>
              <w:divBdr>
                <w:top w:val="none" w:sz="0" w:space="0" w:color="auto"/>
                <w:left w:val="none" w:sz="0" w:space="0" w:color="auto"/>
                <w:bottom w:val="none" w:sz="0" w:space="0" w:color="auto"/>
                <w:right w:val="none" w:sz="0" w:space="0" w:color="auto"/>
              </w:divBdr>
            </w:div>
            <w:div w:id="1467625431">
              <w:marLeft w:val="0"/>
              <w:marRight w:val="0"/>
              <w:marTop w:val="0"/>
              <w:marBottom w:val="0"/>
              <w:divBdr>
                <w:top w:val="none" w:sz="0" w:space="0" w:color="auto"/>
                <w:left w:val="none" w:sz="0" w:space="0" w:color="auto"/>
                <w:bottom w:val="none" w:sz="0" w:space="0" w:color="auto"/>
                <w:right w:val="none" w:sz="0" w:space="0" w:color="auto"/>
              </w:divBdr>
            </w:div>
            <w:div w:id="1524857517">
              <w:marLeft w:val="0"/>
              <w:marRight w:val="0"/>
              <w:marTop w:val="0"/>
              <w:marBottom w:val="0"/>
              <w:divBdr>
                <w:top w:val="none" w:sz="0" w:space="0" w:color="auto"/>
                <w:left w:val="none" w:sz="0" w:space="0" w:color="auto"/>
                <w:bottom w:val="none" w:sz="0" w:space="0" w:color="auto"/>
                <w:right w:val="none" w:sz="0" w:space="0" w:color="auto"/>
              </w:divBdr>
            </w:div>
            <w:div w:id="1530869901">
              <w:marLeft w:val="0"/>
              <w:marRight w:val="0"/>
              <w:marTop w:val="0"/>
              <w:marBottom w:val="0"/>
              <w:divBdr>
                <w:top w:val="none" w:sz="0" w:space="0" w:color="auto"/>
                <w:left w:val="none" w:sz="0" w:space="0" w:color="auto"/>
                <w:bottom w:val="none" w:sz="0" w:space="0" w:color="auto"/>
                <w:right w:val="none" w:sz="0" w:space="0" w:color="auto"/>
              </w:divBdr>
            </w:div>
            <w:div w:id="1551108166">
              <w:marLeft w:val="0"/>
              <w:marRight w:val="0"/>
              <w:marTop w:val="0"/>
              <w:marBottom w:val="0"/>
              <w:divBdr>
                <w:top w:val="none" w:sz="0" w:space="0" w:color="auto"/>
                <w:left w:val="none" w:sz="0" w:space="0" w:color="auto"/>
                <w:bottom w:val="none" w:sz="0" w:space="0" w:color="auto"/>
                <w:right w:val="none" w:sz="0" w:space="0" w:color="auto"/>
              </w:divBdr>
            </w:div>
            <w:div w:id="1553268944">
              <w:marLeft w:val="0"/>
              <w:marRight w:val="0"/>
              <w:marTop w:val="0"/>
              <w:marBottom w:val="0"/>
              <w:divBdr>
                <w:top w:val="none" w:sz="0" w:space="0" w:color="auto"/>
                <w:left w:val="none" w:sz="0" w:space="0" w:color="auto"/>
                <w:bottom w:val="none" w:sz="0" w:space="0" w:color="auto"/>
                <w:right w:val="none" w:sz="0" w:space="0" w:color="auto"/>
              </w:divBdr>
            </w:div>
            <w:div w:id="1591425239">
              <w:marLeft w:val="0"/>
              <w:marRight w:val="0"/>
              <w:marTop w:val="0"/>
              <w:marBottom w:val="0"/>
              <w:divBdr>
                <w:top w:val="none" w:sz="0" w:space="0" w:color="auto"/>
                <w:left w:val="none" w:sz="0" w:space="0" w:color="auto"/>
                <w:bottom w:val="none" w:sz="0" w:space="0" w:color="auto"/>
                <w:right w:val="none" w:sz="0" w:space="0" w:color="auto"/>
              </w:divBdr>
            </w:div>
            <w:div w:id="1595742616">
              <w:marLeft w:val="0"/>
              <w:marRight w:val="0"/>
              <w:marTop w:val="0"/>
              <w:marBottom w:val="0"/>
              <w:divBdr>
                <w:top w:val="none" w:sz="0" w:space="0" w:color="auto"/>
                <w:left w:val="none" w:sz="0" w:space="0" w:color="auto"/>
                <w:bottom w:val="none" w:sz="0" w:space="0" w:color="auto"/>
                <w:right w:val="none" w:sz="0" w:space="0" w:color="auto"/>
              </w:divBdr>
            </w:div>
            <w:div w:id="1601180280">
              <w:marLeft w:val="0"/>
              <w:marRight w:val="0"/>
              <w:marTop w:val="0"/>
              <w:marBottom w:val="0"/>
              <w:divBdr>
                <w:top w:val="none" w:sz="0" w:space="0" w:color="auto"/>
                <w:left w:val="none" w:sz="0" w:space="0" w:color="auto"/>
                <w:bottom w:val="none" w:sz="0" w:space="0" w:color="auto"/>
                <w:right w:val="none" w:sz="0" w:space="0" w:color="auto"/>
              </w:divBdr>
            </w:div>
            <w:div w:id="1615362154">
              <w:marLeft w:val="0"/>
              <w:marRight w:val="0"/>
              <w:marTop w:val="0"/>
              <w:marBottom w:val="0"/>
              <w:divBdr>
                <w:top w:val="none" w:sz="0" w:space="0" w:color="auto"/>
                <w:left w:val="none" w:sz="0" w:space="0" w:color="auto"/>
                <w:bottom w:val="none" w:sz="0" w:space="0" w:color="auto"/>
                <w:right w:val="none" w:sz="0" w:space="0" w:color="auto"/>
              </w:divBdr>
            </w:div>
            <w:div w:id="1681392123">
              <w:marLeft w:val="0"/>
              <w:marRight w:val="0"/>
              <w:marTop w:val="0"/>
              <w:marBottom w:val="0"/>
              <w:divBdr>
                <w:top w:val="none" w:sz="0" w:space="0" w:color="auto"/>
                <w:left w:val="none" w:sz="0" w:space="0" w:color="auto"/>
                <w:bottom w:val="none" w:sz="0" w:space="0" w:color="auto"/>
                <w:right w:val="none" w:sz="0" w:space="0" w:color="auto"/>
              </w:divBdr>
            </w:div>
            <w:div w:id="1682195991">
              <w:marLeft w:val="0"/>
              <w:marRight w:val="0"/>
              <w:marTop w:val="0"/>
              <w:marBottom w:val="0"/>
              <w:divBdr>
                <w:top w:val="none" w:sz="0" w:space="0" w:color="auto"/>
                <w:left w:val="none" w:sz="0" w:space="0" w:color="auto"/>
                <w:bottom w:val="none" w:sz="0" w:space="0" w:color="auto"/>
                <w:right w:val="none" w:sz="0" w:space="0" w:color="auto"/>
              </w:divBdr>
            </w:div>
            <w:div w:id="1691907285">
              <w:marLeft w:val="0"/>
              <w:marRight w:val="0"/>
              <w:marTop w:val="0"/>
              <w:marBottom w:val="0"/>
              <w:divBdr>
                <w:top w:val="none" w:sz="0" w:space="0" w:color="auto"/>
                <w:left w:val="none" w:sz="0" w:space="0" w:color="auto"/>
                <w:bottom w:val="none" w:sz="0" w:space="0" w:color="auto"/>
                <w:right w:val="none" w:sz="0" w:space="0" w:color="auto"/>
              </w:divBdr>
            </w:div>
            <w:div w:id="1737824078">
              <w:marLeft w:val="0"/>
              <w:marRight w:val="0"/>
              <w:marTop w:val="0"/>
              <w:marBottom w:val="0"/>
              <w:divBdr>
                <w:top w:val="none" w:sz="0" w:space="0" w:color="auto"/>
                <w:left w:val="none" w:sz="0" w:space="0" w:color="auto"/>
                <w:bottom w:val="none" w:sz="0" w:space="0" w:color="auto"/>
                <w:right w:val="none" w:sz="0" w:space="0" w:color="auto"/>
              </w:divBdr>
            </w:div>
            <w:div w:id="1824273440">
              <w:marLeft w:val="0"/>
              <w:marRight w:val="0"/>
              <w:marTop w:val="0"/>
              <w:marBottom w:val="0"/>
              <w:divBdr>
                <w:top w:val="none" w:sz="0" w:space="0" w:color="auto"/>
                <w:left w:val="none" w:sz="0" w:space="0" w:color="auto"/>
                <w:bottom w:val="none" w:sz="0" w:space="0" w:color="auto"/>
                <w:right w:val="none" w:sz="0" w:space="0" w:color="auto"/>
              </w:divBdr>
            </w:div>
            <w:div w:id="1833987081">
              <w:marLeft w:val="0"/>
              <w:marRight w:val="0"/>
              <w:marTop w:val="0"/>
              <w:marBottom w:val="0"/>
              <w:divBdr>
                <w:top w:val="none" w:sz="0" w:space="0" w:color="auto"/>
                <w:left w:val="none" w:sz="0" w:space="0" w:color="auto"/>
                <w:bottom w:val="none" w:sz="0" w:space="0" w:color="auto"/>
                <w:right w:val="none" w:sz="0" w:space="0" w:color="auto"/>
              </w:divBdr>
            </w:div>
            <w:div w:id="1911233625">
              <w:marLeft w:val="0"/>
              <w:marRight w:val="0"/>
              <w:marTop w:val="0"/>
              <w:marBottom w:val="0"/>
              <w:divBdr>
                <w:top w:val="none" w:sz="0" w:space="0" w:color="auto"/>
                <w:left w:val="none" w:sz="0" w:space="0" w:color="auto"/>
                <w:bottom w:val="none" w:sz="0" w:space="0" w:color="auto"/>
                <w:right w:val="none" w:sz="0" w:space="0" w:color="auto"/>
              </w:divBdr>
            </w:div>
            <w:div w:id="1935434341">
              <w:marLeft w:val="0"/>
              <w:marRight w:val="0"/>
              <w:marTop w:val="0"/>
              <w:marBottom w:val="0"/>
              <w:divBdr>
                <w:top w:val="none" w:sz="0" w:space="0" w:color="auto"/>
                <w:left w:val="none" w:sz="0" w:space="0" w:color="auto"/>
                <w:bottom w:val="none" w:sz="0" w:space="0" w:color="auto"/>
                <w:right w:val="none" w:sz="0" w:space="0" w:color="auto"/>
              </w:divBdr>
            </w:div>
            <w:div w:id="1939170342">
              <w:marLeft w:val="0"/>
              <w:marRight w:val="0"/>
              <w:marTop w:val="0"/>
              <w:marBottom w:val="0"/>
              <w:divBdr>
                <w:top w:val="none" w:sz="0" w:space="0" w:color="auto"/>
                <w:left w:val="none" w:sz="0" w:space="0" w:color="auto"/>
                <w:bottom w:val="none" w:sz="0" w:space="0" w:color="auto"/>
                <w:right w:val="none" w:sz="0" w:space="0" w:color="auto"/>
              </w:divBdr>
            </w:div>
            <w:div w:id="1940597584">
              <w:marLeft w:val="0"/>
              <w:marRight w:val="0"/>
              <w:marTop w:val="0"/>
              <w:marBottom w:val="0"/>
              <w:divBdr>
                <w:top w:val="none" w:sz="0" w:space="0" w:color="auto"/>
                <w:left w:val="none" w:sz="0" w:space="0" w:color="auto"/>
                <w:bottom w:val="none" w:sz="0" w:space="0" w:color="auto"/>
                <w:right w:val="none" w:sz="0" w:space="0" w:color="auto"/>
              </w:divBdr>
            </w:div>
            <w:div w:id="1945531401">
              <w:marLeft w:val="0"/>
              <w:marRight w:val="0"/>
              <w:marTop w:val="0"/>
              <w:marBottom w:val="0"/>
              <w:divBdr>
                <w:top w:val="none" w:sz="0" w:space="0" w:color="auto"/>
                <w:left w:val="none" w:sz="0" w:space="0" w:color="auto"/>
                <w:bottom w:val="none" w:sz="0" w:space="0" w:color="auto"/>
                <w:right w:val="none" w:sz="0" w:space="0" w:color="auto"/>
              </w:divBdr>
            </w:div>
            <w:div w:id="1987858366">
              <w:marLeft w:val="0"/>
              <w:marRight w:val="0"/>
              <w:marTop w:val="0"/>
              <w:marBottom w:val="0"/>
              <w:divBdr>
                <w:top w:val="none" w:sz="0" w:space="0" w:color="auto"/>
                <w:left w:val="none" w:sz="0" w:space="0" w:color="auto"/>
                <w:bottom w:val="none" w:sz="0" w:space="0" w:color="auto"/>
                <w:right w:val="none" w:sz="0" w:space="0" w:color="auto"/>
              </w:divBdr>
            </w:div>
            <w:div w:id="2046248596">
              <w:marLeft w:val="0"/>
              <w:marRight w:val="0"/>
              <w:marTop w:val="0"/>
              <w:marBottom w:val="0"/>
              <w:divBdr>
                <w:top w:val="none" w:sz="0" w:space="0" w:color="auto"/>
                <w:left w:val="none" w:sz="0" w:space="0" w:color="auto"/>
                <w:bottom w:val="none" w:sz="0" w:space="0" w:color="auto"/>
                <w:right w:val="none" w:sz="0" w:space="0" w:color="auto"/>
              </w:divBdr>
            </w:div>
            <w:div w:id="2055426225">
              <w:marLeft w:val="0"/>
              <w:marRight w:val="0"/>
              <w:marTop w:val="0"/>
              <w:marBottom w:val="0"/>
              <w:divBdr>
                <w:top w:val="none" w:sz="0" w:space="0" w:color="auto"/>
                <w:left w:val="none" w:sz="0" w:space="0" w:color="auto"/>
                <w:bottom w:val="none" w:sz="0" w:space="0" w:color="auto"/>
                <w:right w:val="none" w:sz="0" w:space="0" w:color="auto"/>
              </w:divBdr>
            </w:div>
            <w:div w:id="213117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613318">
      <w:bodyDiv w:val="1"/>
      <w:marLeft w:val="0"/>
      <w:marRight w:val="0"/>
      <w:marTop w:val="0"/>
      <w:marBottom w:val="0"/>
      <w:divBdr>
        <w:top w:val="none" w:sz="0" w:space="0" w:color="auto"/>
        <w:left w:val="none" w:sz="0" w:space="0" w:color="auto"/>
        <w:bottom w:val="none" w:sz="0" w:space="0" w:color="auto"/>
        <w:right w:val="none" w:sz="0" w:space="0" w:color="auto"/>
      </w:divBdr>
    </w:div>
    <w:div w:id="324283281">
      <w:bodyDiv w:val="1"/>
      <w:marLeft w:val="0"/>
      <w:marRight w:val="0"/>
      <w:marTop w:val="0"/>
      <w:marBottom w:val="0"/>
      <w:divBdr>
        <w:top w:val="none" w:sz="0" w:space="0" w:color="auto"/>
        <w:left w:val="none" w:sz="0" w:space="0" w:color="auto"/>
        <w:bottom w:val="none" w:sz="0" w:space="0" w:color="auto"/>
        <w:right w:val="none" w:sz="0" w:space="0" w:color="auto"/>
      </w:divBdr>
    </w:div>
    <w:div w:id="564339510">
      <w:bodyDiv w:val="1"/>
      <w:marLeft w:val="0"/>
      <w:marRight w:val="0"/>
      <w:marTop w:val="0"/>
      <w:marBottom w:val="0"/>
      <w:divBdr>
        <w:top w:val="none" w:sz="0" w:space="0" w:color="auto"/>
        <w:left w:val="none" w:sz="0" w:space="0" w:color="auto"/>
        <w:bottom w:val="none" w:sz="0" w:space="0" w:color="auto"/>
        <w:right w:val="none" w:sz="0" w:space="0" w:color="auto"/>
      </w:divBdr>
      <w:divsChild>
        <w:div w:id="12659255">
          <w:marLeft w:val="0"/>
          <w:marRight w:val="0"/>
          <w:marTop w:val="0"/>
          <w:marBottom w:val="0"/>
          <w:divBdr>
            <w:top w:val="none" w:sz="0" w:space="0" w:color="auto"/>
            <w:left w:val="none" w:sz="0" w:space="0" w:color="auto"/>
            <w:bottom w:val="none" w:sz="0" w:space="0" w:color="auto"/>
            <w:right w:val="none" w:sz="0" w:space="0" w:color="auto"/>
          </w:divBdr>
        </w:div>
        <w:div w:id="65154266">
          <w:marLeft w:val="0"/>
          <w:marRight w:val="0"/>
          <w:marTop w:val="0"/>
          <w:marBottom w:val="0"/>
          <w:divBdr>
            <w:top w:val="none" w:sz="0" w:space="0" w:color="auto"/>
            <w:left w:val="none" w:sz="0" w:space="0" w:color="auto"/>
            <w:bottom w:val="none" w:sz="0" w:space="0" w:color="auto"/>
            <w:right w:val="none" w:sz="0" w:space="0" w:color="auto"/>
          </w:divBdr>
        </w:div>
        <w:div w:id="91516599">
          <w:marLeft w:val="0"/>
          <w:marRight w:val="0"/>
          <w:marTop w:val="0"/>
          <w:marBottom w:val="0"/>
          <w:divBdr>
            <w:top w:val="none" w:sz="0" w:space="0" w:color="auto"/>
            <w:left w:val="none" w:sz="0" w:space="0" w:color="auto"/>
            <w:bottom w:val="none" w:sz="0" w:space="0" w:color="auto"/>
            <w:right w:val="none" w:sz="0" w:space="0" w:color="auto"/>
          </w:divBdr>
        </w:div>
        <w:div w:id="96098478">
          <w:marLeft w:val="0"/>
          <w:marRight w:val="0"/>
          <w:marTop w:val="0"/>
          <w:marBottom w:val="0"/>
          <w:divBdr>
            <w:top w:val="none" w:sz="0" w:space="0" w:color="auto"/>
            <w:left w:val="none" w:sz="0" w:space="0" w:color="auto"/>
            <w:bottom w:val="none" w:sz="0" w:space="0" w:color="auto"/>
            <w:right w:val="none" w:sz="0" w:space="0" w:color="auto"/>
          </w:divBdr>
        </w:div>
        <w:div w:id="162359506">
          <w:marLeft w:val="0"/>
          <w:marRight w:val="0"/>
          <w:marTop w:val="0"/>
          <w:marBottom w:val="0"/>
          <w:divBdr>
            <w:top w:val="none" w:sz="0" w:space="0" w:color="auto"/>
            <w:left w:val="none" w:sz="0" w:space="0" w:color="auto"/>
            <w:bottom w:val="none" w:sz="0" w:space="0" w:color="auto"/>
            <w:right w:val="none" w:sz="0" w:space="0" w:color="auto"/>
          </w:divBdr>
        </w:div>
        <w:div w:id="202638165">
          <w:marLeft w:val="0"/>
          <w:marRight w:val="0"/>
          <w:marTop w:val="0"/>
          <w:marBottom w:val="0"/>
          <w:divBdr>
            <w:top w:val="none" w:sz="0" w:space="0" w:color="auto"/>
            <w:left w:val="none" w:sz="0" w:space="0" w:color="auto"/>
            <w:bottom w:val="none" w:sz="0" w:space="0" w:color="auto"/>
            <w:right w:val="none" w:sz="0" w:space="0" w:color="auto"/>
          </w:divBdr>
        </w:div>
        <w:div w:id="299893276">
          <w:marLeft w:val="0"/>
          <w:marRight w:val="0"/>
          <w:marTop w:val="0"/>
          <w:marBottom w:val="0"/>
          <w:divBdr>
            <w:top w:val="none" w:sz="0" w:space="0" w:color="auto"/>
            <w:left w:val="none" w:sz="0" w:space="0" w:color="auto"/>
            <w:bottom w:val="none" w:sz="0" w:space="0" w:color="auto"/>
            <w:right w:val="none" w:sz="0" w:space="0" w:color="auto"/>
          </w:divBdr>
        </w:div>
        <w:div w:id="366219818">
          <w:marLeft w:val="0"/>
          <w:marRight w:val="0"/>
          <w:marTop w:val="0"/>
          <w:marBottom w:val="0"/>
          <w:divBdr>
            <w:top w:val="none" w:sz="0" w:space="0" w:color="auto"/>
            <w:left w:val="none" w:sz="0" w:space="0" w:color="auto"/>
            <w:bottom w:val="none" w:sz="0" w:space="0" w:color="auto"/>
            <w:right w:val="none" w:sz="0" w:space="0" w:color="auto"/>
          </w:divBdr>
        </w:div>
        <w:div w:id="427701504">
          <w:marLeft w:val="0"/>
          <w:marRight w:val="0"/>
          <w:marTop w:val="0"/>
          <w:marBottom w:val="0"/>
          <w:divBdr>
            <w:top w:val="none" w:sz="0" w:space="0" w:color="auto"/>
            <w:left w:val="none" w:sz="0" w:space="0" w:color="auto"/>
            <w:bottom w:val="none" w:sz="0" w:space="0" w:color="auto"/>
            <w:right w:val="none" w:sz="0" w:space="0" w:color="auto"/>
          </w:divBdr>
        </w:div>
        <w:div w:id="449594518">
          <w:marLeft w:val="0"/>
          <w:marRight w:val="0"/>
          <w:marTop w:val="0"/>
          <w:marBottom w:val="0"/>
          <w:divBdr>
            <w:top w:val="none" w:sz="0" w:space="0" w:color="auto"/>
            <w:left w:val="none" w:sz="0" w:space="0" w:color="auto"/>
            <w:bottom w:val="none" w:sz="0" w:space="0" w:color="auto"/>
            <w:right w:val="none" w:sz="0" w:space="0" w:color="auto"/>
          </w:divBdr>
        </w:div>
        <w:div w:id="519706310">
          <w:marLeft w:val="0"/>
          <w:marRight w:val="0"/>
          <w:marTop w:val="0"/>
          <w:marBottom w:val="0"/>
          <w:divBdr>
            <w:top w:val="none" w:sz="0" w:space="0" w:color="auto"/>
            <w:left w:val="none" w:sz="0" w:space="0" w:color="auto"/>
            <w:bottom w:val="none" w:sz="0" w:space="0" w:color="auto"/>
            <w:right w:val="none" w:sz="0" w:space="0" w:color="auto"/>
          </w:divBdr>
        </w:div>
        <w:div w:id="534123473">
          <w:marLeft w:val="0"/>
          <w:marRight w:val="0"/>
          <w:marTop w:val="0"/>
          <w:marBottom w:val="0"/>
          <w:divBdr>
            <w:top w:val="none" w:sz="0" w:space="0" w:color="auto"/>
            <w:left w:val="none" w:sz="0" w:space="0" w:color="auto"/>
            <w:bottom w:val="none" w:sz="0" w:space="0" w:color="auto"/>
            <w:right w:val="none" w:sz="0" w:space="0" w:color="auto"/>
          </w:divBdr>
        </w:div>
        <w:div w:id="537552033">
          <w:marLeft w:val="0"/>
          <w:marRight w:val="0"/>
          <w:marTop w:val="0"/>
          <w:marBottom w:val="0"/>
          <w:divBdr>
            <w:top w:val="none" w:sz="0" w:space="0" w:color="auto"/>
            <w:left w:val="none" w:sz="0" w:space="0" w:color="auto"/>
            <w:bottom w:val="none" w:sz="0" w:space="0" w:color="auto"/>
            <w:right w:val="none" w:sz="0" w:space="0" w:color="auto"/>
          </w:divBdr>
        </w:div>
        <w:div w:id="576748862">
          <w:marLeft w:val="0"/>
          <w:marRight w:val="0"/>
          <w:marTop w:val="0"/>
          <w:marBottom w:val="0"/>
          <w:divBdr>
            <w:top w:val="none" w:sz="0" w:space="0" w:color="auto"/>
            <w:left w:val="none" w:sz="0" w:space="0" w:color="auto"/>
            <w:bottom w:val="none" w:sz="0" w:space="0" w:color="auto"/>
            <w:right w:val="none" w:sz="0" w:space="0" w:color="auto"/>
          </w:divBdr>
        </w:div>
        <w:div w:id="629626189">
          <w:marLeft w:val="0"/>
          <w:marRight w:val="0"/>
          <w:marTop w:val="0"/>
          <w:marBottom w:val="0"/>
          <w:divBdr>
            <w:top w:val="none" w:sz="0" w:space="0" w:color="auto"/>
            <w:left w:val="none" w:sz="0" w:space="0" w:color="auto"/>
            <w:bottom w:val="none" w:sz="0" w:space="0" w:color="auto"/>
            <w:right w:val="none" w:sz="0" w:space="0" w:color="auto"/>
          </w:divBdr>
        </w:div>
        <w:div w:id="730271075">
          <w:marLeft w:val="0"/>
          <w:marRight w:val="0"/>
          <w:marTop w:val="0"/>
          <w:marBottom w:val="0"/>
          <w:divBdr>
            <w:top w:val="none" w:sz="0" w:space="0" w:color="auto"/>
            <w:left w:val="none" w:sz="0" w:space="0" w:color="auto"/>
            <w:bottom w:val="none" w:sz="0" w:space="0" w:color="auto"/>
            <w:right w:val="none" w:sz="0" w:space="0" w:color="auto"/>
          </w:divBdr>
        </w:div>
        <w:div w:id="775713900">
          <w:marLeft w:val="0"/>
          <w:marRight w:val="0"/>
          <w:marTop w:val="0"/>
          <w:marBottom w:val="0"/>
          <w:divBdr>
            <w:top w:val="none" w:sz="0" w:space="0" w:color="auto"/>
            <w:left w:val="none" w:sz="0" w:space="0" w:color="auto"/>
            <w:bottom w:val="none" w:sz="0" w:space="0" w:color="auto"/>
            <w:right w:val="none" w:sz="0" w:space="0" w:color="auto"/>
          </w:divBdr>
        </w:div>
        <w:div w:id="822039787">
          <w:marLeft w:val="0"/>
          <w:marRight w:val="0"/>
          <w:marTop w:val="0"/>
          <w:marBottom w:val="0"/>
          <w:divBdr>
            <w:top w:val="none" w:sz="0" w:space="0" w:color="auto"/>
            <w:left w:val="none" w:sz="0" w:space="0" w:color="auto"/>
            <w:bottom w:val="none" w:sz="0" w:space="0" w:color="auto"/>
            <w:right w:val="none" w:sz="0" w:space="0" w:color="auto"/>
          </w:divBdr>
        </w:div>
        <w:div w:id="878202287">
          <w:marLeft w:val="0"/>
          <w:marRight w:val="0"/>
          <w:marTop w:val="0"/>
          <w:marBottom w:val="0"/>
          <w:divBdr>
            <w:top w:val="none" w:sz="0" w:space="0" w:color="auto"/>
            <w:left w:val="none" w:sz="0" w:space="0" w:color="auto"/>
            <w:bottom w:val="none" w:sz="0" w:space="0" w:color="auto"/>
            <w:right w:val="none" w:sz="0" w:space="0" w:color="auto"/>
          </w:divBdr>
        </w:div>
        <w:div w:id="886768891">
          <w:marLeft w:val="0"/>
          <w:marRight w:val="0"/>
          <w:marTop w:val="0"/>
          <w:marBottom w:val="0"/>
          <w:divBdr>
            <w:top w:val="none" w:sz="0" w:space="0" w:color="auto"/>
            <w:left w:val="none" w:sz="0" w:space="0" w:color="auto"/>
            <w:bottom w:val="none" w:sz="0" w:space="0" w:color="auto"/>
            <w:right w:val="none" w:sz="0" w:space="0" w:color="auto"/>
          </w:divBdr>
        </w:div>
        <w:div w:id="1053696782">
          <w:marLeft w:val="0"/>
          <w:marRight w:val="0"/>
          <w:marTop w:val="0"/>
          <w:marBottom w:val="0"/>
          <w:divBdr>
            <w:top w:val="none" w:sz="0" w:space="0" w:color="auto"/>
            <w:left w:val="none" w:sz="0" w:space="0" w:color="auto"/>
            <w:bottom w:val="none" w:sz="0" w:space="0" w:color="auto"/>
            <w:right w:val="none" w:sz="0" w:space="0" w:color="auto"/>
          </w:divBdr>
        </w:div>
        <w:div w:id="1100684336">
          <w:marLeft w:val="0"/>
          <w:marRight w:val="0"/>
          <w:marTop w:val="0"/>
          <w:marBottom w:val="0"/>
          <w:divBdr>
            <w:top w:val="none" w:sz="0" w:space="0" w:color="auto"/>
            <w:left w:val="none" w:sz="0" w:space="0" w:color="auto"/>
            <w:bottom w:val="none" w:sz="0" w:space="0" w:color="auto"/>
            <w:right w:val="none" w:sz="0" w:space="0" w:color="auto"/>
          </w:divBdr>
        </w:div>
        <w:div w:id="1131168458">
          <w:marLeft w:val="0"/>
          <w:marRight w:val="0"/>
          <w:marTop w:val="0"/>
          <w:marBottom w:val="0"/>
          <w:divBdr>
            <w:top w:val="none" w:sz="0" w:space="0" w:color="auto"/>
            <w:left w:val="none" w:sz="0" w:space="0" w:color="auto"/>
            <w:bottom w:val="none" w:sz="0" w:space="0" w:color="auto"/>
            <w:right w:val="none" w:sz="0" w:space="0" w:color="auto"/>
          </w:divBdr>
        </w:div>
        <w:div w:id="1170800855">
          <w:marLeft w:val="0"/>
          <w:marRight w:val="0"/>
          <w:marTop w:val="0"/>
          <w:marBottom w:val="0"/>
          <w:divBdr>
            <w:top w:val="none" w:sz="0" w:space="0" w:color="auto"/>
            <w:left w:val="none" w:sz="0" w:space="0" w:color="auto"/>
            <w:bottom w:val="none" w:sz="0" w:space="0" w:color="auto"/>
            <w:right w:val="none" w:sz="0" w:space="0" w:color="auto"/>
          </w:divBdr>
        </w:div>
        <w:div w:id="1183855284">
          <w:marLeft w:val="0"/>
          <w:marRight w:val="0"/>
          <w:marTop w:val="0"/>
          <w:marBottom w:val="0"/>
          <w:divBdr>
            <w:top w:val="none" w:sz="0" w:space="0" w:color="auto"/>
            <w:left w:val="none" w:sz="0" w:space="0" w:color="auto"/>
            <w:bottom w:val="none" w:sz="0" w:space="0" w:color="auto"/>
            <w:right w:val="none" w:sz="0" w:space="0" w:color="auto"/>
          </w:divBdr>
        </w:div>
        <w:div w:id="1244873326">
          <w:marLeft w:val="0"/>
          <w:marRight w:val="0"/>
          <w:marTop w:val="0"/>
          <w:marBottom w:val="0"/>
          <w:divBdr>
            <w:top w:val="none" w:sz="0" w:space="0" w:color="auto"/>
            <w:left w:val="none" w:sz="0" w:space="0" w:color="auto"/>
            <w:bottom w:val="none" w:sz="0" w:space="0" w:color="auto"/>
            <w:right w:val="none" w:sz="0" w:space="0" w:color="auto"/>
          </w:divBdr>
        </w:div>
        <w:div w:id="1284196397">
          <w:marLeft w:val="0"/>
          <w:marRight w:val="0"/>
          <w:marTop w:val="0"/>
          <w:marBottom w:val="0"/>
          <w:divBdr>
            <w:top w:val="none" w:sz="0" w:space="0" w:color="auto"/>
            <w:left w:val="none" w:sz="0" w:space="0" w:color="auto"/>
            <w:bottom w:val="none" w:sz="0" w:space="0" w:color="auto"/>
            <w:right w:val="none" w:sz="0" w:space="0" w:color="auto"/>
          </w:divBdr>
        </w:div>
        <w:div w:id="1284387017">
          <w:marLeft w:val="0"/>
          <w:marRight w:val="0"/>
          <w:marTop w:val="0"/>
          <w:marBottom w:val="0"/>
          <w:divBdr>
            <w:top w:val="none" w:sz="0" w:space="0" w:color="auto"/>
            <w:left w:val="none" w:sz="0" w:space="0" w:color="auto"/>
            <w:bottom w:val="none" w:sz="0" w:space="0" w:color="auto"/>
            <w:right w:val="none" w:sz="0" w:space="0" w:color="auto"/>
          </w:divBdr>
        </w:div>
        <w:div w:id="1309549250">
          <w:marLeft w:val="0"/>
          <w:marRight w:val="0"/>
          <w:marTop w:val="0"/>
          <w:marBottom w:val="0"/>
          <w:divBdr>
            <w:top w:val="none" w:sz="0" w:space="0" w:color="auto"/>
            <w:left w:val="none" w:sz="0" w:space="0" w:color="auto"/>
            <w:bottom w:val="none" w:sz="0" w:space="0" w:color="auto"/>
            <w:right w:val="none" w:sz="0" w:space="0" w:color="auto"/>
          </w:divBdr>
        </w:div>
        <w:div w:id="1352294160">
          <w:marLeft w:val="0"/>
          <w:marRight w:val="0"/>
          <w:marTop w:val="0"/>
          <w:marBottom w:val="0"/>
          <w:divBdr>
            <w:top w:val="none" w:sz="0" w:space="0" w:color="auto"/>
            <w:left w:val="none" w:sz="0" w:space="0" w:color="auto"/>
            <w:bottom w:val="none" w:sz="0" w:space="0" w:color="auto"/>
            <w:right w:val="none" w:sz="0" w:space="0" w:color="auto"/>
          </w:divBdr>
        </w:div>
        <w:div w:id="1365785337">
          <w:marLeft w:val="0"/>
          <w:marRight w:val="0"/>
          <w:marTop w:val="0"/>
          <w:marBottom w:val="0"/>
          <w:divBdr>
            <w:top w:val="none" w:sz="0" w:space="0" w:color="auto"/>
            <w:left w:val="none" w:sz="0" w:space="0" w:color="auto"/>
            <w:bottom w:val="none" w:sz="0" w:space="0" w:color="auto"/>
            <w:right w:val="none" w:sz="0" w:space="0" w:color="auto"/>
          </w:divBdr>
        </w:div>
        <w:div w:id="1405298127">
          <w:marLeft w:val="0"/>
          <w:marRight w:val="0"/>
          <w:marTop w:val="0"/>
          <w:marBottom w:val="0"/>
          <w:divBdr>
            <w:top w:val="none" w:sz="0" w:space="0" w:color="auto"/>
            <w:left w:val="none" w:sz="0" w:space="0" w:color="auto"/>
            <w:bottom w:val="none" w:sz="0" w:space="0" w:color="auto"/>
            <w:right w:val="none" w:sz="0" w:space="0" w:color="auto"/>
          </w:divBdr>
        </w:div>
        <w:div w:id="1427114921">
          <w:marLeft w:val="0"/>
          <w:marRight w:val="0"/>
          <w:marTop w:val="0"/>
          <w:marBottom w:val="0"/>
          <w:divBdr>
            <w:top w:val="none" w:sz="0" w:space="0" w:color="auto"/>
            <w:left w:val="none" w:sz="0" w:space="0" w:color="auto"/>
            <w:bottom w:val="none" w:sz="0" w:space="0" w:color="auto"/>
            <w:right w:val="none" w:sz="0" w:space="0" w:color="auto"/>
          </w:divBdr>
        </w:div>
        <w:div w:id="1445998903">
          <w:marLeft w:val="0"/>
          <w:marRight w:val="0"/>
          <w:marTop w:val="0"/>
          <w:marBottom w:val="0"/>
          <w:divBdr>
            <w:top w:val="none" w:sz="0" w:space="0" w:color="auto"/>
            <w:left w:val="none" w:sz="0" w:space="0" w:color="auto"/>
            <w:bottom w:val="none" w:sz="0" w:space="0" w:color="auto"/>
            <w:right w:val="none" w:sz="0" w:space="0" w:color="auto"/>
          </w:divBdr>
        </w:div>
        <w:div w:id="1466200634">
          <w:marLeft w:val="0"/>
          <w:marRight w:val="0"/>
          <w:marTop w:val="0"/>
          <w:marBottom w:val="0"/>
          <w:divBdr>
            <w:top w:val="none" w:sz="0" w:space="0" w:color="auto"/>
            <w:left w:val="none" w:sz="0" w:space="0" w:color="auto"/>
            <w:bottom w:val="none" w:sz="0" w:space="0" w:color="auto"/>
            <w:right w:val="none" w:sz="0" w:space="0" w:color="auto"/>
          </w:divBdr>
        </w:div>
        <w:div w:id="1485779689">
          <w:marLeft w:val="0"/>
          <w:marRight w:val="0"/>
          <w:marTop w:val="0"/>
          <w:marBottom w:val="0"/>
          <w:divBdr>
            <w:top w:val="none" w:sz="0" w:space="0" w:color="auto"/>
            <w:left w:val="none" w:sz="0" w:space="0" w:color="auto"/>
            <w:bottom w:val="none" w:sz="0" w:space="0" w:color="auto"/>
            <w:right w:val="none" w:sz="0" w:space="0" w:color="auto"/>
          </w:divBdr>
        </w:div>
        <w:div w:id="1534617410">
          <w:marLeft w:val="0"/>
          <w:marRight w:val="0"/>
          <w:marTop w:val="0"/>
          <w:marBottom w:val="0"/>
          <w:divBdr>
            <w:top w:val="none" w:sz="0" w:space="0" w:color="auto"/>
            <w:left w:val="none" w:sz="0" w:space="0" w:color="auto"/>
            <w:bottom w:val="none" w:sz="0" w:space="0" w:color="auto"/>
            <w:right w:val="none" w:sz="0" w:space="0" w:color="auto"/>
          </w:divBdr>
        </w:div>
        <w:div w:id="1551114253">
          <w:marLeft w:val="0"/>
          <w:marRight w:val="0"/>
          <w:marTop w:val="0"/>
          <w:marBottom w:val="0"/>
          <w:divBdr>
            <w:top w:val="none" w:sz="0" w:space="0" w:color="auto"/>
            <w:left w:val="none" w:sz="0" w:space="0" w:color="auto"/>
            <w:bottom w:val="none" w:sz="0" w:space="0" w:color="auto"/>
            <w:right w:val="none" w:sz="0" w:space="0" w:color="auto"/>
          </w:divBdr>
        </w:div>
        <w:div w:id="1678264514">
          <w:marLeft w:val="0"/>
          <w:marRight w:val="0"/>
          <w:marTop w:val="0"/>
          <w:marBottom w:val="0"/>
          <w:divBdr>
            <w:top w:val="none" w:sz="0" w:space="0" w:color="auto"/>
            <w:left w:val="none" w:sz="0" w:space="0" w:color="auto"/>
            <w:bottom w:val="none" w:sz="0" w:space="0" w:color="auto"/>
            <w:right w:val="none" w:sz="0" w:space="0" w:color="auto"/>
          </w:divBdr>
        </w:div>
        <w:div w:id="1686638558">
          <w:marLeft w:val="0"/>
          <w:marRight w:val="0"/>
          <w:marTop w:val="0"/>
          <w:marBottom w:val="0"/>
          <w:divBdr>
            <w:top w:val="none" w:sz="0" w:space="0" w:color="auto"/>
            <w:left w:val="none" w:sz="0" w:space="0" w:color="auto"/>
            <w:bottom w:val="none" w:sz="0" w:space="0" w:color="auto"/>
            <w:right w:val="none" w:sz="0" w:space="0" w:color="auto"/>
          </w:divBdr>
        </w:div>
        <w:div w:id="1692142360">
          <w:marLeft w:val="0"/>
          <w:marRight w:val="0"/>
          <w:marTop w:val="0"/>
          <w:marBottom w:val="0"/>
          <w:divBdr>
            <w:top w:val="none" w:sz="0" w:space="0" w:color="auto"/>
            <w:left w:val="none" w:sz="0" w:space="0" w:color="auto"/>
            <w:bottom w:val="none" w:sz="0" w:space="0" w:color="auto"/>
            <w:right w:val="none" w:sz="0" w:space="0" w:color="auto"/>
          </w:divBdr>
        </w:div>
        <w:div w:id="1772431672">
          <w:marLeft w:val="0"/>
          <w:marRight w:val="0"/>
          <w:marTop w:val="0"/>
          <w:marBottom w:val="0"/>
          <w:divBdr>
            <w:top w:val="none" w:sz="0" w:space="0" w:color="auto"/>
            <w:left w:val="none" w:sz="0" w:space="0" w:color="auto"/>
            <w:bottom w:val="none" w:sz="0" w:space="0" w:color="auto"/>
            <w:right w:val="none" w:sz="0" w:space="0" w:color="auto"/>
          </w:divBdr>
        </w:div>
        <w:div w:id="1898206379">
          <w:marLeft w:val="0"/>
          <w:marRight w:val="0"/>
          <w:marTop w:val="0"/>
          <w:marBottom w:val="0"/>
          <w:divBdr>
            <w:top w:val="none" w:sz="0" w:space="0" w:color="auto"/>
            <w:left w:val="none" w:sz="0" w:space="0" w:color="auto"/>
            <w:bottom w:val="none" w:sz="0" w:space="0" w:color="auto"/>
            <w:right w:val="none" w:sz="0" w:space="0" w:color="auto"/>
          </w:divBdr>
        </w:div>
        <w:div w:id="1901593242">
          <w:marLeft w:val="0"/>
          <w:marRight w:val="0"/>
          <w:marTop w:val="0"/>
          <w:marBottom w:val="0"/>
          <w:divBdr>
            <w:top w:val="none" w:sz="0" w:space="0" w:color="auto"/>
            <w:left w:val="none" w:sz="0" w:space="0" w:color="auto"/>
            <w:bottom w:val="none" w:sz="0" w:space="0" w:color="auto"/>
            <w:right w:val="none" w:sz="0" w:space="0" w:color="auto"/>
          </w:divBdr>
        </w:div>
        <w:div w:id="1932545290">
          <w:marLeft w:val="0"/>
          <w:marRight w:val="0"/>
          <w:marTop w:val="0"/>
          <w:marBottom w:val="0"/>
          <w:divBdr>
            <w:top w:val="none" w:sz="0" w:space="0" w:color="auto"/>
            <w:left w:val="none" w:sz="0" w:space="0" w:color="auto"/>
            <w:bottom w:val="none" w:sz="0" w:space="0" w:color="auto"/>
            <w:right w:val="none" w:sz="0" w:space="0" w:color="auto"/>
          </w:divBdr>
        </w:div>
        <w:div w:id="1961302878">
          <w:marLeft w:val="0"/>
          <w:marRight w:val="0"/>
          <w:marTop w:val="0"/>
          <w:marBottom w:val="0"/>
          <w:divBdr>
            <w:top w:val="none" w:sz="0" w:space="0" w:color="auto"/>
            <w:left w:val="none" w:sz="0" w:space="0" w:color="auto"/>
            <w:bottom w:val="none" w:sz="0" w:space="0" w:color="auto"/>
            <w:right w:val="none" w:sz="0" w:space="0" w:color="auto"/>
          </w:divBdr>
        </w:div>
        <w:div w:id="2071615185">
          <w:marLeft w:val="0"/>
          <w:marRight w:val="0"/>
          <w:marTop w:val="0"/>
          <w:marBottom w:val="0"/>
          <w:divBdr>
            <w:top w:val="none" w:sz="0" w:space="0" w:color="auto"/>
            <w:left w:val="none" w:sz="0" w:space="0" w:color="auto"/>
            <w:bottom w:val="none" w:sz="0" w:space="0" w:color="auto"/>
            <w:right w:val="none" w:sz="0" w:space="0" w:color="auto"/>
          </w:divBdr>
        </w:div>
        <w:div w:id="2082166911">
          <w:marLeft w:val="0"/>
          <w:marRight w:val="0"/>
          <w:marTop w:val="0"/>
          <w:marBottom w:val="0"/>
          <w:divBdr>
            <w:top w:val="none" w:sz="0" w:space="0" w:color="auto"/>
            <w:left w:val="none" w:sz="0" w:space="0" w:color="auto"/>
            <w:bottom w:val="none" w:sz="0" w:space="0" w:color="auto"/>
            <w:right w:val="none" w:sz="0" w:space="0" w:color="auto"/>
          </w:divBdr>
        </w:div>
        <w:div w:id="2140999987">
          <w:marLeft w:val="0"/>
          <w:marRight w:val="0"/>
          <w:marTop w:val="0"/>
          <w:marBottom w:val="0"/>
          <w:divBdr>
            <w:top w:val="none" w:sz="0" w:space="0" w:color="auto"/>
            <w:left w:val="none" w:sz="0" w:space="0" w:color="auto"/>
            <w:bottom w:val="none" w:sz="0" w:space="0" w:color="auto"/>
            <w:right w:val="none" w:sz="0" w:space="0" w:color="auto"/>
          </w:divBdr>
        </w:div>
      </w:divsChild>
    </w:div>
    <w:div w:id="640187451">
      <w:bodyDiv w:val="1"/>
      <w:marLeft w:val="0"/>
      <w:marRight w:val="0"/>
      <w:marTop w:val="0"/>
      <w:marBottom w:val="0"/>
      <w:divBdr>
        <w:top w:val="none" w:sz="0" w:space="0" w:color="auto"/>
        <w:left w:val="none" w:sz="0" w:space="0" w:color="auto"/>
        <w:bottom w:val="none" w:sz="0" w:space="0" w:color="auto"/>
        <w:right w:val="none" w:sz="0" w:space="0" w:color="auto"/>
      </w:divBdr>
    </w:div>
    <w:div w:id="641273286">
      <w:bodyDiv w:val="1"/>
      <w:marLeft w:val="0"/>
      <w:marRight w:val="0"/>
      <w:marTop w:val="0"/>
      <w:marBottom w:val="0"/>
      <w:divBdr>
        <w:top w:val="none" w:sz="0" w:space="0" w:color="auto"/>
        <w:left w:val="none" w:sz="0" w:space="0" w:color="auto"/>
        <w:bottom w:val="none" w:sz="0" w:space="0" w:color="auto"/>
        <w:right w:val="none" w:sz="0" w:space="0" w:color="auto"/>
      </w:divBdr>
    </w:div>
    <w:div w:id="794833176">
      <w:bodyDiv w:val="1"/>
      <w:marLeft w:val="0"/>
      <w:marRight w:val="0"/>
      <w:marTop w:val="0"/>
      <w:marBottom w:val="0"/>
      <w:divBdr>
        <w:top w:val="none" w:sz="0" w:space="0" w:color="auto"/>
        <w:left w:val="none" w:sz="0" w:space="0" w:color="auto"/>
        <w:bottom w:val="none" w:sz="0" w:space="0" w:color="auto"/>
        <w:right w:val="none" w:sz="0" w:space="0" w:color="auto"/>
      </w:divBdr>
    </w:div>
    <w:div w:id="841431998">
      <w:bodyDiv w:val="1"/>
      <w:marLeft w:val="0"/>
      <w:marRight w:val="0"/>
      <w:marTop w:val="0"/>
      <w:marBottom w:val="0"/>
      <w:divBdr>
        <w:top w:val="none" w:sz="0" w:space="0" w:color="auto"/>
        <w:left w:val="none" w:sz="0" w:space="0" w:color="auto"/>
        <w:bottom w:val="none" w:sz="0" w:space="0" w:color="auto"/>
        <w:right w:val="none" w:sz="0" w:space="0" w:color="auto"/>
      </w:divBdr>
    </w:div>
    <w:div w:id="842668887">
      <w:bodyDiv w:val="1"/>
      <w:marLeft w:val="0"/>
      <w:marRight w:val="0"/>
      <w:marTop w:val="0"/>
      <w:marBottom w:val="0"/>
      <w:divBdr>
        <w:top w:val="none" w:sz="0" w:space="0" w:color="auto"/>
        <w:left w:val="none" w:sz="0" w:space="0" w:color="auto"/>
        <w:bottom w:val="none" w:sz="0" w:space="0" w:color="auto"/>
        <w:right w:val="none" w:sz="0" w:space="0" w:color="auto"/>
      </w:divBdr>
    </w:div>
    <w:div w:id="846864560">
      <w:bodyDiv w:val="1"/>
      <w:marLeft w:val="0"/>
      <w:marRight w:val="0"/>
      <w:marTop w:val="0"/>
      <w:marBottom w:val="0"/>
      <w:divBdr>
        <w:top w:val="none" w:sz="0" w:space="0" w:color="auto"/>
        <w:left w:val="none" w:sz="0" w:space="0" w:color="auto"/>
        <w:bottom w:val="none" w:sz="0" w:space="0" w:color="auto"/>
        <w:right w:val="none" w:sz="0" w:space="0" w:color="auto"/>
      </w:divBdr>
    </w:div>
    <w:div w:id="908812522">
      <w:bodyDiv w:val="1"/>
      <w:marLeft w:val="0"/>
      <w:marRight w:val="0"/>
      <w:marTop w:val="0"/>
      <w:marBottom w:val="0"/>
      <w:divBdr>
        <w:top w:val="none" w:sz="0" w:space="0" w:color="auto"/>
        <w:left w:val="none" w:sz="0" w:space="0" w:color="auto"/>
        <w:bottom w:val="none" w:sz="0" w:space="0" w:color="auto"/>
        <w:right w:val="none" w:sz="0" w:space="0" w:color="auto"/>
      </w:divBdr>
      <w:divsChild>
        <w:div w:id="1496920185">
          <w:marLeft w:val="0"/>
          <w:marRight w:val="0"/>
          <w:marTop w:val="0"/>
          <w:marBottom w:val="0"/>
          <w:divBdr>
            <w:top w:val="none" w:sz="0" w:space="0" w:color="auto"/>
            <w:left w:val="none" w:sz="0" w:space="0" w:color="auto"/>
            <w:bottom w:val="none" w:sz="0" w:space="0" w:color="auto"/>
            <w:right w:val="none" w:sz="0" w:space="0" w:color="auto"/>
          </w:divBdr>
          <w:divsChild>
            <w:div w:id="4209403">
              <w:marLeft w:val="0"/>
              <w:marRight w:val="0"/>
              <w:marTop w:val="0"/>
              <w:marBottom w:val="0"/>
              <w:divBdr>
                <w:top w:val="none" w:sz="0" w:space="0" w:color="auto"/>
                <w:left w:val="none" w:sz="0" w:space="0" w:color="auto"/>
                <w:bottom w:val="none" w:sz="0" w:space="0" w:color="auto"/>
                <w:right w:val="none" w:sz="0" w:space="0" w:color="auto"/>
              </w:divBdr>
            </w:div>
            <w:div w:id="22093857">
              <w:marLeft w:val="0"/>
              <w:marRight w:val="0"/>
              <w:marTop w:val="0"/>
              <w:marBottom w:val="0"/>
              <w:divBdr>
                <w:top w:val="none" w:sz="0" w:space="0" w:color="auto"/>
                <w:left w:val="none" w:sz="0" w:space="0" w:color="auto"/>
                <w:bottom w:val="none" w:sz="0" w:space="0" w:color="auto"/>
                <w:right w:val="none" w:sz="0" w:space="0" w:color="auto"/>
              </w:divBdr>
            </w:div>
            <w:div w:id="22676127">
              <w:marLeft w:val="0"/>
              <w:marRight w:val="0"/>
              <w:marTop w:val="0"/>
              <w:marBottom w:val="0"/>
              <w:divBdr>
                <w:top w:val="none" w:sz="0" w:space="0" w:color="auto"/>
                <w:left w:val="none" w:sz="0" w:space="0" w:color="auto"/>
                <w:bottom w:val="none" w:sz="0" w:space="0" w:color="auto"/>
                <w:right w:val="none" w:sz="0" w:space="0" w:color="auto"/>
              </w:divBdr>
            </w:div>
            <w:div w:id="31734765">
              <w:marLeft w:val="0"/>
              <w:marRight w:val="0"/>
              <w:marTop w:val="0"/>
              <w:marBottom w:val="0"/>
              <w:divBdr>
                <w:top w:val="none" w:sz="0" w:space="0" w:color="auto"/>
                <w:left w:val="none" w:sz="0" w:space="0" w:color="auto"/>
                <w:bottom w:val="none" w:sz="0" w:space="0" w:color="auto"/>
                <w:right w:val="none" w:sz="0" w:space="0" w:color="auto"/>
              </w:divBdr>
            </w:div>
            <w:div w:id="37781431">
              <w:marLeft w:val="0"/>
              <w:marRight w:val="0"/>
              <w:marTop w:val="0"/>
              <w:marBottom w:val="0"/>
              <w:divBdr>
                <w:top w:val="none" w:sz="0" w:space="0" w:color="auto"/>
                <w:left w:val="none" w:sz="0" w:space="0" w:color="auto"/>
                <w:bottom w:val="none" w:sz="0" w:space="0" w:color="auto"/>
                <w:right w:val="none" w:sz="0" w:space="0" w:color="auto"/>
              </w:divBdr>
            </w:div>
            <w:div w:id="43603604">
              <w:marLeft w:val="0"/>
              <w:marRight w:val="0"/>
              <w:marTop w:val="0"/>
              <w:marBottom w:val="0"/>
              <w:divBdr>
                <w:top w:val="none" w:sz="0" w:space="0" w:color="auto"/>
                <w:left w:val="none" w:sz="0" w:space="0" w:color="auto"/>
                <w:bottom w:val="none" w:sz="0" w:space="0" w:color="auto"/>
                <w:right w:val="none" w:sz="0" w:space="0" w:color="auto"/>
              </w:divBdr>
            </w:div>
            <w:div w:id="61371127">
              <w:marLeft w:val="0"/>
              <w:marRight w:val="0"/>
              <w:marTop w:val="0"/>
              <w:marBottom w:val="0"/>
              <w:divBdr>
                <w:top w:val="none" w:sz="0" w:space="0" w:color="auto"/>
                <w:left w:val="none" w:sz="0" w:space="0" w:color="auto"/>
                <w:bottom w:val="none" w:sz="0" w:space="0" w:color="auto"/>
                <w:right w:val="none" w:sz="0" w:space="0" w:color="auto"/>
              </w:divBdr>
            </w:div>
            <w:div w:id="64038410">
              <w:marLeft w:val="0"/>
              <w:marRight w:val="0"/>
              <w:marTop w:val="0"/>
              <w:marBottom w:val="0"/>
              <w:divBdr>
                <w:top w:val="none" w:sz="0" w:space="0" w:color="auto"/>
                <w:left w:val="none" w:sz="0" w:space="0" w:color="auto"/>
                <w:bottom w:val="none" w:sz="0" w:space="0" w:color="auto"/>
                <w:right w:val="none" w:sz="0" w:space="0" w:color="auto"/>
              </w:divBdr>
            </w:div>
            <w:div w:id="66808480">
              <w:marLeft w:val="0"/>
              <w:marRight w:val="0"/>
              <w:marTop w:val="0"/>
              <w:marBottom w:val="0"/>
              <w:divBdr>
                <w:top w:val="none" w:sz="0" w:space="0" w:color="auto"/>
                <w:left w:val="none" w:sz="0" w:space="0" w:color="auto"/>
                <w:bottom w:val="none" w:sz="0" w:space="0" w:color="auto"/>
                <w:right w:val="none" w:sz="0" w:space="0" w:color="auto"/>
              </w:divBdr>
            </w:div>
            <w:div w:id="66925662">
              <w:marLeft w:val="0"/>
              <w:marRight w:val="0"/>
              <w:marTop w:val="0"/>
              <w:marBottom w:val="0"/>
              <w:divBdr>
                <w:top w:val="none" w:sz="0" w:space="0" w:color="auto"/>
                <w:left w:val="none" w:sz="0" w:space="0" w:color="auto"/>
                <w:bottom w:val="none" w:sz="0" w:space="0" w:color="auto"/>
                <w:right w:val="none" w:sz="0" w:space="0" w:color="auto"/>
              </w:divBdr>
            </w:div>
            <w:div w:id="77143167">
              <w:marLeft w:val="0"/>
              <w:marRight w:val="0"/>
              <w:marTop w:val="0"/>
              <w:marBottom w:val="0"/>
              <w:divBdr>
                <w:top w:val="none" w:sz="0" w:space="0" w:color="auto"/>
                <w:left w:val="none" w:sz="0" w:space="0" w:color="auto"/>
                <w:bottom w:val="none" w:sz="0" w:space="0" w:color="auto"/>
                <w:right w:val="none" w:sz="0" w:space="0" w:color="auto"/>
              </w:divBdr>
            </w:div>
            <w:div w:id="79956244">
              <w:marLeft w:val="0"/>
              <w:marRight w:val="0"/>
              <w:marTop w:val="0"/>
              <w:marBottom w:val="0"/>
              <w:divBdr>
                <w:top w:val="none" w:sz="0" w:space="0" w:color="auto"/>
                <w:left w:val="none" w:sz="0" w:space="0" w:color="auto"/>
                <w:bottom w:val="none" w:sz="0" w:space="0" w:color="auto"/>
                <w:right w:val="none" w:sz="0" w:space="0" w:color="auto"/>
              </w:divBdr>
            </w:div>
            <w:div w:id="89276058">
              <w:marLeft w:val="0"/>
              <w:marRight w:val="0"/>
              <w:marTop w:val="0"/>
              <w:marBottom w:val="0"/>
              <w:divBdr>
                <w:top w:val="none" w:sz="0" w:space="0" w:color="auto"/>
                <w:left w:val="none" w:sz="0" w:space="0" w:color="auto"/>
                <w:bottom w:val="none" w:sz="0" w:space="0" w:color="auto"/>
                <w:right w:val="none" w:sz="0" w:space="0" w:color="auto"/>
              </w:divBdr>
            </w:div>
            <w:div w:id="89981394">
              <w:marLeft w:val="0"/>
              <w:marRight w:val="0"/>
              <w:marTop w:val="0"/>
              <w:marBottom w:val="0"/>
              <w:divBdr>
                <w:top w:val="none" w:sz="0" w:space="0" w:color="auto"/>
                <w:left w:val="none" w:sz="0" w:space="0" w:color="auto"/>
                <w:bottom w:val="none" w:sz="0" w:space="0" w:color="auto"/>
                <w:right w:val="none" w:sz="0" w:space="0" w:color="auto"/>
              </w:divBdr>
            </w:div>
            <w:div w:id="136915837">
              <w:marLeft w:val="0"/>
              <w:marRight w:val="0"/>
              <w:marTop w:val="0"/>
              <w:marBottom w:val="0"/>
              <w:divBdr>
                <w:top w:val="none" w:sz="0" w:space="0" w:color="auto"/>
                <w:left w:val="none" w:sz="0" w:space="0" w:color="auto"/>
                <w:bottom w:val="none" w:sz="0" w:space="0" w:color="auto"/>
                <w:right w:val="none" w:sz="0" w:space="0" w:color="auto"/>
              </w:divBdr>
            </w:div>
            <w:div w:id="154494588">
              <w:marLeft w:val="0"/>
              <w:marRight w:val="0"/>
              <w:marTop w:val="0"/>
              <w:marBottom w:val="0"/>
              <w:divBdr>
                <w:top w:val="none" w:sz="0" w:space="0" w:color="auto"/>
                <w:left w:val="none" w:sz="0" w:space="0" w:color="auto"/>
                <w:bottom w:val="none" w:sz="0" w:space="0" w:color="auto"/>
                <w:right w:val="none" w:sz="0" w:space="0" w:color="auto"/>
              </w:divBdr>
            </w:div>
            <w:div w:id="185021794">
              <w:marLeft w:val="0"/>
              <w:marRight w:val="0"/>
              <w:marTop w:val="0"/>
              <w:marBottom w:val="0"/>
              <w:divBdr>
                <w:top w:val="none" w:sz="0" w:space="0" w:color="auto"/>
                <w:left w:val="none" w:sz="0" w:space="0" w:color="auto"/>
                <w:bottom w:val="none" w:sz="0" w:space="0" w:color="auto"/>
                <w:right w:val="none" w:sz="0" w:space="0" w:color="auto"/>
              </w:divBdr>
            </w:div>
            <w:div w:id="190847826">
              <w:marLeft w:val="0"/>
              <w:marRight w:val="0"/>
              <w:marTop w:val="0"/>
              <w:marBottom w:val="0"/>
              <w:divBdr>
                <w:top w:val="none" w:sz="0" w:space="0" w:color="auto"/>
                <w:left w:val="none" w:sz="0" w:space="0" w:color="auto"/>
                <w:bottom w:val="none" w:sz="0" w:space="0" w:color="auto"/>
                <w:right w:val="none" w:sz="0" w:space="0" w:color="auto"/>
              </w:divBdr>
            </w:div>
            <w:div w:id="223956454">
              <w:marLeft w:val="0"/>
              <w:marRight w:val="0"/>
              <w:marTop w:val="0"/>
              <w:marBottom w:val="0"/>
              <w:divBdr>
                <w:top w:val="none" w:sz="0" w:space="0" w:color="auto"/>
                <w:left w:val="none" w:sz="0" w:space="0" w:color="auto"/>
                <w:bottom w:val="none" w:sz="0" w:space="0" w:color="auto"/>
                <w:right w:val="none" w:sz="0" w:space="0" w:color="auto"/>
              </w:divBdr>
            </w:div>
            <w:div w:id="257561458">
              <w:marLeft w:val="0"/>
              <w:marRight w:val="0"/>
              <w:marTop w:val="0"/>
              <w:marBottom w:val="0"/>
              <w:divBdr>
                <w:top w:val="none" w:sz="0" w:space="0" w:color="auto"/>
                <w:left w:val="none" w:sz="0" w:space="0" w:color="auto"/>
                <w:bottom w:val="none" w:sz="0" w:space="0" w:color="auto"/>
                <w:right w:val="none" w:sz="0" w:space="0" w:color="auto"/>
              </w:divBdr>
            </w:div>
            <w:div w:id="260840535">
              <w:marLeft w:val="0"/>
              <w:marRight w:val="0"/>
              <w:marTop w:val="0"/>
              <w:marBottom w:val="0"/>
              <w:divBdr>
                <w:top w:val="none" w:sz="0" w:space="0" w:color="auto"/>
                <w:left w:val="none" w:sz="0" w:space="0" w:color="auto"/>
                <w:bottom w:val="none" w:sz="0" w:space="0" w:color="auto"/>
                <w:right w:val="none" w:sz="0" w:space="0" w:color="auto"/>
              </w:divBdr>
            </w:div>
            <w:div w:id="282731534">
              <w:marLeft w:val="0"/>
              <w:marRight w:val="0"/>
              <w:marTop w:val="0"/>
              <w:marBottom w:val="0"/>
              <w:divBdr>
                <w:top w:val="none" w:sz="0" w:space="0" w:color="auto"/>
                <w:left w:val="none" w:sz="0" w:space="0" w:color="auto"/>
                <w:bottom w:val="none" w:sz="0" w:space="0" w:color="auto"/>
                <w:right w:val="none" w:sz="0" w:space="0" w:color="auto"/>
              </w:divBdr>
            </w:div>
            <w:div w:id="305626746">
              <w:marLeft w:val="0"/>
              <w:marRight w:val="0"/>
              <w:marTop w:val="0"/>
              <w:marBottom w:val="0"/>
              <w:divBdr>
                <w:top w:val="none" w:sz="0" w:space="0" w:color="auto"/>
                <w:left w:val="none" w:sz="0" w:space="0" w:color="auto"/>
                <w:bottom w:val="none" w:sz="0" w:space="0" w:color="auto"/>
                <w:right w:val="none" w:sz="0" w:space="0" w:color="auto"/>
              </w:divBdr>
            </w:div>
            <w:div w:id="316542742">
              <w:marLeft w:val="0"/>
              <w:marRight w:val="0"/>
              <w:marTop w:val="0"/>
              <w:marBottom w:val="0"/>
              <w:divBdr>
                <w:top w:val="none" w:sz="0" w:space="0" w:color="auto"/>
                <w:left w:val="none" w:sz="0" w:space="0" w:color="auto"/>
                <w:bottom w:val="none" w:sz="0" w:space="0" w:color="auto"/>
                <w:right w:val="none" w:sz="0" w:space="0" w:color="auto"/>
              </w:divBdr>
            </w:div>
            <w:div w:id="341201615">
              <w:marLeft w:val="0"/>
              <w:marRight w:val="0"/>
              <w:marTop w:val="0"/>
              <w:marBottom w:val="0"/>
              <w:divBdr>
                <w:top w:val="none" w:sz="0" w:space="0" w:color="auto"/>
                <w:left w:val="none" w:sz="0" w:space="0" w:color="auto"/>
                <w:bottom w:val="none" w:sz="0" w:space="0" w:color="auto"/>
                <w:right w:val="none" w:sz="0" w:space="0" w:color="auto"/>
              </w:divBdr>
            </w:div>
            <w:div w:id="372199026">
              <w:marLeft w:val="0"/>
              <w:marRight w:val="0"/>
              <w:marTop w:val="0"/>
              <w:marBottom w:val="0"/>
              <w:divBdr>
                <w:top w:val="none" w:sz="0" w:space="0" w:color="auto"/>
                <w:left w:val="none" w:sz="0" w:space="0" w:color="auto"/>
                <w:bottom w:val="none" w:sz="0" w:space="0" w:color="auto"/>
                <w:right w:val="none" w:sz="0" w:space="0" w:color="auto"/>
              </w:divBdr>
            </w:div>
            <w:div w:id="385418254">
              <w:marLeft w:val="0"/>
              <w:marRight w:val="0"/>
              <w:marTop w:val="0"/>
              <w:marBottom w:val="0"/>
              <w:divBdr>
                <w:top w:val="none" w:sz="0" w:space="0" w:color="auto"/>
                <w:left w:val="none" w:sz="0" w:space="0" w:color="auto"/>
                <w:bottom w:val="none" w:sz="0" w:space="0" w:color="auto"/>
                <w:right w:val="none" w:sz="0" w:space="0" w:color="auto"/>
              </w:divBdr>
            </w:div>
            <w:div w:id="395861944">
              <w:marLeft w:val="0"/>
              <w:marRight w:val="0"/>
              <w:marTop w:val="0"/>
              <w:marBottom w:val="0"/>
              <w:divBdr>
                <w:top w:val="none" w:sz="0" w:space="0" w:color="auto"/>
                <w:left w:val="none" w:sz="0" w:space="0" w:color="auto"/>
                <w:bottom w:val="none" w:sz="0" w:space="0" w:color="auto"/>
                <w:right w:val="none" w:sz="0" w:space="0" w:color="auto"/>
              </w:divBdr>
            </w:div>
            <w:div w:id="441268307">
              <w:marLeft w:val="0"/>
              <w:marRight w:val="0"/>
              <w:marTop w:val="0"/>
              <w:marBottom w:val="0"/>
              <w:divBdr>
                <w:top w:val="none" w:sz="0" w:space="0" w:color="auto"/>
                <w:left w:val="none" w:sz="0" w:space="0" w:color="auto"/>
                <w:bottom w:val="none" w:sz="0" w:space="0" w:color="auto"/>
                <w:right w:val="none" w:sz="0" w:space="0" w:color="auto"/>
              </w:divBdr>
            </w:div>
            <w:div w:id="445006016">
              <w:marLeft w:val="0"/>
              <w:marRight w:val="0"/>
              <w:marTop w:val="0"/>
              <w:marBottom w:val="0"/>
              <w:divBdr>
                <w:top w:val="none" w:sz="0" w:space="0" w:color="auto"/>
                <w:left w:val="none" w:sz="0" w:space="0" w:color="auto"/>
                <w:bottom w:val="none" w:sz="0" w:space="0" w:color="auto"/>
                <w:right w:val="none" w:sz="0" w:space="0" w:color="auto"/>
              </w:divBdr>
            </w:div>
            <w:div w:id="459342617">
              <w:marLeft w:val="0"/>
              <w:marRight w:val="0"/>
              <w:marTop w:val="0"/>
              <w:marBottom w:val="0"/>
              <w:divBdr>
                <w:top w:val="none" w:sz="0" w:space="0" w:color="auto"/>
                <w:left w:val="none" w:sz="0" w:space="0" w:color="auto"/>
                <w:bottom w:val="none" w:sz="0" w:space="0" w:color="auto"/>
                <w:right w:val="none" w:sz="0" w:space="0" w:color="auto"/>
              </w:divBdr>
            </w:div>
            <w:div w:id="469565555">
              <w:marLeft w:val="0"/>
              <w:marRight w:val="0"/>
              <w:marTop w:val="0"/>
              <w:marBottom w:val="0"/>
              <w:divBdr>
                <w:top w:val="none" w:sz="0" w:space="0" w:color="auto"/>
                <w:left w:val="none" w:sz="0" w:space="0" w:color="auto"/>
                <w:bottom w:val="none" w:sz="0" w:space="0" w:color="auto"/>
                <w:right w:val="none" w:sz="0" w:space="0" w:color="auto"/>
              </w:divBdr>
            </w:div>
            <w:div w:id="476723377">
              <w:marLeft w:val="0"/>
              <w:marRight w:val="0"/>
              <w:marTop w:val="0"/>
              <w:marBottom w:val="0"/>
              <w:divBdr>
                <w:top w:val="none" w:sz="0" w:space="0" w:color="auto"/>
                <w:left w:val="none" w:sz="0" w:space="0" w:color="auto"/>
                <w:bottom w:val="none" w:sz="0" w:space="0" w:color="auto"/>
                <w:right w:val="none" w:sz="0" w:space="0" w:color="auto"/>
              </w:divBdr>
            </w:div>
            <w:div w:id="477382297">
              <w:marLeft w:val="0"/>
              <w:marRight w:val="0"/>
              <w:marTop w:val="0"/>
              <w:marBottom w:val="0"/>
              <w:divBdr>
                <w:top w:val="none" w:sz="0" w:space="0" w:color="auto"/>
                <w:left w:val="none" w:sz="0" w:space="0" w:color="auto"/>
                <w:bottom w:val="none" w:sz="0" w:space="0" w:color="auto"/>
                <w:right w:val="none" w:sz="0" w:space="0" w:color="auto"/>
              </w:divBdr>
            </w:div>
            <w:div w:id="480856393">
              <w:marLeft w:val="0"/>
              <w:marRight w:val="0"/>
              <w:marTop w:val="0"/>
              <w:marBottom w:val="0"/>
              <w:divBdr>
                <w:top w:val="none" w:sz="0" w:space="0" w:color="auto"/>
                <w:left w:val="none" w:sz="0" w:space="0" w:color="auto"/>
                <w:bottom w:val="none" w:sz="0" w:space="0" w:color="auto"/>
                <w:right w:val="none" w:sz="0" w:space="0" w:color="auto"/>
              </w:divBdr>
            </w:div>
            <w:div w:id="496505105">
              <w:marLeft w:val="0"/>
              <w:marRight w:val="0"/>
              <w:marTop w:val="0"/>
              <w:marBottom w:val="0"/>
              <w:divBdr>
                <w:top w:val="none" w:sz="0" w:space="0" w:color="auto"/>
                <w:left w:val="none" w:sz="0" w:space="0" w:color="auto"/>
                <w:bottom w:val="none" w:sz="0" w:space="0" w:color="auto"/>
                <w:right w:val="none" w:sz="0" w:space="0" w:color="auto"/>
              </w:divBdr>
            </w:div>
            <w:div w:id="506553979">
              <w:marLeft w:val="0"/>
              <w:marRight w:val="0"/>
              <w:marTop w:val="0"/>
              <w:marBottom w:val="0"/>
              <w:divBdr>
                <w:top w:val="none" w:sz="0" w:space="0" w:color="auto"/>
                <w:left w:val="none" w:sz="0" w:space="0" w:color="auto"/>
                <w:bottom w:val="none" w:sz="0" w:space="0" w:color="auto"/>
                <w:right w:val="none" w:sz="0" w:space="0" w:color="auto"/>
              </w:divBdr>
            </w:div>
            <w:div w:id="522744333">
              <w:marLeft w:val="0"/>
              <w:marRight w:val="0"/>
              <w:marTop w:val="0"/>
              <w:marBottom w:val="0"/>
              <w:divBdr>
                <w:top w:val="none" w:sz="0" w:space="0" w:color="auto"/>
                <w:left w:val="none" w:sz="0" w:space="0" w:color="auto"/>
                <w:bottom w:val="none" w:sz="0" w:space="0" w:color="auto"/>
                <w:right w:val="none" w:sz="0" w:space="0" w:color="auto"/>
              </w:divBdr>
            </w:div>
            <w:div w:id="526257860">
              <w:marLeft w:val="0"/>
              <w:marRight w:val="0"/>
              <w:marTop w:val="0"/>
              <w:marBottom w:val="0"/>
              <w:divBdr>
                <w:top w:val="none" w:sz="0" w:space="0" w:color="auto"/>
                <w:left w:val="none" w:sz="0" w:space="0" w:color="auto"/>
                <w:bottom w:val="none" w:sz="0" w:space="0" w:color="auto"/>
                <w:right w:val="none" w:sz="0" w:space="0" w:color="auto"/>
              </w:divBdr>
            </w:div>
            <w:div w:id="528683228">
              <w:marLeft w:val="0"/>
              <w:marRight w:val="0"/>
              <w:marTop w:val="0"/>
              <w:marBottom w:val="0"/>
              <w:divBdr>
                <w:top w:val="none" w:sz="0" w:space="0" w:color="auto"/>
                <w:left w:val="none" w:sz="0" w:space="0" w:color="auto"/>
                <w:bottom w:val="none" w:sz="0" w:space="0" w:color="auto"/>
                <w:right w:val="none" w:sz="0" w:space="0" w:color="auto"/>
              </w:divBdr>
            </w:div>
            <w:div w:id="535121931">
              <w:marLeft w:val="0"/>
              <w:marRight w:val="0"/>
              <w:marTop w:val="0"/>
              <w:marBottom w:val="0"/>
              <w:divBdr>
                <w:top w:val="none" w:sz="0" w:space="0" w:color="auto"/>
                <w:left w:val="none" w:sz="0" w:space="0" w:color="auto"/>
                <w:bottom w:val="none" w:sz="0" w:space="0" w:color="auto"/>
                <w:right w:val="none" w:sz="0" w:space="0" w:color="auto"/>
              </w:divBdr>
            </w:div>
            <w:div w:id="543252536">
              <w:marLeft w:val="0"/>
              <w:marRight w:val="0"/>
              <w:marTop w:val="0"/>
              <w:marBottom w:val="0"/>
              <w:divBdr>
                <w:top w:val="none" w:sz="0" w:space="0" w:color="auto"/>
                <w:left w:val="none" w:sz="0" w:space="0" w:color="auto"/>
                <w:bottom w:val="none" w:sz="0" w:space="0" w:color="auto"/>
                <w:right w:val="none" w:sz="0" w:space="0" w:color="auto"/>
              </w:divBdr>
            </w:div>
            <w:div w:id="558631060">
              <w:marLeft w:val="0"/>
              <w:marRight w:val="0"/>
              <w:marTop w:val="0"/>
              <w:marBottom w:val="0"/>
              <w:divBdr>
                <w:top w:val="none" w:sz="0" w:space="0" w:color="auto"/>
                <w:left w:val="none" w:sz="0" w:space="0" w:color="auto"/>
                <w:bottom w:val="none" w:sz="0" w:space="0" w:color="auto"/>
                <w:right w:val="none" w:sz="0" w:space="0" w:color="auto"/>
              </w:divBdr>
            </w:div>
            <w:div w:id="574820521">
              <w:marLeft w:val="0"/>
              <w:marRight w:val="0"/>
              <w:marTop w:val="0"/>
              <w:marBottom w:val="0"/>
              <w:divBdr>
                <w:top w:val="none" w:sz="0" w:space="0" w:color="auto"/>
                <w:left w:val="none" w:sz="0" w:space="0" w:color="auto"/>
                <w:bottom w:val="none" w:sz="0" w:space="0" w:color="auto"/>
                <w:right w:val="none" w:sz="0" w:space="0" w:color="auto"/>
              </w:divBdr>
            </w:div>
            <w:div w:id="608314179">
              <w:marLeft w:val="0"/>
              <w:marRight w:val="0"/>
              <w:marTop w:val="0"/>
              <w:marBottom w:val="0"/>
              <w:divBdr>
                <w:top w:val="none" w:sz="0" w:space="0" w:color="auto"/>
                <w:left w:val="none" w:sz="0" w:space="0" w:color="auto"/>
                <w:bottom w:val="none" w:sz="0" w:space="0" w:color="auto"/>
                <w:right w:val="none" w:sz="0" w:space="0" w:color="auto"/>
              </w:divBdr>
            </w:div>
            <w:div w:id="709764831">
              <w:marLeft w:val="0"/>
              <w:marRight w:val="0"/>
              <w:marTop w:val="0"/>
              <w:marBottom w:val="0"/>
              <w:divBdr>
                <w:top w:val="none" w:sz="0" w:space="0" w:color="auto"/>
                <w:left w:val="none" w:sz="0" w:space="0" w:color="auto"/>
                <w:bottom w:val="none" w:sz="0" w:space="0" w:color="auto"/>
                <w:right w:val="none" w:sz="0" w:space="0" w:color="auto"/>
              </w:divBdr>
            </w:div>
            <w:div w:id="719979553">
              <w:marLeft w:val="0"/>
              <w:marRight w:val="0"/>
              <w:marTop w:val="0"/>
              <w:marBottom w:val="0"/>
              <w:divBdr>
                <w:top w:val="none" w:sz="0" w:space="0" w:color="auto"/>
                <w:left w:val="none" w:sz="0" w:space="0" w:color="auto"/>
                <w:bottom w:val="none" w:sz="0" w:space="0" w:color="auto"/>
                <w:right w:val="none" w:sz="0" w:space="0" w:color="auto"/>
              </w:divBdr>
            </w:div>
            <w:div w:id="738671274">
              <w:marLeft w:val="0"/>
              <w:marRight w:val="0"/>
              <w:marTop w:val="0"/>
              <w:marBottom w:val="0"/>
              <w:divBdr>
                <w:top w:val="none" w:sz="0" w:space="0" w:color="auto"/>
                <w:left w:val="none" w:sz="0" w:space="0" w:color="auto"/>
                <w:bottom w:val="none" w:sz="0" w:space="0" w:color="auto"/>
                <w:right w:val="none" w:sz="0" w:space="0" w:color="auto"/>
              </w:divBdr>
            </w:div>
            <w:div w:id="783231328">
              <w:marLeft w:val="0"/>
              <w:marRight w:val="0"/>
              <w:marTop w:val="0"/>
              <w:marBottom w:val="0"/>
              <w:divBdr>
                <w:top w:val="none" w:sz="0" w:space="0" w:color="auto"/>
                <w:left w:val="none" w:sz="0" w:space="0" w:color="auto"/>
                <w:bottom w:val="none" w:sz="0" w:space="0" w:color="auto"/>
                <w:right w:val="none" w:sz="0" w:space="0" w:color="auto"/>
              </w:divBdr>
            </w:div>
            <w:div w:id="794756225">
              <w:marLeft w:val="0"/>
              <w:marRight w:val="0"/>
              <w:marTop w:val="0"/>
              <w:marBottom w:val="0"/>
              <w:divBdr>
                <w:top w:val="none" w:sz="0" w:space="0" w:color="auto"/>
                <w:left w:val="none" w:sz="0" w:space="0" w:color="auto"/>
                <w:bottom w:val="none" w:sz="0" w:space="0" w:color="auto"/>
                <w:right w:val="none" w:sz="0" w:space="0" w:color="auto"/>
              </w:divBdr>
            </w:div>
            <w:div w:id="817065958">
              <w:marLeft w:val="0"/>
              <w:marRight w:val="0"/>
              <w:marTop w:val="0"/>
              <w:marBottom w:val="0"/>
              <w:divBdr>
                <w:top w:val="none" w:sz="0" w:space="0" w:color="auto"/>
                <w:left w:val="none" w:sz="0" w:space="0" w:color="auto"/>
                <w:bottom w:val="none" w:sz="0" w:space="0" w:color="auto"/>
                <w:right w:val="none" w:sz="0" w:space="0" w:color="auto"/>
              </w:divBdr>
            </w:div>
            <w:div w:id="857892841">
              <w:marLeft w:val="0"/>
              <w:marRight w:val="0"/>
              <w:marTop w:val="0"/>
              <w:marBottom w:val="0"/>
              <w:divBdr>
                <w:top w:val="none" w:sz="0" w:space="0" w:color="auto"/>
                <w:left w:val="none" w:sz="0" w:space="0" w:color="auto"/>
                <w:bottom w:val="none" w:sz="0" w:space="0" w:color="auto"/>
                <w:right w:val="none" w:sz="0" w:space="0" w:color="auto"/>
              </w:divBdr>
            </w:div>
            <w:div w:id="858469235">
              <w:marLeft w:val="0"/>
              <w:marRight w:val="0"/>
              <w:marTop w:val="0"/>
              <w:marBottom w:val="0"/>
              <w:divBdr>
                <w:top w:val="none" w:sz="0" w:space="0" w:color="auto"/>
                <w:left w:val="none" w:sz="0" w:space="0" w:color="auto"/>
                <w:bottom w:val="none" w:sz="0" w:space="0" w:color="auto"/>
                <w:right w:val="none" w:sz="0" w:space="0" w:color="auto"/>
              </w:divBdr>
            </w:div>
            <w:div w:id="859512896">
              <w:marLeft w:val="0"/>
              <w:marRight w:val="0"/>
              <w:marTop w:val="0"/>
              <w:marBottom w:val="0"/>
              <w:divBdr>
                <w:top w:val="none" w:sz="0" w:space="0" w:color="auto"/>
                <w:left w:val="none" w:sz="0" w:space="0" w:color="auto"/>
                <w:bottom w:val="none" w:sz="0" w:space="0" w:color="auto"/>
                <w:right w:val="none" w:sz="0" w:space="0" w:color="auto"/>
              </w:divBdr>
            </w:div>
            <w:div w:id="863783248">
              <w:marLeft w:val="0"/>
              <w:marRight w:val="0"/>
              <w:marTop w:val="0"/>
              <w:marBottom w:val="0"/>
              <w:divBdr>
                <w:top w:val="none" w:sz="0" w:space="0" w:color="auto"/>
                <w:left w:val="none" w:sz="0" w:space="0" w:color="auto"/>
                <w:bottom w:val="none" w:sz="0" w:space="0" w:color="auto"/>
                <w:right w:val="none" w:sz="0" w:space="0" w:color="auto"/>
              </w:divBdr>
            </w:div>
            <w:div w:id="881329542">
              <w:marLeft w:val="0"/>
              <w:marRight w:val="0"/>
              <w:marTop w:val="0"/>
              <w:marBottom w:val="0"/>
              <w:divBdr>
                <w:top w:val="none" w:sz="0" w:space="0" w:color="auto"/>
                <w:left w:val="none" w:sz="0" w:space="0" w:color="auto"/>
                <w:bottom w:val="none" w:sz="0" w:space="0" w:color="auto"/>
                <w:right w:val="none" w:sz="0" w:space="0" w:color="auto"/>
              </w:divBdr>
            </w:div>
            <w:div w:id="943732463">
              <w:marLeft w:val="0"/>
              <w:marRight w:val="0"/>
              <w:marTop w:val="0"/>
              <w:marBottom w:val="0"/>
              <w:divBdr>
                <w:top w:val="none" w:sz="0" w:space="0" w:color="auto"/>
                <w:left w:val="none" w:sz="0" w:space="0" w:color="auto"/>
                <w:bottom w:val="none" w:sz="0" w:space="0" w:color="auto"/>
                <w:right w:val="none" w:sz="0" w:space="0" w:color="auto"/>
              </w:divBdr>
            </w:div>
            <w:div w:id="951321536">
              <w:marLeft w:val="0"/>
              <w:marRight w:val="0"/>
              <w:marTop w:val="0"/>
              <w:marBottom w:val="0"/>
              <w:divBdr>
                <w:top w:val="none" w:sz="0" w:space="0" w:color="auto"/>
                <w:left w:val="none" w:sz="0" w:space="0" w:color="auto"/>
                <w:bottom w:val="none" w:sz="0" w:space="0" w:color="auto"/>
                <w:right w:val="none" w:sz="0" w:space="0" w:color="auto"/>
              </w:divBdr>
            </w:div>
            <w:div w:id="965231792">
              <w:marLeft w:val="0"/>
              <w:marRight w:val="0"/>
              <w:marTop w:val="0"/>
              <w:marBottom w:val="0"/>
              <w:divBdr>
                <w:top w:val="none" w:sz="0" w:space="0" w:color="auto"/>
                <w:left w:val="none" w:sz="0" w:space="0" w:color="auto"/>
                <w:bottom w:val="none" w:sz="0" w:space="0" w:color="auto"/>
                <w:right w:val="none" w:sz="0" w:space="0" w:color="auto"/>
              </w:divBdr>
            </w:div>
            <w:div w:id="978608625">
              <w:marLeft w:val="0"/>
              <w:marRight w:val="0"/>
              <w:marTop w:val="0"/>
              <w:marBottom w:val="0"/>
              <w:divBdr>
                <w:top w:val="none" w:sz="0" w:space="0" w:color="auto"/>
                <w:left w:val="none" w:sz="0" w:space="0" w:color="auto"/>
                <w:bottom w:val="none" w:sz="0" w:space="0" w:color="auto"/>
                <w:right w:val="none" w:sz="0" w:space="0" w:color="auto"/>
              </w:divBdr>
            </w:div>
            <w:div w:id="1001195926">
              <w:marLeft w:val="0"/>
              <w:marRight w:val="0"/>
              <w:marTop w:val="0"/>
              <w:marBottom w:val="0"/>
              <w:divBdr>
                <w:top w:val="none" w:sz="0" w:space="0" w:color="auto"/>
                <w:left w:val="none" w:sz="0" w:space="0" w:color="auto"/>
                <w:bottom w:val="none" w:sz="0" w:space="0" w:color="auto"/>
                <w:right w:val="none" w:sz="0" w:space="0" w:color="auto"/>
              </w:divBdr>
            </w:div>
            <w:div w:id="1012220325">
              <w:marLeft w:val="0"/>
              <w:marRight w:val="0"/>
              <w:marTop w:val="0"/>
              <w:marBottom w:val="0"/>
              <w:divBdr>
                <w:top w:val="none" w:sz="0" w:space="0" w:color="auto"/>
                <w:left w:val="none" w:sz="0" w:space="0" w:color="auto"/>
                <w:bottom w:val="none" w:sz="0" w:space="0" w:color="auto"/>
                <w:right w:val="none" w:sz="0" w:space="0" w:color="auto"/>
              </w:divBdr>
            </w:div>
            <w:div w:id="1046565172">
              <w:marLeft w:val="0"/>
              <w:marRight w:val="0"/>
              <w:marTop w:val="0"/>
              <w:marBottom w:val="0"/>
              <w:divBdr>
                <w:top w:val="none" w:sz="0" w:space="0" w:color="auto"/>
                <w:left w:val="none" w:sz="0" w:space="0" w:color="auto"/>
                <w:bottom w:val="none" w:sz="0" w:space="0" w:color="auto"/>
                <w:right w:val="none" w:sz="0" w:space="0" w:color="auto"/>
              </w:divBdr>
            </w:div>
            <w:div w:id="1056733546">
              <w:marLeft w:val="0"/>
              <w:marRight w:val="0"/>
              <w:marTop w:val="0"/>
              <w:marBottom w:val="0"/>
              <w:divBdr>
                <w:top w:val="none" w:sz="0" w:space="0" w:color="auto"/>
                <w:left w:val="none" w:sz="0" w:space="0" w:color="auto"/>
                <w:bottom w:val="none" w:sz="0" w:space="0" w:color="auto"/>
                <w:right w:val="none" w:sz="0" w:space="0" w:color="auto"/>
              </w:divBdr>
            </w:div>
            <w:div w:id="1066302135">
              <w:marLeft w:val="0"/>
              <w:marRight w:val="0"/>
              <w:marTop w:val="0"/>
              <w:marBottom w:val="0"/>
              <w:divBdr>
                <w:top w:val="none" w:sz="0" w:space="0" w:color="auto"/>
                <w:left w:val="none" w:sz="0" w:space="0" w:color="auto"/>
                <w:bottom w:val="none" w:sz="0" w:space="0" w:color="auto"/>
                <w:right w:val="none" w:sz="0" w:space="0" w:color="auto"/>
              </w:divBdr>
            </w:div>
            <w:div w:id="1078746226">
              <w:marLeft w:val="0"/>
              <w:marRight w:val="0"/>
              <w:marTop w:val="0"/>
              <w:marBottom w:val="0"/>
              <w:divBdr>
                <w:top w:val="none" w:sz="0" w:space="0" w:color="auto"/>
                <w:left w:val="none" w:sz="0" w:space="0" w:color="auto"/>
                <w:bottom w:val="none" w:sz="0" w:space="0" w:color="auto"/>
                <w:right w:val="none" w:sz="0" w:space="0" w:color="auto"/>
              </w:divBdr>
            </w:div>
            <w:div w:id="1105416692">
              <w:marLeft w:val="0"/>
              <w:marRight w:val="0"/>
              <w:marTop w:val="0"/>
              <w:marBottom w:val="0"/>
              <w:divBdr>
                <w:top w:val="none" w:sz="0" w:space="0" w:color="auto"/>
                <w:left w:val="none" w:sz="0" w:space="0" w:color="auto"/>
                <w:bottom w:val="none" w:sz="0" w:space="0" w:color="auto"/>
                <w:right w:val="none" w:sz="0" w:space="0" w:color="auto"/>
              </w:divBdr>
            </w:div>
            <w:div w:id="1121724308">
              <w:marLeft w:val="0"/>
              <w:marRight w:val="0"/>
              <w:marTop w:val="0"/>
              <w:marBottom w:val="0"/>
              <w:divBdr>
                <w:top w:val="none" w:sz="0" w:space="0" w:color="auto"/>
                <w:left w:val="none" w:sz="0" w:space="0" w:color="auto"/>
                <w:bottom w:val="none" w:sz="0" w:space="0" w:color="auto"/>
                <w:right w:val="none" w:sz="0" w:space="0" w:color="auto"/>
              </w:divBdr>
            </w:div>
            <w:div w:id="1129664808">
              <w:marLeft w:val="0"/>
              <w:marRight w:val="0"/>
              <w:marTop w:val="0"/>
              <w:marBottom w:val="0"/>
              <w:divBdr>
                <w:top w:val="none" w:sz="0" w:space="0" w:color="auto"/>
                <w:left w:val="none" w:sz="0" w:space="0" w:color="auto"/>
                <w:bottom w:val="none" w:sz="0" w:space="0" w:color="auto"/>
                <w:right w:val="none" w:sz="0" w:space="0" w:color="auto"/>
              </w:divBdr>
            </w:div>
            <w:div w:id="1169709911">
              <w:marLeft w:val="0"/>
              <w:marRight w:val="0"/>
              <w:marTop w:val="0"/>
              <w:marBottom w:val="0"/>
              <w:divBdr>
                <w:top w:val="none" w:sz="0" w:space="0" w:color="auto"/>
                <w:left w:val="none" w:sz="0" w:space="0" w:color="auto"/>
                <w:bottom w:val="none" w:sz="0" w:space="0" w:color="auto"/>
                <w:right w:val="none" w:sz="0" w:space="0" w:color="auto"/>
              </w:divBdr>
            </w:div>
            <w:div w:id="1194415957">
              <w:marLeft w:val="0"/>
              <w:marRight w:val="0"/>
              <w:marTop w:val="0"/>
              <w:marBottom w:val="0"/>
              <w:divBdr>
                <w:top w:val="none" w:sz="0" w:space="0" w:color="auto"/>
                <w:left w:val="none" w:sz="0" w:space="0" w:color="auto"/>
                <w:bottom w:val="none" w:sz="0" w:space="0" w:color="auto"/>
                <w:right w:val="none" w:sz="0" w:space="0" w:color="auto"/>
              </w:divBdr>
            </w:div>
            <w:div w:id="1217620945">
              <w:marLeft w:val="0"/>
              <w:marRight w:val="0"/>
              <w:marTop w:val="0"/>
              <w:marBottom w:val="0"/>
              <w:divBdr>
                <w:top w:val="none" w:sz="0" w:space="0" w:color="auto"/>
                <w:left w:val="none" w:sz="0" w:space="0" w:color="auto"/>
                <w:bottom w:val="none" w:sz="0" w:space="0" w:color="auto"/>
                <w:right w:val="none" w:sz="0" w:space="0" w:color="auto"/>
              </w:divBdr>
            </w:div>
            <w:div w:id="1226840255">
              <w:marLeft w:val="0"/>
              <w:marRight w:val="0"/>
              <w:marTop w:val="0"/>
              <w:marBottom w:val="0"/>
              <w:divBdr>
                <w:top w:val="none" w:sz="0" w:space="0" w:color="auto"/>
                <w:left w:val="none" w:sz="0" w:space="0" w:color="auto"/>
                <w:bottom w:val="none" w:sz="0" w:space="0" w:color="auto"/>
                <w:right w:val="none" w:sz="0" w:space="0" w:color="auto"/>
              </w:divBdr>
            </w:div>
            <w:div w:id="1247954155">
              <w:marLeft w:val="0"/>
              <w:marRight w:val="0"/>
              <w:marTop w:val="0"/>
              <w:marBottom w:val="0"/>
              <w:divBdr>
                <w:top w:val="none" w:sz="0" w:space="0" w:color="auto"/>
                <w:left w:val="none" w:sz="0" w:space="0" w:color="auto"/>
                <w:bottom w:val="none" w:sz="0" w:space="0" w:color="auto"/>
                <w:right w:val="none" w:sz="0" w:space="0" w:color="auto"/>
              </w:divBdr>
            </w:div>
            <w:div w:id="1283925640">
              <w:marLeft w:val="0"/>
              <w:marRight w:val="0"/>
              <w:marTop w:val="0"/>
              <w:marBottom w:val="0"/>
              <w:divBdr>
                <w:top w:val="none" w:sz="0" w:space="0" w:color="auto"/>
                <w:left w:val="none" w:sz="0" w:space="0" w:color="auto"/>
                <w:bottom w:val="none" w:sz="0" w:space="0" w:color="auto"/>
                <w:right w:val="none" w:sz="0" w:space="0" w:color="auto"/>
              </w:divBdr>
            </w:div>
            <w:div w:id="1303074597">
              <w:marLeft w:val="0"/>
              <w:marRight w:val="0"/>
              <w:marTop w:val="0"/>
              <w:marBottom w:val="0"/>
              <w:divBdr>
                <w:top w:val="none" w:sz="0" w:space="0" w:color="auto"/>
                <w:left w:val="none" w:sz="0" w:space="0" w:color="auto"/>
                <w:bottom w:val="none" w:sz="0" w:space="0" w:color="auto"/>
                <w:right w:val="none" w:sz="0" w:space="0" w:color="auto"/>
              </w:divBdr>
            </w:div>
            <w:div w:id="1305769128">
              <w:marLeft w:val="0"/>
              <w:marRight w:val="0"/>
              <w:marTop w:val="0"/>
              <w:marBottom w:val="0"/>
              <w:divBdr>
                <w:top w:val="none" w:sz="0" w:space="0" w:color="auto"/>
                <w:left w:val="none" w:sz="0" w:space="0" w:color="auto"/>
                <w:bottom w:val="none" w:sz="0" w:space="0" w:color="auto"/>
                <w:right w:val="none" w:sz="0" w:space="0" w:color="auto"/>
              </w:divBdr>
            </w:div>
            <w:div w:id="1319722499">
              <w:marLeft w:val="0"/>
              <w:marRight w:val="0"/>
              <w:marTop w:val="0"/>
              <w:marBottom w:val="0"/>
              <w:divBdr>
                <w:top w:val="none" w:sz="0" w:space="0" w:color="auto"/>
                <w:left w:val="none" w:sz="0" w:space="0" w:color="auto"/>
                <w:bottom w:val="none" w:sz="0" w:space="0" w:color="auto"/>
                <w:right w:val="none" w:sz="0" w:space="0" w:color="auto"/>
              </w:divBdr>
            </w:div>
            <w:div w:id="1356031507">
              <w:marLeft w:val="0"/>
              <w:marRight w:val="0"/>
              <w:marTop w:val="0"/>
              <w:marBottom w:val="0"/>
              <w:divBdr>
                <w:top w:val="none" w:sz="0" w:space="0" w:color="auto"/>
                <w:left w:val="none" w:sz="0" w:space="0" w:color="auto"/>
                <w:bottom w:val="none" w:sz="0" w:space="0" w:color="auto"/>
                <w:right w:val="none" w:sz="0" w:space="0" w:color="auto"/>
              </w:divBdr>
            </w:div>
            <w:div w:id="1357121380">
              <w:marLeft w:val="0"/>
              <w:marRight w:val="0"/>
              <w:marTop w:val="0"/>
              <w:marBottom w:val="0"/>
              <w:divBdr>
                <w:top w:val="none" w:sz="0" w:space="0" w:color="auto"/>
                <w:left w:val="none" w:sz="0" w:space="0" w:color="auto"/>
                <w:bottom w:val="none" w:sz="0" w:space="0" w:color="auto"/>
                <w:right w:val="none" w:sz="0" w:space="0" w:color="auto"/>
              </w:divBdr>
            </w:div>
            <w:div w:id="1364479024">
              <w:marLeft w:val="0"/>
              <w:marRight w:val="0"/>
              <w:marTop w:val="0"/>
              <w:marBottom w:val="0"/>
              <w:divBdr>
                <w:top w:val="none" w:sz="0" w:space="0" w:color="auto"/>
                <w:left w:val="none" w:sz="0" w:space="0" w:color="auto"/>
                <w:bottom w:val="none" w:sz="0" w:space="0" w:color="auto"/>
                <w:right w:val="none" w:sz="0" w:space="0" w:color="auto"/>
              </w:divBdr>
            </w:div>
            <w:div w:id="1366367596">
              <w:marLeft w:val="0"/>
              <w:marRight w:val="0"/>
              <w:marTop w:val="0"/>
              <w:marBottom w:val="0"/>
              <w:divBdr>
                <w:top w:val="none" w:sz="0" w:space="0" w:color="auto"/>
                <w:left w:val="none" w:sz="0" w:space="0" w:color="auto"/>
                <w:bottom w:val="none" w:sz="0" w:space="0" w:color="auto"/>
                <w:right w:val="none" w:sz="0" w:space="0" w:color="auto"/>
              </w:divBdr>
            </w:div>
            <w:div w:id="1408262110">
              <w:marLeft w:val="0"/>
              <w:marRight w:val="0"/>
              <w:marTop w:val="0"/>
              <w:marBottom w:val="0"/>
              <w:divBdr>
                <w:top w:val="none" w:sz="0" w:space="0" w:color="auto"/>
                <w:left w:val="none" w:sz="0" w:space="0" w:color="auto"/>
                <w:bottom w:val="none" w:sz="0" w:space="0" w:color="auto"/>
                <w:right w:val="none" w:sz="0" w:space="0" w:color="auto"/>
              </w:divBdr>
            </w:div>
            <w:div w:id="1443963570">
              <w:marLeft w:val="0"/>
              <w:marRight w:val="0"/>
              <w:marTop w:val="0"/>
              <w:marBottom w:val="0"/>
              <w:divBdr>
                <w:top w:val="none" w:sz="0" w:space="0" w:color="auto"/>
                <w:left w:val="none" w:sz="0" w:space="0" w:color="auto"/>
                <w:bottom w:val="none" w:sz="0" w:space="0" w:color="auto"/>
                <w:right w:val="none" w:sz="0" w:space="0" w:color="auto"/>
              </w:divBdr>
            </w:div>
            <w:div w:id="1448306051">
              <w:marLeft w:val="0"/>
              <w:marRight w:val="0"/>
              <w:marTop w:val="0"/>
              <w:marBottom w:val="0"/>
              <w:divBdr>
                <w:top w:val="none" w:sz="0" w:space="0" w:color="auto"/>
                <w:left w:val="none" w:sz="0" w:space="0" w:color="auto"/>
                <w:bottom w:val="none" w:sz="0" w:space="0" w:color="auto"/>
                <w:right w:val="none" w:sz="0" w:space="0" w:color="auto"/>
              </w:divBdr>
            </w:div>
            <w:div w:id="1455520112">
              <w:marLeft w:val="0"/>
              <w:marRight w:val="0"/>
              <w:marTop w:val="0"/>
              <w:marBottom w:val="0"/>
              <w:divBdr>
                <w:top w:val="none" w:sz="0" w:space="0" w:color="auto"/>
                <w:left w:val="none" w:sz="0" w:space="0" w:color="auto"/>
                <w:bottom w:val="none" w:sz="0" w:space="0" w:color="auto"/>
                <w:right w:val="none" w:sz="0" w:space="0" w:color="auto"/>
              </w:divBdr>
            </w:div>
            <w:div w:id="1458912948">
              <w:marLeft w:val="0"/>
              <w:marRight w:val="0"/>
              <w:marTop w:val="0"/>
              <w:marBottom w:val="0"/>
              <w:divBdr>
                <w:top w:val="none" w:sz="0" w:space="0" w:color="auto"/>
                <w:left w:val="none" w:sz="0" w:space="0" w:color="auto"/>
                <w:bottom w:val="none" w:sz="0" w:space="0" w:color="auto"/>
                <w:right w:val="none" w:sz="0" w:space="0" w:color="auto"/>
              </w:divBdr>
            </w:div>
            <w:div w:id="1480927272">
              <w:marLeft w:val="0"/>
              <w:marRight w:val="0"/>
              <w:marTop w:val="0"/>
              <w:marBottom w:val="0"/>
              <w:divBdr>
                <w:top w:val="none" w:sz="0" w:space="0" w:color="auto"/>
                <w:left w:val="none" w:sz="0" w:space="0" w:color="auto"/>
                <w:bottom w:val="none" w:sz="0" w:space="0" w:color="auto"/>
                <w:right w:val="none" w:sz="0" w:space="0" w:color="auto"/>
              </w:divBdr>
            </w:div>
            <w:div w:id="1481731048">
              <w:marLeft w:val="0"/>
              <w:marRight w:val="0"/>
              <w:marTop w:val="0"/>
              <w:marBottom w:val="0"/>
              <w:divBdr>
                <w:top w:val="none" w:sz="0" w:space="0" w:color="auto"/>
                <w:left w:val="none" w:sz="0" w:space="0" w:color="auto"/>
                <w:bottom w:val="none" w:sz="0" w:space="0" w:color="auto"/>
                <w:right w:val="none" w:sz="0" w:space="0" w:color="auto"/>
              </w:divBdr>
            </w:div>
            <w:div w:id="1487238373">
              <w:marLeft w:val="0"/>
              <w:marRight w:val="0"/>
              <w:marTop w:val="0"/>
              <w:marBottom w:val="0"/>
              <w:divBdr>
                <w:top w:val="none" w:sz="0" w:space="0" w:color="auto"/>
                <w:left w:val="none" w:sz="0" w:space="0" w:color="auto"/>
                <w:bottom w:val="none" w:sz="0" w:space="0" w:color="auto"/>
                <w:right w:val="none" w:sz="0" w:space="0" w:color="auto"/>
              </w:divBdr>
            </w:div>
            <w:div w:id="1496610534">
              <w:marLeft w:val="0"/>
              <w:marRight w:val="0"/>
              <w:marTop w:val="0"/>
              <w:marBottom w:val="0"/>
              <w:divBdr>
                <w:top w:val="none" w:sz="0" w:space="0" w:color="auto"/>
                <w:left w:val="none" w:sz="0" w:space="0" w:color="auto"/>
                <w:bottom w:val="none" w:sz="0" w:space="0" w:color="auto"/>
                <w:right w:val="none" w:sz="0" w:space="0" w:color="auto"/>
              </w:divBdr>
            </w:div>
            <w:div w:id="1499073028">
              <w:marLeft w:val="0"/>
              <w:marRight w:val="0"/>
              <w:marTop w:val="0"/>
              <w:marBottom w:val="0"/>
              <w:divBdr>
                <w:top w:val="none" w:sz="0" w:space="0" w:color="auto"/>
                <w:left w:val="none" w:sz="0" w:space="0" w:color="auto"/>
                <w:bottom w:val="none" w:sz="0" w:space="0" w:color="auto"/>
                <w:right w:val="none" w:sz="0" w:space="0" w:color="auto"/>
              </w:divBdr>
            </w:div>
            <w:div w:id="1506676379">
              <w:marLeft w:val="0"/>
              <w:marRight w:val="0"/>
              <w:marTop w:val="0"/>
              <w:marBottom w:val="0"/>
              <w:divBdr>
                <w:top w:val="none" w:sz="0" w:space="0" w:color="auto"/>
                <w:left w:val="none" w:sz="0" w:space="0" w:color="auto"/>
                <w:bottom w:val="none" w:sz="0" w:space="0" w:color="auto"/>
                <w:right w:val="none" w:sz="0" w:space="0" w:color="auto"/>
              </w:divBdr>
            </w:div>
            <w:div w:id="1511871736">
              <w:marLeft w:val="0"/>
              <w:marRight w:val="0"/>
              <w:marTop w:val="0"/>
              <w:marBottom w:val="0"/>
              <w:divBdr>
                <w:top w:val="none" w:sz="0" w:space="0" w:color="auto"/>
                <w:left w:val="none" w:sz="0" w:space="0" w:color="auto"/>
                <w:bottom w:val="none" w:sz="0" w:space="0" w:color="auto"/>
                <w:right w:val="none" w:sz="0" w:space="0" w:color="auto"/>
              </w:divBdr>
            </w:div>
            <w:div w:id="1520780103">
              <w:marLeft w:val="0"/>
              <w:marRight w:val="0"/>
              <w:marTop w:val="0"/>
              <w:marBottom w:val="0"/>
              <w:divBdr>
                <w:top w:val="none" w:sz="0" w:space="0" w:color="auto"/>
                <w:left w:val="none" w:sz="0" w:space="0" w:color="auto"/>
                <w:bottom w:val="none" w:sz="0" w:space="0" w:color="auto"/>
                <w:right w:val="none" w:sz="0" w:space="0" w:color="auto"/>
              </w:divBdr>
            </w:div>
            <w:div w:id="1539901614">
              <w:marLeft w:val="0"/>
              <w:marRight w:val="0"/>
              <w:marTop w:val="0"/>
              <w:marBottom w:val="0"/>
              <w:divBdr>
                <w:top w:val="none" w:sz="0" w:space="0" w:color="auto"/>
                <w:left w:val="none" w:sz="0" w:space="0" w:color="auto"/>
                <w:bottom w:val="none" w:sz="0" w:space="0" w:color="auto"/>
                <w:right w:val="none" w:sz="0" w:space="0" w:color="auto"/>
              </w:divBdr>
            </w:div>
            <w:div w:id="1541551826">
              <w:marLeft w:val="0"/>
              <w:marRight w:val="0"/>
              <w:marTop w:val="0"/>
              <w:marBottom w:val="0"/>
              <w:divBdr>
                <w:top w:val="none" w:sz="0" w:space="0" w:color="auto"/>
                <w:left w:val="none" w:sz="0" w:space="0" w:color="auto"/>
                <w:bottom w:val="none" w:sz="0" w:space="0" w:color="auto"/>
                <w:right w:val="none" w:sz="0" w:space="0" w:color="auto"/>
              </w:divBdr>
            </w:div>
            <w:div w:id="1568304494">
              <w:marLeft w:val="0"/>
              <w:marRight w:val="0"/>
              <w:marTop w:val="0"/>
              <w:marBottom w:val="0"/>
              <w:divBdr>
                <w:top w:val="none" w:sz="0" w:space="0" w:color="auto"/>
                <w:left w:val="none" w:sz="0" w:space="0" w:color="auto"/>
                <w:bottom w:val="none" w:sz="0" w:space="0" w:color="auto"/>
                <w:right w:val="none" w:sz="0" w:space="0" w:color="auto"/>
              </w:divBdr>
            </w:div>
            <w:div w:id="1571689830">
              <w:marLeft w:val="0"/>
              <w:marRight w:val="0"/>
              <w:marTop w:val="0"/>
              <w:marBottom w:val="0"/>
              <w:divBdr>
                <w:top w:val="none" w:sz="0" w:space="0" w:color="auto"/>
                <w:left w:val="none" w:sz="0" w:space="0" w:color="auto"/>
                <w:bottom w:val="none" w:sz="0" w:space="0" w:color="auto"/>
                <w:right w:val="none" w:sz="0" w:space="0" w:color="auto"/>
              </w:divBdr>
            </w:div>
            <w:div w:id="1588464367">
              <w:marLeft w:val="0"/>
              <w:marRight w:val="0"/>
              <w:marTop w:val="0"/>
              <w:marBottom w:val="0"/>
              <w:divBdr>
                <w:top w:val="none" w:sz="0" w:space="0" w:color="auto"/>
                <w:left w:val="none" w:sz="0" w:space="0" w:color="auto"/>
                <w:bottom w:val="none" w:sz="0" w:space="0" w:color="auto"/>
                <w:right w:val="none" w:sz="0" w:space="0" w:color="auto"/>
              </w:divBdr>
            </w:div>
            <w:div w:id="1619532583">
              <w:marLeft w:val="0"/>
              <w:marRight w:val="0"/>
              <w:marTop w:val="0"/>
              <w:marBottom w:val="0"/>
              <w:divBdr>
                <w:top w:val="none" w:sz="0" w:space="0" w:color="auto"/>
                <w:left w:val="none" w:sz="0" w:space="0" w:color="auto"/>
                <w:bottom w:val="none" w:sz="0" w:space="0" w:color="auto"/>
                <w:right w:val="none" w:sz="0" w:space="0" w:color="auto"/>
              </w:divBdr>
            </w:div>
            <w:div w:id="1638291384">
              <w:marLeft w:val="0"/>
              <w:marRight w:val="0"/>
              <w:marTop w:val="0"/>
              <w:marBottom w:val="0"/>
              <w:divBdr>
                <w:top w:val="none" w:sz="0" w:space="0" w:color="auto"/>
                <w:left w:val="none" w:sz="0" w:space="0" w:color="auto"/>
                <w:bottom w:val="none" w:sz="0" w:space="0" w:color="auto"/>
                <w:right w:val="none" w:sz="0" w:space="0" w:color="auto"/>
              </w:divBdr>
            </w:div>
            <w:div w:id="1669627431">
              <w:marLeft w:val="0"/>
              <w:marRight w:val="0"/>
              <w:marTop w:val="0"/>
              <w:marBottom w:val="0"/>
              <w:divBdr>
                <w:top w:val="none" w:sz="0" w:space="0" w:color="auto"/>
                <w:left w:val="none" w:sz="0" w:space="0" w:color="auto"/>
                <w:bottom w:val="none" w:sz="0" w:space="0" w:color="auto"/>
                <w:right w:val="none" w:sz="0" w:space="0" w:color="auto"/>
              </w:divBdr>
            </w:div>
            <w:div w:id="1681850726">
              <w:marLeft w:val="0"/>
              <w:marRight w:val="0"/>
              <w:marTop w:val="0"/>
              <w:marBottom w:val="0"/>
              <w:divBdr>
                <w:top w:val="none" w:sz="0" w:space="0" w:color="auto"/>
                <w:left w:val="none" w:sz="0" w:space="0" w:color="auto"/>
                <w:bottom w:val="none" w:sz="0" w:space="0" w:color="auto"/>
                <w:right w:val="none" w:sz="0" w:space="0" w:color="auto"/>
              </w:divBdr>
            </w:div>
            <w:div w:id="1686780857">
              <w:marLeft w:val="0"/>
              <w:marRight w:val="0"/>
              <w:marTop w:val="0"/>
              <w:marBottom w:val="0"/>
              <w:divBdr>
                <w:top w:val="none" w:sz="0" w:space="0" w:color="auto"/>
                <w:left w:val="none" w:sz="0" w:space="0" w:color="auto"/>
                <w:bottom w:val="none" w:sz="0" w:space="0" w:color="auto"/>
                <w:right w:val="none" w:sz="0" w:space="0" w:color="auto"/>
              </w:divBdr>
            </w:div>
            <w:div w:id="1692755321">
              <w:marLeft w:val="0"/>
              <w:marRight w:val="0"/>
              <w:marTop w:val="0"/>
              <w:marBottom w:val="0"/>
              <w:divBdr>
                <w:top w:val="none" w:sz="0" w:space="0" w:color="auto"/>
                <w:left w:val="none" w:sz="0" w:space="0" w:color="auto"/>
                <w:bottom w:val="none" w:sz="0" w:space="0" w:color="auto"/>
                <w:right w:val="none" w:sz="0" w:space="0" w:color="auto"/>
              </w:divBdr>
            </w:div>
            <w:div w:id="1697610284">
              <w:marLeft w:val="0"/>
              <w:marRight w:val="0"/>
              <w:marTop w:val="0"/>
              <w:marBottom w:val="0"/>
              <w:divBdr>
                <w:top w:val="none" w:sz="0" w:space="0" w:color="auto"/>
                <w:left w:val="none" w:sz="0" w:space="0" w:color="auto"/>
                <w:bottom w:val="none" w:sz="0" w:space="0" w:color="auto"/>
                <w:right w:val="none" w:sz="0" w:space="0" w:color="auto"/>
              </w:divBdr>
            </w:div>
            <w:div w:id="1729261698">
              <w:marLeft w:val="0"/>
              <w:marRight w:val="0"/>
              <w:marTop w:val="0"/>
              <w:marBottom w:val="0"/>
              <w:divBdr>
                <w:top w:val="none" w:sz="0" w:space="0" w:color="auto"/>
                <w:left w:val="none" w:sz="0" w:space="0" w:color="auto"/>
                <w:bottom w:val="none" w:sz="0" w:space="0" w:color="auto"/>
                <w:right w:val="none" w:sz="0" w:space="0" w:color="auto"/>
              </w:divBdr>
            </w:div>
            <w:div w:id="1740787692">
              <w:marLeft w:val="0"/>
              <w:marRight w:val="0"/>
              <w:marTop w:val="0"/>
              <w:marBottom w:val="0"/>
              <w:divBdr>
                <w:top w:val="none" w:sz="0" w:space="0" w:color="auto"/>
                <w:left w:val="none" w:sz="0" w:space="0" w:color="auto"/>
                <w:bottom w:val="none" w:sz="0" w:space="0" w:color="auto"/>
                <w:right w:val="none" w:sz="0" w:space="0" w:color="auto"/>
              </w:divBdr>
            </w:div>
            <w:div w:id="1745254342">
              <w:marLeft w:val="0"/>
              <w:marRight w:val="0"/>
              <w:marTop w:val="0"/>
              <w:marBottom w:val="0"/>
              <w:divBdr>
                <w:top w:val="none" w:sz="0" w:space="0" w:color="auto"/>
                <w:left w:val="none" w:sz="0" w:space="0" w:color="auto"/>
                <w:bottom w:val="none" w:sz="0" w:space="0" w:color="auto"/>
                <w:right w:val="none" w:sz="0" w:space="0" w:color="auto"/>
              </w:divBdr>
            </w:div>
            <w:div w:id="1823623096">
              <w:marLeft w:val="0"/>
              <w:marRight w:val="0"/>
              <w:marTop w:val="0"/>
              <w:marBottom w:val="0"/>
              <w:divBdr>
                <w:top w:val="none" w:sz="0" w:space="0" w:color="auto"/>
                <w:left w:val="none" w:sz="0" w:space="0" w:color="auto"/>
                <w:bottom w:val="none" w:sz="0" w:space="0" w:color="auto"/>
                <w:right w:val="none" w:sz="0" w:space="0" w:color="auto"/>
              </w:divBdr>
            </w:div>
            <w:div w:id="1863204834">
              <w:marLeft w:val="0"/>
              <w:marRight w:val="0"/>
              <w:marTop w:val="0"/>
              <w:marBottom w:val="0"/>
              <w:divBdr>
                <w:top w:val="none" w:sz="0" w:space="0" w:color="auto"/>
                <w:left w:val="none" w:sz="0" w:space="0" w:color="auto"/>
                <w:bottom w:val="none" w:sz="0" w:space="0" w:color="auto"/>
                <w:right w:val="none" w:sz="0" w:space="0" w:color="auto"/>
              </w:divBdr>
            </w:div>
            <w:div w:id="1873416743">
              <w:marLeft w:val="0"/>
              <w:marRight w:val="0"/>
              <w:marTop w:val="0"/>
              <w:marBottom w:val="0"/>
              <w:divBdr>
                <w:top w:val="none" w:sz="0" w:space="0" w:color="auto"/>
                <w:left w:val="none" w:sz="0" w:space="0" w:color="auto"/>
                <w:bottom w:val="none" w:sz="0" w:space="0" w:color="auto"/>
                <w:right w:val="none" w:sz="0" w:space="0" w:color="auto"/>
              </w:divBdr>
            </w:div>
            <w:div w:id="1880124249">
              <w:marLeft w:val="0"/>
              <w:marRight w:val="0"/>
              <w:marTop w:val="0"/>
              <w:marBottom w:val="0"/>
              <w:divBdr>
                <w:top w:val="none" w:sz="0" w:space="0" w:color="auto"/>
                <w:left w:val="none" w:sz="0" w:space="0" w:color="auto"/>
                <w:bottom w:val="none" w:sz="0" w:space="0" w:color="auto"/>
                <w:right w:val="none" w:sz="0" w:space="0" w:color="auto"/>
              </w:divBdr>
            </w:div>
            <w:div w:id="1880778478">
              <w:marLeft w:val="0"/>
              <w:marRight w:val="0"/>
              <w:marTop w:val="0"/>
              <w:marBottom w:val="0"/>
              <w:divBdr>
                <w:top w:val="none" w:sz="0" w:space="0" w:color="auto"/>
                <w:left w:val="none" w:sz="0" w:space="0" w:color="auto"/>
                <w:bottom w:val="none" w:sz="0" w:space="0" w:color="auto"/>
                <w:right w:val="none" w:sz="0" w:space="0" w:color="auto"/>
              </w:divBdr>
            </w:div>
            <w:div w:id="1969817915">
              <w:marLeft w:val="0"/>
              <w:marRight w:val="0"/>
              <w:marTop w:val="0"/>
              <w:marBottom w:val="0"/>
              <w:divBdr>
                <w:top w:val="none" w:sz="0" w:space="0" w:color="auto"/>
                <w:left w:val="none" w:sz="0" w:space="0" w:color="auto"/>
                <w:bottom w:val="none" w:sz="0" w:space="0" w:color="auto"/>
                <w:right w:val="none" w:sz="0" w:space="0" w:color="auto"/>
              </w:divBdr>
            </w:div>
            <w:div w:id="1998413924">
              <w:marLeft w:val="0"/>
              <w:marRight w:val="0"/>
              <w:marTop w:val="0"/>
              <w:marBottom w:val="0"/>
              <w:divBdr>
                <w:top w:val="none" w:sz="0" w:space="0" w:color="auto"/>
                <w:left w:val="none" w:sz="0" w:space="0" w:color="auto"/>
                <w:bottom w:val="none" w:sz="0" w:space="0" w:color="auto"/>
                <w:right w:val="none" w:sz="0" w:space="0" w:color="auto"/>
              </w:divBdr>
            </w:div>
            <w:div w:id="2060590147">
              <w:marLeft w:val="0"/>
              <w:marRight w:val="0"/>
              <w:marTop w:val="0"/>
              <w:marBottom w:val="0"/>
              <w:divBdr>
                <w:top w:val="none" w:sz="0" w:space="0" w:color="auto"/>
                <w:left w:val="none" w:sz="0" w:space="0" w:color="auto"/>
                <w:bottom w:val="none" w:sz="0" w:space="0" w:color="auto"/>
                <w:right w:val="none" w:sz="0" w:space="0" w:color="auto"/>
              </w:divBdr>
            </w:div>
            <w:div w:id="2060856735">
              <w:marLeft w:val="0"/>
              <w:marRight w:val="0"/>
              <w:marTop w:val="0"/>
              <w:marBottom w:val="0"/>
              <w:divBdr>
                <w:top w:val="none" w:sz="0" w:space="0" w:color="auto"/>
                <w:left w:val="none" w:sz="0" w:space="0" w:color="auto"/>
                <w:bottom w:val="none" w:sz="0" w:space="0" w:color="auto"/>
                <w:right w:val="none" w:sz="0" w:space="0" w:color="auto"/>
              </w:divBdr>
            </w:div>
            <w:div w:id="2069646544">
              <w:marLeft w:val="0"/>
              <w:marRight w:val="0"/>
              <w:marTop w:val="0"/>
              <w:marBottom w:val="0"/>
              <w:divBdr>
                <w:top w:val="none" w:sz="0" w:space="0" w:color="auto"/>
                <w:left w:val="none" w:sz="0" w:space="0" w:color="auto"/>
                <w:bottom w:val="none" w:sz="0" w:space="0" w:color="auto"/>
                <w:right w:val="none" w:sz="0" w:space="0" w:color="auto"/>
              </w:divBdr>
            </w:div>
            <w:div w:id="2071074618">
              <w:marLeft w:val="0"/>
              <w:marRight w:val="0"/>
              <w:marTop w:val="0"/>
              <w:marBottom w:val="0"/>
              <w:divBdr>
                <w:top w:val="none" w:sz="0" w:space="0" w:color="auto"/>
                <w:left w:val="none" w:sz="0" w:space="0" w:color="auto"/>
                <w:bottom w:val="none" w:sz="0" w:space="0" w:color="auto"/>
                <w:right w:val="none" w:sz="0" w:space="0" w:color="auto"/>
              </w:divBdr>
            </w:div>
            <w:div w:id="2077315451">
              <w:marLeft w:val="0"/>
              <w:marRight w:val="0"/>
              <w:marTop w:val="0"/>
              <w:marBottom w:val="0"/>
              <w:divBdr>
                <w:top w:val="none" w:sz="0" w:space="0" w:color="auto"/>
                <w:left w:val="none" w:sz="0" w:space="0" w:color="auto"/>
                <w:bottom w:val="none" w:sz="0" w:space="0" w:color="auto"/>
                <w:right w:val="none" w:sz="0" w:space="0" w:color="auto"/>
              </w:divBdr>
            </w:div>
            <w:div w:id="2081899905">
              <w:marLeft w:val="0"/>
              <w:marRight w:val="0"/>
              <w:marTop w:val="0"/>
              <w:marBottom w:val="0"/>
              <w:divBdr>
                <w:top w:val="none" w:sz="0" w:space="0" w:color="auto"/>
                <w:left w:val="none" w:sz="0" w:space="0" w:color="auto"/>
                <w:bottom w:val="none" w:sz="0" w:space="0" w:color="auto"/>
                <w:right w:val="none" w:sz="0" w:space="0" w:color="auto"/>
              </w:divBdr>
            </w:div>
            <w:div w:id="212765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442706">
      <w:bodyDiv w:val="1"/>
      <w:marLeft w:val="0"/>
      <w:marRight w:val="0"/>
      <w:marTop w:val="0"/>
      <w:marBottom w:val="0"/>
      <w:divBdr>
        <w:top w:val="none" w:sz="0" w:space="0" w:color="auto"/>
        <w:left w:val="none" w:sz="0" w:space="0" w:color="auto"/>
        <w:bottom w:val="none" w:sz="0" w:space="0" w:color="auto"/>
        <w:right w:val="none" w:sz="0" w:space="0" w:color="auto"/>
      </w:divBdr>
    </w:div>
    <w:div w:id="1080523508">
      <w:bodyDiv w:val="1"/>
      <w:marLeft w:val="0"/>
      <w:marRight w:val="0"/>
      <w:marTop w:val="0"/>
      <w:marBottom w:val="0"/>
      <w:divBdr>
        <w:top w:val="none" w:sz="0" w:space="0" w:color="auto"/>
        <w:left w:val="none" w:sz="0" w:space="0" w:color="auto"/>
        <w:bottom w:val="none" w:sz="0" w:space="0" w:color="auto"/>
        <w:right w:val="none" w:sz="0" w:space="0" w:color="auto"/>
      </w:divBdr>
    </w:div>
    <w:div w:id="1085539745">
      <w:bodyDiv w:val="1"/>
      <w:marLeft w:val="0"/>
      <w:marRight w:val="0"/>
      <w:marTop w:val="0"/>
      <w:marBottom w:val="0"/>
      <w:divBdr>
        <w:top w:val="none" w:sz="0" w:space="0" w:color="auto"/>
        <w:left w:val="none" w:sz="0" w:space="0" w:color="auto"/>
        <w:bottom w:val="none" w:sz="0" w:space="0" w:color="auto"/>
        <w:right w:val="none" w:sz="0" w:space="0" w:color="auto"/>
      </w:divBdr>
    </w:div>
    <w:div w:id="1118179403">
      <w:bodyDiv w:val="1"/>
      <w:marLeft w:val="0"/>
      <w:marRight w:val="0"/>
      <w:marTop w:val="0"/>
      <w:marBottom w:val="0"/>
      <w:divBdr>
        <w:top w:val="none" w:sz="0" w:space="0" w:color="auto"/>
        <w:left w:val="none" w:sz="0" w:space="0" w:color="auto"/>
        <w:bottom w:val="none" w:sz="0" w:space="0" w:color="auto"/>
        <w:right w:val="none" w:sz="0" w:space="0" w:color="auto"/>
      </w:divBdr>
    </w:div>
    <w:div w:id="1122727107">
      <w:bodyDiv w:val="1"/>
      <w:marLeft w:val="0"/>
      <w:marRight w:val="0"/>
      <w:marTop w:val="0"/>
      <w:marBottom w:val="0"/>
      <w:divBdr>
        <w:top w:val="none" w:sz="0" w:space="0" w:color="auto"/>
        <w:left w:val="none" w:sz="0" w:space="0" w:color="auto"/>
        <w:bottom w:val="none" w:sz="0" w:space="0" w:color="auto"/>
        <w:right w:val="none" w:sz="0" w:space="0" w:color="auto"/>
      </w:divBdr>
    </w:div>
    <w:div w:id="1126116981">
      <w:bodyDiv w:val="1"/>
      <w:marLeft w:val="0"/>
      <w:marRight w:val="0"/>
      <w:marTop w:val="0"/>
      <w:marBottom w:val="0"/>
      <w:divBdr>
        <w:top w:val="none" w:sz="0" w:space="0" w:color="auto"/>
        <w:left w:val="none" w:sz="0" w:space="0" w:color="auto"/>
        <w:bottom w:val="none" w:sz="0" w:space="0" w:color="auto"/>
        <w:right w:val="none" w:sz="0" w:space="0" w:color="auto"/>
      </w:divBdr>
    </w:div>
    <w:div w:id="1134904892">
      <w:bodyDiv w:val="1"/>
      <w:marLeft w:val="0"/>
      <w:marRight w:val="0"/>
      <w:marTop w:val="0"/>
      <w:marBottom w:val="0"/>
      <w:divBdr>
        <w:top w:val="none" w:sz="0" w:space="0" w:color="auto"/>
        <w:left w:val="none" w:sz="0" w:space="0" w:color="auto"/>
        <w:bottom w:val="none" w:sz="0" w:space="0" w:color="auto"/>
        <w:right w:val="none" w:sz="0" w:space="0" w:color="auto"/>
      </w:divBdr>
      <w:divsChild>
        <w:div w:id="183247491">
          <w:marLeft w:val="0"/>
          <w:marRight w:val="0"/>
          <w:marTop w:val="0"/>
          <w:marBottom w:val="0"/>
          <w:divBdr>
            <w:top w:val="none" w:sz="0" w:space="0" w:color="auto"/>
            <w:left w:val="none" w:sz="0" w:space="0" w:color="auto"/>
            <w:bottom w:val="none" w:sz="0" w:space="0" w:color="auto"/>
            <w:right w:val="none" w:sz="0" w:space="0" w:color="auto"/>
          </w:divBdr>
        </w:div>
        <w:div w:id="208567261">
          <w:marLeft w:val="0"/>
          <w:marRight w:val="0"/>
          <w:marTop w:val="0"/>
          <w:marBottom w:val="0"/>
          <w:divBdr>
            <w:top w:val="none" w:sz="0" w:space="0" w:color="auto"/>
            <w:left w:val="none" w:sz="0" w:space="0" w:color="auto"/>
            <w:bottom w:val="none" w:sz="0" w:space="0" w:color="auto"/>
            <w:right w:val="none" w:sz="0" w:space="0" w:color="auto"/>
          </w:divBdr>
        </w:div>
        <w:div w:id="494221205">
          <w:marLeft w:val="0"/>
          <w:marRight w:val="0"/>
          <w:marTop w:val="0"/>
          <w:marBottom w:val="0"/>
          <w:divBdr>
            <w:top w:val="none" w:sz="0" w:space="0" w:color="auto"/>
            <w:left w:val="none" w:sz="0" w:space="0" w:color="auto"/>
            <w:bottom w:val="none" w:sz="0" w:space="0" w:color="auto"/>
            <w:right w:val="none" w:sz="0" w:space="0" w:color="auto"/>
          </w:divBdr>
        </w:div>
        <w:div w:id="611202716">
          <w:marLeft w:val="0"/>
          <w:marRight w:val="0"/>
          <w:marTop w:val="0"/>
          <w:marBottom w:val="0"/>
          <w:divBdr>
            <w:top w:val="none" w:sz="0" w:space="0" w:color="auto"/>
            <w:left w:val="none" w:sz="0" w:space="0" w:color="auto"/>
            <w:bottom w:val="none" w:sz="0" w:space="0" w:color="auto"/>
            <w:right w:val="none" w:sz="0" w:space="0" w:color="auto"/>
          </w:divBdr>
        </w:div>
        <w:div w:id="780758456">
          <w:marLeft w:val="0"/>
          <w:marRight w:val="0"/>
          <w:marTop w:val="0"/>
          <w:marBottom w:val="0"/>
          <w:divBdr>
            <w:top w:val="none" w:sz="0" w:space="0" w:color="auto"/>
            <w:left w:val="none" w:sz="0" w:space="0" w:color="auto"/>
            <w:bottom w:val="none" w:sz="0" w:space="0" w:color="auto"/>
            <w:right w:val="none" w:sz="0" w:space="0" w:color="auto"/>
          </w:divBdr>
        </w:div>
        <w:div w:id="814182404">
          <w:marLeft w:val="0"/>
          <w:marRight w:val="0"/>
          <w:marTop w:val="0"/>
          <w:marBottom w:val="0"/>
          <w:divBdr>
            <w:top w:val="none" w:sz="0" w:space="0" w:color="auto"/>
            <w:left w:val="none" w:sz="0" w:space="0" w:color="auto"/>
            <w:bottom w:val="none" w:sz="0" w:space="0" w:color="auto"/>
            <w:right w:val="none" w:sz="0" w:space="0" w:color="auto"/>
          </w:divBdr>
        </w:div>
        <w:div w:id="875850251">
          <w:marLeft w:val="0"/>
          <w:marRight w:val="0"/>
          <w:marTop w:val="0"/>
          <w:marBottom w:val="0"/>
          <w:divBdr>
            <w:top w:val="none" w:sz="0" w:space="0" w:color="auto"/>
            <w:left w:val="none" w:sz="0" w:space="0" w:color="auto"/>
            <w:bottom w:val="none" w:sz="0" w:space="0" w:color="auto"/>
            <w:right w:val="none" w:sz="0" w:space="0" w:color="auto"/>
          </w:divBdr>
        </w:div>
        <w:div w:id="895556385">
          <w:marLeft w:val="0"/>
          <w:marRight w:val="0"/>
          <w:marTop w:val="0"/>
          <w:marBottom w:val="0"/>
          <w:divBdr>
            <w:top w:val="none" w:sz="0" w:space="0" w:color="auto"/>
            <w:left w:val="none" w:sz="0" w:space="0" w:color="auto"/>
            <w:bottom w:val="none" w:sz="0" w:space="0" w:color="auto"/>
            <w:right w:val="none" w:sz="0" w:space="0" w:color="auto"/>
          </w:divBdr>
        </w:div>
        <w:div w:id="1097866058">
          <w:marLeft w:val="0"/>
          <w:marRight w:val="0"/>
          <w:marTop w:val="0"/>
          <w:marBottom w:val="0"/>
          <w:divBdr>
            <w:top w:val="none" w:sz="0" w:space="0" w:color="auto"/>
            <w:left w:val="none" w:sz="0" w:space="0" w:color="auto"/>
            <w:bottom w:val="none" w:sz="0" w:space="0" w:color="auto"/>
            <w:right w:val="none" w:sz="0" w:space="0" w:color="auto"/>
          </w:divBdr>
        </w:div>
        <w:div w:id="1212574466">
          <w:marLeft w:val="0"/>
          <w:marRight w:val="0"/>
          <w:marTop w:val="0"/>
          <w:marBottom w:val="0"/>
          <w:divBdr>
            <w:top w:val="none" w:sz="0" w:space="0" w:color="auto"/>
            <w:left w:val="none" w:sz="0" w:space="0" w:color="auto"/>
            <w:bottom w:val="none" w:sz="0" w:space="0" w:color="auto"/>
            <w:right w:val="none" w:sz="0" w:space="0" w:color="auto"/>
          </w:divBdr>
        </w:div>
        <w:div w:id="1329560503">
          <w:marLeft w:val="0"/>
          <w:marRight w:val="0"/>
          <w:marTop w:val="0"/>
          <w:marBottom w:val="0"/>
          <w:divBdr>
            <w:top w:val="none" w:sz="0" w:space="0" w:color="auto"/>
            <w:left w:val="none" w:sz="0" w:space="0" w:color="auto"/>
            <w:bottom w:val="none" w:sz="0" w:space="0" w:color="auto"/>
            <w:right w:val="none" w:sz="0" w:space="0" w:color="auto"/>
          </w:divBdr>
        </w:div>
        <w:div w:id="1666930136">
          <w:marLeft w:val="0"/>
          <w:marRight w:val="0"/>
          <w:marTop w:val="0"/>
          <w:marBottom w:val="0"/>
          <w:divBdr>
            <w:top w:val="none" w:sz="0" w:space="0" w:color="auto"/>
            <w:left w:val="none" w:sz="0" w:space="0" w:color="auto"/>
            <w:bottom w:val="none" w:sz="0" w:space="0" w:color="auto"/>
            <w:right w:val="none" w:sz="0" w:space="0" w:color="auto"/>
          </w:divBdr>
        </w:div>
        <w:div w:id="1704089274">
          <w:marLeft w:val="0"/>
          <w:marRight w:val="0"/>
          <w:marTop w:val="0"/>
          <w:marBottom w:val="0"/>
          <w:divBdr>
            <w:top w:val="none" w:sz="0" w:space="0" w:color="auto"/>
            <w:left w:val="none" w:sz="0" w:space="0" w:color="auto"/>
            <w:bottom w:val="none" w:sz="0" w:space="0" w:color="auto"/>
            <w:right w:val="none" w:sz="0" w:space="0" w:color="auto"/>
          </w:divBdr>
        </w:div>
        <w:div w:id="1759520178">
          <w:marLeft w:val="0"/>
          <w:marRight w:val="0"/>
          <w:marTop w:val="0"/>
          <w:marBottom w:val="0"/>
          <w:divBdr>
            <w:top w:val="none" w:sz="0" w:space="0" w:color="auto"/>
            <w:left w:val="none" w:sz="0" w:space="0" w:color="auto"/>
            <w:bottom w:val="none" w:sz="0" w:space="0" w:color="auto"/>
            <w:right w:val="none" w:sz="0" w:space="0" w:color="auto"/>
          </w:divBdr>
        </w:div>
        <w:div w:id="1841459940">
          <w:marLeft w:val="0"/>
          <w:marRight w:val="0"/>
          <w:marTop w:val="0"/>
          <w:marBottom w:val="0"/>
          <w:divBdr>
            <w:top w:val="none" w:sz="0" w:space="0" w:color="auto"/>
            <w:left w:val="none" w:sz="0" w:space="0" w:color="auto"/>
            <w:bottom w:val="none" w:sz="0" w:space="0" w:color="auto"/>
            <w:right w:val="none" w:sz="0" w:space="0" w:color="auto"/>
          </w:divBdr>
        </w:div>
      </w:divsChild>
    </w:div>
    <w:div w:id="1165633175">
      <w:bodyDiv w:val="1"/>
      <w:marLeft w:val="0"/>
      <w:marRight w:val="0"/>
      <w:marTop w:val="0"/>
      <w:marBottom w:val="0"/>
      <w:divBdr>
        <w:top w:val="none" w:sz="0" w:space="0" w:color="auto"/>
        <w:left w:val="none" w:sz="0" w:space="0" w:color="auto"/>
        <w:bottom w:val="none" w:sz="0" w:space="0" w:color="auto"/>
        <w:right w:val="none" w:sz="0" w:space="0" w:color="auto"/>
      </w:divBdr>
    </w:div>
    <w:div w:id="1343125931">
      <w:bodyDiv w:val="1"/>
      <w:marLeft w:val="0"/>
      <w:marRight w:val="0"/>
      <w:marTop w:val="0"/>
      <w:marBottom w:val="0"/>
      <w:divBdr>
        <w:top w:val="none" w:sz="0" w:space="0" w:color="auto"/>
        <w:left w:val="none" w:sz="0" w:space="0" w:color="auto"/>
        <w:bottom w:val="none" w:sz="0" w:space="0" w:color="auto"/>
        <w:right w:val="none" w:sz="0" w:space="0" w:color="auto"/>
      </w:divBdr>
    </w:div>
    <w:div w:id="1347441306">
      <w:bodyDiv w:val="1"/>
      <w:marLeft w:val="0"/>
      <w:marRight w:val="0"/>
      <w:marTop w:val="0"/>
      <w:marBottom w:val="0"/>
      <w:divBdr>
        <w:top w:val="none" w:sz="0" w:space="0" w:color="auto"/>
        <w:left w:val="none" w:sz="0" w:space="0" w:color="auto"/>
        <w:bottom w:val="none" w:sz="0" w:space="0" w:color="auto"/>
        <w:right w:val="none" w:sz="0" w:space="0" w:color="auto"/>
      </w:divBdr>
    </w:div>
    <w:div w:id="1364751672">
      <w:bodyDiv w:val="1"/>
      <w:marLeft w:val="0"/>
      <w:marRight w:val="0"/>
      <w:marTop w:val="0"/>
      <w:marBottom w:val="0"/>
      <w:divBdr>
        <w:top w:val="none" w:sz="0" w:space="0" w:color="auto"/>
        <w:left w:val="none" w:sz="0" w:space="0" w:color="auto"/>
        <w:bottom w:val="none" w:sz="0" w:space="0" w:color="auto"/>
        <w:right w:val="none" w:sz="0" w:space="0" w:color="auto"/>
      </w:divBdr>
    </w:div>
    <w:div w:id="1377505165">
      <w:bodyDiv w:val="1"/>
      <w:marLeft w:val="0"/>
      <w:marRight w:val="0"/>
      <w:marTop w:val="0"/>
      <w:marBottom w:val="0"/>
      <w:divBdr>
        <w:top w:val="none" w:sz="0" w:space="0" w:color="auto"/>
        <w:left w:val="none" w:sz="0" w:space="0" w:color="auto"/>
        <w:bottom w:val="none" w:sz="0" w:space="0" w:color="auto"/>
        <w:right w:val="none" w:sz="0" w:space="0" w:color="auto"/>
      </w:divBdr>
    </w:div>
    <w:div w:id="1400588872">
      <w:bodyDiv w:val="1"/>
      <w:marLeft w:val="0"/>
      <w:marRight w:val="0"/>
      <w:marTop w:val="0"/>
      <w:marBottom w:val="0"/>
      <w:divBdr>
        <w:top w:val="none" w:sz="0" w:space="0" w:color="auto"/>
        <w:left w:val="none" w:sz="0" w:space="0" w:color="auto"/>
        <w:bottom w:val="none" w:sz="0" w:space="0" w:color="auto"/>
        <w:right w:val="none" w:sz="0" w:space="0" w:color="auto"/>
      </w:divBdr>
      <w:divsChild>
        <w:div w:id="95374664">
          <w:marLeft w:val="0"/>
          <w:marRight w:val="0"/>
          <w:marTop w:val="0"/>
          <w:marBottom w:val="0"/>
          <w:divBdr>
            <w:top w:val="none" w:sz="0" w:space="0" w:color="auto"/>
            <w:left w:val="none" w:sz="0" w:space="0" w:color="auto"/>
            <w:bottom w:val="none" w:sz="0" w:space="0" w:color="auto"/>
            <w:right w:val="none" w:sz="0" w:space="0" w:color="auto"/>
          </w:divBdr>
          <w:divsChild>
            <w:div w:id="30036801">
              <w:marLeft w:val="0"/>
              <w:marRight w:val="0"/>
              <w:marTop w:val="0"/>
              <w:marBottom w:val="0"/>
              <w:divBdr>
                <w:top w:val="none" w:sz="0" w:space="0" w:color="auto"/>
                <w:left w:val="none" w:sz="0" w:space="0" w:color="auto"/>
                <w:bottom w:val="none" w:sz="0" w:space="0" w:color="auto"/>
                <w:right w:val="none" w:sz="0" w:space="0" w:color="auto"/>
              </w:divBdr>
            </w:div>
            <w:div w:id="37973526">
              <w:marLeft w:val="0"/>
              <w:marRight w:val="0"/>
              <w:marTop w:val="0"/>
              <w:marBottom w:val="0"/>
              <w:divBdr>
                <w:top w:val="none" w:sz="0" w:space="0" w:color="auto"/>
                <w:left w:val="none" w:sz="0" w:space="0" w:color="auto"/>
                <w:bottom w:val="none" w:sz="0" w:space="0" w:color="auto"/>
                <w:right w:val="none" w:sz="0" w:space="0" w:color="auto"/>
              </w:divBdr>
            </w:div>
            <w:div w:id="42868184">
              <w:marLeft w:val="0"/>
              <w:marRight w:val="0"/>
              <w:marTop w:val="0"/>
              <w:marBottom w:val="0"/>
              <w:divBdr>
                <w:top w:val="none" w:sz="0" w:space="0" w:color="auto"/>
                <w:left w:val="none" w:sz="0" w:space="0" w:color="auto"/>
                <w:bottom w:val="none" w:sz="0" w:space="0" w:color="auto"/>
                <w:right w:val="none" w:sz="0" w:space="0" w:color="auto"/>
              </w:divBdr>
            </w:div>
            <w:div w:id="53818343">
              <w:marLeft w:val="0"/>
              <w:marRight w:val="0"/>
              <w:marTop w:val="0"/>
              <w:marBottom w:val="0"/>
              <w:divBdr>
                <w:top w:val="none" w:sz="0" w:space="0" w:color="auto"/>
                <w:left w:val="none" w:sz="0" w:space="0" w:color="auto"/>
                <w:bottom w:val="none" w:sz="0" w:space="0" w:color="auto"/>
                <w:right w:val="none" w:sz="0" w:space="0" w:color="auto"/>
              </w:divBdr>
            </w:div>
            <w:div w:id="61682449">
              <w:marLeft w:val="0"/>
              <w:marRight w:val="0"/>
              <w:marTop w:val="0"/>
              <w:marBottom w:val="0"/>
              <w:divBdr>
                <w:top w:val="none" w:sz="0" w:space="0" w:color="auto"/>
                <w:left w:val="none" w:sz="0" w:space="0" w:color="auto"/>
                <w:bottom w:val="none" w:sz="0" w:space="0" w:color="auto"/>
                <w:right w:val="none" w:sz="0" w:space="0" w:color="auto"/>
              </w:divBdr>
            </w:div>
            <w:div w:id="109128449">
              <w:marLeft w:val="0"/>
              <w:marRight w:val="0"/>
              <w:marTop w:val="0"/>
              <w:marBottom w:val="0"/>
              <w:divBdr>
                <w:top w:val="none" w:sz="0" w:space="0" w:color="auto"/>
                <w:left w:val="none" w:sz="0" w:space="0" w:color="auto"/>
                <w:bottom w:val="none" w:sz="0" w:space="0" w:color="auto"/>
                <w:right w:val="none" w:sz="0" w:space="0" w:color="auto"/>
              </w:divBdr>
            </w:div>
            <w:div w:id="137193739">
              <w:marLeft w:val="0"/>
              <w:marRight w:val="0"/>
              <w:marTop w:val="0"/>
              <w:marBottom w:val="0"/>
              <w:divBdr>
                <w:top w:val="none" w:sz="0" w:space="0" w:color="auto"/>
                <w:left w:val="none" w:sz="0" w:space="0" w:color="auto"/>
                <w:bottom w:val="none" w:sz="0" w:space="0" w:color="auto"/>
                <w:right w:val="none" w:sz="0" w:space="0" w:color="auto"/>
              </w:divBdr>
            </w:div>
            <w:div w:id="145781851">
              <w:marLeft w:val="0"/>
              <w:marRight w:val="0"/>
              <w:marTop w:val="0"/>
              <w:marBottom w:val="0"/>
              <w:divBdr>
                <w:top w:val="none" w:sz="0" w:space="0" w:color="auto"/>
                <w:left w:val="none" w:sz="0" w:space="0" w:color="auto"/>
                <w:bottom w:val="none" w:sz="0" w:space="0" w:color="auto"/>
                <w:right w:val="none" w:sz="0" w:space="0" w:color="auto"/>
              </w:divBdr>
            </w:div>
            <w:div w:id="157891984">
              <w:marLeft w:val="0"/>
              <w:marRight w:val="0"/>
              <w:marTop w:val="0"/>
              <w:marBottom w:val="0"/>
              <w:divBdr>
                <w:top w:val="none" w:sz="0" w:space="0" w:color="auto"/>
                <w:left w:val="none" w:sz="0" w:space="0" w:color="auto"/>
                <w:bottom w:val="none" w:sz="0" w:space="0" w:color="auto"/>
                <w:right w:val="none" w:sz="0" w:space="0" w:color="auto"/>
              </w:divBdr>
            </w:div>
            <w:div w:id="172455503">
              <w:marLeft w:val="0"/>
              <w:marRight w:val="0"/>
              <w:marTop w:val="0"/>
              <w:marBottom w:val="0"/>
              <w:divBdr>
                <w:top w:val="none" w:sz="0" w:space="0" w:color="auto"/>
                <w:left w:val="none" w:sz="0" w:space="0" w:color="auto"/>
                <w:bottom w:val="none" w:sz="0" w:space="0" w:color="auto"/>
                <w:right w:val="none" w:sz="0" w:space="0" w:color="auto"/>
              </w:divBdr>
            </w:div>
            <w:div w:id="235484311">
              <w:marLeft w:val="0"/>
              <w:marRight w:val="0"/>
              <w:marTop w:val="0"/>
              <w:marBottom w:val="0"/>
              <w:divBdr>
                <w:top w:val="none" w:sz="0" w:space="0" w:color="auto"/>
                <w:left w:val="none" w:sz="0" w:space="0" w:color="auto"/>
                <w:bottom w:val="none" w:sz="0" w:space="0" w:color="auto"/>
                <w:right w:val="none" w:sz="0" w:space="0" w:color="auto"/>
              </w:divBdr>
            </w:div>
            <w:div w:id="290402069">
              <w:marLeft w:val="0"/>
              <w:marRight w:val="0"/>
              <w:marTop w:val="0"/>
              <w:marBottom w:val="0"/>
              <w:divBdr>
                <w:top w:val="none" w:sz="0" w:space="0" w:color="auto"/>
                <w:left w:val="none" w:sz="0" w:space="0" w:color="auto"/>
                <w:bottom w:val="none" w:sz="0" w:space="0" w:color="auto"/>
                <w:right w:val="none" w:sz="0" w:space="0" w:color="auto"/>
              </w:divBdr>
            </w:div>
            <w:div w:id="296498359">
              <w:marLeft w:val="0"/>
              <w:marRight w:val="0"/>
              <w:marTop w:val="0"/>
              <w:marBottom w:val="0"/>
              <w:divBdr>
                <w:top w:val="none" w:sz="0" w:space="0" w:color="auto"/>
                <w:left w:val="none" w:sz="0" w:space="0" w:color="auto"/>
                <w:bottom w:val="none" w:sz="0" w:space="0" w:color="auto"/>
                <w:right w:val="none" w:sz="0" w:space="0" w:color="auto"/>
              </w:divBdr>
            </w:div>
            <w:div w:id="314182910">
              <w:marLeft w:val="0"/>
              <w:marRight w:val="0"/>
              <w:marTop w:val="0"/>
              <w:marBottom w:val="0"/>
              <w:divBdr>
                <w:top w:val="none" w:sz="0" w:space="0" w:color="auto"/>
                <w:left w:val="none" w:sz="0" w:space="0" w:color="auto"/>
                <w:bottom w:val="none" w:sz="0" w:space="0" w:color="auto"/>
                <w:right w:val="none" w:sz="0" w:space="0" w:color="auto"/>
              </w:divBdr>
            </w:div>
            <w:div w:id="331684520">
              <w:marLeft w:val="0"/>
              <w:marRight w:val="0"/>
              <w:marTop w:val="0"/>
              <w:marBottom w:val="0"/>
              <w:divBdr>
                <w:top w:val="none" w:sz="0" w:space="0" w:color="auto"/>
                <w:left w:val="none" w:sz="0" w:space="0" w:color="auto"/>
                <w:bottom w:val="none" w:sz="0" w:space="0" w:color="auto"/>
                <w:right w:val="none" w:sz="0" w:space="0" w:color="auto"/>
              </w:divBdr>
            </w:div>
            <w:div w:id="375934708">
              <w:marLeft w:val="0"/>
              <w:marRight w:val="0"/>
              <w:marTop w:val="0"/>
              <w:marBottom w:val="0"/>
              <w:divBdr>
                <w:top w:val="none" w:sz="0" w:space="0" w:color="auto"/>
                <w:left w:val="none" w:sz="0" w:space="0" w:color="auto"/>
                <w:bottom w:val="none" w:sz="0" w:space="0" w:color="auto"/>
                <w:right w:val="none" w:sz="0" w:space="0" w:color="auto"/>
              </w:divBdr>
            </w:div>
            <w:div w:id="434907906">
              <w:marLeft w:val="0"/>
              <w:marRight w:val="0"/>
              <w:marTop w:val="0"/>
              <w:marBottom w:val="0"/>
              <w:divBdr>
                <w:top w:val="none" w:sz="0" w:space="0" w:color="auto"/>
                <w:left w:val="none" w:sz="0" w:space="0" w:color="auto"/>
                <w:bottom w:val="none" w:sz="0" w:space="0" w:color="auto"/>
                <w:right w:val="none" w:sz="0" w:space="0" w:color="auto"/>
              </w:divBdr>
            </w:div>
            <w:div w:id="446435127">
              <w:marLeft w:val="0"/>
              <w:marRight w:val="0"/>
              <w:marTop w:val="0"/>
              <w:marBottom w:val="0"/>
              <w:divBdr>
                <w:top w:val="none" w:sz="0" w:space="0" w:color="auto"/>
                <w:left w:val="none" w:sz="0" w:space="0" w:color="auto"/>
                <w:bottom w:val="none" w:sz="0" w:space="0" w:color="auto"/>
                <w:right w:val="none" w:sz="0" w:space="0" w:color="auto"/>
              </w:divBdr>
            </w:div>
            <w:div w:id="450393858">
              <w:marLeft w:val="0"/>
              <w:marRight w:val="0"/>
              <w:marTop w:val="0"/>
              <w:marBottom w:val="0"/>
              <w:divBdr>
                <w:top w:val="none" w:sz="0" w:space="0" w:color="auto"/>
                <w:left w:val="none" w:sz="0" w:space="0" w:color="auto"/>
                <w:bottom w:val="none" w:sz="0" w:space="0" w:color="auto"/>
                <w:right w:val="none" w:sz="0" w:space="0" w:color="auto"/>
              </w:divBdr>
            </w:div>
            <w:div w:id="463235513">
              <w:marLeft w:val="0"/>
              <w:marRight w:val="0"/>
              <w:marTop w:val="0"/>
              <w:marBottom w:val="0"/>
              <w:divBdr>
                <w:top w:val="none" w:sz="0" w:space="0" w:color="auto"/>
                <w:left w:val="none" w:sz="0" w:space="0" w:color="auto"/>
                <w:bottom w:val="none" w:sz="0" w:space="0" w:color="auto"/>
                <w:right w:val="none" w:sz="0" w:space="0" w:color="auto"/>
              </w:divBdr>
            </w:div>
            <w:div w:id="605650099">
              <w:marLeft w:val="0"/>
              <w:marRight w:val="0"/>
              <w:marTop w:val="0"/>
              <w:marBottom w:val="0"/>
              <w:divBdr>
                <w:top w:val="none" w:sz="0" w:space="0" w:color="auto"/>
                <w:left w:val="none" w:sz="0" w:space="0" w:color="auto"/>
                <w:bottom w:val="none" w:sz="0" w:space="0" w:color="auto"/>
                <w:right w:val="none" w:sz="0" w:space="0" w:color="auto"/>
              </w:divBdr>
            </w:div>
            <w:div w:id="671642866">
              <w:marLeft w:val="0"/>
              <w:marRight w:val="0"/>
              <w:marTop w:val="0"/>
              <w:marBottom w:val="0"/>
              <w:divBdr>
                <w:top w:val="none" w:sz="0" w:space="0" w:color="auto"/>
                <w:left w:val="none" w:sz="0" w:space="0" w:color="auto"/>
                <w:bottom w:val="none" w:sz="0" w:space="0" w:color="auto"/>
                <w:right w:val="none" w:sz="0" w:space="0" w:color="auto"/>
              </w:divBdr>
            </w:div>
            <w:div w:id="700087571">
              <w:marLeft w:val="0"/>
              <w:marRight w:val="0"/>
              <w:marTop w:val="0"/>
              <w:marBottom w:val="0"/>
              <w:divBdr>
                <w:top w:val="none" w:sz="0" w:space="0" w:color="auto"/>
                <w:left w:val="none" w:sz="0" w:space="0" w:color="auto"/>
                <w:bottom w:val="none" w:sz="0" w:space="0" w:color="auto"/>
                <w:right w:val="none" w:sz="0" w:space="0" w:color="auto"/>
              </w:divBdr>
            </w:div>
            <w:div w:id="744574939">
              <w:marLeft w:val="0"/>
              <w:marRight w:val="0"/>
              <w:marTop w:val="0"/>
              <w:marBottom w:val="0"/>
              <w:divBdr>
                <w:top w:val="none" w:sz="0" w:space="0" w:color="auto"/>
                <w:left w:val="none" w:sz="0" w:space="0" w:color="auto"/>
                <w:bottom w:val="none" w:sz="0" w:space="0" w:color="auto"/>
                <w:right w:val="none" w:sz="0" w:space="0" w:color="auto"/>
              </w:divBdr>
            </w:div>
            <w:div w:id="786123414">
              <w:marLeft w:val="0"/>
              <w:marRight w:val="0"/>
              <w:marTop w:val="0"/>
              <w:marBottom w:val="0"/>
              <w:divBdr>
                <w:top w:val="none" w:sz="0" w:space="0" w:color="auto"/>
                <w:left w:val="none" w:sz="0" w:space="0" w:color="auto"/>
                <w:bottom w:val="none" w:sz="0" w:space="0" w:color="auto"/>
                <w:right w:val="none" w:sz="0" w:space="0" w:color="auto"/>
              </w:divBdr>
            </w:div>
            <w:div w:id="827793064">
              <w:marLeft w:val="0"/>
              <w:marRight w:val="0"/>
              <w:marTop w:val="0"/>
              <w:marBottom w:val="0"/>
              <w:divBdr>
                <w:top w:val="none" w:sz="0" w:space="0" w:color="auto"/>
                <w:left w:val="none" w:sz="0" w:space="0" w:color="auto"/>
                <w:bottom w:val="none" w:sz="0" w:space="0" w:color="auto"/>
                <w:right w:val="none" w:sz="0" w:space="0" w:color="auto"/>
              </w:divBdr>
            </w:div>
            <w:div w:id="846214960">
              <w:marLeft w:val="0"/>
              <w:marRight w:val="0"/>
              <w:marTop w:val="0"/>
              <w:marBottom w:val="0"/>
              <w:divBdr>
                <w:top w:val="none" w:sz="0" w:space="0" w:color="auto"/>
                <w:left w:val="none" w:sz="0" w:space="0" w:color="auto"/>
                <w:bottom w:val="none" w:sz="0" w:space="0" w:color="auto"/>
                <w:right w:val="none" w:sz="0" w:space="0" w:color="auto"/>
              </w:divBdr>
            </w:div>
            <w:div w:id="886916869">
              <w:marLeft w:val="0"/>
              <w:marRight w:val="0"/>
              <w:marTop w:val="0"/>
              <w:marBottom w:val="0"/>
              <w:divBdr>
                <w:top w:val="none" w:sz="0" w:space="0" w:color="auto"/>
                <w:left w:val="none" w:sz="0" w:space="0" w:color="auto"/>
                <w:bottom w:val="none" w:sz="0" w:space="0" w:color="auto"/>
                <w:right w:val="none" w:sz="0" w:space="0" w:color="auto"/>
              </w:divBdr>
            </w:div>
            <w:div w:id="901519552">
              <w:marLeft w:val="0"/>
              <w:marRight w:val="0"/>
              <w:marTop w:val="0"/>
              <w:marBottom w:val="0"/>
              <w:divBdr>
                <w:top w:val="none" w:sz="0" w:space="0" w:color="auto"/>
                <w:left w:val="none" w:sz="0" w:space="0" w:color="auto"/>
                <w:bottom w:val="none" w:sz="0" w:space="0" w:color="auto"/>
                <w:right w:val="none" w:sz="0" w:space="0" w:color="auto"/>
              </w:divBdr>
            </w:div>
            <w:div w:id="974916048">
              <w:marLeft w:val="0"/>
              <w:marRight w:val="0"/>
              <w:marTop w:val="0"/>
              <w:marBottom w:val="0"/>
              <w:divBdr>
                <w:top w:val="none" w:sz="0" w:space="0" w:color="auto"/>
                <w:left w:val="none" w:sz="0" w:space="0" w:color="auto"/>
                <w:bottom w:val="none" w:sz="0" w:space="0" w:color="auto"/>
                <w:right w:val="none" w:sz="0" w:space="0" w:color="auto"/>
              </w:divBdr>
            </w:div>
            <w:div w:id="1002273148">
              <w:marLeft w:val="0"/>
              <w:marRight w:val="0"/>
              <w:marTop w:val="0"/>
              <w:marBottom w:val="0"/>
              <w:divBdr>
                <w:top w:val="none" w:sz="0" w:space="0" w:color="auto"/>
                <w:left w:val="none" w:sz="0" w:space="0" w:color="auto"/>
                <w:bottom w:val="none" w:sz="0" w:space="0" w:color="auto"/>
                <w:right w:val="none" w:sz="0" w:space="0" w:color="auto"/>
              </w:divBdr>
            </w:div>
            <w:div w:id="1075511514">
              <w:marLeft w:val="0"/>
              <w:marRight w:val="0"/>
              <w:marTop w:val="0"/>
              <w:marBottom w:val="0"/>
              <w:divBdr>
                <w:top w:val="none" w:sz="0" w:space="0" w:color="auto"/>
                <w:left w:val="none" w:sz="0" w:space="0" w:color="auto"/>
                <w:bottom w:val="none" w:sz="0" w:space="0" w:color="auto"/>
                <w:right w:val="none" w:sz="0" w:space="0" w:color="auto"/>
              </w:divBdr>
            </w:div>
            <w:div w:id="1106657585">
              <w:marLeft w:val="0"/>
              <w:marRight w:val="0"/>
              <w:marTop w:val="0"/>
              <w:marBottom w:val="0"/>
              <w:divBdr>
                <w:top w:val="none" w:sz="0" w:space="0" w:color="auto"/>
                <w:left w:val="none" w:sz="0" w:space="0" w:color="auto"/>
                <w:bottom w:val="none" w:sz="0" w:space="0" w:color="auto"/>
                <w:right w:val="none" w:sz="0" w:space="0" w:color="auto"/>
              </w:divBdr>
            </w:div>
            <w:div w:id="1208102886">
              <w:marLeft w:val="0"/>
              <w:marRight w:val="0"/>
              <w:marTop w:val="0"/>
              <w:marBottom w:val="0"/>
              <w:divBdr>
                <w:top w:val="none" w:sz="0" w:space="0" w:color="auto"/>
                <w:left w:val="none" w:sz="0" w:space="0" w:color="auto"/>
                <w:bottom w:val="none" w:sz="0" w:space="0" w:color="auto"/>
                <w:right w:val="none" w:sz="0" w:space="0" w:color="auto"/>
              </w:divBdr>
            </w:div>
            <w:div w:id="1219440643">
              <w:marLeft w:val="0"/>
              <w:marRight w:val="0"/>
              <w:marTop w:val="0"/>
              <w:marBottom w:val="0"/>
              <w:divBdr>
                <w:top w:val="none" w:sz="0" w:space="0" w:color="auto"/>
                <w:left w:val="none" w:sz="0" w:space="0" w:color="auto"/>
                <w:bottom w:val="none" w:sz="0" w:space="0" w:color="auto"/>
                <w:right w:val="none" w:sz="0" w:space="0" w:color="auto"/>
              </w:divBdr>
            </w:div>
            <w:div w:id="1281455431">
              <w:marLeft w:val="0"/>
              <w:marRight w:val="0"/>
              <w:marTop w:val="0"/>
              <w:marBottom w:val="0"/>
              <w:divBdr>
                <w:top w:val="none" w:sz="0" w:space="0" w:color="auto"/>
                <w:left w:val="none" w:sz="0" w:space="0" w:color="auto"/>
                <w:bottom w:val="none" w:sz="0" w:space="0" w:color="auto"/>
                <w:right w:val="none" w:sz="0" w:space="0" w:color="auto"/>
              </w:divBdr>
            </w:div>
            <w:div w:id="1306616648">
              <w:marLeft w:val="0"/>
              <w:marRight w:val="0"/>
              <w:marTop w:val="0"/>
              <w:marBottom w:val="0"/>
              <w:divBdr>
                <w:top w:val="none" w:sz="0" w:space="0" w:color="auto"/>
                <w:left w:val="none" w:sz="0" w:space="0" w:color="auto"/>
                <w:bottom w:val="none" w:sz="0" w:space="0" w:color="auto"/>
                <w:right w:val="none" w:sz="0" w:space="0" w:color="auto"/>
              </w:divBdr>
            </w:div>
            <w:div w:id="1373650734">
              <w:marLeft w:val="0"/>
              <w:marRight w:val="0"/>
              <w:marTop w:val="0"/>
              <w:marBottom w:val="0"/>
              <w:divBdr>
                <w:top w:val="none" w:sz="0" w:space="0" w:color="auto"/>
                <w:left w:val="none" w:sz="0" w:space="0" w:color="auto"/>
                <w:bottom w:val="none" w:sz="0" w:space="0" w:color="auto"/>
                <w:right w:val="none" w:sz="0" w:space="0" w:color="auto"/>
              </w:divBdr>
            </w:div>
            <w:div w:id="1387678752">
              <w:marLeft w:val="0"/>
              <w:marRight w:val="0"/>
              <w:marTop w:val="0"/>
              <w:marBottom w:val="0"/>
              <w:divBdr>
                <w:top w:val="none" w:sz="0" w:space="0" w:color="auto"/>
                <w:left w:val="none" w:sz="0" w:space="0" w:color="auto"/>
                <w:bottom w:val="none" w:sz="0" w:space="0" w:color="auto"/>
                <w:right w:val="none" w:sz="0" w:space="0" w:color="auto"/>
              </w:divBdr>
            </w:div>
            <w:div w:id="1426269982">
              <w:marLeft w:val="0"/>
              <w:marRight w:val="0"/>
              <w:marTop w:val="0"/>
              <w:marBottom w:val="0"/>
              <w:divBdr>
                <w:top w:val="none" w:sz="0" w:space="0" w:color="auto"/>
                <w:left w:val="none" w:sz="0" w:space="0" w:color="auto"/>
                <w:bottom w:val="none" w:sz="0" w:space="0" w:color="auto"/>
                <w:right w:val="none" w:sz="0" w:space="0" w:color="auto"/>
              </w:divBdr>
            </w:div>
            <w:div w:id="1488327440">
              <w:marLeft w:val="0"/>
              <w:marRight w:val="0"/>
              <w:marTop w:val="0"/>
              <w:marBottom w:val="0"/>
              <w:divBdr>
                <w:top w:val="none" w:sz="0" w:space="0" w:color="auto"/>
                <w:left w:val="none" w:sz="0" w:space="0" w:color="auto"/>
                <w:bottom w:val="none" w:sz="0" w:space="0" w:color="auto"/>
                <w:right w:val="none" w:sz="0" w:space="0" w:color="auto"/>
              </w:divBdr>
            </w:div>
            <w:div w:id="1501040596">
              <w:marLeft w:val="0"/>
              <w:marRight w:val="0"/>
              <w:marTop w:val="0"/>
              <w:marBottom w:val="0"/>
              <w:divBdr>
                <w:top w:val="none" w:sz="0" w:space="0" w:color="auto"/>
                <w:left w:val="none" w:sz="0" w:space="0" w:color="auto"/>
                <w:bottom w:val="none" w:sz="0" w:space="0" w:color="auto"/>
                <w:right w:val="none" w:sz="0" w:space="0" w:color="auto"/>
              </w:divBdr>
            </w:div>
            <w:div w:id="1505827000">
              <w:marLeft w:val="0"/>
              <w:marRight w:val="0"/>
              <w:marTop w:val="0"/>
              <w:marBottom w:val="0"/>
              <w:divBdr>
                <w:top w:val="none" w:sz="0" w:space="0" w:color="auto"/>
                <w:left w:val="none" w:sz="0" w:space="0" w:color="auto"/>
                <w:bottom w:val="none" w:sz="0" w:space="0" w:color="auto"/>
                <w:right w:val="none" w:sz="0" w:space="0" w:color="auto"/>
              </w:divBdr>
            </w:div>
            <w:div w:id="1555778035">
              <w:marLeft w:val="0"/>
              <w:marRight w:val="0"/>
              <w:marTop w:val="0"/>
              <w:marBottom w:val="0"/>
              <w:divBdr>
                <w:top w:val="none" w:sz="0" w:space="0" w:color="auto"/>
                <w:left w:val="none" w:sz="0" w:space="0" w:color="auto"/>
                <w:bottom w:val="none" w:sz="0" w:space="0" w:color="auto"/>
                <w:right w:val="none" w:sz="0" w:space="0" w:color="auto"/>
              </w:divBdr>
            </w:div>
            <w:div w:id="1593124466">
              <w:marLeft w:val="0"/>
              <w:marRight w:val="0"/>
              <w:marTop w:val="0"/>
              <w:marBottom w:val="0"/>
              <w:divBdr>
                <w:top w:val="none" w:sz="0" w:space="0" w:color="auto"/>
                <w:left w:val="none" w:sz="0" w:space="0" w:color="auto"/>
                <w:bottom w:val="none" w:sz="0" w:space="0" w:color="auto"/>
                <w:right w:val="none" w:sz="0" w:space="0" w:color="auto"/>
              </w:divBdr>
            </w:div>
            <w:div w:id="1596985047">
              <w:marLeft w:val="0"/>
              <w:marRight w:val="0"/>
              <w:marTop w:val="0"/>
              <w:marBottom w:val="0"/>
              <w:divBdr>
                <w:top w:val="none" w:sz="0" w:space="0" w:color="auto"/>
                <w:left w:val="none" w:sz="0" w:space="0" w:color="auto"/>
                <w:bottom w:val="none" w:sz="0" w:space="0" w:color="auto"/>
                <w:right w:val="none" w:sz="0" w:space="0" w:color="auto"/>
              </w:divBdr>
            </w:div>
            <w:div w:id="1652247120">
              <w:marLeft w:val="0"/>
              <w:marRight w:val="0"/>
              <w:marTop w:val="0"/>
              <w:marBottom w:val="0"/>
              <w:divBdr>
                <w:top w:val="none" w:sz="0" w:space="0" w:color="auto"/>
                <w:left w:val="none" w:sz="0" w:space="0" w:color="auto"/>
                <w:bottom w:val="none" w:sz="0" w:space="0" w:color="auto"/>
                <w:right w:val="none" w:sz="0" w:space="0" w:color="auto"/>
              </w:divBdr>
            </w:div>
            <w:div w:id="1661497148">
              <w:marLeft w:val="0"/>
              <w:marRight w:val="0"/>
              <w:marTop w:val="0"/>
              <w:marBottom w:val="0"/>
              <w:divBdr>
                <w:top w:val="none" w:sz="0" w:space="0" w:color="auto"/>
                <w:left w:val="none" w:sz="0" w:space="0" w:color="auto"/>
                <w:bottom w:val="none" w:sz="0" w:space="0" w:color="auto"/>
                <w:right w:val="none" w:sz="0" w:space="0" w:color="auto"/>
              </w:divBdr>
            </w:div>
            <w:div w:id="1716348054">
              <w:marLeft w:val="0"/>
              <w:marRight w:val="0"/>
              <w:marTop w:val="0"/>
              <w:marBottom w:val="0"/>
              <w:divBdr>
                <w:top w:val="none" w:sz="0" w:space="0" w:color="auto"/>
                <w:left w:val="none" w:sz="0" w:space="0" w:color="auto"/>
                <w:bottom w:val="none" w:sz="0" w:space="0" w:color="auto"/>
                <w:right w:val="none" w:sz="0" w:space="0" w:color="auto"/>
              </w:divBdr>
            </w:div>
            <w:div w:id="1730877857">
              <w:marLeft w:val="0"/>
              <w:marRight w:val="0"/>
              <w:marTop w:val="0"/>
              <w:marBottom w:val="0"/>
              <w:divBdr>
                <w:top w:val="none" w:sz="0" w:space="0" w:color="auto"/>
                <w:left w:val="none" w:sz="0" w:space="0" w:color="auto"/>
                <w:bottom w:val="none" w:sz="0" w:space="0" w:color="auto"/>
                <w:right w:val="none" w:sz="0" w:space="0" w:color="auto"/>
              </w:divBdr>
            </w:div>
            <w:div w:id="1750929417">
              <w:marLeft w:val="0"/>
              <w:marRight w:val="0"/>
              <w:marTop w:val="0"/>
              <w:marBottom w:val="0"/>
              <w:divBdr>
                <w:top w:val="none" w:sz="0" w:space="0" w:color="auto"/>
                <w:left w:val="none" w:sz="0" w:space="0" w:color="auto"/>
                <w:bottom w:val="none" w:sz="0" w:space="0" w:color="auto"/>
                <w:right w:val="none" w:sz="0" w:space="0" w:color="auto"/>
              </w:divBdr>
            </w:div>
            <w:div w:id="1773234373">
              <w:marLeft w:val="0"/>
              <w:marRight w:val="0"/>
              <w:marTop w:val="0"/>
              <w:marBottom w:val="0"/>
              <w:divBdr>
                <w:top w:val="none" w:sz="0" w:space="0" w:color="auto"/>
                <w:left w:val="none" w:sz="0" w:space="0" w:color="auto"/>
                <w:bottom w:val="none" w:sz="0" w:space="0" w:color="auto"/>
                <w:right w:val="none" w:sz="0" w:space="0" w:color="auto"/>
              </w:divBdr>
            </w:div>
            <w:div w:id="1796828680">
              <w:marLeft w:val="0"/>
              <w:marRight w:val="0"/>
              <w:marTop w:val="0"/>
              <w:marBottom w:val="0"/>
              <w:divBdr>
                <w:top w:val="none" w:sz="0" w:space="0" w:color="auto"/>
                <w:left w:val="none" w:sz="0" w:space="0" w:color="auto"/>
                <w:bottom w:val="none" w:sz="0" w:space="0" w:color="auto"/>
                <w:right w:val="none" w:sz="0" w:space="0" w:color="auto"/>
              </w:divBdr>
            </w:div>
            <w:div w:id="1806508460">
              <w:marLeft w:val="0"/>
              <w:marRight w:val="0"/>
              <w:marTop w:val="0"/>
              <w:marBottom w:val="0"/>
              <w:divBdr>
                <w:top w:val="none" w:sz="0" w:space="0" w:color="auto"/>
                <w:left w:val="none" w:sz="0" w:space="0" w:color="auto"/>
                <w:bottom w:val="none" w:sz="0" w:space="0" w:color="auto"/>
                <w:right w:val="none" w:sz="0" w:space="0" w:color="auto"/>
              </w:divBdr>
            </w:div>
            <w:div w:id="1831287649">
              <w:marLeft w:val="0"/>
              <w:marRight w:val="0"/>
              <w:marTop w:val="0"/>
              <w:marBottom w:val="0"/>
              <w:divBdr>
                <w:top w:val="none" w:sz="0" w:space="0" w:color="auto"/>
                <w:left w:val="none" w:sz="0" w:space="0" w:color="auto"/>
                <w:bottom w:val="none" w:sz="0" w:space="0" w:color="auto"/>
                <w:right w:val="none" w:sz="0" w:space="0" w:color="auto"/>
              </w:divBdr>
            </w:div>
            <w:div w:id="1870608955">
              <w:marLeft w:val="0"/>
              <w:marRight w:val="0"/>
              <w:marTop w:val="0"/>
              <w:marBottom w:val="0"/>
              <w:divBdr>
                <w:top w:val="none" w:sz="0" w:space="0" w:color="auto"/>
                <w:left w:val="none" w:sz="0" w:space="0" w:color="auto"/>
                <w:bottom w:val="none" w:sz="0" w:space="0" w:color="auto"/>
                <w:right w:val="none" w:sz="0" w:space="0" w:color="auto"/>
              </w:divBdr>
            </w:div>
            <w:div w:id="1877428272">
              <w:marLeft w:val="0"/>
              <w:marRight w:val="0"/>
              <w:marTop w:val="0"/>
              <w:marBottom w:val="0"/>
              <w:divBdr>
                <w:top w:val="none" w:sz="0" w:space="0" w:color="auto"/>
                <w:left w:val="none" w:sz="0" w:space="0" w:color="auto"/>
                <w:bottom w:val="none" w:sz="0" w:space="0" w:color="auto"/>
                <w:right w:val="none" w:sz="0" w:space="0" w:color="auto"/>
              </w:divBdr>
            </w:div>
            <w:div w:id="1901861749">
              <w:marLeft w:val="0"/>
              <w:marRight w:val="0"/>
              <w:marTop w:val="0"/>
              <w:marBottom w:val="0"/>
              <w:divBdr>
                <w:top w:val="none" w:sz="0" w:space="0" w:color="auto"/>
                <w:left w:val="none" w:sz="0" w:space="0" w:color="auto"/>
                <w:bottom w:val="none" w:sz="0" w:space="0" w:color="auto"/>
                <w:right w:val="none" w:sz="0" w:space="0" w:color="auto"/>
              </w:divBdr>
            </w:div>
            <w:div w:id="1906449998">
              <w:marLeft w:val="0"/>
              <w:marRight w:val="0"/>
              <w:marTop w:val="0"/>
              <w:marBottom w:val="0"/>
              <w:divBdr>
                <w:top w:val="none" w:sz="0" w:space="0" w:color="auto"/>
                <w:left w:val="none" w:sz="0" w:space="0" w:color="auto"/>
                <w:bottom w:val="none" w:sz="0" w:space="0" w:color="auto"/>
                <w:right w:val="none" w:sz="0" w:space="0" w:color="auto"/>
              </w:divBdr>
            </w:div>
            <w:div w:id="1922325710">
              <w:marLeft w:val="0"/>
              <w:marRight w:val="0"/>
              <w:marTop w:val="0"/>
              <w:marBottom w:val="0"/>
              <w:divBdr>
                <w:top w:val="none" w:sz="0" w:space="0" w:color="auto"/>
                <w:left w:val="none" w:sz="0" w:space="0" w:color="auto"/>
                <w:bottom w:val="none" w:sz="0" w:space="0" w:color="auto"/>
                <w:right w:val="none" w:sz="0" w:space="0" w:color="auto"/>
              </w:divBdr>
            </w:div>
            <w:div w:id="1925333818">
              <w:marLeft w:val="0"/>
              <w:marRight w:val="0"/>
              <w:marTop w:val="0"/>
              <w:marBottom w:val="0"/>
              <w:divBdr>
                <w:top w:val="none" w:sz="0" w:space="0" w:color="auto"/>
                <w:left w:val="none" w:sz="0" w:space="0" w:color="auto"/>
                <w:bottom w:val="none" w:sz="0" w:space="0" w:color="auto"/>
                <w:right w:val="none" w:sz="0" w:space="0" w:color="auto"/>
              </w:divBdr>
            </w:div>
            <w:div w:id="1944074248">
              <w:marLeft w:val="0"/>
              <w:marRight w:val="0"/>
              <w:marTop w:val="0"/>
              <w:marBottom w:val="0"/>
              <w:divBdr>
                <w:top w:val="none" w:sz="0" w:space="0" w:color="auto"/>
                <w:left w:val="none" w:sz="0" w:space="0" w:color="auto"/>
                <w:bottom w:val="none" w:sz="0" w:space="0" w:color="auto"/>
                <w:right w:val="none" w:sz="0" w:space="0" w:color="auto"/>
              </w:divBdr>
            </w:div>
            <w:div w:id="1954097541">
              <w:marLeft w:val="0"/>
              <w:marRight w:val="0"/>
              <w:marTop w:val="0"/>
              <w:marBottom w:val="0"/>
              <w:divBdr>
                <w:top w:val="none" w:sz="0" w:space="0" w:color="auto"/>
                <w:left w:val="none" w:sz="0" w:space="0" w:color="auto"/>
                <w:bottom w:val="none" w:sz="0" w:space="0" w:color="auto"/>
                <w:right w:val="none" w:sz="0" w:space="0" w:color="auto"/>
              </w:divBdr>
            </w:div>
            <w:div w:id="2026903176">
              <w:marLeft w:val="0"/>
              <w:marRight w:val="0"/>
              <w:marTop w:val="0"/>
              <w:marBottom w:val="0"/>
              <w:divBdr>
                <w:top w:val="none" w:sz="0" w:space="0" w:color="auto"/>
                <w:left w:val="none" w:sz="0" w:space="0" w:color="auto"/>
                <w:bottom w:val="none" w:sz="0" w:space="0" w:color="auto"/>
                <w:right w:val="none" w:sz="0" w:space="0" w:color="auto"/>
              </w:divBdr>
            </w:div>
            <w:div w:id="2074161933">
              <w:marLeft w:val="0"/>
              <w:marRight w:val="0"/>
              <w:marTop w:val="0"/>
              <w:marBottom w:val="0"/>
              <w:divBdr>
                <w:top w:val="none" w:sz="0" w:space="0" w:color="auto"/>
                <w:left w:val="none" w:sz="0" w:space="0" w:color="auto"/>
                <w:bottom w:val="none" w:sz="0" w:space="0" w:color="auto"/>
                <w:right w:val="none" w:sz="0" w:space="0" w:color="auto"/>
              </w:divBdr>
            </w:div>
            <w:div w:id="2106411777">
              <w:marLeft w:val="0"/>
              <w:marRight w:val="0"/>
              <w:marTop w:val="0"/>
              <w:marBottom w:val="0"/>
              <w:divBdr>
                <w:top w:val="none" w:sz="0" w:space="0" w:color="auto"/>
                <w:left w:val="none" w:sz="0" w:space="0" w:color="auto"/>
                <w:bottom w:val="none" w:sz="0" w:space="0" w:color="auto"/>
                <w:right w:val="none" w:sz="0" w:space="0" w:color="auto"/>
              </w:divBdr>
            </w:div>
            <w:div w:id="2110272324">
              <w:marLeft w:val="0"/>
              <w:marRight w:val="0"/>
              <w:marTop w:val="0"/>
              <w:marBottom w:val="0"/>
              <w:divBdr>
                <w:top w:val="none" w:sz="0" w:space="0" w:color="auto"/>
                <w:left w:val="none" w:sz="0" w:space="0" w:color="auto"/>
                <w:bottom w:val="none" w:sz="0" w:space="0" w:color="auto"/>
                <w:right w:val="none" w:sz="0" w:space="0" w:color="auto"/>
              </w:divBdr>
            </w:div>
            <w:div w:id="2122217417">
              <w:marLeft w:val="0"/>
              <w:marRight w:val="0"/>
              <w:marTop w:val="0"/>
              <w:marBottom w:val="0"/>
              <w:divBdr>
                <w:top w:val="none" w:sz="0" w:space="0" w:color="auto"/>
                <w:left w:val="none" w:sz="0" w:space="0" w:color="auto"/>
                <w:bottom w:val="none" w:sz="0" w:space="0" w:color="auto"/>
                <w:right w:val="none" w:sz="0" w:space="0" w:color="auto"/>
              </w:divBdr>
            </w:div>
            <w:div w:id="214376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801368">
      <w:bodyDiv w:val="1"/>
      <w:marLeft w:val="0"/>
      <w:marRight w:val="0"/>
      <w:marTop w:val="0"/>
      <w:marBottom w:val="0"/>
      <w:divBdr>
        <w:top w:val="none" w:sz="0" w:space="0" w:color="auto"/>
        <w:left w:val="none" w:sz="0" w:space="0" w:color="auto"/>
        <w:bottom w:val="none" w:sz="0" w:space="0" w:color="auto"/>
        <w:right w:val="none" w:sz="0" w:space="0" w:color="auto"/>
      </w:divBdr>
    </w:div>
    <w:div w:id="1492525647">
      <w:bodyDiv w:val="1"/>
      <w:marLeft w:val="0"/>
      <w:marRight w:val="0"/>
      <w:marTop w:val="0"/>
      <w:marBottom w:val="0"/>
      <w:divBdr>
        <w:top w:val="none" w:sz="0" w:space="0" w:color="auto"/>
        <w:left w:val="none" w:sz="0" w:space="0" w:color="auto"/>
        <w:bottom w:val="none" w:sz="0" w:space="0" w:color="auto"/>
        <w:right w:val="none" w:sz="0" w:space="0" w:color="auto"/>
      </w:divBdr>
    </w:div>
    <w:div w:id="1633444082">
      <w:bodyDiv w:val="1"/>
      <w:marLeft w:val="0"/>
      <w:marRight w:val="0"/>
      <w:marTop w:val="0"/>
      <w:marBottom w:val="0"/>
      <w:divBdr>
        <w:top w:val="none" w:sz="0" w:space="0" w:color="auto"/>
        <w:left w:val="none" w:sz="0" w:space="0" w:color="auto"/>
        <w:bottom w:val="none" w:sz="0" w:space="0" w:color="auto"/>
        <w:right w:val="none" w:sz="0" w:space="0" w:color="auto"/>
      </w:divBdr>
    </w:div>
    <w:div w:id="1674454759">
      <w:bodyDiv w:val="1"/>
      <w:marLeft w:val="0"/>
      <w:marRight w:val="0"/>
      <w:marTop w:val="0"/>
      <w:marBottom w:val="0"/>
      <w:divBdr>
        <w:top w:val="none" w:sz="0" w:space="0" w:color="auto"/>
        <w:left w:val="none" w:sz="0" w:space="0" w:color="auto"/>
        <w:bottom w:val="none" w:sz="0" w:space="0" w:color="auto"/>
        <w:right w:val="none" w:sz="0" w:space="0" w:color="auto"/>
      </w:divBdr>
    </w:div>
    <w:div w:id="1774741464">
      <w:bodyDiv w:val="1"/>
      <w:marLeft w:val="0"/>
      <w:marRight w:val="0"/>
      <w:marTop w:val="0"/>
      <w:marBottom w:val="0"/>
      <w:divBdr>
        <w:top w:val="none" w:sz="0" w:space="0" w:color="auto"/>
        <w:left w:val="none" w:sz="0" w:space="0" w:color="auto"/>
        <w:bottom w:val="none" w:sz="0" w:space="0" w:color="auto"/>
        <w:right w:val="none" w:sz="0" w:space="0" w:color="auto"/>
      </w:divBdr>
    </w:div>
    <w:div w:id="1789008643">
      <w:bodyDiv w:val="1"/>
      <w:marLeft w:val="0"/>
      <w:marRight w:val="0"/>
      <w:marTop w:val="0"/>
      <w:marBottom w:val="0"/>
      <w:divBdr>
        <w:top w:val="none" w:sz="0" w:space="0" w:color="auto"/>
        <w:left w:val="none" w:sz="0" w:space="0" w:color="auto"/>
        <w:bottom w:val="none" w:sz="0" w:space="0" w:color="auto"/>
        <w:right w:val="none" w:sz="0" w:space="0" w:color="auto"/>
      </w:divBdr>
    </w:div>
    <w:div w:id="1849323947">
      <w:bodyDiv w:val="1"/>
      <w:marLeft w:val="0"/>
      <w:marRight w:val="0"/>
      <w:marTop w:val="0"/>
      <w:marBottom w:val="0"/>
      <w:divBdr>
        <w:top w:val="none" w:sz="0" w:space="0" w:color="auto"/>
        <w:left w:val="none" w:sz="0" w:space="0" w:color="auto"/>
        <w:bottom w:val="none" w:sz="0" w:space="0" w:color="auto"/>
        <w:right w:val="none" w:sz="0" w:space="0" w:color="auto"/>
      </w:divBdr>
    </w:div>
    <w:div w:id="1855918375">
      <w:bodyDiv w:val="1"/>
      <w:marLeft w:val="0"/>
      <w:marRight w:val="0"/>
      <w:marTop w:val="0"/>
      <w:marBottom w:val="0"/>
      <w:divBdr>
        <w:top w:val="none" w:sz="0" w:space="0" w:color="auto"/>
        <w:left w:val="none" w:sz="0" w:space="0" w:color="auto"/>
        <w:bottom w:val="none" w:sz="0" w:space="0" w:color="auto"/>
        <w:right w:val="none" w:sz="0" w:space="0" w:color="auto"/>
      </w:divBdr>
    </w:div>
    <w:div w:id="1882277764">
      <w:bodyDiv w:val="1"/>
      <w:marLeft w:val="0"/>
      <w:marRight w:val="0"/>
      <w:marTop w:val="0"/>
      <w:marBottom w:val="0"/>
      <w:divBdr>
        <w:top w:val="none" w:sz="0" w:space="0" w:color="auto"/>
        <w:left w:val="none" w:sz="0" w:space="0" w:color="auto"/>
        <w:bottom w:val="none" w:sz="0" w:space="0" w:color="auto"/>
        <w:right w:val="none" w:sz="0" w:space="0" w:color="auto"/>
      </w:divBdr>
    </w:div>
    <w:div w:id="1901405956">
      <w:bodyDiv w:val="1"/>
      <w:marLeft w:val="0"/>
      <w:marRight w:val="0"/>
      <w:marTop w:val="0"/>
      <w:marBottom w:val="0"/>
      <w:divBdr>
        <w:top w:val="none" w:sz="0" w:space="0" w:color="auto"/>
        <w:left w:val="none" w:sz="0" w:space="0" w:color="auto"/>
        <w:bottom w:val="none" w:sz="0" w:space="0" w:color="auto"/>
        <w:right w:val="none" w:sz="0" w:space="0" w:color="auto"/>
      </w:divBdr>
    </w:div>
    <w:div w:id="1986472532">
      <w:bodyDiv w:val="1"/>
      <w:marLeft w:val="0"/>
      <w:marRight w:val="0"/>
      <w:marTop w:val="0"/>
      <w:marBottom w:val="0"/>
      <w:divBdr>
        <w:top w:val="none" w:sz="0" w:space="0" w:color="auto"/>
        <w:left w:val="none" w:sz="0" w:space="0" w:color="auto"/>
        <w:bottom w:val="none" w:sz="0" w:space="0" w:color="auto"/>
        <w:right w:val="none" w:sz="0" w:space="0" w:color="auto"/>
      </w:divBdr>
    </w:div>
    <w:div w:id="1998535084">
      <w:bodyDiv w:val="1"/>
      <w:marLeft w:val="0"/>
      <w:marRight w:val="0"/>
      <w:marTop w:val="0"/>
      <w:marBottom w:val="0"/>
      <w:divBdr>
        <w:top w:val="none" w:sz="0" w:space="0" w:color="auto"/>
        <w:left w:val="none" w:sz="0" w:space="0" w:color="auto"/>
        <w:bottom w:val="none" w:sz="0" w:space="0" w:color="auto"/>
        <w:right w:val="none" w:sz="0" w:space="0" w:color="auto"/>
      </w:divBdr>
    </w:div>
    <w:div w:id="2045711444">
      <w:bodyDiv w:val="1"/>
      <w:marLeft w:val="0"/>
      <w:marRight w:val="0"/>
      <w:marTop w:val="0"/>
      <w:marBottom w:val="0"/>
      <w:divBdr>
        <w:top w:val="none" w:sz="0" w:space="0" w:color="auto"/>
        <w:left w:val="none" w:sz="0" w:space="0" w:color="auto"/>
        <w:bottom w:val="none" w:sz="0" w:space="0" w:color="auto"/>
        <w:right w:val="none" w:sz="0" w:space="0" w:color="auto"/>
      </w:divBdr>
    </w:div>
    <w:div w:id="2131893059">
      <w:bodyDiv w:val="1"/>
      <w:marLeft w:val="0"/>
      <w:marRight w:val="0"/>
      <w:marTop w:val="0"/>
      <w:marBottom w:val="0"/>
      <w:divBdr>
        <w:top w:val="none" w:sz="0" w:space="0" w:color="auto"/>
        <w:left w:val="none" w:sz="0" w:space="0" w:color="auto"/>
        <w:bottom w:val="none" w:sz="0" w:space="0" w:color="auto"/>
        <w:right w:val="none" w:sz="0" w:space="0" w:color="auto"/>
      </w:divBdr>
    </w:div>
    <w:div w:id="213347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07185.0" TargetMode="External"/><Relationship Id="rId13" Type="http://schemas.openxmlformats.org/officeDocument/2006/relationships/hyperlink" Target="garantF1://8807185.0" TargetMode="External"/><Relationship Id="rId18" Type="http://schemas.openxmlformats.org/officeDocument/2006/relationships/hyperlink" Target="garantF1://8807185.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emf"/><Relationship Id="rId7" Type="http://schemas.openxmlformats.org/officeDocument/2006/relationships/endnotes" Target="endnotes.xml"/><Relationship Id="rId12" Type="http://schemas.openxmlformats.org/officeDocument/2006/relationships/hyperlink" Target="garantF1://8807185.0" TargetMode="External"/><Relationship Id="rId17" Type="http://schemas.openxmlformats.org/officeDocument/2006/relationships/hyperlink" Target="consultantplus://offline/ref=E908F321C971A169D7C651F0EF5D846D59CDF22CBCA2C48D4B2EFCF505cFBA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EB3BFF0EC9C3787AD219489F231CD065093A8B35278FDFB6D845EF329306E2CA22FA52003BC8lA1DM" TargetMode="External"/><Relationship Id="rId20" Type="http://schemas.openxmlformats.org/officeDocument/2006/relationships/hyperlink" Target="consultantplus://offline/ref=EB3BFF0EC9C3787AD219489F231CD065093A8B35278FDFB6D845EF329306E2CA22FA52003BC8lA1D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807185.0" TargetMode="External"/><Relationship Id="rId24"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garantF1://86367.14" TargetMode="External"/><Relationship Id="rId23" Type="http://schemas.openxmlformats.org/officeDocument/2006/relationships/image" Target="media/image3.emf"/><Relationship Id="rId10" Type="http://schemas.openxmlformats.org/officeDocument/2006/relationships/hyperlink" Target="http://dostup.scli.ru:8111/content/act/f4e41c8c-eb07-49e8-ac55-49881b470997.htm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8807185.0" TargetMode="External"/><Relationship Id="rId14" Type="http://schemas.openxmlformats.org/officeDocument/2006/relationships/hyperlink" Target="garantF1://8807185.0" TargetMode="External"/><Relationship Id="rId22"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2AC84-6365-466C-AFA9-17F54DA75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5673</TotalTime>
  <Pages>165</Pages>
  <Words>39465</Words>
  <Characters>224955</Characters>
  <Application>Microsoft Office Word</Application>
  <DocSecurity>0</DocSecurity>
  <Lines>1874</Lines>
  <Paragraphs>527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108</cp:revision>
  <cp:lastPrinted>2021-04-29T07:24:00Z</cp:lastPrinted>
  <dcterms:created xsi:type="dcterms:W3CDTF">2017-03-16T08:05:00Z</dcterms:created>
  <dcterms:modified xsi:type="dcterms:W3CDTF">2021-04-29T07:33:00Z</dcterms:modified>
</cp:coreProperties>
</file>