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A71" w:rsidRPr="00E52DCA" w:rsidRDefault="001F4A71" w:rsidP="001F4A7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52DCA">
        <w:rPr>
          <w:rFonts w:ascii="Times New Roman" w:hAnsi="Times New Roman" w:cs="Times New Roman"/>
          <w:b/>
          <w:sz w:val="28"/>
          <w:szCs w:val="28"/>
        </w:rPr>
        <w:t>Уведомление о проведении публичного обсуждения</w:t>
      </w:r>
    </w:p>
    <w:p w:rsidR="001F4A71" w:rsidRPr="00E52DCA" w:rsidRDefault="001F4A71" w:rsidP="001F4A7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52DCA">
        <w:rPr>
          <w:rStyle w:val="a4"/>
          <w:rFonts w:ascii="Times New Roman" w:hAnsi="Times New Roman" w:cs="Times New Roman"/>
          <w:color w:val="000000"/>
        </w:rPr>
        <w:t xml:space="preserve"> 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Постановления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Администрации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Атяшевского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муниципального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района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2DCA">
        <w:rPr>
          <w:rFonts w:ascii="Times New Roman" w:hAnsi="Times New Roman" w:cs="Times New Roman"/>
          <w:b/>
          <w:color w:val="000000"/>
          <w:sz w:val="28"/>
          <w:szCs w:val="28"/>
        </w:rPr>
        <w:t>от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16 ноября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2020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> </w:t>
      </w:r>
      <w:r w:rsidRPr="00E52DCA">
        <w:rPr>
          <w:rFonts w:ascii="Times New Roman" w:hAnsi="Times New Roman" w:cs="Times New Roman"/>
          <w:b/>
          <w:color w:val="000000"/>
          <w:sz w:val="28"/>
          <w:szCs w:val="28"/>
        </w:rPr>
        <w:t>года №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572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 w:rsidRPr="00E52DCA">
        <w:rPr>
          <w:rFonts w:ascii="Times New Roman" w:hAnsi="Times New Roman" w:cs="Times New Roman"/>
          <w:b/>
          <w:color w:val="000000"/>
          <w:sz w:val="28"/>
          <w:szCs w:val="28"/>
        </w:rPr>
        <w:t>«О</w:t>
      </w:r>
      <w:r w:rsidR="00E52DCA" w:rsidRPr="00E52DCA">
        <w:rPr>
          <w:rFonts w:ascii="Times New Roman" w:hAnsi="Times New Roman" w:cs="Times New Roman"/>
          <w:b/>
          <w:color w:val="000000"/>
          <w:sz w:val="28"/>
          <w:szCs w:val="28"/>
        </w:rPr>
        <w:t>б утверждении Порядка предоставления субъектам малого и среднего предпринимательства субсидий на оплату части процентов за пользование кредитами российских кредитных организаций</w:t>
      </w:r>
      <w:r w:rsidRPr="00E52DCA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1F4A71" w:rsidRDefault="001F4A71" w:rsidP="001F4A7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Roboto" w:hAnsi="Roboto"/>
          <w:color w:val="000000"/>
        </w:rPr>
      </w:pP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F4A71" w:rsidRDefault="001F4A71" w:rsidP="001F4A71">
      <w:pPr>
        <w:pStyle w:val="a3"/>
        <w:jc w:val="both"/>
        <w:rPr>
          <w:rFonts w:ascii="Roboto" w:hAnsi="Roboto"/>
          <w:color w:val="000000"/>
        </w:rPr>
      </w:pPr>
      <w:r>
        <w:rPr>
          <w:rFonts w:eastAsia="Times New Roman"/>
          <w:b/>
          <w:bCs/>
          <w:color w:val="26282F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Администрация Атяшевского муниципального района извещает о проведении экспертизы</w:t>
      </w:r>
      <w:r w:rsidRPr="00E52DCA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Постановления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Администрации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Атяшевского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муниципального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>
        <w:rPr>
          <w:rStyle w:val="a4"/>
          <w:i w:val="0"/>
          <w:color w:val="000000"/>
          <w:sz w:val="28"/>
          <w:szCs w:val="28"/>
        </w:rPr>
        <w:t>района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</w:t>
      </w:r>
      <w:r w:rsidR="00E52D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52DCA"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16 ноября</w:t>
      </w:r>
      <w:r w:rsidR="00E52DCA"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E52DCA"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2020</w:t>
      </w:r>
      <w:r w:rsidR="00E52DCA" w:rsidRPr="00E52DCA">
        <w:rPr>
          <w:rFonts w:ascii="Times New Roman" w:hAnsi="Times New Roman" w:cs="Times New Roman"/>
          <w:i/>
          <w:color w:val="000000"/>
          <w:sz w:val="28"/>
          <w:szCs w:val="28"/>
        </w:rPr>
        <w:t> </w:t>
      </w:r>
      <w:r w:rsidR="00E52DCA" w:rsidRPr="00E52DCA">
        <w:rPr>
          <w:rFonts w:ascii="Times New Roman" w:hAnsi="Times New Roman" w:cs="Times New Roman"/>
          <w:color w:val="000000"/>
          <w:sz w:val="28"/>
          <w:szCs w:val="28"/>
        </w:rPr>
        <w:t>года №</w:t>
      </w:r>
      <w:r w:rsidR="00E52DCA"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E52DCA"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572</w:t>
      </w:r>
      <w:r w:rsidR="00E52DCA" w:rsidRPr="00E52DCA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E52DCA" w:rsidRPr="00E52DCA">
        <w:rPr>
          <w:rFonts w:ascii="Times New Roman" w:hAnsi="Times New Roman" w:cs="Times New Roman"/>
          <w:color w:val="000000"/>
          <w:sz w:val="28"/>
          <w:szCs w:val="28"/>
        </w:rPr>
        <w:t>«Об утверждении Порядка предоставления субъектам малого и среднего предпринимательства субсидий на оплату части процентов за пользование кредитами российских кредитных организаций</w:t>
      </w:r>
      <w:r w:rsidRPr="00E52DCA">
        <w:rPr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приглашает Вас принять участие в публичных консультациях по указанному правовому акту.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Заранее благодарим за сотрудничество!</w:t>
      </w: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Style w:val="a4"/>
          <w:color w:val="000000"/>
        </w:rPr>
      </w:pP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Постановления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Администрации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Атяшевского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муниципального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района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52DCA">
        <w:rPr>
          <w:rFonts w:ascii="Times New Roman" w:hAnsi="Times New Roman" w:cs="Times New Roman"/>
          <w:color w:val="000000"/>
          <w:sz w:val="28"/>
          <w:szCs w:val="28"/>
        </w:rPr>
        <w:t>от</w:t>
      </w:r>
      <w:r w:rsidR="00E52DCA" w:rsidRPr="00E52D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52DCA"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16 ноября</w:t>
      </w:r>
      <w:r w:rsidR="00E52DCA"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E52DCA"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2020</w:t>
      </w:r>
      <w:r w:rsidR="00E52DCA" w:rsidRPr="00E52DCA">
        <w:rPr>
          <w:rFonts w:ascii="Times New Roman" w:hAnsi="Times New Roman" w:cs="Times New Roman"/>
          <w:i/>
          <w:color w:val="000000"/>
          <w:sz w:val="28"/>
          <w:szCs w:val="28"/>
        </w:rPr>
        <w:t> </w:t>
      </w:r>
      <w:r w:rsidR="00E52DCA" w:rsidRPr="00E52DCA">
        <w:rPr>
          <w:rFonts w:ascii="Times New Roman" w:hAnsi="Times New Roman" w:cs="Times New Roman"/>
          <w:color w:val="000000"/>
          <w:sz w:val="28"/>
          <w:szCs w:val="28"/>
        </w:rPr>
        <w:t>года №</w:t>
      </w:r>
      <w:r w:rsidR="00E52DCA"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E52DCA"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572</w:t>
      </w:r>
      <w:r w:rsid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bookmarkStart w:id="0" w:name="_GoBack"/>
      <w:bookmarkEnd w:id="0"/>
      <w:r w:rsidR="00E52DCA" w:rsidRPr="00E52DCA">
        <w:rPr>
          <w:rFonts w:ascii="Times New Roman" w:hAnsi="Times New Roman" w:cs="Times New Roman"/>
          <w:color w:val="000000"/>
          <w:sz w:val="28"/>
          <w:szCs w:val="28"/>
        </w:rPr>
        <w:t>«Об утверждении Порядка предоставления субъектам малого и среднего предпринимательства субсидий на оплату части процентов за пользование кредитами российских кредитных организаций»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>Дата вступления в силу: после его официального опубликования в районной газете «Вперед»;</w:t>
      </w: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размещения извещения о </w:t>
      </w:r>
      <w:r w:rsidR="00E52DCA">
        <w:rPr>
          <w:rFonts w:ascii="Times New Roman" w:hAnsi="Times New Roman" w:cs="Times New Roman"/>
          <w:sz w:val="28"/>
          <w:szCs w:val="28"/>
        </w:rPr>
        <w:t>начале публичных консультаций 17.05</w:t>
      </w:r>
      <w:r>
        <w:rPr>
          <w:rFonts w:ascii="Times New Roman" w:hAnsi="Times New Roman" w:cs="Times New Roman"/>
          <w:sz w:val="28"/>
          <w:szCs w:val="28"/>
        </w:rPr>
        <w:t>.2021 года.</w:t>
      </w: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приема предложений в рамках проведения публичных консультаций составляет 20  календарных дней.</w:t>
      </w:r>
    </w:p>
    <w:p w:rsidR="001F4A71" w:rsidRDefault="00E52DCA" w:rsidP="001F4A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19.05</w:t>
      </w:r>
      <w:r w:rsidR="001F4A71">
        <w:rPr>
          <w:rFonts w:ascii="Times New Roman" w:hAnsi="Times New Roman" w:cs="Times New Roman"/>
          <w:sz w:val="28"/>
          <w:szCs w:val="28"/>
        </w:rPr>
        <w:t>.2021 г.</w:t>
      </w:r>
    </w:p>
    <w:p w:rsidR="001F4A71" w:rsidRDefault="00E52DCA" w:rsidP="001F4A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07.06</w:t>
      </w:r>
      <w:r w:rsidR="001F4A71">
        <w:rPr>
          <w:rFonts w:ascii="Times New Roman" w:hAnsi="Times New Roman" w:cs="Times New Roman"/>
          <w:sz w:val="28"/>
          <w:szCs w:val="28"/>
        </w:rPr>
        <w:t>.20201 г.</w:t>
      </w: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Ф.И.О.: Гребнева Людмила Геннадьевна, начальник правового управления Администрации Атяшевского муниципального района.</w:t>
      </w: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atadm</w:t>
      </w:r>
      <w:proofErr w:type="spellEnd"/>
      <w:r>
        <w:rPr>
          <w:rFonts w:ascii="Times New Roman" w:hAnsi="Times New Roman" w:cs="Times New Roman"/>
          <w:sz w:val="28"/>
          <w:szCs w:val="28"/>
        </w:rPr>
        <w:t>2@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moris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Телефон: 8(83437) 2-30-46.</w:t>
      </w: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Ссылка на сервис официального сайта: atyashevo.e-mordovia.ru (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район).</w:t>
      </w: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Почтовый адрес для направления  участниками  публичных  консультаций своих предложений 431700,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тяшево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Центральная, дом 8.</w:t>
      </w: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 Наименование   юридического   лица /  Ф.И.О.    индивидуального</w:t>
      </w: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предпринимателя   (субъекта    предпринимательской   и    инвестиционной</w:t>
      </w:r>
      <w:proofErr w:type="gramEnd"/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деятельности),  физического  лица,  представившего предложения.</w:t>
      </w: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 инвестиционной деятельности и иного заинтересованного лица, представившего предложения.</w:t>
      </w: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Ф.И.О. контактного лица.</w:t>
      </w: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Номер контактного телефона.</w:t>
      </w: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Адрес электронной почты.</w:t>
      </w: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F4A71" w:rsidRDefault="001F4A71" w:rsidP="001F4A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1F4A71" w:rsidRDefault="001F4A71" w:rsidP="001F4A71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before="283"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1F4A71" w:rsidRDefault="001F4A71" w:rsidP="001F4A71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затратны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(оптимальны) для ведения предпринимательской и инвестиционной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 xml:space="preserve">деятельности. </w:t>
      </w:r>
    </w:p>
    <w:p w:rsidR="001F4A71" w:rsidRDefault="001F4A71" w:rsidP="001F4A71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Интересы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каких субъектов предпринимательской и инвестиционной деятельности затронуты нормативным правовым актом?</w:t>
      </w:r>
    </w:p>
    <w:p w:rsidR="001F4A71" w:rsidRDefault="001F4A71" w:rsidP="001F4A71">
      <w:pPr>
        <w:tabs>
          <w:tab w:val="left" w:pos="1210"/>
        </w:tabs>
        <w:autoSpaceDE w:val="0"/>
        <w:autoSpaceDN w:val="0"/>
        <w:adjustRightInd w:val="0"/>
        <w:spacing w:after="0" w:line="322" w:lineRule="exact"/>
        <w:ind w:firstLine="51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4.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1F4A71" w:rsidRDefault="001F4A71" w:rsidP="001F4A71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5.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1F4A71" w:rsidRDefault="001F4A71" w:rsidP="001F4A71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6.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Требуется ли, по Вашему мнению, внесение изменений 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нормативный правовой акт? Опишите изменения. Какой позитивный эффект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для каждой из групп общественных отношений (предпринимателей,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государство, общество) будут нести данные изменения?</w:t>
      </w:r>
    </w:p>
    <w:p w:rsidR="001F4A71" w:rsidRDefault="001F4A71" w:rsidP="001F4A71">
      <w:pPr>
        <w:tabs>
          <w:tab w:val="left" w:pos="888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7.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Содержит ли, по Вашему мнению, муниципальный нормативный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правовой акт положения, необоснованно затрудняющие ведение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деятельности? Если да, перечислите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такие положения.</w:t>
      </w:r>
    </w:p>
    <w:p w:rsidR="001F4A71" w:rsidRDefault="001F4A71" w:rsidP="001F4A71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издержки, по Вашему мнению, несут субъекты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 в связи с действием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нормативного правового акта (если это возможно, перечислите виды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издержек, приведите их стоимостное выражение)? Какие из указанных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 Вы считаете избыточными?</w:t>
      </w:r>
    </w:p>
    <w:p w:rsidR="001F4A71" w:rsidRDefault="001F4A71" w:rsidP="001F4A71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Дайте предложения по положениям, которые определены Вами,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 необоснованно затрудняющие ведение предпринимательской 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инвестиционной деятельности.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 возможности, предложите альтернативные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способы решения вопроса, из ваших предложений выберите оптимальный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 решения.</w:t>
      </w:r>
    </w:p>
    <w:p w:rsidR="001F4A71" w:rsidRDefault="001F4A71" w:rsidP="001F4A71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Укажите, как изменятся издержки (в случае, если будут приняты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Ваши предложения по изменению/отмене) для каждой из групп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общественных отношений (предпринимателей, государство, общество),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выделив среди них адресатов регулирования. По возможности, приведите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оценку рисков в денежном эквиваленте.</w:t>
      </w:r>
    </w:p>
    <w:p w:rsidR="001F4A71" w:rsidRDefault="001F4A71" w:rsidP="001F4A71">
      <w:pPr>
        <w:tabs>
          <w:tab w:val="left" w:pos="763"/>
        </w:tabs>
        <w:autoSpaceDE w:val="0"/>
        <w:autoSpaceDN w:val="0"/>
        <w:adjustRightInd w:val="0"/>
        <w:spacing w:after="0" w:line="302" w:lineRule="exact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11.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Иные предложения и замечания по нормативному правовому акту.</w:t>
      </w:r>
    </w:p>
    <w:p w:rsidR="001F4A71" w:rsidRDefault="001F4A71" w:rsidP="001F4A71"/>
    <w:p w:rsidR="001F4A71" w:rsidRDefault="001F4A71" w:rsidP="001F4A71"/>
    <w:p w:rsidR="001F4A71" w:rsidRDefault="001F4A71" w:rsidP="001F4A71"/>
    <w:p w:rsidR="00634EB8" w:rsidRDefault="00903CB1"/>
    <w:sectPr w:rsidR="00634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A71"/>
    <w:rsid w:val="001F4A71"/>
    <w:rsid w:val="00354AD8"/>
    <w:rsid w:val="00903CB1"/>
    <w:rsid w:val="009C32CE"/>
    <w:rsid w:val="00E52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A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4A71"/>
    <w:pPr>
      <w:spacing w:after="0" w:line="240" w:lineRule="auto"/>
    </w:pPr>
  </w:style>
  <w:style w:type="character" w:styleId="a4">
    <w:name w:val="Emphasis"/>
    <w:basedOn w:val="a0"/>
    <w:uiPriority w:val="20"/>
    <w:qFormat/>
    <w:rsid w:val="001F4A7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A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4A71"/>
    <w:pPr>
      <w:spacing w:after="0" w:line="240" w:lineRule="auto"/>
    </w:pPr>
  </w:style>
  <w:style w:type="character" w:styleId="a4">
    <w:name w:val="Emphasis"/>
    <w:basedOn w:val="a0"/>
    <w:uiPriority w:val="20"/>
    <w:qFormat/>
    <w:rsid w:val="001F4A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808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2021-05-17T06:03:00Z</cp:lastPrinted>
  <dcterms:created xsi:type="dcterms:W3CDTF">2021-05-17T05:41:00Z</dcterms:created>
  <dcterms:modified xsi:type="dcterms:W3CDTF">2021-05-17T06:06:00Z</dcterms:modified>
</cp:coreProperties>
</file>