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C80" w:rsidRPr="00420C80" w:rsidRDefault="00420C80" w:rsidP="00420C8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420C80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420C80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420C80" w:rsidRPr="00420C80" w:rsidRDefault="00420C80" w:rsidP="00420C80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420C80" w:rsidRPr="00420C80" w:rsidRDefault="00420C80" w:rsidP="00420C80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420C80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420C80" w:rsidRPr="00420C80" w:rsidRDefault="00420C80" w:rsidP="00420C80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420C80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420C80" w:rsidRPr="00420C80" w:rsidRDefault="00420C80" w:rsidP="00420C8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20C80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:rsidR="00420C80" w:rsidRPr="00420C80" w:rsidRDefault="00420C80" w:rsidP="00420C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0C80" w:rsidRPr="00420C80" w:rsidRDefault="00420C80" w:rsidP="00420C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20C8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                                                                            №_________    </w:t>
      </w:r>
    </w:p>
    <w:p w:rsidR="00420C80" w:rsidRPr="00420C80" w:rsidRDefault="00420C80" w:rsidP="00420C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420C80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420C80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420C80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7F5FEF" w:rsidRDefault="007F5FEF" w:rsidP="00420C8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</w:p>
    <w:p w:rsidR="0003796B" w:rsidRDefault="0003796B" w:rsidP="0003796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420C80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Об обеспечении безопасности людей на водных </w:t>
      </w:r>
      <w:r w:rsidR="00B42BF4" w:rsidRPr="00420C80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объектах в Атяшевском муниципальном районе</w:t>
      </w:r>
      <w:r w:rsidRPr="00420C80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, охраны их жизни и здоровья</w:t>
      </w:r>
    </w:p>
    <w:p w:rsidR="00420C80" w:rsidRPr="00420C80" w:rsidRDefault="00420C80" w:rsidP="0003796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</w:p>
    <w:p w:rsidR="0003796B" w:rsidRPr="00420C80" w:rsidRDefault="0003796B" w:rsidP="00420C8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420C80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5A47FD" w:rsidRPr="00420C80"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Pr="00420C80">
        <w:rPr>
          <w:rFonts w:ascii="Times New Roman" w:hAnsi="Times New Roman" w:cs="Times New Roman"/>
          <w:sz w:val="28"/>
          <w:szCs w:val="28"/>
          <w:lang w:eastAsia="ru-RU"/>
        </w:rPr>
        <w:t>едеральными законами </w:t>
      </w:r>
      <w:hyperlink r:id="rId5" w:anchor="/document/10107960/entry/0" w:history="1">
        <w:r w:rsidRPr="00420C80">
          <w:rPr>
            <w:rFonts w:ascii="Times New Roman" w:hAnsi="Times New Roman" w:cs="Times New Roman"/>
            <w:color w:val="3272C0"/>
            <w:sz w:val="28"/>
            <w:szCs w:val="28"/>
            <w:lang w:eastAsia="ru-RU"/>
          </w:rPr>
          <w:t>от 21 декабря 1994 года N 68-ФЗ</w:t>
        </w:r>
      </w:hyperlink>
      <w:r w:rsidRPr="00420C80">
        <w:rPr>
          <w:rFonts w:ascii="Times New Roman" w:hAnsi="Times New Roman" w:cs="Times New Roman"/>
          <w:sz w:val="28"/>
          <w:szCs w:val="28"/>
          <w:lang w:eastAsia="ru-RU"/>
        </w:rPr>
        <w:t> «О защите населения и территорий от чрезвычайных ситуаций природного и техногенного характера», </w:t>
      </w:r>
      <w:hyperlink r:id="rId6" w:anchor="/document/186367/entry/0" w:history="1">
        <w:r w:rsidRPr="00420C80">
          <w:rPr>
            <w:rFonts w:ascii="Times New Roman" w:hAnsi="Times New Roman" w:cs="Times New Roman"/>
            <w:color w:val="3272C0"/>
            <w:sz w:val="28"/>
            <w:szCs w:val="28"/>
            <w:lang w:eastAsia="ru-RU"/>
          </w:rPr>
          <w:t>от 6 октября 2003 года N 131-ФЗ</w:t>
        </w:r>
      </w:hyperlink>
      <w:r w:rsidRPr="00420C80">
        <w:rPr>
          <w:rFonts w:ascii="Times New Roman" w:hAnsi="Times New Roman" w:cs="Times New Roman"/>
          <w:sz w:val="28"/>
          <w:szCs w:val="28"/>
          <w:lang w:eastAsia="ru-RU"/>
        </w:rPr>
        <w:t> «Об общих принципах организации местного самоуправления в Российской Федерации», </w:t>
      </w:r>
      <w:hyperlink r:id="rId7" w:anchor="/document/8917416/entry/0" w:history="1">
        <w:r w:rsidRPr="00420C80">
          <w:rPr>
            <w:rFonts w:ascii="Times New Roman" w:hAnsi="Times New Roman" w:cs="Times New Roman"/>
            <w:color w:val="3272C0"/>
            <w:sz w:val="28"/>
            <w:szCs w:val="28"/>
            <w:lang w:eastAsia="ru-RU"/>
          </w:rPr>
          <w:t>постановлением</w:t>
        </w:r>
      </w:hyperlink>
      <w:r w:rsidRPr="00420C80">
        <w:rPr>
          <w:rFonts w:ascii="Times New Roman" w:hAnsi="Times New Roman" w:cs="Times New Roman"/>
          <w:sz w:val="28"/>
          <w:szCs w:val="28"/>
          <w:lang w:eastAsia="ru-RU"/>
        </w:rPr>
        <w:t> Правительства Республики Мордовия от 29 декабря 2006 года № 588 «Об утверждении Правил охраны жизни людей на водных объектах в</w:t>
      </w:r>
      <w:proofErr w:type="gramEnd"/>
      <w:r w:rsidRPr="00420C80"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Республике Мордовия и Правил пользования водными объектами для плавания на маломерных судах в Республике Мордовия», руководствуясь </w:t>
      </w:r>
      <w:hyperlink r:id="rId8" w:anchor="/document/8915700/entry/100000" w:history="1">
        <w:r w:rsidRPr="00420C80">
          <w:rPr>
            <w:rFonts w:ascii="Times New Roman" w:hAnsi="Times New Roman" w:cs="Times New Roman"/>
            <w:color w:val="3272C0"/>
            <w:sz w:val="28"/>
            <w:szCs w:val="28"/>
            <w:lang w:eastAsia="ru-RU"/>
          </w:rPr>
          <w:t>Уставом</w:t>
        </w:r>
      </w:hyperlink>
      <w:r w:rsidRPr="00420C80">
        <w:rPr>
          <w:rFonts w:ascii="Times New Roman" w:hAnsi="Times New Roman" w:cs="Times New Roman"/>
          <w:sz w:val="28"/>
          <w:szCs w:val="28"/>
          <w:lang w:eastAsia="ru-RU"/>
        </w:rPr>
        <w:t> Атяшевского муниципального района Республики Мордовия, в целях обеспечения безопасности людей на водных объектах, охраны их жизни и здоровья постановля</w:t>
      </w:r>
      <w:r w:rsidR="007F5FEF" w:rsidRPr="00420C80"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Pr="00420C8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03796B" w:rsidRPr="00420C80" w:rsidRDefault="0003796B" w:rsidP="00420C8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0C80">
        <w:rPr>
          <w:rFonts w:ascii="Times New Roman" w:hAnsi="Times New Roman" w:cs="Times New Roman"/>
          <w:sz w:val="28"/>
          <w:szCs w:val="28"/>
          <w:lang w:eastAsia="ru-RU"/>
        </w:rPr>
        <w:t>1. Утвердить Правила охраны жизни людей на водных объектах в Атяшевском муниципальном районе.</w:t>
      </w:r>
    </w:p>
    <w:p w:rsidR="0003796B" w:rsidRPr="00420C80" w:rsidRDefault="0003796B" w:rsidP="00420C8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0C80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420C80">
        <w:rPr>
          <w:rFonts w:ascii="Times New Roman" w:hAnsi="Times New Roman" w:cs="Times New Roman"/>
          <w:sz w:val="28"/>
          <w:szCs w:val="28"/>
        </w:rPr>
        <w:t>Утвердить План мероприятий по обеспечению безопасности людей на водных объектах в Атяшевском муниципальном районе, охраны их жизни и здоровья</w:t>
      </w:r>
      <w:r w:rsidR="00420C80">
        <w:rPr>
          <w:rFonts w:ascii="Times New Roman" w:hAnsi="Times New Roman" w:cs="Times New Roman"/>
          <w:sz w:val="28"/>
          <w:szCs w:val="28"/>
        </w:rPr>
        <w:t>.</w:t>
      </w:r>
      <w:r w:rsidR="00B42BF4" w:rsidRPr="00420C80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03796B" w:rsidRPr="00420C80" w:rsidRDefault="00420C80" w:rsidP="00420C8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03796B" w:rsidRPr="00420C8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03796B" w:rsidRPr="00420C80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03796B" w:rsidRPr="00420C80">
        <w:rPr>
          <w:rFonts w:ascii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Заместителя Главы района по комплексному развитию Комарова Е.В.</w:t>
      </w:r>
    </w:p>
    <w:p w:rsidR="0003796B" w:rsidRPr="00420C80" w:rsidRDefault="00420C80" w:rsidP="00420C8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03796B" w:rsidRPr="00420C80">
        <w:rPr>
          <w:rFonts w:ascii="Times New Roman" w:hAnsi="Times New Roman" w:cs="Times New Roman"/>
          <w:sz w:val="28"/>
          <w:szCs w:val="28"/>
          <w:lang w:eastAsia="ru-RU"/>
        </w:rPr>
        <w:t>. Настоящее постановление вступает в силу со после его </w:t>
      </w:r>
      <w:hyperlink r:id="rId9" w:anchor="/document/44903957/entry/0" w:history="1">
        <w:r w:rsidR="0003796B" w:rsidRPr="00420C80">
          <w:rPr>
            <w:rFonts w:ascii="Times New Roman" w:hAnsi="Times New Roman" w:cs="Times New Roman"/>
            <w:color w:val="3272C0"/>
            <w:sz w:val="28"/>
            <w:szCs w:val="28"/>
            <w:lang w:eastAsia="ru-RU"/>
          </w:rPr>
          <w:t>официального опубликования</w:t>
        </w:r>
      </w:hyperlink>
      <w:r w:rsidR="0003796B" w:rsidRPr="00420C8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20C80" w:rsidRDefault="00420C80" w:rsidP="00420C80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3796B" w:rsidRPr="00420C80" w:rsidRDefault="00420C80" w:rsidP="00420C80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Глава Атяшевского муниципального </w:t>
      </w:r>
      <w:r w:rsidR="0003796B" w:rsidRPr="00420C8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района           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</w:t>
      </w:r>
      <w:proofErr w:type="spellStart"/>
      <w:r w:rsidR="0003796B" w:rsidRPr="00420C8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В.Г.Прокин</w:t>
      </w:r>
      <w:proofErr w:type="spellEnd"/>
    </w:p>
    <w:p w:rsidR="0003796B" w:rsidRDefault="0003796B" w:rsidP="00420C8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03796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5E03C0" w:rsidRDefault="007F5FEF" w:rsidP="007F5F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 xml:space="preserve">                                                                                                                          Утверждены</w:t>
      </w:r>
      <w:r w:rsidR="0003796B" w:rsidRPr="0003796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                                                                                                    </w:t>
      </w:r>
      <w:r w:rsidR="0003796B" w:rsidRPr="0003796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hyperlink r:id="rId10" w:anchor="/document/44903956/entry/0" w:history="1">
        <w:r w:rsidR="0003796B" w:rsidRPr="0003796B">
          <w:rPr>
            <w:rFonts w:ascii="Times New Roman" w:eastAsia="Times New Roman" w:hAnsi="Times New Roman" w:cs="Times New Roman"/>
            <w:color w:val="3272C0"/>
            <w:sz w:val="23"/>
            <w:szCs w:val="23"/>
            <w:lang w:eastAsia="ru-RU"/>
          </w:rPr>
          <w:t>постановлени</w:t>
        </w:r>
        <w:r>
          <w:rPr>
            <w:rFonts w:ascii="Times New Roman" w:eastAsia="Times New Roman" w:hAnsi="Times New Roman" w:cs="Times New Roman"/>
            <w:color w:val="3272C0"/>
            <w:sz w:val="23"/>
            <w:szCs w:val="23"/>
            <w:lang w:eastAsia="ru-RU"/>
          </w:rPr>
          <w:t>ем</w:t>
        </w:r>
      </w:hyperlink>
      <w:r w:rsidR="0003796B" w:rsidRPr="0003796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Админис</w:t>
      </w:r>
      <w:r w:rsidR="0003796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трации</w:t>
      </w:r>
      <w:r w:rsidR="0003796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                                                                                               </w:t>
      </w:r>
      <w:r w:rsidR="0003796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Атяшевского муниципального района</w:t>
      </w:r>
    </w:p>
    <w:p w:rsidR="005E03C0" w:rsidRDefault="005E03C0" w:rsidP="005E03C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                                                                                        </w:t>
      </w:r>
      <w:r w:rsidR="007F5FE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Республики Мордовия                              </w:t>
      </w:r>
    </w:p>
    <w:p w:rsidR="0003796B" w:rsidRPr="0003796B" w:rsidRDefault="005E03C0" w:rsidP="005E03C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                                                                                                      </w:t>
      </w:r>
      <w:r w:rsidR="0003796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от _________________№ ________</w:t>
      </w:r>
    </w:p>
    <w:p w:rsidR="0003796B" w:rsidRPr="00420C80" w:rsidRDefault="0003796B" w:rsidP="0003796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420C80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Правила</w:t>
      </w:r>
      <w:r w:rsidRPr="00420C80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br/>
        <w:t>охраны жизни людей на водных объектах в Атяшевском муниципальном районе</w:t>
      </w:r>
    </w:p>
    <w:p w:rsidR="0003796B" w:rsidRPr="00420C80" w:rsidRDefault="0003796B" w:rsidP="0003796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 Общие положения</w:t>
      </w:r>
    </w:p>
    <w:p w:rsidR="0003796B" w:rsidRPr="00420C80" w:rsidRDefault="007F5FEF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</w:t>
      </w:r>
      <w:r w:rsidR="0003796B"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Настоящие Правила охраны жизни людей на водных объектах в Атяшевском муниципальном районе (далее - Правила) разработаны на основании </w:t>
      </w:r>
      <w:hyperlink r:id="rId11" w:anchor="/document/12147594/entry/0" w:history="1">
        <w:r w:rsidR="0003796B" w:rsidRPr="00420C80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Водного кодекса</w:t>
        </w:r>
      </w:hyperlink>
      <w:r w:rsidR="0003796B"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РФ, </w:t>
      </w:r>
      <w:hyperlink r:id="rId12" w:anchor="/document/186367/entry/0" w:history="1">
        <w:r w:rsidR="0003796B" w:rsidRPr="00420C80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Федерального закона</w:t>
        </w:r>
      </w:hyperlink>
      <w:r w:rsidR="0003796B"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от 6 октября 2003 г. № 131-ФЗ «Об общих принципах организации местного самоуправления в Российской Федерации».</w:t>
      </w:r>
    </w:p>
    <w:p w:rsidR="007F5FEF" w:rsidRPr="00420C80" w:rsidRDefault="0003796B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2. Правила </w:t>
      </w:r>
      <w:proofErr w:type="gramStart"/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устанавливают условия</w:t>
      </w:r>
      <w:proofErr w:type="gramEnd"/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 требования, предъявляемые к обеспечению безопасности людей в местах массового отдыха населения, туризма и спорта на водных объектах (далее - места массового отдыха), и обязательны для выполнения всеми водопользователями на территории Атяшевского муниципального района. Под организованными местами купания и отдыха людей на воде понимаются места, установлены места (территории) для массового отдыха населения.</w:t>
      </w:r>
    </w:p>
    <w:p w:rsidR="0003796B" w:rsidRPr="00420C80" w:rsidRDefault="0003796B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Сроки купального сезона, а также запрета выхода на лед в период ледостава с выставлением запрещающих знаков, аншлагов, шлагбаумов устанавливаются </w:t>
      </w:r>
      <w:proofErr w:type="gramStart"/>
      <w:r w:rsidR="00686949"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согласно Плана</w:t>
      </w:r>
      <w:proofErr w:type="gramEnd"/>
      <w:r w:rsidR="00686949"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мероприятий по обеспечению безопасности людей на водных объектах в Атяшевском муниципальном районе, охраны их жизни и здоровья и доводится </w:t>
      </w:r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до населения через средства массовой информации.</w:t>
      </w:r>
    </w:p>
    <w:p w:rsidR="0003796B" w:rsidRPr="00420C80" w:rsidRDefault="0003796B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 При проведении соревнований, праздников, экскурсий, коллективных выездов на отдых и других массовых мероприятий в местах массового отдыха организации независимо от форм собственности назначают ответственных за безопасность людей на воде, общественный порядок и охрану окружающей среды.</w:t>
      </w:r>
    </w:p>
    <w:p w:rsidR="0003796B" w:rsidRPr="00420C80" w:rsidRDefault="0003796B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 Виновные в нарушении настоящих Правил несут ответственность в соответствии с действующим законодательством.</w:t>
      </w:r>
    </w:p>
    <w:p w:rsidR="0003796B" w:rsidRPr="00420C80" w:rsidRDefault="00420C80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</w:t>
      </w:r>
      <w:r w:rsidR="0003796B"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 Меры по обеспечению безопасности населения при пользовании зонами рекреации водных объектов</w:t>
      </w:r>
    </w:p>
    <w:p w:rsidR="0003796B" w:rsidRPr="00420C80" w:rsidRDefault="00420C80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</w:t>
      </w:r>
      <w:r w:rsidR="0003796B"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 Запрещается:</w:t>
      </w:r>
    </w:p>
    <w:p w:rsidR="0003796B" w:rsidRPr="00420C80" w:rsidRDefault="0003796B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купаться в местах, где выставлены щиты (аншлаги) с предупреждающими и запрещающими надписями;</w:t>
      </w:r>
    </w:p>
    <w:p w:rsidR="0003796B" w:rsidRPr="00420C80" w:rsidRDefault="0003796B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заплывать за буйки, обозначающие границы плавания;</w:t>
      </w:r>
    </w:p>
    <w:p w:rsidR="0003796B" w:rsidRPr="00420C80" w:rsidRDefault="0003796B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подплывать к моторным, весельным лодкам и другим </w:t>
      </w:r>
      <w:proofErr w:type="spellStart"/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плавсредствам</w:t>
      </w:r>
      <w:proofErr w:type="spellEnd"/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;</w:t>
      </w:r>
    </w:p>
    <w:p w:rsidR="0003796B" w:rsidRPr="00420C80" w:rsidRDefault="0003796B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прыгать в воду с сооружений, не приспособленных для этих целей;</w:t>
      </w:r>
    </w:p>
    <w:p w:rsidR="0003796B" w:rsidRPr="00420C80" w:rsidRDefault="0003796B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загрязнять и засорять водоемы;</w:t>
      </w:r>
    </w:p>
    <w:p w:rsidR="0003796B" w:rsidRPr="00420C80" w:rsidRDefault="0003796B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распивать спиртные напитки, ку</w:t>
      </w:r>
      <w:bookmarkStart w:id="0" w:name="_GoBack"/>
      <w:bookmarkEnd w:id="0"/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паться в состоянии алкогольного опьянения;</w:t>
      </w:r>
    </w:p>
    <w:p w:rsidR="0003796B" w:rsidRPr="00420C80" w:rsidRDefault="0003796B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приводить собак и других животных в отведенные для купания места;</w:t>
      </w:r>
    </w:p>
    <w:p w:rsidR="0003796B" w:rsidRPr="00420C80" w:rsidRDefault="0003796B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оставлять бумагу, </w:t>
      </w:r>
      <w:proofErr w:type="gramStart"/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стекло</w:t>
      </w:r>
      <w:proofErr w:type="gramEnd"/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 другой мусор на берегу, в кабинах, предназначенных для переодевания;</w:t>
      </w:r>
    </w:p>
    <w:p w:rsidR="0003796B" w:rsidRPr="00420C80" w:rsidRDefault="0003796B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играть с мячом и в спортивные игры вне отведенных для этих целей мест;</w:t>
      </w:r>
    </w:p>
    <w:p w:rsidR="0003796B" w:rsidRPr="00420C80" w:rsidRDefault="0003796B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подавать крики ложной тревоги;</w:t>
      </w:r>
    </w:p>
    <w:p w:rsidR="0003796B" w:rsidRPr="00420C80" w:rsidRDefault="0003796B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плавать на досках, бревнах, лежаках.</w:t>
      </w:r>
    </w:p>
    <w:p w:rsidR="0003796B" w:rsidRPr="00420C80" w:rsidRDefault="00420C80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7</w:t>
      </w:r>
      <w:r w:rsidR="0003796B"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. Каждый гражданин обязан оказать посильную помощь </w:t>
      </w:r>
      <w:proofErr w:type="gramStart"/>
      <w:r w:rsidR="0003796B"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терпящему</w:t>
      </w:r>
      <w:proofErr w:type="gramEnd"/>
      <w:r w:rsidR="0003796B"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бедствие на воде.</w:t>
      </w:r>
    </w:p>
    <w:p w:rsidR="0003796B" w:rsidRPr="00420C80" w:rsidRDefault="00420C80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</w:t>
      </w:r>
      <w:r w:rsidR="0003796B"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 Взрослые обязаны не допускать купания детей в неустановленных местах, плавания на неприспособленных средствах (предметах) и других нарушений правил безопасности на воде.</w:t>
      </w:r>
    </w:p>
    <w:p w:rsidR="0003796B" w:rsidRPr="00420C80" w:rsidRDefault="00420C80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</w:t>
      </w:r>
      <w:r w:rsidR="0003796B"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 Выполнение вышеуказанных требований по обеспечению безопасности людей и поддержанию порядка на пляжах, а также в иных местах массового отдыха населения на воде является обязательным для всех граждан и юридических лиц.</w:t>
      </w:r>
    </w:p>
    <w:p w:rsidR="0003796B" w:rsidRPr="00420C80" w:rsidRDefault="00420C80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10</w:t>
      </w:r>
      <w:r w:rsidR="0003796B"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 Знаки безопасности на воде</w:t>
      </w:r>
    </w:p>
    <w:p w:rsidR="0003796B" w:rsidRPr="00420C80" w:rsidRDefault="00420C80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11</w:t>
      </w:r>
      <w:r w:rsidR="0003796B"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 Знаки безопасности на воде устанавливаются на берегах водоемов с целью информирования населения.</w:t>
      </w:r>
    </w:p>
    <w:p w:rsidR="0003796B" w:rsidRPr="00420C80" w:rsidRDefault="00420C80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</w:t>
      </w:r>
      <w:r w:rsidR="0003796B"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Знаки устанавливаются на видных местах и укрепляются на столбах (деревянных, металлических, железобетонных и т. п.), врытых в землю.</w:t>
      </w:r>
    </w:p>
    <w:p w:rsidR="0003796B" w:rsidRPr="00420C80" w:rsidRDefault="00420C80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</w:t>
      </w:r>
      <w:r w:rsidR="0003796B" w:rsidRPr="00420C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 Надписи на знаках делаются черной или белой краской.</w:t>
      </w:r>
    </w:p>
    <w:p w:rsidR="00B42BF4" w:rsidRPr="00420C80" w:rsidRDefault="00B42BF4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B42BF4" w:rsidRPr="00420C80" w:rsidRDefault="00B42BF4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B42BF4" w:rsidRPr="00420C80" w:rsidRDefault="00B42BF4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B42BF4" w:rsidRPr="00420C80" w:rsidRDefault="00B42BF4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B42BF4" w:rsidRPr="00420C80" w:rsidRDefault="00B42BF4" w:rsidP="00420C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B42BF4" w:rsidRDefault="00B42BF4" w:rsidP="00B248C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B42BF4" w:rsidRDefault="00B42BF4" w:rsidP="00B248C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B42BF4" w:rsidRDefault="00B42BF4" w:rsidP="00B248C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B42BF4" w:rsidRDefault="00B42BF4" w:rsidP="00420C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420C80" w:rsidRDefault="00420C80" w:rsidP="00420C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B248C1" w:rsidRDefault="0003796B" w:rsidP="00B248C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03796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Приложение 2</w:t>
      </w:r>
      <w:r w:rsidRPr="0003796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>к </w:t>
      </w:r>
      <w:hyperlink r:id="rId13" w:anchor="/document/44903956/entry/0" w:history="1">
        <w:r w:rsidRPr="0003796B">
          <w:rPr>
            <w:rFonts w:ascii="Times New Roman" w:eastAsia="Times New Roman" w:hAnsi="Times New Roman" w:cs="Times New Roman"/>
            <w:color w:val="3272C0"/>
            <w:sz w:val="23"/>
            <w:szCs w:val="23"/>
            <w:lang w:eastAsia="ru-RU"/>
          </w:rPr>
          <w:t>постановлению</w:t>
        </w:r>
      </w:hyperlink>
      <w:r w:rsidRPr="0003796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Администрации</w:t>
      </w:r>
    </w:p>
    <w:p w:rsidR="00420C80" w:rsidRDefault="00B248C1" w:rsidP="00B248C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Атяшевского муниципального района</w:t>
      </w:r>
    </w:p>
    <w:p w:rsidR="0003796B" w:rsidRPr="0003796B" w:rsidRDefault="00420C80" w:rsidP="00B248C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Республики Мордовия</w:t>
      </w:r>
      <w:r w:rsidR="00B248C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</w:r>
      <w:proofErr w:type="gramStart"/>
      <w:r w:rsidR="00B248C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от</w:t>
      </w:r>
      <w:proofErr w:type="gramEnd"/>
      <w:r w:rsidR="00B248C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_________________№ ________</w:t>
      </w:r>
      <w:r w:rsidR="0003796B" w:rsidRPr="0003796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</w:r>
    </w:p>
    <w:p w:rsidR="0003796B" w:rsidRPr="00420C80" w:rsidRDefault="0003796B" w:rsidP="00B248C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420C80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План</w:t>
      </w:r>
      <w:r w:rsidRPr="00420C80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br/>
        <w:t>мероприятий по обеспечению безопасности людей на водных объ</w:t>
      </w:r>
      <w:r w:rsidR="00B248C1" w:rsidRPr="00420C80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ектах в Атяшевском муниципальном районе</w:t>
      </w:r>
      <w:r w:rsidRPr="00420C80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, охраны их жизни и здоровья</w:t>
      </w:r>
    </w:p>
    <w:p w:rsidR="00B701E6" w:rsidRPr="00B701E6" w:rsidRDefault="00B701E6" w:rsidP="00B701E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tbl>
      <w:tblPr>
        <w:tblW w:w="992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4900"/>
        <w:gridCol w:w="1820"/>
        <w:gridCol w:w="2643"/>
      </w:tblGrid>
      <w:tr w:rsidR="00B701E6" w:rsidRPr="00B701E6" w:rsidTr="00B701E6">
        <w:tc>
          <w:tcPr>
            <w:tcW w:w="560" w:type="dxa"/>
            <w:tcBorders>
              <w:top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B701E6" w:rsidRPr="00B701E6" w:rsidTr="00B701E6">
        <w:tc>
          <w:tcPr>
            <w:tcW w:w="9923" w:type="dxa"/>
            <w:gridSpan w:val="4"/>
            <w:tcBorders>
              <w:top w:val="single" w:sz="4" w:space="0" w:color="auto"/>
              <w:bottom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B701E6" w:rsidRPr="00B701E6" w:rsidTr="00B701E6">
        <w:tc>
          <w:tcPr>
            <w:tcW w:w="560" w:type="dxa"/>
            <w:tcBorders>
              <w:top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Издание нормативных правовых актов муниципальных образований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Атяшевского </w:t>
            </w: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муниципального района по обеспечению безопасности людей на воде, охране их жизни и здоровья:</w:t>
            </w:r>
          </w:p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- в весенний период (период весеннего паводка);</w:t>
            </w:r>
          </w:p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- в период купального сезона;</w:t>
            </w:r>
          </w:p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- в осенне-зимний период.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сельские поселения (по согласованию)</w:t>
            </w:r>
          </w:p>
        </w:tc>
      </w:tr>
      <w:tr w:rsidR="00B701E6" w:rsidRPr="00B701E6" w:rsidTr="00B701E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Определение перечня потенциально опасных водоемов, мест, запрещенных для купания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до 30 мая 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сельские поселения (по согласованию)</w:t>
            </w:r>
          </w:p>
        </w:tc>
      </w:tr>
      <w:tr w:rsidR="00B701E6" w:rsidRPr="00B701E6" w:rsidTr="00B701E6">
        <w:tc>
          <w:tcPr>
            <w:tcW w:w="560" w:type="dxa"/>
            <w:tcBorders>
              <w:top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Подготовка и распространение листовок, проспектов и других методических материалов среди населения в рамках проводимой разъяснительной работы на тему "Безопасность на водных объектах":</w:t>
            </w:r>
          </w:p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- в осенне-зимний период;</w:t>
            </w:r>
          </w:p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- в период весеннего паводка;</w:t>
            </w:r>
          </w:p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- в период купального сезона.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в течение года с учетом сезона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сельские поселения (по согласованию)</w:t>
            </w:r>
          </w:p>
        </w:tc>
      </w:tr>
      <w:tr w:rsidR="00B701E6" w:rsidRPr="00B701E6" w:rsidTr="00B701E6">
        <w:tc>
          <w:tcPr>
            <w:tcW w:w="560" w:type="dxa"/>
            <w:tcBorders>
              <w:top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Разработка и утверждение планов мероприятий муниципальных образований по обеспечению безопасности населения на </w:t>
            </w:r>
            <w:r w:rsidR="00820719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водных объектах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B701E6" w:rsidRPr="00B701E6" w:rsidRDefault="00B701E6" w:rsidP="00B42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Декабрь 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сельские поселения (по согласованию)</w:t>
            </w:r>
          </w:p>
        </w:tc>
      </w:tr>
      <w:tr w:rsidR="00B701E6" w:rsidRPr="00B701E6" w:rsidTr="00B701E6">
        <w:tc>
          <w:tcPr>
            <w:tcW w:w="560" w:type="dxa"/>
            <w:tcBorders>
              <w:top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Информирование населения через средства массовой информации об обстановке на водных объектах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20719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сельс</w:t>
            </w:r>
            <w:r w:rsidR="00820719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кие поселения (по согласованию);</w:t>
            </w:r>
          </w:p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Уполномоченный на решение задач в области ГО и ЧС</w:t>
            </w:r>
          </w:p>
        </w:tc>
      </w:tr>
      <w:tr w:rsidR="00B701E6" w:rsidRPr="00B701E6" w:rsidTr="00B701E6">
        <w:tc>
          <w:tcPr>
            <w:tcW w:w="560" w:type="dxa"/>
            <w:tcBorders>
              <w:top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Проверка наличия запрещающих аншлагов в необорудованных для купания местах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B701E6" w:rsidRPr="00B701E6" w:rsidRDefault="00B701E6" w:rsidP="00B42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до 30 мая 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сельские поселения (по согласованию)</w:t>
            </w:r>
          </w:p>
        </w:tc>
      </w:tr>
      <w:tr w:rsidR="00B701E6" w:rsidRPr="00B701E6" w:rsidTr="00B701E6">
        <w:tc>
          <w:tcPr>
            <w:tcW w:w="9923" w:type="dxa"/>
            <w:gridSpan w:val="4"/>
            <w:tcBorders>
              <w:top w:val="single" w:sz="4" w:space="0" w:color="auto"/>
              <w:bottom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Купальный сезон</w:t>
            </w:r>
          </w:p>
        </w:tc>
      </w:tr>
      <w:tr w:rsidR="00B701E6" w:rsidRPr="00B701E6" w:rsidTr="00B701E6">
        <w:tc>
          <w:tcPr>
            <w:tcW w:w="560" w:type="dxa"/>
            <w:tcBorders>
              <w:top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Назначение лиц, ответственных за обеспечение безопасности людей на воде, охрану их жизни и здоровья в период купального сезона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до 30 мая 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сельские поселения (по согласованию)</w:t>
            </w:r>
          </w:p>
        </w:tc>
      </w:tr>
      <w:tr w:rsidR="00B701E6" w:rsidRPr="00B701E6" w:rsidTr="00B701E6">
        <w:tc>
          <w:tcPr>
            <w:tcW w:w="560" w:type="dxa"/>
            <w:tcBorders>
              <w:top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Финансирование расходов на осуществление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до 30 мая 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сельские поселения (по согласованию)</w:t>
            </w:r>
          </w:p>
        </w:tc>
      </w:tr>
      <w:tr w:rsidR="00B701E6" w:rsidRPr="00B701E6" w:rsidTr="00B701E6">
        <w:tc>
          <w:tcPr>
            <w:tcW w:w="560" w:type="dxa"/>
            <w:tcBorders>
              <w:top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Установка специальных запрещающих знаков в местах, запрещенных для купания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B701E6" w:rsidRPr="00B701E6" w:rsidRDefault="00B701E6" w:rsidP="00B42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до 25 мая 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20719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сельс</w:t>
            </w:r>
            <w:r w:rsidR="00820719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кие поселения (по согласованию);</w:t>
            </w:r>
          </w:p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владельцы и арендаторы водоемов</w:t>
            </w:r>
          </w:p>
        </w:tc>
      </w:tr>
      <w:tr w:rsidR="00B701E6" w:rsidRPr="00B701E6" w:rsidTr="00B701E6">
        <w:tc>
          <w:tcPr>
            <w:tcW w:w="560" w:type="dxa"/>
            <w:tcBorders>
              <w:top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Организация и проведение в учебных заведениях занятий на тему "Правила поведения на воде"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во время летнего купального сезона и в период осенне-зимнего периода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:rsidR="00B701E6" w:rsidRPr="00B701E6" w:rsidRDefault="00B42BF4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Управление образования Администрации Атяшевского</w:t>
            </w:r>
            <w:r w:rsidR="00B701E6"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B701E6" w:rsidRPr="00B701E6" w:rsidTr="00B701E6"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Осенне-зимний период</w:t>
            </w:r>
          </w:p>
        </w:tc>
      </w:tr>
      <w:tr w:rsidR="00B701E6" w:rsidRPr="00B701E6" w:rsidTr="00B701E6">
        <w:tc>
          <w:tcPr>
            <w:tcW w:w="560" w:type="dxa"/>
            <w:tcBorders>
              <w:top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Установка информационных предупреждающих знаков на водных объектов в опасных местах выхода людей на лед (промоины, проруби, тонкий лед)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в течение сезона с учетом ледовой обстановки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сельские поселения (по согласованию)</w:t>
            </w:r>
          </w:p>
        </w:tc>
      </w:tr>
      <w:tr w:rsidR="00B701E6" w:rsidRPr="00B701E6" w:rsidTr="00B701E6">
        <w:tc>
          <w:tcPr>
            <w:tcW w:w="560" w:type="dxa"/>
            <w:tcBorders>
              <w:top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Назначение должностных лиц органов местного самоуправления муниципальных образований, ответственных за обеспечение безопасности на водных объектах в период массового выхода людей на лед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в период устойчивого ледостава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сельск</w:t>
            </w:r>
            <w:r w:rsidR="00820719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ие поселения (по согласованию)</w:t>
            </w:r>
          </w:p>
        </w:tc>
      </w:tr>
      <w:tr w:rsidR="00B701E6" w:rsidRPr="00B701E6" w:rsidTr="00B701E6">
        <w:tc>
          <w:tcPr>
            <w:tcW w:w="560" w:type="dxa"/>
            <w:tcBorders>
              <w:top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Подготовка плана взаимодействия по обеспечению безопасности жизни людей на водных объектах, отражающего силы и средства, имеющиеся для предупреждения и ликвидация чрезвычайных ситуаций на водных объектах, в местах массового отдыха людей, местах массового выхода рыбаков на лед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в период устойчивого ледостава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Уполномоченный на решение задач в области ГО и ЧС</w:t>
            </w:r>
          </w:p>
        </w:tc>
      </w:tr>
      <w:tr w:rsidR="00B701E6" w:rsidRPr="00B701E6" w:rsidTr="00B701E6">
        <w:tc>
          <w:tcPr>
            <w:tcW w:w="560" w:type="dxa"/>
            <w:tcBorders>
              <w:top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Организация разъяснительной работы среди населения о мерах безопасности и предупреждения несчастных случаев на водных объектах в зимний период с использованием средств массовой информации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в течение сезона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сельские поселения (по согласованию)</w:t>
            </w:r>
          </w:p>
        </w:tc>
      </w:tr>
      <w:tr w:rsidR="00B701E6" w:rsidRPr="00B701E6" w:rsidTr="00B701E6">
        <w:tc>
          <w:tcPr>
            <w:tcW w:w="560" w:type="dxa"/>
            <w:tcBorders>
              <w:top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Проведение в школах и других образовательных учреждениях профилактических бесед и занятий по правилам безопасного поведения детей на воде и на льду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в течение сезона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701E6" w:rsidRPr="00B701E6" w:rsidRDefault="00B42BF4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Управление образования Администрации Атяшевского </w:t>
            </w:r>
            <w:r w:rsidR="00B701E6"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муниципального района, сельские поселения (по согласованию)</w:t>
            </w:r>
          </w:p>
        </w:tc>
      </w:tr>
      <w:tr w:rsidR="00B701E6" w:rsidRPr="00B701E6" w:rsidTr="00B701E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Организация проведения руководителями организаций бесед о мерах безопасности на льду с любителями подледного лова рыбы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в течение сезона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1E6" w:rsidRPr="00B701E6" w:rsidRDefault="00B701E6" w:rsidP="00B70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сельские поселения (по согласованию) руководители </w:t>
            </w:r>
            <w:r w:rsidRPr="00B701E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lastRenderedPageBreak/>
              <w:t>организаций (по согласованию)</w:t>
            </w:r>
          </w:p>
        </w:tc>
      </w:tr>
    </w:tbl>
    <w:p w:rsidR="00B701E6" w:rsidRPr="00B701E6" w:rsidRDefault="00B701E6" w:rsidP="00B701E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03796B" w:rsidRPr="0003796B" w:rsidRDefault="0003796B" w:rsidP="0003796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03796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634EB8" w:rsidRDefault="00420C80"/>
    <w:sectPr w:rsidR="00634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96B"/>
    <w:rsid w:val="0003796B"/>
    <w:rsid w:val="00354AD8"/>
    <w:rsid w:val="00420C80"/>
    <w:rsid w:val="005A47FD"/>
    <w:rsid w:val="005E03C0"/>
    <w:rsid w:val="00686949"/>
    <w:rsid w:val="007F5FEF"/>
    <w:rsid w:val="00820719"/>
    <w:rsid w:val="009C32CE"/>
    <w:rsid w:val="00B248C1"/>
    <w:rsid w:val="00B42BF4"/>
    <w:rsid w:val="00B70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0C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20C8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420C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420C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420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0C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0C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20C8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420C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420C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420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0C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46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27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95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1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87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8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0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32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4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96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7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51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1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9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53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3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092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1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2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6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2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5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6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18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650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7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6</Pages>
  <Words>1518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2021-05-24T12:07:00Z</cp:lastPrinted>
  <dcterms:created xsi:type="dcterms:W3CDTF">2021-05-24T07:45:00Z</dcterms:created>
  <dcterms:modified xsi:type="dcterms:W3CDTF">2021-05-24T12:09:00Z</dcterms:modified>
</cp:coreProperties>
</file>