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10B" w:rsidRPr="00FA6F1A" w:rsidRDefault="005D710B" w:rsidP="004F51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6F1A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5D710B" w:rsidRPr="00FA6F1A" w:rsidRDefault="005D710B" w:rsidP="004F51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D710B" w:rsidRPr="00FA6F1A" w:rsidRDefault="005D710B" w:rsidP="004F51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6F1A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Аловского сельского поселения </w:t>
      </w:r>
    </w:p>
    <w:p w:rsidR="005D710B" w:rsidRPr="00FA6F1A" w:rsidRDefault="005D710B" w:rsidP="004F51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6F1A"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 Республики Мордовия</w:t>
      </w:r>
    </w:p>
    <w:p w:rsidR="005D710B" w:rsidRPr="00FA6F1A" w:rsidRDefault="005D710B" w:rsidP="004F510C">
      <w:pPr>
        <w:rPr>
          <w:rFonts w:ascii="Times New Roman" w:hAnsi="Times New Roman" w:cs="Times New Roman"/>
          <w:sz w:val="24"/>
          <w:szCs w:val="24"/>
        </w:rPr>
      </w:pPr>
    </w:p>
    <w:p w:rsidR="005D710B" w:rsidRPr="00FA6F1A" w:rsidRDefault="005D710B" w:rsidP="004F510C">
      <w:pPr>
        <w:rPr>
          <w:rFonts w:ascii="Times New Roman" w:hAnsi="Times New Roman" w:cs="Times New Roman"/>
          <w:sz w:val="24"/>
          <w:szCs w:val="24"/>
        </w:rPr>
      </w:pPr>
    </w:p>
    <w:p w:rsidR="005D710B" w:rsidRPr="00FA6F1A" w:rsidRDefault="005D710B" w:rsidP="004F510C">
      <w:pPr>
        <w:rPr>
          <w:rFonts w:ascii="Times New Roman" w:hAnsi="Times New Roman" w:cs="Times New Roman"/>
          <w:sz w:val="24"/>
          <w:szCs w:val="24"/>
        </w:rPr>
      </w:pPr>
    </w:p>
    <w:p w:rsidR="005D710B" w:rsidRPr="00FA6F1A" w:rsidRDefault="005D710B" w:rsidP="004F51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29</w:t>
      </w:r>
      <w:r w:rsidRPr="00FA6F1A">
        <w:rPr>
          <w:rFonts w:ascii="Times New Roman" w:hAnsi="Times New Roman" w:cs="Times New Roman"/>
          <w:sz w:val="24"/>
          <w:szCs w:val="24"/>
        </w:rPr>
        <w:t xml:space="preserve"> июля</w:t>
      </w:r>
      <w:r>
        <w:rPr>
          <w:rFonts w:ascii="Times New Roman" w:hAnsi="Times New Roman" w:cs="Times New Roman"/>
          <w:sz w:val="24"/>
          <w:szCs w:val="24"/>
        </w:rPr>
        <w:t xml:space="preserve"> 2021</w:t>
      </w:r>
      <w:r w:rsidRPr="00FA6F1A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FA6F1A">
        <w:rPr>
          <w:rFonts w:ascii="Times New Roman" w:hAnsi="Times New Roman" w:cs="Times New Roman"/>
          <w:sz w:val="24"/>
          <w:szCs w:val="24"/>
        </w:rPr>
        <w:t xml:space="preserve">    №  </w:t>
      </w:r>
      <w:r>
        <w:rPr>
          <w:rFonts w:ascii="Times New Roman" w:hAnsi="Times New Roman" w:cs="Times New Roman"/>
          <w:sz w:val="24"/>
          <w:szCs w:val="24"/>
        </w:rPr>
        <w:t>45</w:t>
      </w:r>
    </w:p>
    <w:p w:rsidR="005D710B" w:rsidRPr="00FA6F1A" w:rsidRDefault="005D710B" w:rsidP="004F510C">
      <w:pPr>
        <w:rPr>
          <w:rFonts w:ascii="Times New Roman" w:hAnsi="Times New Roman" w:cs="Times New Roman"/>
          <w:sz w:val="24"/>
          <w:szCs w:val="24"/>
        </w:rPr>
      </w:pPr>
      <w:r w:rsidRPr="00FA6F1A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5D710B" w:rsidRPr="00FA6F1A" w:rsidRDefault="005D710B" w:rsidP="004F510C">
      <w:pPr>
        <w:jc w:val="center"/>
        <w:rPr>
          <w:rFonts w:ascii="Times New Roman" w:hAnsi="Times New Roman" w:cs="Times New Roman"/>
          <w:sz w:val="24"/>
          <w:szCs w:val="24"/>
        </w:rPr>
      </w:pPr>
      <w:r w:rsidRPr="00FA6F1A">
        <w:rPr>
          <w:rFonts w:ascii="Times New Roman" w:hAnsi="Times New Roman" w:cs="Times New Roman"/>
          <w:sz w:val="24"/>
          <w:szCs w:val="24"/>
        </w:rPr>
        <w:t>с.Алово</w:t>
      </w:r>
    </w:p>
    <w:p w:rsidR="005D710B" w:rsidRPr="00FA6F1A" w:rsidRDefault="005D710B" w:rsidP="004F510C">
      <w:pPr>
        <w:pStyle w:val="Heading1"/>
        <w:spacing w:before="0" w:after="0"/>
        <w:rPr>
          <w:rStyle w:val="a1"/>
          <w:rFonts w:ascii="Times New Roman" w:hAnsi="Times New Roman" w:cs="Times New Roman"/>
          <w:b/>
          <w:bCs/>
          <w:sz w:val="24"/>
          <w:szCs w:val="24"/>
        </w:rPr>
      </w:pPr>
    </w:p>
    <w:p w:rsidR="005D710B" w:rsidRPr="00FA6F1A" w:rsidRDefault="005D710B" w:rsidP="004F510C">
      <w:pPr>
        <w:pStyle w:val="Heading1"/>
        <w:rPr>
          <w:rStyle w:val="a1"/>
          <w:rFonts w:ascii="Times New Roman" w:hAnsi="Times New Roman" w:cs="Times New Roman"/>
          <w:b/>
          <w:bCs/>
          <w:sz w:val="24"/>
          <w:szCs w:val="24"/>
        </w:rPr>
      </w:pPr>
      <w:r w:rsidRPr="00FA6F1A">
        <w:rPr>
          <w:rStyle w:val="a1"/>
          <w:rFonts w:ascii="Times New Roman" w:hAnsi="Times New Roman" w:cs="Times New Roman"/>
          <w:b/>
          <w:bCs/>
          <w:sz w:val="24"/>
          <w:szCs w:val="24"/>
        </w:rPr>
        <w:t>О внесении изменений в Постановление администрации Аловского сельского поселения  от 01 августа 2016 года №106 «Об утверждении Порядка и Методики планирования бюджетных ассигнований бюджета Аловского сельского поселения Атяшевского муниципального района на очередной финансовый год и плановый период, форм по представлению материалов для составления проекта бюджета Аловского сельского поселения  Атяшевского муниципального района на очередной финансовый год и плановый период и порядка их заполнения»</w:t>
      </w:r>
    </w:p>
    <w:p w:rsidR="005D710B" w:rsidRPr="00FA6F1A" w:rsidRDefault="005D710B" w:rsidP="004F510C">
      <w:pPr>
        <w:spacing w:line="192" w:lineRule="auto"/>
        <w:rPr>
          <w:rFonts w:ascii="Times New Roman" w:hAnsi="Times New Roman" w:cs="Times New Roman"/>
          <w:sz w:val="24"/>
          <w:szCs w:val="24"/>
        </w:rPr>
      </w:pPr>
    </w:p>
    <w:p w:rsidR="005D710B" w:rsidRPr="00FA6F1A" w:rsidRDefault="005D710B" w:rsidP="00644C9F">
      <w:pPr>
        <w:spacing w:line="24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6F1A">
        <w:rPr>
          <w:rFonts w:ascii="Times New Roman" w:hAnsi="Times New Roman" w:cs="Times New Roman"/>
          <w:sz w:val="24"/>
          <w:szCs w:val="24"/>
        </w:rPr>
        <w:t>В целях приведения в соответствие с законодательством Российской Федерации и Республики Мордовия</w:t>
      </w:r>
      <w:r>
        <w:rPr>
          <w:rFonts w:ascii="Times New Roman" w:hAnsi="Times New Roman" w:cs="Times New Roman"/>
          <w:sz w:val="24"/>
          <w:szCs w:val="24"/>
        </w:rPr>
        <w:t>, а</w:t>
      </w:r>
      <w:r w:rsidRPr="00FA6F1A">
        <w:rPr>
          <w:rFonts w:ascii="Times New Roman" w:hAnsi="Times New Roman" w:cs="Times New Roman"/>
          <w:sz w:val="24"/>
          <w:szCs w:val="24"/>
        </w:rPr>
        <w:t xml:space="preserve">дминистрация Аловского сельского поселения </w:t>
      </w: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5D710B" w:rsidRPr="00FA6F1A" w:rsidRDefault="005D710B" w:rsidP="004F510C">
      <w:pPr>
        <w:spacing w:line="24" w:lineRule="atLeast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5D710B" w:rsidRDefault="005D710B" w:rsidP="004F510C">
      <w:pPr>
        <w:pStyle w:val="Heading1"/>
        <w:spacing w:before="0" w:after="0" w:line="24" w:lineRule="atLeast"/>
        <w:ind w:firstLine="709"/>
        <w:jc w:val="both"/>
        <w:rPr>
          <w:rStyle w:val="a1"/>
          <w:rFonts w:ascii="Times New Roman" w:hAnsi="Times New Roman" w:cs="Times New Roman"/>
          <w:sz w:val="24"/>
          <w:szCs w:val="24"/>
        </w:rPr>
      </w:pPr>
      <w:r w:rsidRPr="00FA6F1A">
        <w:rPr>
          <w:rFonts w:ascii="Times New Roman" w:hAnsi="Times New Roman" w:cs="Times New Roman"/>
          <w:b w:val="0"/>
          <w:bCs w:val="0"/>
        </w:rPr>
        <w:t>1. Внести в постановление администрации Аловского сельского поселения</w:t>
      </w:r>
      <w:r w:rsidRPr="00FA6F1A">
        <w:rPr>
          <w:rStyle w:val="a1"/>
          <w:rFonts w:ascii="Times New Roman" w:hAnsi="Times New Roman" w:cs="Times New Roman"/>
          <w:sz w:val="24"/>
          <w:szCs w:val="24"/>
        </w:rPr>
        <w:t xml:space="preserve"> №106 от 01.08.2016 г. «Об утверждении Порядка и Методики планирования бюджетных ассигнований бюджета Аловского сельского полселения Атяшевского муниципального района на очередной финансовый год и плановый период, форм по представлению материалов для составления проекта бюджета Аловского сельского поселения Атяшевского муниципального района на очередной финансовый год и плановый период и порядка их заполнения»</w:t>
      </w:r>
      <w:r>
        <w:rPr>
          <w:rStyle w:val="a1"/>
          <w:rFonts w:ascii="Times New Roman" w:hAnsi="Times New Roman" w:cs="Times New Roman"/>
          <w:sz w:val="24"/>
          <w:szCs w:val="24"/>
        </w:rPr>
        <w:t xml:space="preserve"> </w:t>
      </w:r>
      <w:r w:rsidRPr="00FA6F1A">
        <w:rPr>
          <w:rStyle w:val="a1"/>
          <w:rFonts w:ascii="Times New Roman" w:hAnsi="Times New Roman" w:cs="Times New Roman"/>
          <w:sz w:val="24"/>
          <w:szCs w:val="24"/>
        </w:rPr>
        <w:t>(с изменениями, внесенными постановление</w:t>
      </w:r>
      <w:r>
        <w:rPr>
          <w:rStyle w:val="a1"/>
          <w:rFonts w:ascii="Times New Roman" w:hAnsi="Times New Roman" w:cs="Times New Roman"/>
          <w:sz w:val="24"/>
          <w:szCs w:val="24"/>
        </w:rPr>
        <w:t>м</w:t>
      </w:r>
      <w:r w:rsidRPr="00FA6F1A">
        <w:rPr>
          <w:rStyle w:val="a1"/>
          <w:rFonts w:ascii="Times New Roman" w:hAnsi="Times New Roman" w:cs="Times New Roman"/>
          <w:sz w:val="24"/>
          <w:szCs w:val="24"/>
        </w:rPr>
        <w:t xml:space="preserve"> Администрации Аловского сельского поселения от 01</w:t>
      </w:r>
      <w:r>
        <w:rPr>
          <w:rStyle w:val="a1"/>
          <w:rFonts w:ascii="Times New Roman" w:hAnsi="Times New Roman" w:cs="Times New Roman"/>
          <w:sz w:val="24"/>
          <w:szCs w:val="24"/>
        </w:rPr>
        <w:t xml:space="preserve"> </w:t>
      </w:r>
      <w:r w:rsidRPr="00FA6F1A">
        <w:rPr>
          <w:rStyle w:val="a1"/>
          <w:rFonts w:ascii="Times New Roman" w:hAnsi="Times New Roman" w:cs="Times New Roman"/>
          <w:sz w:val="24"/>
          <w:szCs w:val="24"/>
        </w:rPr>
        <w:t>августа 2018</w:t>
      </w:r>
      <w:r>
        <w:rPr>
          <w:rStyle w:val="a1"/>
          <w:rFonts w:ascii="Times New Roman" w:hAnsi="Times New Roman" w:cs="Times New Roman"/>
          <w:sz w:val="24"/>
          <w:szCs w:val="24"/>
        </w:rPr>
        <w:t xml:space="preserve"> </w:t>
      </w:r>
      <w:r w:rsidRPr="00FA6F1A">
        <w:rPr>
          <w:rStyle w:val="a1"/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Style w:val="a1"/>
          <w:rFonts w:ascii="Times New Roman" w:hAnsi="Times New Roman" w:cs="Times New Roman"/>
          <w:sz w:val="24"/>
          <w:szCs w:val="24"/>
        </w:rPr>
        <w:t xml:space="preserve"> </w:t>
      </w:r>
      <w:r w:rsidRPr="00FA6F1A">
        <w:rPr>
          <w:rStyle w:val="a1"/>
          <w:rFonts w:ascii="Times New Roman" w:hAnsi="Times New Roman" w:cs="Times New Roman"/>
          <w:sz w:val="24"/>
          <w:szCs w:val="24"/>
        </w:rPr>
        <w:t>№ 47, 30 августа 2019 года №</w:t>
      </w:r>
      <w:r>
        <w:rPr>
          <w:rStyle w:val="a1"/>
          <w:rFonts w:ascii="Times New Roman" w:hAnsi="Times New Roman" w:cs="Times New Roman"/>
          <w:sz w:val="24"/>
          <w:szCs w:val="24"/>
        </w:rPr>
        <w:t xml:space="preserve"> </w:t>
      </w:r>
      <w:r w:rsidRPr="00FA6F1A">
        <w:rPr>
          <w:rStyle w:val="a1"/>
          <w:rFonts w:ascii="Times New Roman" w:hAnsi="Times New Roman" w:cs="Times New Roman"/>
          <w:sz w:val="24"/>
          <w:szCs w:val="24"/>
        </w:rPr>
        <w:t>43</w:t>
      </w:r>
      <w:r>
        <w:rPr>
          <w:rStyle w:val="a1"/>
          <w:rFonts w:ascii="Times New Roman" w:hAnsi="Times New Roman" w:cs="Times New Roman"/>
          <w:sz w:val="24"/>
          <w:szCs w:val="24"/>
        </w:rPr>
        <w:t>, 23 июля 2020 года №25</w:t>
      </w:r>
      <w:r w:rsidRPr="00FA6F1A">
        <w:rPr>
          <w:rStyle w:val="a1"/>
          <w:rFonts w:ascii="Times New Roman" w:hAnsi="Times New Roman" w:cs="Times New Roman"/>
          <w:sz w:val="24"/>
          <w:szCs w:val="24"/>
        </w:rPr>
        <w:t>) следующие изменения:</w:t>
      </w:r>
    </w:p>
    <w:p w:rsidR="005D710B" w:rsidRPr="00FA6F1A" w:rsidRDefault="005D710B" w:rsidP="00FA6F1A"/>
    <w:p w:rsidR="005D710B" w:rsidRPr="00A20D6B" w:rsidRDefault="005D710B" w:rsidP="00A20D6B">
      <w:pPr>
        <w:spacing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6282F"/>
          <w:sz w:val="24"/>
          <w:szCs w:val="24"/>
        </w:rPr>
        <w:t xml:space="preserve">              </w:t>
      </w:r>
      <w:r w:rsidRPr="00A20D6B">
        <w:rPr>
          <w:rFonts w:ascii="Times New Roman" w:hAnsi="Times New Roman" w:cs="Times New Roman"/>
          <w:color w:val="26282F"/>
          <w:sz w:val="24"/>
          <w:szCs w:val="24"/>
        </w:rPr>
        <w:t>1)</w:t>
      </w:r>
      <w:r w:rsidRPr="00A20D6B">
        <w:rPr>
          <w:rFonts w:ascii="Times New Roman" w:hAnsi="Times New Roman" w:cs="Times New Roman"/>
          <w:sz w:val="24"/>
          <w:szCs w:val="24"/>
        </w:rPr>
        <w:t xml:space="preserve"> в наименовании и по тексту постановления, по тексту Порядка и Методики планирования бюджетных ассигнований бюджета Аловского сельского поселения Атяшевского муниципального района на очередной финансовый год и плановый период, форм по представлению материалов для составления проекта бюджета Аловского сельского поселенич Атяшевского муниципального района на очередной финансовый год и плановый период и порядка их заполнения после слов «бюджет Аловского сельского поселения Атяшевского муниципального района» дополнить словами «Республики Мордовия» в соответствующем роде и падеже;</w:t>
      </w:r>
    </w:p>
    <w:p w:rsidR="005D710B" w:rsidRPr="00032DCD" w:rsidRDefault="005D710B" w:rsidP="00032DCD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>
        <w:rPr>
          <w:rFonts w:ascii="Times New Roman" w:hAnsi="Times New Roman" w:cs="Times New Roman"/>
          <w:color w:val="26282F"/>
          <w:sz w:val="24"/>
          <w:szCs w:val="24"/>
        </w:rPr>
        <w:t xml:space="preserve">2) </w:t>
      </w:r>
      <w:r w:rsidRPr="00032DCD">
        <w:rPr>
          <w:rFonts w:ascii="Times New Roman" w:hAnsi="Times New Roman" w:cs="Times New Roman"/>
          <w:color w:val="26282F"/>
          <w:sz w:val="24"/>
          <w:szCs w:val="24"/>
        </w:rPr>
        <w:t xml:space="preserve">в Порядке планирования бюджетных ассигнований бюджета </w:t>
      </w:r>
      <w:r>
        <w:rPr>
          <w:rFonts w:ascii="Times New Roman" w:hAnsi="Times New Roman" w:cs="Times New Roman"/>
          <w:color w:val="26282F"/>
          <w:sz w:val="24"/>
          <w:szCs w:val="24"/>
        </w:rPr>
        <w:t xml:space="preserve">Аловского сельского поселения </w:t>
      </w:r>
      <w:r w:rsidRPr="00032DCD">
        <w:rPr>
          <w:rFonts w:ascii="Times New Roman" w:hAnsi="Times New Roman" w:cs="Times New Roman"/>
          <w:color w:val="26282F"/>
          <w:sz w:val="24"/>
          <w:szCs w:val="24"/>
        </w:rPr>
        <w:t>Атяшевского муниципального района на очередной финансовый год и плановый период:</w:t>
      </w:r>
    </w:p>
    <w:p w:rsidR="005D710B" w:rsidRDefault="005D710B" w:rsidP="00032DCD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032DCD">
        <w:rPr>
          <w:rFonts w:ascii="Times New Roman" w:hAnsi="Times New Roman" w:cs="Times New Roman"/>
          <w:color w:val="26282F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26282F"/>
          <w:sz w:val="24"/>
          <w:szCs w:val="24"/>
        </w:rPr>
        <w:t>пункте 2</w:t>
      </w:r>
      <w:r w:rsidRPr="00032DCD">
        <w:rPr>
          <w:rFonts w:ascii="Times New Roman" w:hAnsi="Times New Roman" w:cs="Times New Roman"/>
          <w:color w:val="26282F"/>
          <w:sz w:val="24"/>
          <w:szCs w:val="24"/>
        </w:rPr>
        <w:t xml:space="preserve"> цифры «</w:t>
      </w:r>
      <w:r w:rsidRPr="00C2791F">
        <w:rPr>
          <w:rFonts w:ascii="Times New Roman" w:hAnsi="Times New Roman" w:cs="Times New Roman"/>
          <w:b/>
          <w:bCs/>
          <w:sz w:val="24"/>
          <w:szCs w:val="24"/>
        </w:rPr>
        <w:t>69.1, 70, 74.1, 78, 78.1, 78.2, 79, 79.1, 80, 111, 137»</w:t>
      </w:r>
      <w:r w:rsidRPr="00032DCD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Pr="00032DCD">
        <w:rPr>
          <w:rFonts w:ascii="Times New Roman" w:hAnsi="Times New Roman" w:cs="Times New Roman"/>
          <w:color w:val="26282F"/>
          <w:sz w:val="24"/>
          <w:szCs w:val="24"/>
        </w:rPr>
        <w:t>заменить цифрами</w:t>
      </w:r>
      <w:r w:rsidRPr="00032DCD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«</w:t>
      </w:r>
      <w:hyperlink r:id="rId7" w:history="1">
        <w:r w:rsidRPr="00032DCD">
          <w:rPr>
            <w:rStyle w:val="Hyperlink"/>
            <w:rFonts w:ascii="Times New Roman" w:hAnsi="Times New Roman" w:cs="Times New Roman"/>
            <w:sz w:val="24"/>
            <w:szCs w:val="24"/>
          </w:rPr>
          <w:t>78.1</w:t>
        </w:r>
      </w:hyperlink>
      <w:r w:rsidRPr="00032DCD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, </w:t>
      </w:r>
      <w:hyperlink r:id="rId8" w:history="1">
        <w:r w:rsidRPr="00032DCD">
          <w:rPr>
            <w:rStyle w:val="Hyperlink"/>
            <w:rFonts w:ascii="Times New Roman" w:hAnsi="Times New Roman" w:cs="Times New Roman"/>
            <w:sz w:val="24"/>
            <w:szCs w:val="24"/>
          </w:rPr>
          <w:t>78.2</w:t>
        </w:r>
      </w:hyperlink>
      <w:r w:rsidRPr="00032DCD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, </w:t>
      </w:r>
      <w:r w:rsidRPr="00032DCD">
        <w:rPr>
          <w:rFonts w:ascii="Times New Roman" w:hAnsi="Times New Roman" w:cs="Times New Roman"/>
          <w:color w:val="26282F"/>
          <w:sz w:val="24"/>
          <w:szCs w:val="24"/>
        </w:rPr>
        <w:t>78.4,</w:t>
      </w:r>
      <w:r w:rsidRPr="00032DCD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hyperlink r:id="rId9" w:history="1">
        <w:r w:rsidRPr="00032DCD">
          <w:rPr>
            <w:rStyle w:val="Hyperlink"/>
            <w:rFonts w:ascii="Times New Roman" w:hAnsi="Times New Roman" w:cs="Times New Roman"/>
            <w:sz w:val="24"/>
            <w:szCs w:val="24"/>
          </w:rPr>
          <w:t>79, 79.1, 80</w:t>
        </w:r>
      </w:hyperlink>
      <w:r w:rsidRPr="00032DCD">
        <w:rPr>
          <w:rFonts w:ascii="Times New Roman" w:hAnsi="Times New Roman" w:cs="Times New Roman"/>
          <w:color w:val="26282F"/>
          <w:sz w:val="24"/>
          <w:szCs w:val="24"/>
        </w:rPr>
        <w:t>, 107, 137</w:t>
      </w:r>
      <w:r>
        <w:rPr>
          <w:rFonts w:ascii="Times New Roman" w:hAnsi="Times New Roman" w:cs="Times New Roman"/>
          <w:color w:val="26282F"/>
          <w:sz w:val="24"/>
          <w:szCs w:val="24"/>
        </w:rPr>
        <w:t>»;</w:t>
      </w:r>
    </w:p>
    <w:p w:rsidR="005D710B" w:rsidRDefault="005D710B" w:rsidP="00403AE0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4"/>
          <w:szCs w:val="24"/>
        </w:rPr>
      </w:pPr>
    </w:p>
    <w:p w:rsidR="005D710B" w:rsidRPr="00877CBA" w:rsidRDefault="005D710B" w:rsidP="00877CBA">
      <w:pPr>
        <w:widowControl/>
        <w:ind w:firstLine="540"/>
        <w:rPr>
          <w:rFonts w:ascii="Times New Roman" w:hAnsi="Times New Roman" w:cs="Times New Roman"/>
          <w:color w:val="26282F"/>
          <w:sz w:val="24"/>
          <w:szCs w:val="24"/>
        </w:rPr>
      </w:pPr>
      <w:r w:rsidRPr="00877CBA">
        <w:rPr>
          <w:rFonts w:ascii="Times New Roman" w:hAnsi="Times New Roman" w:cs="Times New Roman"/>
          <w:color w:val="26282F"/>
          <w:sz w:val="24"/>
          <w:szCs w:val="24"/>
        </w:rPr>
        <w:t>3) в</w:t>
      </w:r>
      <w:r w:rsidRPr="00877CBA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 xml:space="preserve">Методике планирования бюджетных ассигнований бюджета </w:t>
      </w:r>
      <w:r>
        <w:rPr>
          <w:rFonts w:ascii="Times New Roman" w:hAnsi="Times New Roman" w:cs="Times New Roman"/>
          <w:color w:val="26282F"/>
          <w:sz w:val="24"/>
          <w:szCs w:val="24"/>
        </w:rPr>
        <w:t xml:space="preserve">Аловского сельского поселения 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>Атяшевского муниципального района на очередной финансовый год и плановый период:</w:t>
      </w:r>
    </w:p>
    <w:p w:rsidR="005D710B" w:rsidRPr="005E10FA" w:rsidRDefault="005D710B" w:rsidP="00877C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10FA">
        <w:rPr>
          <w:rFonts w:ascii="Times New Roman" w:hAnsi="Times New Roman" w:cs="Times New Roman"/>
          <w:color w:val="26282F"/>
          <w:sz w:val="24"/>
          <w:szCs w:val="24"/>
        </w:rPr>
        <w:t>в абзаце 2 пункта 3 слова «</w:t>
      </w:r>
      <w:r w:rsidRPr="005E10FA">
        <w:rPr>
          <w:rFonts w:ascii="Times New Roman" w:hAnsi="Times New Roman" w:cs="Times New Roman"/>
          <w:sz w:val="24"/>
          <w:szCs w:val="24"/>
        </w:rPr>
        <w:t>с Порядком определения объема и условий предоставления субсидий на иные цели автономным и бюджетным учреждениям Атяшевского муниципального района, утвержденным Постановлением Администрации Атяшевского муниципального района от 20 июня 2012 года N 584 "Об утверждении Порядка определения объема и условий предоставления субсидии на иные цели бюджетным и автономным учреждениям Атяшевского муниципального района" (с изм. от 5 декабря 2014 года №806).</w:t>
      </w:r>
      <w:r w:rsidRPr="005E10FA">
        <w:rPr>
          <w:rFonts w:ascii="Times New Roman" w:hAnsi="Times New Roman" w:cs="Times New Roman"/>
          <w:color w:val="26282F"/>
          <w:sz w:val="24"/>
          <w:szCs w:val="24"/>
        </w:rPr>
        <w:t>» заменить словами «с нормативными правовыми актами Аловского сельского поселения Атяшевского муниципального района Республики Мордовия»;</w:t>
      </w:r>
    </w:p>
    <w:p w:rsidR="005D710B" w:rsidRPr="00877CBA" w:rsidRDefault="005D710B" w:rsidP="00644C9F">
      <w:pPr>
        <w:widowControl/>
        <w:ind w:firstLine="540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5E10FA">
        <w:rPr>
          <w:rFonts w:ascii="Times New Roman" w:hAnsi="Times New Roman" w:cs="Times New Roman"/>
          <w:color w:val="26282F"/>
          <w:sz w:val="24"/>
          <w:szCs w:val="24"/>
        </w:rPr>
        <w:t>в абзаце 2 пункта 11 части 3 слова «за счет средств бюджета Аловского сельского поселения Атяшевского муниципального района» заменить словами «из бюджета Аловского сельского поселения Атяшевского муниципального района Республики Мордовия»;</w:t>
      </w:r>
    </w:p>
    <w:p w:rsidR="005D710B" w:rsidRPr="00877CBA" w:rsidRDefault="005D710B" w:rsidP="00644C9F">
      <w:pPr>
        <w:widowControl/>
        <w:ind w:firstLine="540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>
        <w:rPr>
          <w:rFonts w:ascii="Times New Roman" w:hAnsi="Times New Roman" w:cs="Times New Roman"/>
          <w:color w:val="26282F"/>
          <w:sz w:val="24"/>
          <w:szCs w:val="24"/>
        </w:rPr>
        <w:t>абзац 1 пункта 17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 xml:space="preserve"> части 6 изложить в следующей редакции:</w:t>
      </w:r>
    </w:p>
    <w:p w:rsidR="005D710B" w:rsidRPr="00877CBA" w:rsidRDefault="005D710B" w:rsidP="00644C9F">
      <w:pPr>
        <w:widowControl/>
        <w:ind w:firstLine="540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>
        <w:rPr>
          <w:rFonts w:ascii="Times New Roman" w:hAnsi="Times New Roman" w:cs="Times New Roman"/>
          <w:color w:val="26282F"/>
          <w:sz w:val="24"/>
          <w:szCs w:val="24"/>
        </w:rPr>
        <w:t>«17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 xml:space="preserve">. Бюджетные ассигнования на обслуживание муниципального долга определяются плановым методом в соответствии с нормативно-правовыми актами </w:t>
      </w:r>
      <w:r>
        <w:rPr>
          <w:rFonts w:ascii="Times New Roman" w:hAnsi="Times New Roman" w:cs="Times New Roman"/>
          <w:color w:val="26282F"/>
          <w:sz w:val="24"/>
          <w:szCs w:val="24"/>
        </w:rPr>
        <w:t xml:space="preserve">Аловского сельского поселения 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 xml:space="preserve">Атяшевского муниципального района Республики Мордовия, муниципальными контрактами, договорами (соглашениями), определяющими условия привлечения и обращения муниципальных долговых обязательств </w:t>
      </w:r>
      <w:r>
        <w:rPr>
          <w:rFonts w:ascii="Times New Roman" w:hAnsi="Times New Roman" w:cs="Times New Roman"/>
          <w:color w:val="26282F"/>
          <w:sz w:val="24"/>
          <w:szCs w:val="24"/>
        </w:rPr>
        <w:t xml:space="preserve">Аловского сельского поселения 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 xml:space="preserve">Атяшевского муниципального района Республики Мордовия, а также планируемым объемом средств, привлекаемых на возвратной основе для финансирования дефицита бюджета </w:t>
      </w:r>
      <w:r>
        <w:rPr>
          <w:rFonts w:ascii="Times New Roman" w:hAnsi="Times New Roman" w:cs="Times New Roman"/>
          <w:color w:val="26282F"/>
          <w:sz w:val="24"/>
          <w:szCs w:val="24"/>
        </w:rPr>
        <w:t xml:space="preserve">Аловского сельского поселения 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>Атяшевского муниципального района Республики Мордовия и погашения долговых обязательств.»;</w:t>
      </w:r>
    </w:p>
    <w:p w:rsidR="005D710B" w:rsidRPr="00877CBA" w:rsidRDefault="005D710B" w:rsidP="00644C9F">
      <w:pPr>
        <w:widowControl/>
        <w:ind w:firstLine="540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>
        <w:rPr>
          <w:rFonts w:ascii="Times New Roman" w:hAnsi="Times New Roman" w:cs="Times New Roman"/>
          <w:color w:val="26282F"/>
          <w:sz w:val="24"/>
          <w:szCs w:val="24"/>
        </w:rPr>
        <w:t>абзац 1 пункта 18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 xml:space="preserve"> части 7 изложить в следующей редакции:</w:t>
      </w:r>
    </w:p>
    <w:p w:rsidR="005D710B" w:rsidRPr="00877CBA" w:rsidRDefault="005D710B" w:rsidP="00644C9F">
      <w:pPr>
        <w:widowControl/>
        <w:ind w:firstLine="540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>
        <w:rPr>
          <w:rFonts w:ascii="Times New Roman" w:hAnsi="Times New Roman" w:cs="Times New Roman"/>
          <w:color w:val="26282F"/>
          <w:sz w:val="24"/>
          <w:szCs w:val="24"/>
        </w:rPr>
        <w:t>«18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 xml:space="preserve">. Бюджетные ассигнования на исполнение судебных актов по искам к </w:t>
      </w:r>
      <w:r>
        <w:rPr>
          <w:rFonts w:ascii="Times New Roman" w:hAnsi="Times New Roman" w:cs="Times New Roman"/>
          <w:color w:val="26282F"/>
          <w:sz w:val="24"/>
          <w:szCs w:val="24"/>
        </w:rPr>
        <w:t>Аловскому сельскому поселению Атяшевского муниципального района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 xml:space="preserve"> Республики Мордовия о возмещении вреда, причиненного действиями (бездействием) органов муниципальной власти (муниципальных органов) или их должностных лиц, в том числе в результате издания муниципальными органами </w:t>
      </w:r>
      <w:r>
        <w:rPr>
          <w:rFonts w:ascii="Times New Roman" w:hAnsi="Times New Roman" w:cs="Times New Roman"/>
          <w:color w:val="26282F"/>
          <w:sz w:val="24"/>
          <w:szCs w:val="24"/>
        </w:rPr>
        <w:t xml:space="preserve">Аловского сельского поселения 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>Атяшевского муниципального района Республики Мордовия актов, не соответствующих закону (решению) или иному нормативному правовому акту, а также судебных актов по иным искам о взыскании денежных средств за счет казны</w:t>
      </w:r>
      <w:r w:rsidRPr="005E10FA">
        <w:rPr>
          <w:rFonts w:ascii="Times New Roman" w:hAnsi="Times New Roman" w:cs="Times New Roman"/>
          <w:color w:val="26282F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6282F"/>
          <w:sz w:val="24"/>
          <w:szCs w:val="24"/>
        </w:rPr>
        <w:t>Аловского сельского поселения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 xml:space="preserve"> Атяшевского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>
        <w:rPr>
          <w:rFonts w:ascii="Times New Roman" w:hAnsi="Times New Roman" w:cs="Times New Roman"/>
          <w:color w:val="26282F"/>
          <w:sz w:val="24"/>
          <w:szCs w:val="24"/>
        </w:rPr>
        <w:t xml:space="preserve"> Аловского сельского поселения 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 xml:space="preserve">Атяшевского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rFonts w:ascii="Times New Roman" w:hAnsi="Times New Roman" w:cs="Times New Roman"/>
          <w:color w:val="26282F"/>
          <w:sz w:val="24"/>
          <w:szCs w:val="24"/>
        </w:rPr>
        <w:t xml:space="preserve">Аловского сельского поселения </w:t>
      </w:r>
      <w:r w:rsidRPr="00877CBA">
        <w:rPr>
          <w:rFonts w:ascii="Times New Roman" w:hAnsi="Times New Roman" w:cs="Times New Roman"/>
          <w:color w:val="26282F"/>
          <w:sz w:val="24"/>
          <w:szCs w:val="24"/>
        </w:rPr>
        <w:t>Атяшевского муниципального района Республики Мордовия на второй год планового периода не планируются.»;</w:t>
      </w:r>
    </w:p>
    <w:p w:rsidR="005D710B" w:rsidRPr="00877CBA" w:rsidRDefault="005D710B" w:rsidP="00877CBA">
      <w:pPr>
        <w:widowControl/>
        <w:ind w:firstLine="540"/>
        <w:rPr>
          <w:rFonts w:ascii="Times New Roman" w:hAnsi="Times New Roman" w:cs="Times New Roman"/>
          <w:color w:val="26282F"/>
          <w:sz w:val="24"/>
          <w:szCs w:val="24"/>
        </w:rPr>
      </w:pPr>
    </w:p>
    <w:p w:rsidR="005D710B" w:rsidRDefault="005D710B" w:rsidP="0063705F">
      <w:pPr>
        <w:widowControl/>
        <w:ind w:firstLine="540"/>
        <w:rPr>
          <w:rFonts w:ascii="Times New Roman" w:hAnsi="Times New Roman" w:cs="Times New Roman"/>
          <w:sz w:val="28"/>
          <w:szCs w:val="28"/>
        </w:rPr>
        <w:sectPr w:rsidR="005D710B" w:rsidSect="00392D6B">
          <w:footerReference w:type="default" r:id="rId10"/>
          <w:pgSz w:w="11900" w:h="16800"/>
          <w:pgMar w:top="851" w:right="851" w:bottom="851" w:left="1134" w:header="720" w:footer="720" w:gutter="0"/>
          <w:cols w:space="720"/>
          <w:noEndnote/>
        </w:sectPr>
      </w:pPr>
    </w:p>
    <w:p w:rsidR="005D710B" w:rsidRDefault="005D710B" w:rsidP="00161B47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161B47">
        <w:rPr>
          <w:rFonts w:ascii="Times New Roman" w:hAnsi="Times New Roman" w:cs="Times New Roman"/>
          <w:sz w:val="28"/>
          <w:szCs w:val="28"/>
        </w:rPr>
        <w:t xml:space="preserve">) </w:t>
      </w:r>
      <w:r w:rsidRPr="00FA6F1A">
        <w:rPr>
          <w:rFonts w:ascii="Times New Roman" w:hAnsi="Times New Roman" w:cs="Times New Roman"/>
          <w:sz w:val="24"/>
          <w:szCs w:val="24"/>
        </w:rPr>
        <w:t>в Формах по представлению материалов для составления проекта бюджета  Аловского сельского поселения Атяшевского муниципального района на очередной финансовый год и плановый период:</w:t>
      </w:r>
    </w:p>
    <w:p w:rsidR="005D710B" w:rsidRPr="00FA6F1A" w:rsidRDefault="005D710B" w:rsidP="00161B47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710B" w:rsidRPr="00161B47" w:rsidRDefault="005D710B" w:rsidP="00161B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A6F1A">
        <w:rPr>
          <w:rFonts w:ascii="Times New Roman" w:hAnsi="Times New Roman" w:cs="Times New Roman"/>
          <w:sz w:val="24"/>
          <w:szCs w:val="24"/>
        </w:rPr>
        <w:t>формы 1 и 2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710B" w:rsidRPr="00161B47" w:rsidRDefault="005D710B" w:rsidP="00161B47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61B47">
        <w:rPr>
          <w:rFonts w:ascii="Times New Roman" w:hAnsi="Times New Roman" w:cs="Times New Roman"/>
          <w:sz w:val="28"/>
          <w:szCs w:val="28"/>
        </w:rPr>
        <w:t>«Форма 1. Бюджетные ассигнования на исполнение действующих расходных обязательств по финансовому обеспечению деятельности муниципальных учреждений</w:t>
      </w: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1B47">
        <w:rPr>
          <w:rFonts w:ascii="Times New Roman" w:hAnsi="Times New Roman" w:cs="Times New Roman"/>
          <w:sz w:val="28"/>
          <w:szCs w:val="28"/>
        </w:rPr>
        <w:t>раздел ______, подр. ______, ЦСР _________, ВР __________</w:t>
      </w: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1B47">
        <w:rPr>
          <w:rFonts w:ascii="Times New Roman" w:hAnsi="Times New Roman" w:cs="Times New Roman"/>
          <w:sz w:val="28"/>
          <w:szCs w:val="28"/>
        </w:rPr>
        <w:t>Ед. измерения: тыс. рублей</w:t>
      </w: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878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71"/>
        <w:gridCol w:w="1701"/>
        <w:gridCol w:w="679"/>
        <w:gridCol w:w="782"/>
        <w:gridCol w:w="919"/>
        <w:gridCol w:w="870"/>
        <w:gridCol w:w="1669"/>
        <w:gridCol w:w="1025"/>
        <w:gridCol w:w="1082"/>
        <w:gridCol w:w="709"/>
        <w:gridCol w:w="674"/>
        <w:gridCol w:w="602"/>
        <w:gridCol w:w="601"/>
        <w:gridCol w:w="770"/>
        <w:gridCol w:w="1606"/>
        <w:gridCol w:w="1418"/>
      </w:tblGrid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Код бюджета</w:t>
            </w: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Уровень бюджетной системы/учреждение</w:t>
            </w:r>
          </w:p>
        </w:tc>
        <w:tc>
          <w:tcPr>
            <w:tcW w:w="6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78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91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труда, начисления на выплаты по оплате труда</w:t>
            </w: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 xml:space="preserve">Заработная плата работников учреждений, повышение оплаты труда которых предусмотрено указами Президента РФ от 07.05.2012 </w:t>
            </w:r>
            <w:hyperlink r:id="rId11" w:history="1">
              <w:r w:rsidRPr="00161B4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597</w:t>
              </w:r>
            </w:hyperlink>
            <w:r w:rsidRPr="00161B47">
              <w:rPr>
                <w:rFonts w:ascii="Times New Roman" w:hAnsi="Times New Roman" w:cs="Times New Roman"/>
                <w:sz w:val="16"/>
                <w:szCs w:val="16"/>
              </w:rPr>
              <w:t xml:space="preserve">, от 01.06.2012 </w:t>
            </w:r>
            <w:hyperlink r:id="rId12" w:history="1">
              <w:r w:rsidRPr="00161B4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761</w:t>
              </w:r>
            </w:hyperlink>
            <w:r w:rsidRPr="00161B47">
              <w:rPr>
                <w:rFonts w:ascii="Times New Roman" w:hAnsi="Times New Roman" w:cs="Times New Roman"/>
                <w:sz w:val="16"/>
                <w:szCs w:val="16"/>
              </w:rPr>
              <w:t xml:space="preserve">, от 28.12.2012 </w:t>
            </w:r>
            <w:hyperlink r:id="rId13" w:history="1">
              <w:r w:rsidRPr="00161B4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1688</w:t>
              </w:r>
            </w:hyperlink>
          </w:p>
        </w:tc>
        <w:tc>
          <w:tcPr>
            <w:tcW w:w="102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Заработная плата государственных (муниципальных) служащих</w:t>
            </w:r>
          </w:p>
        </w:tc>
        <w:tc>
          <w:tcPr>
            <w:tcW w:w="108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Заработная плата прочих категорий работников государственных (муниципальных) учреждений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 персоналу в денежной форме</w:t>
            </w:r>
          </w:p>
        </w:tc>
        <w:tc>
          <w:tcPr>
            <w:tcW w:w="67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Командировочные (суточные)</w:t>
            </w:r>
          </w:p>
        </w:tc>
        <w:tc>
          <w:tcPr>
            <w:tcW w:w="60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Депутатские</w:t>
            </w:r>
          </w:p>
        </w:tc>
        <w:tc>
          <w:tcPr>
            <w:tcW w:w="6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Остальные прочие выплаты</w:t>
            </w:r>
          </w:p>
        </w:tc>
        <w:tc>
          <w:tcPr>
            <w:tcW w:w="77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160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 xml:space="preserve">Начисления на выплаты по оплате труда работников учреждений, повышение оплаты труда которых предусмотрено указами Президента РФ от 07.05.2012 </w:t>
            </w:r>
            <w:hyperlink r:id="rId14" w:history="1">
              <w:r w:rsidRPr="00161B4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597</w:t>
              </w:r>
            </w:hyperlink>
            <w:r w:rsidRPr="00161B47">
              <w:rPr>
                <w:rFonts w:ascii="Times New Roman" w:hAnsi="Times New Roman" w:cs="Times New Roman"/>
                <w:sz w:val="16"/>
                <w:szCs w:val="16"/>
              </w:rPr>
              <w:t xml:space="preserve">, от 01.06.2012 </w:t>
            </w:r>
            <w:hyperlink r:id="rId15" w:history="1">
              <w:r w:rsidRPr="00161B4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761</w:t>
              </w:r>
            </w:hyperlink>
            <w:r w:rsidRPr="00161B47">
              <w:rPr>
                <w:rFonts w:ascii="Times New Roman" w:hAnsi="Times New Roman" w:cs="Times New Roman"/>
                <w:sz w:val="16"/>
                <w:szCs w:val="16"/>
              </w:rPr>
              <w:t xml:space="preserve">, от 28.12.2012 </w:t>
            </w:r>
            <w:hyperlink r:id="rId16" w:history="1">
              <w:r w:rsidRPr="00161B4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1688</w:t>
              </w:r>
            </w:hyperlink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 государственных (муниципальных) служащих</w:t>
            </w: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1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2111</w:t>
            </w:r>
          </w:p>
        </w:tc>
        <w:tc>
          <w:tcPr>
            <w:tcW w:w="102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2112</w:t>
            </w:r>
          </w:p>
        </w:tc>
        <w:tc>
          <w:tcPr>
            <w:tcW w:w="108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2114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67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2121</w:t>
            </w:r>
          </w:p>
        </w:tc>
        <w:tc>
          <w:tcPr>
            <w:tcW w:w="60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2122</w:t>
            </w:r>
          </w:p>
        </w:tc>
        <w:tc>
          <w:tcPr>
            <w:tcW w:w="6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2123</w:t>
            </w:r>
          </w:p>
        </w:tc>
        <w:tc>
          <w:tcPr>
            <w:tcW w:w="77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160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2131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2132</w:t>
            </w: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8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1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02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8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7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0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7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60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...</w:t>
            </w:r>
          </w:p>
        </w:tc>
        <w:tc>
          <w:tcPr>
            <w:tcW w:w="6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Итого по поселениям</w:t>
            </w:r>
          </w:p>
        </w:tc>
        <w:tc>
          <w:tcPr>
            <w:tcW w:w="6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Муниципальный район</w:t>
            </w:r>
          </w:p>
        </w:tc>
        <w:tc>
          <w:tcPr>
            <w:tcW w:w="6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Итого местный бюджет</w:t>
            </w:r>
          </w:p>
        </w:tc>
        <w:tc>
          <w:tcPr>
            <w:tcW w:w="6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97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905"/>
        <w:gridCol w:w="1701"/>
        <w:gridCol w:w="1267"/>
        <w:gridCol w:w="1276"/>
        <w:gridCol w:w="854"/>
        <w:gridCol w:w="874"/>
        <w:gridCol w:w="685"/>
        <w:gridCol w:w="851"/>
        <w:gridCol w:w="567"/>
        <w:gridCol w:w="1134"/>
        <w:gridCol w:w="709"/>
        <w:gridCol w:w="1134"/>
        <w:gridCol w:w="992"/>
        <w:gridCol w:w="850"/>
        <w:gridCol w:w="998"/>
      </w:tblGrid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 (страховые взносы на компенсацию расходов по оплате проезда к месту отпуска и обратно)</w:t>
            </w: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 прочих категорий работников государственных (муниципальных) учреждений</w:t>
            </w:r>
          </w:p>
        </w:tc>
        <w:tc>
          <w:tcPr>
            <w:tcW w:w="12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 персоналу в натуральной форме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Компенсация расходов на оплату стоимости проезда к месту использования отпуска и обратно</w:t>
            </w:r>
          </w:p>
        </w:tc>
        <w:tc>
          <w:tcPr>
            <w:tcW w:w="85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</w:t>
            </w:r>
          </w:p>
        </w:tc>
        <w:tc>
          <w:tcPr>
            <w:tcW w:w="87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68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услуг телефонной связи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Интернет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Пересылка почтовых отправлений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Спецсвязь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Транспортные услуги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Командировочные (транспортные расходы)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транспортные услуги</w:t>
            </w:r>
          </w:p>
        </w:tc>
        <w:tc>
          <w:tcPr>
            <w:tcW w:w="99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2133</w:t>
            </w: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2134</w:t>
            </w:r>
          </w:p>
        </w:tc>
        <w:tc>
          <w:tcPr>
            <w:tcW w:w="12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214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2141</w:t>
            </w:r>
          </w:p>
        </w:tc>
        <w:tc>
          <w:tcPr>
            <w:tcW w:w="85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2142</w:t>
            </w:r>
          </w:p>
        </w:tc>
        <w:tc>
          <w:tcPr>
            <w:tcW w:w="87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68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2211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2212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2213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2214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2221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2222</w:t>
            </w:r>
          </w:p>
        </w:tc>
        <w:tc>
          <w:tcPr>
            <w:tcW w:w="99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2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5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87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8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99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65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055"/>
        <w:gridCol w:w="708"/>
        <w:gridCol w:w="993"/>
        <w:gridCol w:w="708"/>
        <w:gridCol w:w="851"/>
        <w:gridCol w:w="850"/>
        <w:gridCol w:w="1843"/>
        <w:gridCol w:w="958"/>
        <w:gridCol w:w="850"/>
        <w:gridCol w:w="709"/>
        <w:gridCol w:w="992"/>
        <w:gridCol w:w="992"/>
        <w:gridCol w:w="992"/>
        <w:gridCol w:w="1134"/>
        <w:gridCol w:w="992"/>
        <w:gridCol w:w="1138"/>
      </w:tblGrid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отопления и технологических нужд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потребления газа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потребления электрической энергии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водоснабжения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канализации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коммунальные услуги</w:t>
            </w:r>
          </w:p>
        </w:tc>
        <w:tc>
          <w:tcPr>
            <w:tcW w:w="184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Арендная плата за пользование имуществом (за исключением земельных участков и других обособленных природных объектов)</w:t>
            </w:r>
          </w:p>
        </w:tc>
        <w:tc>
          <w:tcPr>
            <w:tcW w:w="95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Аренда помещений, сооружений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Аренда транс портных средств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Аренда прочего имущества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Содержание помещений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Текущий ремонт оборудования и инвентаря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Текущий ремонт зданий, сооружений и помещений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Текущий ремонт транспортных средств</w:t>
            </w:r>
          </w:p>
        </w:tc>
        <w:tc>
          <w:tcPr>
            <w:tcW w:w="113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Капитальный ремонт зданий и сооружений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2231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2232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2233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2234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2235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2236</w:t>
            </w:r>
          </w:p>
        </w:tc>
        <w:tc>
          <w:tcPr>
            <w:tcW w:w="184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224</w:t>
            </w:r>
          </w:p>
        </w:tc>
        <w:tc>
          <w:tcPr>
            <w:tcW w:w="95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2241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2242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2243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2251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2252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2253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2254</w:t>
            </w:r>
          </w:p>
        </w:tc>
        <w:tc>
          <w:tcPr>
            <w:tcW w:w="113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2255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84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95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113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97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055"/>
        <w:gridCol w:w="708"/>
        <w:gridCol w:w="709"/>
        <w:gridCol w:w="709"/>
        <w:gridCol w:w="709"/>
        <w:gridCol w:w="850"/>
        <w:gridCol w:w="709"/>
        <w:gridCol w:w="1134"/>
        <w:gridCol w:w="1624"/>
        <w:gridCol w:w="1069"/>
        <w:gridCol w:w="1276"/>
        <w:gridCol w:w="1134"/>
        <w:gridCol w:w="851"/>
        <w:gridCol w:w="1559"/>
        <w:gridCol w:w="992"/>
        <w:gridCol w:w="709"/>
      </w:tblGrid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Стирка и химчистка белья и постельных принадлежностей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Обслуживание пожарной сигнализации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услуги по содержанию имущества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вневедомственной охраны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Командировочные (наем жилых помещений)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 для библиотек системы Минкультнаца РМ</w:t>
            </w:r>
          </w:p>
        </w:tc>
        <w:tc>
          <w:tcPr>
            <w:tcW w:w="162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 для библиотек (за исключением библиотек системы Минкультнаца РМ)</w:t>
            </w:r>
          </w:p>
        </w:tc>
        <w:tc>
          <w:tcPr>
            <w:tcW w:w="10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Питание в соответствии с заключенными договорами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Стоянка служебного автотранспорта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Повышение квалификации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труда по договорам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Установка охранной пожарной сигнализации, локально-вычислительной сети, системы видеонаблюдения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Учебно-тренировочные сборы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Представительские расходы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2256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2257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2258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2261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2262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2263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2264</w:t>
            </w:r>
          </w:p>
        </w:tc>
        <w:tc>
          <w:tcPr>
            <w:tcW w:w="162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2265</w:t>
            </w:r>
          </w:p>
        </w:tc>
        <w:tc>
          <w:tcPr>
            <w:tcW w:w="10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2266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2267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2268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2269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22610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22611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22612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162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10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97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71"/>
        <w:gridCol w:w="558"/>
        <w:gridCol w:w="717"/>
        <w:gridCol w:w="1277"/>
        <w:gridCol w:w="850"/>
        <w:gridCol w:w="851"/>
        <w:gridCol w:w="1427"/>
        <w:gridCol w:w="778"/>
        <w:gridCol w:w="1134"/>
        <w:gridCol w:w="1339"/>
        <w:gridCol w:w="1909"/>
        <w:gridCol w:w="2201"/>
        <w:gridCol w:w="1985"/>
      </w:tblGrid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мероприятия в рамках текущей деятельности</w:t>
            </w:r>
          </w:p>
        </w:tc>
        <w:tc>
          <w:tcPr>
            <w:tcW w:w="558" w:type="dxa"/>
          </w:tcPr>
          <w:p w:rsidR="005D710B" w:rsidRPr="00161B47" w:rsidRDefault="005D710B" w:rsidP="00161B47">
            <w:pPr>
              <w:widowControl/>
              <w:ind w:left="-77" w:firstLine="7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Страхование</w:t>
            </w:r>
          </w:p>
        </w:tc>
        <w:tc>
          <w:tcPr>
            <w:tcW w:w="71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Страхование (включая ОСАГО)</w:t>
            </w:r>
          </w:p>
        </w:tc>
        <w:tc>
          <w:tcPr>
            <w:tcW w:w="127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Обязательное страхование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Обязательное государственное страхование сотрудников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Услуги, работы для целей капитальных вложений</w:t>
            </w:r>
          </w:p>
        </w:tc>
        <w:tc>
          <w:tcPr>
            <w:tcW w:w="142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Арендная плата за пользование земельными участками и другими обособленными природными объектами</w:t>
            </w: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Пенсии, пособия и выплаты по пенсионному, социальному и медицинскому страхованию населения</w:t>
            </w: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 в денежной форме</w:t>
            </w: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Ежемесячное денежное пособие на личные расходы детям-сиротам и детям, оставшимся без попечения родителей, являющимся воспитанникам и (обучающимися) детских домов, детских домов-интернатов, детских домов - школ и школ-интернатов Республики Мордовия</w:t>
            </w:r>
          </w:p>
        </w:tc>
        <w:tc>
          <w:tcPr>
            <w:tcW w:w="22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Ежегодное денежное пособие на приобретение учебной литературы и письменных принадлежностей детям-сиротам, детям, оставшимся без попечения родителей, лицам из числа детей-сирот и детей, оставшихся без попечения родителей, и лицам, потерявшим в период обучения обоих родителей или единственного родителя, до завершения обучения в профессиональных образовательных организациях Республики Мордовия</w:t>
            </w:r>
          </w:p>
        </w:tc>
        <w:tc>
          <w:tcPr>
            <w:tcW w:w="198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Денежная компенсация взамен комплекта одежды и обуви, мягкого инвентаря и оборудования детям-сиротам, детям, оставшимся без попечения родителей, лицам из числа детей-сирот и детей, оставшихся без попечения родителей, и лицам, потерявшим в период обучения обоих родителей или единственного родителя, являющимся выпускниками образовательных организаций</w:t>
            </w: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22614</w:t>
            </w:r>
          </w:p>
        </w:tc>
        <w:tc>
          <w:tcPr>
            <w:tcW w:w="55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227</w:t>
            </w:r>
          </w:p>
        </w:tc>
        <w:tc>
          <w:tcPr>
            <w:tcW w:w="71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2271</w:t>
            </w:r>
          </w:p>
        </w:tc>
        <w:tc>
          <w:tcPr>
            <w:tcW w:w="127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2272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2273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228</w:t>
            </w:r>
          </w:p>
        </w:tc>
        <w:tc>
          <w:tcPr>
            <w:tcW w:w="142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229</w:t>
            </w: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261</w:t>
            </w: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2621</w:t>
            </w:r>
          </w:p>
        </w:tc>
        <w:tc>
          <w:tcPr>
            <w:tcW w:w="22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2622</w:t>
            </w:r>
          </w:p>
        </w:tc>
        <w:tc>
          <w:tcPr>
            <w:tcW w:w="198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2623</w:t>
            </w: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55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71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127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142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22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98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97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905"/>
        <w:gridCol w:w="1701"/>
        <w:gridCol w:w="2134"/>
        <w:gridCol w:w="993"/>
        <w:gridCol w:w="920"/>
        <w:gridCol w:w="595"/>
        <w:gridCol w:w="745"/>
        <w:gridCol w:w="621"/>
        <w:gridCol w:w="851"/>
        <w:gridCol w:w="709"/>
        <w:gridCol w:w="1559"/>
        <w:gridCol w:w="709"/>
        <w:gridCol w:w="843"/>
        <w:gridCol w:w="803"/>
        <w:gridCol w:w="709"/>
      </w:tblGrid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Единовременное денежное пособие детям-сиротам, детям, оставшимся без попечения родителей, лицам из числа детей-сирот и детей, оставшихся без попечения родителей, и лицам, потерявших в период обучения обоих родителей или единственного родителя, являющимся выпускниками государственных профессиональных образовательных организаций</w:t>
            </w: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Единовременное денежное пособие детям-сиротам, детям, оставшимся без попечения родителей, лицам из числа детей-сирот и детей, оставшихся без попечения родителей, и лицам, потерявших в период обучения обоих родителей или единственного родителя, являющимся выпускниками государственных общеобразовательных организаций</w:t>
            </w: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Ежемесячное денежное пособие детям-сиротам и детям, оставшимся без попечения родителей, при отсутствии горячего питания в государственных образовательных организациях, осуществляющих образовательную деятельность по имеющим государственную аккредитацию образовательным программам среднего профессионального образования, а также при наличии только одноразового горячего питания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Единовременное денежное вознаграждение донорам, сдавшим безвозмездно компоненты крови (плазму или тромбоциты, или эритроциты) методом афереза</w:t>
            </w:r>
          </w:p>
        </w:tc>
        <w:tc>
          <w:tcPr>
            <w:tcW w:w="92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Денежная компенсация донорам крови и (или) ее компонентов взамен бесплатного питания</w:t>
            </w:r>
          </w:p>
        </w:tc>
        <w:tc>
          <w:tcPr>
            <w:tcW w:w="59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74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 в натуральной форме</w:t>
            </w:r>
          </w:p>
        </w:tc>
        <w:tc>
          <w:tcPr>
            <w:tcW w:w="62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Пенсии, пособия, выплачиваемые работодателями, нанимателями бывшим работникам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помощи, выплачиваемые работодателями, нанимателями бывшим работникам в натуральной форме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Социальные пособия и компенсации персоналу в денежной форме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Пособия за первые три дня временной нетрудоспособности за счет средств работодателя, в случае заболевания работника или полученной им травмы (за исключением несчастных случаев на производстве и профессиональных заболеваний)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социальные пособия</w:t>
            </w:r>
          </w:p>
        </w:tc>
        <w:tc>
          <w:tcPr>
            <w:tcW w:w="84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Социальные компенсации персоналу в натуральной форме</w:t>
            </w:r>
          </w:p>
        </w:tc>
        <w:tc>
          <w:tcPr>
            <w:tcW w:w="80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Компенсация стоимости путевок на санаторно-курортное лечение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Страховые взносы на компенсацию стоимости путевок на санаторно-курортное лечение</w:t>
            </w: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2624</w:t>
            </w: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2625</w:t>
            </w: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2626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2627</w:t>
            </w:r>
          </w:p>
        </w:tc>
        <w:tc>
          <w:tcPr>
            <w:tcW w:w="92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2628</w:t>
            </w:r>
          </w:p>
        </w:tc>
        <w:tc>
          <w:tcPr>
            <w:tcW w:w="59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2629</w:t>
            </w:r>
          </w:p>
        </w:tc>
        <w:tc>
          <w:tcPr>
            <w:tcW w:w="74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263</w:t>
            </w:r>
          </w:p>
        </w:tc>
        <w:tc>
          <w:tcPr>
            <w:tcW w:w="62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264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265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266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2661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2662</w:t>
            </w:r>
          </w:p>
        </w:tc>
        <w:tc>
          <w:tcPr>
            <w:tcW w:w="84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267</w:t>
            </w:r>
          </w:p>
        </w:tc>
        <w:tc>
          <w:tcPr>
            <w:tcW w:w="80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2671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2672</w:t>
            </w: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92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59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74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  <w:tc>
          <w:tcPr>
            <w:tcW w:w="62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84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80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3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055"/>
        <w:gridCol w:w="567"/>
        <w:gridCol w:w="851"/>
        <w:gridCol w:w="709"/>
        <w:gridCol w:w="708"/>
        <w:gridCol w:w="709"/>
        <w:gridCol w:w="889"/>
        <w:gridCol w:w="1520"/>
        <w:gridCol w:w="607"/>
        <w:gridCol w:w="1099"/>
        <w:gridCol w:w="987"/>
        <w:gridCol w:w="993"/>
        <w:gridCol w:w="1594"/>
        <w:gridCol w:w="1808"/>
        <w:gridCol w:w="1417"/>
      </w:tblGrid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социальные компенсации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Налоги, пошлины и сборы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Налог на имущество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налоги и сборы</w:t>
            </w:r>
          </w:p>
        </w:tc>
        <w:tc>
          <w:tcPr>
            <w:tcW w:w="152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Иные выплаты текущего характера физическим лицам</w:t>
            </w: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Стипендии</w:t>
            </w: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Иные выплаты текущего характера</w:t>
            </w:r>
          </w:p>
        </w:tc>
        <w:tc>
          <w:tcPr>
            <w:tcW w:w="98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Приобретение оборудования</w:t>
            </w:r>
          </w:p>
        </w:tc>
        <w:tc>
          <w:tcPr>
            <w:tcW w:w="18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Обновление библиотечного фонда в библиотеках системы Минкультнаца РМ</w:t>
            </w:r>
          </w:p>
        </w:tc>
        <w:tc>
          <w:tcPr>
            <w:tcW w:w="141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Создание нового и прокат текущего репертуара для театров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2673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291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2911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2912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2913</w:t>
            </w: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2914</w:t>
            </w:r>
          </w:p>
        </w:tc>
        <w:tc>
          <w:tcPr>
            <w:tcW w:w="152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296</w:t>
            </w: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2961</w:t>
            </w: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2962</w:t>
            </w:r>
          </w:p>
        </w:tc>
        <w:tc>
          <w:tcPr>
            <w:tcW w:w="98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3101</w:t>
            </w:r>
          </w:p>
        </w:tc>
        <w:tc>
          <w:tcPr>
            <w:tcW w:w="18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3102</w:t>
            </w:r>
          </w:p>
        </w:tc>
        <w:tc>
          <w:tcPr>
            <w:tcW w:w="141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3103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92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94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97</w:t>
            </w: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152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98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103</w:t>
            </w: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104</w:t>
            </w:r>
          </w:p>
        </w:tc>
        <w:tc>
          <w:tcPr>
            <w:tcW w:w="18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141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106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03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519"/>
        <w:gridCol w:w="811"/>
        <w:gridCol w:w="553"/>
        <w:gridCol w:w="581"/>
        <w:gridCol w:w="870"/>
        <w:gridCol w:w="1115"/>
        <w:gridCol w:w="992"/>
        <w:gridCol w:w="1654"/>
        <w:gridCol w:w="614"/>
        <w:gridCol w:w="1276"/>
        <w:gridCol w:w="850"/>
        <w:gridCol w:w="993"/>
        <w:gridCol w:w="567"/>
        <w:gridCol w:w="1559"/>
        <w:gridCol w:w="1549"/>
      </w:tblGrid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Учебники и учебные пособия в школьных библиотеках (за исключением федерального комплекта учебников)</w:t>
            </w:r>
          </w:p>
        </w:tc>
        <w:tc>
          <w:tcPr>
            <w:tcW w:w="81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Федеральный комплект учебников</w:t>
            </w:r>
          </w:p>
        </w:tc>
        <w:tc>
          <w:tcPr>
            <w:tcW w:w="55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Учебно-наглядные пособия</w:t>
            </w:r>
          </w:p>
        </w:tc>
        <w:tc>
          <w:tcPr>
            <w:tcW w:w="58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основные средства</w:t>
            </w: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111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непроизведенных активов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165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лекарственных препаратов и материалов, применяемых в медицинских целях</w:t>
            </w:r>
          </w:p>
        </w:tc>
        <w:tc>
          <w:tcPr>
            <w:tcW w:w="61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Медикаменты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Приобретение дезинфекционных средств учреждениями здравоохранения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продуктов питания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горюче-смазочных материалов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ГСМ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потребления котельно-печного топлива</w:t>
            </w: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строительных материалов</w:t>
            </w: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3104</w:t>
            </w:r>
          </w:p>
        </w:tc>
        <w:tc>
          <w:tcPr>
            <w:tcW w:w="81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3105</w:t>
            </w:r>
          </w:p>
        </w:tc>
        <w:tc>
          <w:tcPr>
            <w:tcW w:w="55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3106</w:t>
            </w:r>
          </w:p>
        </w:tc>
        <w:tc>
          <w:tcPr>
            <w:tcW w:w="58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3107</w:t>
            </w: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320</w:t>
            </w:r>
          </w:p>
        </w:tc>
        <w:tc>
          <w:tcPr>
            <w:tcW w:w="111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330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165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341</w:t>
            </w:r>
          </w:p>
        </w:tc>
        <w:tc>
          <w:tcPr>
            <w:tcW w:w="61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3411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3412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342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343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3431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3432</w:t>
            </w: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344</w:t>
            </w: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107</w:t>
            </w:r>
          </w:p>
        </w:tc>
        <w:tc>
          <w:tcPr>
            <w:tcW w:w="81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108</w:t>
            </w:r>
          </w:p>
        </w:tc>
        <w:tc>
          <w:tcPr>
            <w:tcW w:w="55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109</w:t>
            </w:r>
          </w:p>
        </w:tc>
        <w:tc>
          <w:tcPr>
            <w:tcW w:w="58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1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113</w:t>
            </w:r>
          </w:p>
        </w:tc>
        <w:tc>
          <w:tcPr>
            <w:tcW w:w="165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114</w:t>
            </w:r>
          </w:p>
        </w:tc>
        <w:tc>
          <w:tcPr>
            <w:tcW w:w="61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115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116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118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693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055"/>
        <w:gridCol w:w="1275"/>
        <w:gridCol w:w="1276"/>
        <w:gridCol w:w="1559"/>
        <w:gridCol w:w="2268"/>
        <w:gridCol w:w="1039"/>
        <w:gridCol w:w="1350"/>
        <w:gridCol w:w="1134"/>
        <w:gridCol w:w="1579"/>
        <w:gridCol w:w="1579"/>
        <w:gridCol w:w="1579"/>
      </w:tblGrid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мягкого инвентаря</w:t>
            </w: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прочих материальных запасов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Книги, кроме обновления библиотечного фонда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Учебные принадлежности воспитанникам образовательных организаций, имеющих интернат</w:t>
            </w: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Средства личной гигиены воспитанникам образовательных организаций, имеющих интернат, и учреждений социальной защиты населения интернатного типа</w:t>
            </w:r>
          </w:p>
        </w:tc>
        <w:tc>
          <w:tcPr>
            <w:tcW w:w="103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Моющие средства для стирки белья</w:t>
            </w:r>
          </w:p>
        </w:tc>
        <w:tc>
          <w:tcPr>
            <w:tcW w:w="13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Приобретение бланковой документации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материальные запасы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 для целей капитальных вложений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прочих материальных запасов однократного применения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345</w:t>
            </w: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3461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3462</w:t>
            </w: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3463</w:t>
            </w:r>
          </w:p>
        </w:tc>
        <w:tc>
          <w:tcPr>
            <w:tcW w:w="103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3464</w:t>
            </w:r>
          </w:p>
        </w:tc>
        <w:tc>
          <w:tcPr>
            <w:tcW w:w="13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3465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3466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3467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347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349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123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124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125</w:t>
            </w: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126</w:t>
            </w:r>
          </w:p>
        </w:tc>
        <w:tc>
          <w:tcPr>
            <w:tcW w:w="103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127</w:t>
            </w:r>
          </w:p>
        </w:tc>
        <w:tc>
          <w:tcPr>
            <w:tcW w:w="13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128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131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132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61B47">
        <w:rPr>
          <w:rFonts w:ascii="Times New Roman" w:hAnsi="Times New Roman" w:cs="Times New Roman"/>
          <w:sz w:val="28"/>
          <w:szCs w:val="28"/>
        </w:rPr>
        <w:t>Форма 2. Бюджетные ассигнования на исполнение принимаемых расходных обязательств по финансовому обеспечению деятельности муниципальных учреждений</w:t>
      </w: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1B47">
        <w:rPr>
          <w:rFonts w:ascii="Times New Roman" w:hAnsi="Times New Roman" w:cs="Times New Roman"/>
          <w:sz w:val="28"/>
          <w:szCs w:val="28"/>
        </w:rPr>
        <w:t>Раздел ______, подр. ______, ЦСР _________, ВР __________</w:t>
      </w: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1B47">
        <w:rPr>
          <w:rFonts w:ascii="Times New Roman" w:hAnsi="Times New Roman" w:cs="Times New Roman"/>
          <w:sz w:val="28"/>
          <w:szCs w:val="28"/>
        </w:rPr>
        <w:t>Ед. измерения: тыс. рублей</w:t>
      </w:r>
    </w:p>
    <w:tbl>
      <w:tblPr>
        <w:tblW w:w="15520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71"/>
        <w:gridCol w:w="1590"/>
        <w:gridCol w:w="889"/>
        <w:gridCol w:w="781"/>
        <w:gridCol w:w="795"/>
        <w:gridCol w:w="678"/>
        <w:gridCol w:w="1669"/>
        <w:gridCol w:w="827"/>
        <w:gridCol w:w="1276"/>
        <w:gridCol w:w="1134"/>
        <w:gridCol w:w="530"/>
        <w:gridCol w:w="708"/>
        <w:gridCol w:w="710"/>
        <w:gridCol w:w="708"/>
        <w:gridCol w:w="1669"/>
        <w:gridCol w:w="778"/>
        <w:gridCol w:w="7"/>
      </w:tblGrid>
      <w:tr w:rsidR="005D710B" w:rsidRPr="00161B47" w:rsidTr="00161B47">
        <w:tc>
          <w:tcPr>
            <w:tcW w:w="77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Код бюджета</w:t>
            </w:r>
          </w:p>
        </w:tc>
        <w:tc>
          <w:tcPr>
            <w:tcW w:w="159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Уровень бюджетной системы/учреждение</w:t>
            </w: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78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79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труда, начисления на выплаты по оплате труда</w:t>
            </w:r>
          </w:p>
        </w:tc>
        <w:tc>
          <w:tcPr>
            <w:tcW w:w="67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 xml:space="preserve">Заработная плата работников учреждений, повышение оплаты труда которых предусмотрено указами Президента РФ от 07.05.2012 </w:t>
            </w:r>
            <w:hyperlink r:id="rId17" w:history="1">
              <w:r w:rsidRPr="00161B4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597</w:t>
              </w:r>
            </w:hyperlink>
            <w:r w:rsidRPr="00161B47">
              <w:rPr>
                <w:rFonts w:ascii="Times New Roman" w:hAnsi="Times New Roman" w:cs="Times New Roman"/>
                <w:sz w:val="16"/>
                <w:szCs w:val="16"/>
              </w:rPr>
              <w:t xml:space="preserve">, от 01.06.2012 </w:t>
            </w:r>
            <w:hyperlink r:id="rId18" w:history="1">
              <w:r w:rsidRPr="00161B4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761</w:t>
              </w:r>
            </w:hyperlink>
            <w:r w:rsidRPr="00161B47">
              <w:rPr>
                <w:rFonts w:ascii="Times New Roman" w:hAnsi="Times New Roman" w:cs="Times New Roman"/>
                <w:sz w:val="16"/>
                <w:szCs w:val="16"/>
              </w:rPr>
              <w:t xml:space="preserve">, от 28.12.2012 </w:t>
            </w:r>
            <w:hyperlink r:id="rId19" w:history="1">
              <w:r w:rsidRPr="00161B4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1688</w:t>
              </w:r>
            </w:hyperlink>
          </w:p>
        </w:tc>
        <w:tc>
          <w:tcPr>
            <w:tcW w:w="82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Заработная плата государственных (муниципальных) служащих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Заработная плата прочих категорий работников государственных (муниципальных) учреждений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 персоналу в денежной форме</w:t>
            </w:r>
          </w:p>
        </w:tc>
        <w:tc>
          <w:tcPr>
            <w:tcW w:w="53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Командировочные (суточные)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Депутатские</w:t>
            </w:r>
          </w:p>
        </w:tc>
        <w:tc>
          <w:tcPr>
            <w:tcW w:w="71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Остальные прочие выплаты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 xml:space="preserve">Начисления на выплаты по оплате труда работников учреждений, повышение оплаты труда которых предусмотрено указами Президента РФ от 07.05.2012 </w:t>
            </w:r>
            <w:hyperlink r:id="rId20" w:history="1">
              <w:r w:rsidRPr="00161B4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597</w:t>
              </w:r>
            </w:hyperlink>
            <w:r w:rsidRPr="00161B47">
              <w:rPr>
                <w:rFonts w:ascii="Times New Roman" w:hAnsi="Times New Roman" w:cs="Times New Roman"/>
                <w:sz w:val="16"/>
                <w:szCs w:val="16"/>
              </w:rPr>
              <w:t xml:space="preserve">, от 01.06.2012 </w:t>
            </w:r>
            <w:hyperlink r:id="rId21" w:history="1">
              <w:r w:rsidRPr="00161B4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761</w:t>
              </w:r>
            </w:hyperlink>
            <w:r w:rsidRPr="00161B47">
              <w:rPr>
                <w:rFonts w:ascii="Times New Roman" w:hAnsi="Times New Roman" w:cs="Times New Roman"/>
                <w:sz w:val="16"/>
                <w:szCs w:val="16"/>
              </w:rPr>
              <w:t xml:space="preserve">, от 28.12.2012 </w:t>
            </w:r>
            <w:hyperlink r:id="rId22" w:history="1">
              <w:r w:rsidRPr="00161B4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1688</w:t>
              </w:r>
            </w:hyperlink>
          </w:p>
        </w:tc>
        <w:tc>
          <w:tcPr>
            <w:tcW w:w="785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 государственных (муниципальных) служащих</w:t>
            </w:r>
          </w:p>
        </w:tc>
      </w:tr>
      <w:tr w:rsidR="005D710B" w:rsidRPr="00161B47" w:rsidTr="00161B47">
        <w:trPr>
          <w:gridAfter w:val="1"/>
          <w:wAfter w:w="7" w:type="dxa"/>
        </w:trPr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9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67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2111</w:t>
            </w:r>
          </w:p>
        </w:tc>
        <w:tc>
          <w:tcPr>
            <w:tcW w:w="82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2112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2114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53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2121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2122</w:t>
            </w:r>
          </w:p>
        </w:tc>
        <w:tc>
          <w:tcPr>
            <w:tcW w:w="71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2123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2131</w:t>
            </w: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2132</w:t>
            </w:r>
          </w:p>
        </w:tc>
      </w:tr>
      <w:tr w:rsidR="005D710B" w:rsidRPr="00161B47" w:rsidTr="00161B47">
        <w:trPr>
          <w:gridAfter w:val="1"/>
          <w:wAfter w:w="7" w:type="dxa"/>
        </w:trPr>
        <w:tc>
          <w:tcPr>
            <w:tcW w:w="77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9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8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9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7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2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3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1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5D710B" w:rsidRPr="00161B47" w:rsidTr="00161B47">
        <w:trPr>
          <w:gridAfter w:val="1"/>
          <w:wAfter w:w="7" w:type="dxa"/>
        </w:trPr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rPr>
          <w:gridAfter w:val="1"/>
          <w:wAfter w:w="7" w:type="dxa"/>
        </w:trPr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rPr>
          <w:gridAfter w:val="1"/>
          <w:wAfter w:w="7" w:type="dxa"/>
        </w:trPr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rPr>
          <w:gridAfter w:val="1"/>
          <w:wAfter w:w="7" w:type="dxa"/>
        </w:trPr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Итого по поселениям</w:t>
            </w: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rPr>
          <w:gridAfter w:val="1"/>
          <w:wAfter w:w="7" w:type="dxa"/>
        </w:trPr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Муниципальный район</w:t>
            </w: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rPr>
          <w:gridAfter w:val="1"/>
          <w:wAfter w:w="7" w:type="dxa"/>
        </w:trPr>
        <w:tc>
          <w:tcPr>
            <w:tcW w:w="77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Итого местный бюджет</w:t>
            </w:r>
          </w:p>
        </w:tc>
        <w:tc>
          <w:tcPr>
            <w:tcW w:w="88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601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905"/>
        <w:gridCol w:w="1939"/>
        <w:gridCol w:w="1125"/>
        <w:gridCol w:w="1418"/>
        <w:gridCol w:w="851"/>
        <w:gridCol w:w="708"/>
        <w:gridCol w:w="709"/>
        <w:gridCol w:w="709"/>
        <w:gridCol w:w="567"/>
        <w:gridCol w:w="992"/>
        <w:gridCol w:w="567"/>
        <w:gridCol w:w="1009"/>
        <w:gridCol w:w="976"/>
        <w:gridCol w:w="708"/>
        <w:gridCol w:w="1418"/>
      </w:tblGrid>
      <w:tr w:rsidR="005D710B" w:rsidRPr="00161B47" w:rsidTr="00161B47">
        <w:trPr>
          <w:trHeight w:val="1306"/>
        </w:trPr>
        <w:tc>
          <w:tcPr>
            <w:tcW w:w="190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 (страховые взносы на компенсацию расходов по оплате проезда к месту отпуска и обратно)</w:t>
            </w:r>
          </w:p>
        </w:tc>
        <w:tc>
          <w:tcPr>
            <w:tcW w:w="193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 прочих категорий работников государственных (муниципальных) учреждений</w:t>
            </w:r>
          </w:p>
        </w:tc>
        <w:tc>
          <w:tcPr>
            <w:tcW w:w="112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 персоналу в натуральной форме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Компенсация расходов на оплату стоимости проезда к месту использования отпуска и обратно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услуг телефонной связи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Интернет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Пересылка почтовых отправлений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Спецсвязь</w:t>
            </w:r>
          </w:p>
        </w:tc>
        <w:tc>
          <w:tcPr>
            <w:tcW w:w="10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Транспортные услуги</w:t>
            </w:r>
          </w:p>
        </w:tc>
        <w:tc>
          <w:tcPr>
            <w:tcW w:w="9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Командировочные (транспортные расходы)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транспортные услуги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2133</w:t>
            </w:r>
          </w:p>
        </w:tc>
        <w:tc>
          <w:tcPr>
            <w:tcW w:w="193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2134</w:t>
            </w:r>
          </w:p>
        </w:tc>
        <w:tc>
          <w:tcPr>
            <w:tcW w:w="112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214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2141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2142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2211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2212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2213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2214</w:t>
            </w:r>
          </w:p>
        </w:tc>
        <w:tc>
          <w:tcPr>
            <w:tcW w:w="10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9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2221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2222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93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12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0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97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90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620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13"/>
        <w:gridCol w:w="283"/>
        <w:gridCol w:w="426"/>
        <w:gridCol w:w="425"/>
        <w:gridCol w:w="567"/>
        <w:gridCol w:w="425"/>
        <w:gridCol w:w="425"/>
        <w:gridCol w:w="425"/>
        <w:gridCol w:w="283"/>
        <w:gridCol w:w="499"/>
        <w:gridCol w:w="353"/>
        <w:gridCol w:w="494"/>
        <w:gridCol w:w="708"/>
        <w:gridCol w:w="499"/>
        <w:gridCol w:w="918"/>
        <w:gridCol w:w="39"/>
        <w:gridCol w:w="993"/>
        <w:gridCol w:w="592"/>
        <w:gridCol w:w="258"/>
        <w:gridCol w:w="670"/>
        <w:gridCol w:w="322"/>
        <w:gridCol w:w="460"/>
        <w:gridCol w:w="391"/>
        <w:gridCol w:w="250"/>
        <w:gridCol w:w="708"/>
        <w:gridCol w:w="176"/>
        <w:gridCol w:w="992"/>
        <w:gridCol w:w="460"/>
        <w:gridCol w:w="532"/>
        <w:gridCol w:w="250"/>
        <w:gridCol w:w="851"/>
        <w:gridCol w:w="33"/>
      </w:tblGrid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отопления и технологических нужд</w:t>
            </w:r>
          </w:p>
        </w:tc>
        <w:tc>
          <w:tcPr>
            <w:tcW w:w="709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потребления газа</w:t>
            </w: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потребления электрической энергии</w:t>
            </w: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водоснабжения</w:t>
            </w:r>
          </w:p>
        </w:tc>
        <w:tc>
          <w:tcPr>
            <w:tcW w:w="708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канализации</w:t>
            </w:r>
          </w:p>
        </w:tc>
        <w:tc>
          <w:tcPr>
            <w:tcW w:w="85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коммунальные услуги</w:t>
            </w:r>
          </w:p>
        </w:tc>
        <w:tc>
          <w:tcPr>
            <w:tcW w:w="1701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Арендная плата за пользование имуществом (за исключением земельных участков и других обособленных природных объектов)</w:t>
            </w:r>
          </w:p>
        </w:tc>
        <w:tc>
          <w:tcPr>
            <w:tcW w:w="957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Аренда помещений, сооружений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Аренда транспортных средств</w:t>
            </w: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Аренда прочего имущества</w:t>
            </w: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Содержание помещений</w:t>
            </w: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Текущий ремонт оборудования и инвентаря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Текущий ремонт зданий, сооружений и помещений</w:t>
            </w: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Текущий ремонт транспортных средств</w:t>
            </w: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Капитальный ремонт зданий и сооружений</w:t>
            </w: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2231</w:t>
            </w:r>
          </w:p>
        </w:tc>
        <w:tc>
          <w:tcPr>
            <w:tcW w:w="709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2232</w:t>
            </w: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2233</w:t>
            </w: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2234</w:t>
            </w:r>
          </w:p>
        </w:tc>
        <w:tc>
          <w:tcPr>
            <w:tcW w:w="708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2235</w:t>
            </w:r>
          </w:p>
        </w:tc>
        <w:tc>
          <w:tcPr>
            <w:tcW w:w="85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2236</w:t>
            </w:r>
          </w:p>
        </w:tc>
        <w:tc>
          <w:tcPr>
            <w:tcW w:w="1701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224</w:t>
            </w:r>
          </w:p>
        </w:tc>
        <w:tc>
          <w:tcPr>
            <w:tcW w:w="957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2241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2242</w:t>
            </w: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2243</w:t>
            </w: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2251</w:t>
            </w: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2252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2253</w:t>
            </w: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2254</w:t>
            </w: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2255</w:t>
            </w: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709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708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85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701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957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rPr>
          <w:gridAfter w:val="1"/>
          <w:wAfter w:w="33" w:type="dxa"/>
        </w:trPr>
        <w:tc>
          <w:tcPr>
            <w:tcW w:w="1196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Стирка и химчистка белья и постельных принадлежностей</w:t>
            </w: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Обслуживание пожарной сигнализации</w:t>
            </w: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услуги по содержанию имущества</w:t>
            </w: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вневедомственной охраны</w:t>
            </w:r>
          </w:p>
        </w:tc>
        <w:tc>
          <w:tcPr>
            <w:tcW w:w="847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Командировочные (наем жилых помещений)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</w:t>
            </w:r>
          </w:p>
        </w:tc>
        <w:tc>
          <w:tcPr>
            <w:tcW w:w="1417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 для библиотек системы Минкультнаца РМ</w:t>
            </w:r>
          </w:p>
        </w:tc>
        <w:tc>
          <w:tcPr>
            <w:tcW w:w="1624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 для библиотек (за исключением библиотек системы Минкультнаца РМ)</w:t>
            </w:r>
          </w:p>
        </w:tc>
        <w:tc>
          <w:tcPr>
            <w:tcW w:w="928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Питание в соответствии с заключенными договорами</w:t>
            </w: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Стоянка служебного автотранспорта</w:t>
            </w:r>
          </w:p>
        </w:tc>
        <w:tc>
          <w:tcPr>
            <w:tcW w:w="641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Повышение квалификации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труда по договорам</w:t>
            </w:r>
          </w:p>
        </w:tc>
        <w:tc>
          <w:tcPr>
            <w:tcW w:w="1628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Установка охранной пожарной сигнализации, локально-вычислительной сети, системы видеонаблюдения</w:t>
            </w: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Учебно-тренировочные сборы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Представительские расходы</w:t>
            </w:r>
          </w:p>
        </w:tc>
      </w:tr>
      <w:tr w:rsidR="005D710B" w:rsidRPr="00161B47" w:rsidTr="00161B47">
        <w:trPr>
          <w:gridAfter w:val="1"/>
          <w:wAfter w:w="33" w:type="dxa"/>
        </w:trPr>
        <w:tc>
          <w:tcPr>
            <w:tcW w:w="1196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2256</w:t>
            </w: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2257</w:t>
            </w: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2258</w:t>
            </w: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2261</w:t>
            </w:r>
          </w:p>
        </w:tc>
        <w:tc>
          <w:tcPr>
            <w:tcW w:w="847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2262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2263</w:t>
            </w:r>
          </w:p>
        </w:tc>
        <w:tc>
          <w:tcPr>
            <w:tcW w:w="1417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2264</w:t>
            </w:r>
          </w:p>
        </w:tc>
        <w:tc>
          <w:tcPr>
            <w:tcW w:w="1624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2265</w:t>
            </w:r>
          </w:p>
        </w:tc>
        <w:tc>
          <w:tcPr>
            <w:tcW w:w="928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2266</w:t>
            </w: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2267</w:t>
            </w:r>
          </w:p>
        </w:tc>
        <w:tc>
          <w:tcPr>
            <w:tcW w:w="641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2268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2269</w:t>
            </w:r>
          </w:p>
        </w:tc>
        <w:tc>
          <w:tcPr>
            <w:tcW w:w="1628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22610</w:t>
            </w: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22611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22612</w:t>
            </w:r>
          </w:p>
        </w:tc>
      </w:tr>
      <w:tr w:rsidR="005D710B" w:rsidRPr="00161B47" w:rsidTr="00161B47">
        <w:trPr>
          <w:gridAfter w:val="1"/>
          <w:wAfter w:w="33" w:type="dxa"/>
        </w:trPr>
        <w:tc>
          <w:tcPr>
            <w:tcW w:w="1196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847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1417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1624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928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641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628" w:type="dxa"/>
            <w:gridSpan w:val="3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</w:tr>
      <w:tr w:rsidR="005D710B" w:rsidRPr="00161B47" w:rsidTr="00161B47">
        <w:trPr>
          <w:gridAfter w:val="1"/>
          <w:wAfter w:w="33" w:type="dxa"/>
        </w:trPr>
        <w:tc>
          <w:tcPr>
            <w:tcW w:w="1196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8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8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rPr>
          <w:gridAfter w:val="1"/>
          <w:wAfter w:w="33" w:type="dxa"/>
        </w:trPr>
        <w:tc>
          <w:tcPr>
            <w:tcW w:w="1196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8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8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rPr>
          <w:gridAfter w:val="1"/>
          <w:wAfter w:w="33" w:type="dxa"/>
        </w:trPr>
        <w:tc>
          <w:tcPr>
            <w:tcW w:w="1196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8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8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rPr>
          <w:gridAfter w:val="1"/>
          <w:wAfter w:w="33" w:type="dxa"/>
        </w:trPr>
        <w:tc>
          <w:tcPr>
            <w:tcW w:w="1196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8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8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rPr>
          <w:gridAfter w:val="1"/>
          <w:wAfter w:w="33" w:type="dxa"/>
        </w:trPr>
        <w:tc>
          <w:tcPr>
            <w:tcW w:w="1196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8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8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rPr>
          <w:gridAfter w:val="1"/>
          <w:wAfter w:w="33" w:type="dxa"/>
        </w:trPr>
        <w:tc>
          <w:tcPr>
            <w:tcW w:w="1196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8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1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8" w:type="dxa"/>
            <w:gridSpan w:val="3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2" w:type="dxa"/>
            <w:gridSpan w:val="2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88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055"/>
        <w:gridCol w:w="425"/>
        <w:gridCol w:w="567"/>
        <w:gridCol w:w="1559"/>
        <w:gridCol w:w="993"/>
        <w:gridCol w:w="850"/>
        <w:gridCol w:w="1418"/>
        <w:gridCol w:w="708"/>
        <w:gridCol w:w="1418"/>
        <w:gridCol w:w="992"/>
        <w:gridCol w:w="1909"/>
        <w:gridCol w:w="2074"/>
        <w:gridCol w:w="1820"/>
      </w:tblGrid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мероприятия в рамках текущей деятельности</w:t>
            </w:r>
          </w:p>
        </w:tc>
        <w:tc>
          <w:tcPr>
            <w:tcW w:w="42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Страхование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Страхование (включая ОСАГО)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Обязательное страхование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Обязательное государственное страхование сотрудников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Услуги, работы для целей капитальных вложений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Арендная плата за пользование земельными участками и другими обособленными природными объектами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Пенсии, пособия и выплаты по пенсионному, социальному и медицинскому страхованию населения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 в денежной форме</w:t>
            </w: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Ежемесячное денежное пособие на личные расходы детям-сиротам и детям, оставшимся без попечения родителей, являющимся воспитанникам и (обучающимися) детских домов, детских домов-интернатов, детских домов - школ и школ-интернатов Республики Мордовия</w:t>
            </w:r>
          </w:p>
        </w:tc>
        <w:tc>
          <w:tcPr>
            <w:tcW w:w="207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Ежегодное денежное пособие на приобретение учебной литературы и письменных принадлежностей детям-сиротам, детям, оставшимся без попечения родителей, лицам из числа детей-сирот и детей, оставшихся без попечения родителей, и лицам, потерявшим в период обучения обоих родителей или единственного родителя, до завершения обучения в профессиональных образовательных организациях Республики Мордовия</w:t>
            </w:r>
          </w:p>
        </w:tc>
        <w:tc>
          <w:tcPr>
            <w:tcW w:w="182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Денежная компенсация взамен комплекта одежды и обуви, мягкого инвентаря и оборудования детям-сиротам, детям, оставшимся без попечения родителей, лицам из числа детей-сирот и детей, оставшихся без попечения родителей, и лицам, потерявшим в период обучения обоих родителей или единственного родителя, являющимся выпускниками образовательных организаций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22614</w:t>
            </w:r>
          </w:p>
        </w:tc>
        <w:tc>
          <w:tcPr>
            <w:tcW w:w="42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227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2271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2272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2273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228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229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261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2621</w:t>
            </w:r>
          </w:p>
        </w:tc>
        <w:tc>
          <w:tcPr>
            <w:tcW w:w="207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2622</w:t>
            </w:r>
          </w:p>
        </w:tc>
        <w:tc>
          <w:tcPr>
            <w:tcW w:w="182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2623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42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207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82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7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97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763"/>
        <w:gridCol w:w="1701"/>
        <w:gridCol w:w="2134"/>
        <w:gridCol w:w="985"/>
        <w:gridCol w:w="992"/>
        <w:gridCol w:w="567"/>
        <w:gridCol w:w="850"/>
        <w:gridCol w:w="851"/>
        <w:gridCol w:w="851"/>
        <w:gridCol w:w="850"/>
        <w:gridCol w:w="1134"/>
        <w:gridCol w:w="709"/>
        <w:gridCol w:w="842"/>
        <w:gridCol w:w="859"/>
        <w:gridCol w:w="709"/>
      </w:tblGrid>
      <w:tr w:rsidR="005D710B" w:rsidRPr="00161B47" w:rsidTr="00161B47">
        <w:tc>
          <w:tcPr>
            <w:tcW w:w="176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Единовременное денежное пособие детям-сиротам, детям, оставшимся без попечения родителей, лицам из числа детей-сирот и детей, оставшихся без попечения родителей, и лицам, потерявших в период обучения обоих родителей или единственного родителя, являющимся выпускниками государственных профессиональных образовательных организаций</w:t>
            </w: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Единовременное денежное пособие детям-сиротам, детям, оставшимся без попечения родителей, лицам из числа детей-сирот и детей, оставшихся без попечения родителей, и лицам, потерявших в период обучения обоих родителей или единственного родителя, являющимся выпускниками государственных общеобразовательных организаций</w:t>
            </w: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Ежемесячное денежное пособие детям-сиротам и детям, оставшимся без попечения родителей, при отсутствии горячего питания в государственных образовательных организациях, осуществляющих образовательную деятельность по имеющим государственную аккредитацию образовательным программам среднего профессионального образования, а также при наличии только одноразового горячего питания</w:t>
            </w:r>
          </w:p>
        </w:tc>
        <w:tc>
          <w:tcPr>
            <w:tcW w:w="98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Единовременное денежное вознаграждение донорам, сдавшим безвозмездно компоненты крови (плазму или тромбоциты, или эритроциты) методом афереза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Денежная компенсация донорам крови и (или) ее компонентов взамен бесплатного питания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 в натуральной форме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Пенсии, пособия, выплачиваемые работодателями, нанимателями бывшим работникам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помощи, выплачиваемые работодателями, нанимателями бывшим работникам в натуральной форме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Социальные пособия и компенсации персоналу в денежной форме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Пособия за первые три дня временной нетрудоспособности за счет средств работодателя, в случае заболевания работника или полученной им травмы (за исключением несчастных случаев на производстве и профессиональных заболеваний)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социальные пособия</w:t>
            </w:r>
          </w:p>
        </w:tc>
        <w:tc>
          <w:tcPr>
            <w:tcW w:w="84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Социальные компенсации персоналу в натуральной форме</w:t>
            </w:r>
          </w:p>
        </w:tc>
        <w:tc>
          <w:tcPr>
            <w:tcW w:w="8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Компенсация стоимости путевок на санаторно-курортное лечение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Страховые взносы на компенсацию стоимости путевок на санаторно-курортное лечение</w:t>
            </w:r>
          </w:p>
        </w:tc>
      </w:tr>
      <w:tr w:rsidR="005D710B" w:rsidRPr="00161B47" w:rsidTr="00161B47">
        <w:tc>
          <w:tcPr>
            <w:tcW w:w="176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2624</w:t>
            </w: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2625</w:t>
            </w: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2626</w:t>
            </w:r>
          </w:p>
        </w:tc>
        <w:tc>
          <w:tcPr>
            <w:tcW w:w="98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2627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2628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2629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263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264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265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266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2661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2662</w:t>
            </w:r>
          </w:p>
        </w:tc>
        <w:tc>
          <w:tcPr>
            <w:tcW w:w="84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267</w:t>
            </w:r>
          </w:p>
        </w:tc>
        <w:tc>
          <w:tcPr>
            <w:tcW w:w="8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2671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2672</w:t>
            </w:r>
          </w:p>
        </w:tc>
      </w:tr>
      <w:tr w:rsidR="005D710B" w:rsidRPr="00161B47" w:rsidTr="00161B47">
        <w:tc>
          <w:tcPr>
            <w:tcW w:w="176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98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84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8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</w:tr>
      <w:tr w:rsidR="005D710B" w:rsidRPr="00161B47" w:rsidTr="00161B47">
        <w:tc>
          <w:tcPr>
            <w:tcW w:w="176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76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76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76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76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76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454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055"/>
        <w:gridCol w:w="964"/>
        <w:gridCol w:w="1099"/>
        <w:gridCol w:w="913"/>
        <w:gridCol w:w="993"/>
        <w:gridCol w:w="708"/>
        <w:gridCol w:w="709"/>
        <w:gridCol w:w="1339"/>
        <w:gridCol w:w="607"/>
        <w:gridCol w:w="1099"/>
        <w:gridCol w:w="1066"/>
        <w:gridCol w:w="850"/>
        <w:gridCol w:w="1134"/>
        <w:gridCol w:w="1669"/>
        <w:gridCol w:w="1249"/>
      </w:tblGrid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социальные компенсации</w:t>
            </w:r>
          </w:p>
        </w:tc>
        <w:tc>
          <w:tcPr>
            <w:tcW w:w="96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Налоги, пошлины и сборы</w:t>
            </w:r>
          </w:p>
        </w:tc>
        <w:tc>
          <w:tcPr>
            <w:tcW w:w="91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Налог на имущество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налоги и сборы</w:t>
            </w: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Иные выплаты текущего характера физическим лицам</w:t>
            </w: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Стипендии</w:t>
            </w: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Иные выплаты текущего характера</w:t>
            </w:r>
          </w:p>
        </w:tc>
        <w:tc>
          <w:tcPr>
            <w:tcW w:w="106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Приобретение оборудования</w:t>
            </w: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Обновление библиотечного фонда в библиотеках системы Минкультнаца РМ</w:t>
            </w:r>
          </w:p>
        </w:tc>
        <w:tc>
          <w:tcPr>
            <w:tcW w:w="124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Создание нового и прокат текущего репертуара для театров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2673</w:t>
            </w:r>
          </w:p>
        </w:tc>
        <w:tc>
          <w:tcPr>
            <w:tcW w:w="96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291</w:t>
            </w:r>
          </w:p>
        </w:tc>
        <w:tc>
          <w:tcPr>
            <w:tcW w:w="91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2911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2912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2913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2914</w:t>
            </w: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296</w:t>
            </w: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2961</w:t>
            </w: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2962</w:t>
            </w:r>
          </w:p>
        </w:tc>
        <w:tc>
          <w:tcPr>
            <w:tcW w:w="106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3101</w:t>
            </w: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3102</w:t>
            </w:r>
          </w:p>
        </w:tc>
        <w:tc>
          <w:tcPr>
            <w:tcW w:w="124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3103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92</w:t>
            </w:r>
          </w:p>
        </w:tc>
        <w:tc>
          <w:tcPr>
            <w:tcW w:w="96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94</w:t>
            </w:r>
          </w:p>
        </w:tc>
        <w:tc>
          <w:tcPr>
            <w:tcW w:w="91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97</w:t>
            </w: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1066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103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104</w:t>
            </w: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124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106</w:t>
            </w: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05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6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86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519"/>
        <w:gridCol w:w="953"/>
        <w:gridCol w:w="851"/>
        <w:gridCol w:w="708"/>
        <w:gridCol w:w="1134"/>
        <w:gridCol w:w="993"/>
        <w:gridCol w:w="1134"/>
        <w:gridCol w:w="1275"/>
        <w:gridCol w:w="850"/>
        <w:gridCol w:w="1134"/>
        <w:gridCol w:w="992"/>
        <w:gridCol w:w="851"/>
        <w:gridCol w:w="634"/>
        <w:gridCol w:w="1209"/>
        <w:gridCol w:w="1549"/>
      </w:tblGrid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Учебники и учебные пособия в школьных библиотеках (за исключением федерального комплекта учебников)</w:t>
            </w:r>
          </w:p>
        </w:tc>
        <w:tc>
          <w:tcPr>
            <w:tcW w:w="95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Федеральный комплект учебников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Учебно-наглядные пособия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основные средства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непроизведенных активов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лекарственных препаратов и материалов, применяемых в медицинских целях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Медикаменты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Приобретение дезинфекционных средств учреждениями здравоохранения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продуктов питания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горюче-смазочных материалов</w:t>
            </w:r>
          </w:p>
        </w:tc>
        <w:tc>
          <w:tcPr>
            <w:tcW w:w="6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ГСМ</w:t>
            </w:r>
          </w:p>
        </w:tc>
        <w:tc>
          <w:tcPr>
            <w:tcW w:w="12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Оплата потребления котельно-печного топлива</w:t>
            </w: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строительных материалов</w:t>
            </w: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3104</w:t>
            </w:r>
          </w:p>
        </w:tc>
        <w:tc>
          <w:tcPr>
            <w:tcW w:w="95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3105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3106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3107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320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330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341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3411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3412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342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343</w:t>
            </w:r>
          </w:p>
        </w:tc>
        <w:tc>
          <w:tcPr>
            <w:tcW w:w="6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3431</w:t>
            </w:r>
          </w:p>
        </w:tc>
        <w:tc>
          <w:tcPr>
            <w:tcW w:w="12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3432</w:t>
            </w: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344</w:t>
            </w: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107</w:t>
            </w:r>
          </w:p>
        </w:tc>
        <w:tc>
          <w:tcPr>
            <w:tcW w:w="95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108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109</w:t>
            </w: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113</w:t>
            </w: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114</w:t>
            </w: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115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116</w:t>
            </w: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118</w:t>
            </w:r>
          </w:p>
        </w:tc>
        <w:tc>
          <w:tcPr>
            <w:tcW w:w="6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20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151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86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13"/>
        <w:gridCol w:w="1134"/>
        <w:gridCol w:w="1134"/>
        <w:gridCol w:w="1559"/>
        <w:gridCol w:w="2268"/>
        <w:gridCol w:w="829"/>
        <w:gridCol w:w="1418"/>
        <w:gridCol w:w="1594"/>
        <w:gridCol w:w="1579"/>
        <w:gridCol w:w="1579"/>
        <w:gridCol w:w="1579"/>
      </w:tblGrid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мягкого инвентаря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прочих материальных запасов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Книги, кроме обновления библиотечного фонда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Учебные принадлежности воспитанникам образовательных организаций, имеющих интернат</w:t>
            </w: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Средства личной гигиены воспитанникам образовательных организаций, имеющих интернат, и учреждений социальной защиты населения интернатного типа</w:t>
            </w:r>
          </w:p>
        </w:tc>
        <w:tc>
          <w:tcPr>
            <w:tcW w:w="82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Моющие средства для стирки белья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Приобретение бланковой документации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Прочие материальные запасы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 для целей капитальных вложений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прочих материальных запасов однократного применения</w:t>
            </w: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345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3461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3462</w:t>
            </w: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3463</w:t>
            </w:r>
          </w:p>
        </w:tc>
        <w:tc>
          <w:tcPr>
            <w:tcW w:w="82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3464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3465</w:t>
            </w: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3466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3467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347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349</w:t>
            </w: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123</w:t>
            </w: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124</w:t>
            </w: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125</w:t>
            </w: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126</w:t>
            </w:r>
          </w:p>
        </w:tc>
        <w:tc>
          <w:tcPr>
            <w:tcW w:w="82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127</w:t>
            </w: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128</w:t>
            </w: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131</w:t>
            </w: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1B47">
              <w:rPr>
                <w:rFonts w:ascii="Times New Roman" w:hAnsi="Times New Roman" w:cs="Times New Roman"/>
                <w:sz w:val="16"/>
                <w:szCs w:val="16"/>
              </w:rPr>
              <w:t>132</w:t>
            </w: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710B" w:rsidRPr="00161B47" w:rsidTr="00161B47">
        <w:tc>
          <w:tcPr>
            <w:tcW w:w="913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</w:tcPr>
          <w:p w:rsidR="005D710B" w:rsidRPr="00161B47" w:rsidRDefault="005D710B" w:rsidP="00161B47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D710B" w:rsidRPr="00161B47" w:rsidRDefault="005D710B" w:rsidP="00161B47">
      <w:pPr>
        <w:ind w:left="14400"/>
        <w:jc w:val="both"/>
        <w:rPr>
          <w:rFonts w:ascii="Times New Roman" w:hAnsi="Times New Roman" w:cs="Times New Roman"/>
          <w:sz w:val="28"/>
          <w:szCs w:val="28"/>
        </w:rPr>
      </w:pPr>
      <w:r w:rsidRPr="00161B47">
        <w:rPr>
          <w:rFonts w:ascii="Times New Roman" w:hAnsi="Times New Roman" w:cs="Times New Roman"/>
          <w:sz w:val="28"/>
          <w:szCs w:val="28"/>
        </w:rPr>
        <w:t xml:space="preserve">     »;</w:t>
      </w:r>
    </w:p>
    <w:p w:rsidR="005D710B" w:rsidRPr="00161B47" w:rsidRDefault="005D710B" w:rsidP="00161B47">
      <w:pPr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5D710B" w:rsidRPr="00161B47" w:rsidSect="00161B47">
          <w:pgSz w:w="16800" w:h="11900" w:orient="landscape"/>
          <w:pgMar w:top="993" w:right="851" w:bottom="851" w:left="851" w:header="720" w:footer="720" w:gutter="0"/>
          <w:cols w:space="720"/>
          <w:noEndnote/>
          <w:docGrid w:linePitch="354"/>
        </w:sectPr>
      </w:pPr>
    </w:p>
    <w:p w:rsidR="005D710B" w:rsidRDefault="005D710B" w:rsidP="00D33262">
      <w:pPr>
        <w:pStyle w:val="BodyTextIndent3"/>
        <w:ind w:firstLine="1"/>
        <w:rPr>
          <w:sz w:val="24"/>
          <w:szCs w:val="24"/>
        </w:rPr>
      </w:pPr>
      <w:r w:rsidRPr="00161B47">
        <w:rPr>
          <w:rFonts w:ascii="Times New Roman" w:hAnsi="Times New Roman" w:cs="Times New Roman"/>
          <w:color w:val="22272F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4F7395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со дня его </w:t>
      </w:r>
      <w:r w:rsidRPr="004F7395">
        <w:rPr>
          <w:rFonts w:ascii="Times New Roman" w:hAnsi="Times New Roman" w:cs="Times New Roman"/>
          <w:color w:val="FF0000"/>
          <w:sz w:val="24"/>
          <w:szCs w:val="24"/>
        </w:rPr>
        <w:t>официального опубликования</w:t>
      </w:r>
      <w:r>
        <w:rPr>
          <w:sz w:val="24"/>
          <w:szCs w:val="24"/>
        </w:rPr>
        <w:t>.</w:t>
      </w:r>
    </w:p>
    <w:p w:rsidR="005D710B" w:rsidRPr="00161B47" w:rsidRDefault="005D710B" w:rsidP="00161B47">
      <w:pPr>
        <w:widowControl/>
        <w:autoSpaceDE/>
        <w:autoSpaceDN/>
        <w:adjustRightInd/>
        <w:spacing w:line="2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D710B" w:rsidRPr="00161B47" w:rsidRDefault="005D710B" w:rsidP="00161B4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1B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10B" w:rsidRPr="00161B47" w:rsidRDefault="005D710B" w:rsidP="00161B47">
      <w:pPr>
        <w:tabs>
          <w:tab w:val="right" w:pos="9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Аловского сельского поселения</w:t>
      </w:r>
      <w:r w:rsidRPr="00161B47">
        <w:rPr>
          <w:rFonts w:ascii="Times New Roman" w:hAnsi="Times New Roman" w:cs="Times New Roman"/>
          <w:sz w:val="28"/>
          <w:szCs w:val="28"/>
        </w:rPr>
        <w:t xml:space="preserve"> </w:t>
      </w:r>
      <w:r w:rsidRPr="00161B4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А.А. Сорокин</w:t>
      </w:r>
    </w:p>
    <w:p w:rsidR="005D710B" w:rsidRPr="00161B47" w:rsidRDefault="005D710B" w:rsidP="00161B47">
      <w:pPr>
        <w:rPr>
          <w:rFonts w:ascii="Times New Roman" w:hAnsi="Times New Roman" w:cs="Times New Roman"/>
          <w:sz w:val="28"/>
          <w:szCs w:val="28"/>
        </w:rPr>
      </w:pPr>
    </w:p>
    <w:p w:rsidR="005D710B" w:rsidRPr="00FA6F1A" w:rsidRDefault="005D710B" w:rsidP="00E7790B">
      <w:pPr>
        <w:rPr>
          <w:rFonts w:ascii="Times New Roman" w:hAnsi="Times New Roman" w:cs="Times New Roman"/>
          <w:sz w:val="24"/>
          <w:szCs w:val="24"/>
        </w:rPr>
      </w:pPr>
      <w:bookmarkStart w:id="0" w:name="_PictureBullets"/>
      <w:r w:rsidRPr="004108A8">
        <w:rPr>
          <w:vanish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3in;visibility:visible" o:bullet="t">
            <v:imagedata r:id="rId23" o:title=""/>
          </v:shape>
        </w:pict>
      </w:r>
      <w:r w:rsidRPr="004108A8">
        <w:rPr>
          <w:vanish/>
          <w:sz w:val="24"/>
          <w:szCs w:val="24"/>
        </w:rPr>
        <w:pict>
          <v:shape id="_x0000_i1026" type="#_x0000_t75" style="width:18pt;height:22.5pt" o:bullet="t">
            <v:imagedata r:id="rId24" o:title=""/>
          </v:shape>
        </w:pict>
      </w:r>
      <w:r w:rsidRPr="004108A8">
        <w:rPr>
          <w:vanish/>
          <w:sz w:val="24"/>
          <w:szCs w:val="24"/>
        </w:rPr>
        <w:pict>
          <v:shape id="_x0000_i1027" type="#_x0000_t75" style="width:35.25pt;height:24pt" o:bullet="t">
            <v:imagedata r:id="rId25" o:title=""/>
          </v:shape>
        </w:pict>
      </w:r>
      <w:r w:rsidRPr="004108A8">
        <w:rPr>
          <w:vanish/>
          <w:sz w:val="24"/>
          <w:szCs w:val="24"/>
        </w:rPr>
        <w:pict>
          <v:shape id="_x0000_i1028" type="#_x0000_t75" style="width:35.25pt;height:22.5pt" o:bullet="t">
            <v:imagedata r:id="rId26" o:title=""/>
          </v:shape>
        </w:pict>
      </w:r>
      <w:r w:rsidRPr="004108A8">
        <w:rPr>
          <w:vanish/>
          <w:sz w:val="24"/>
          <w:szCs w:val="24"/>
        </w:rPr>
        <w:pict>
          <v:shape id="_x0000_i1029" type="#_x0000_t75" style="width:16.5pt;height:22.5pt" o:bullet="t">
            <v:imagedata r:id="rId27" o:title=""/>
          </v:shape>
        </w:pict>
      </w:r>
      <w:bookmarkEnd w:id="0"/>
    </w:p>
    <w:sectPr w:rsidR="005D710B" w:rsidRPr="00FA6F1A" w:rsidSect="00C876D1">
      <w:pgSz w:w="11900" w:h="16800"/>
      <w:pgMar w:top="851" w:right="851" w:bottom="851" w:left="1134" w:header="720" w:footer="720" w:gutter="0"/>
      <w:cols w:space="720"/>
      <w:noEndnote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10B" w:rsidRDefault="005D710B">
      <w:r>
        <w:separator/>
      </w:r>
    </w:p>
  </w:endnote>
  <w:endnote w:type="continuationSeparator" w:id="0">
    <w:p w:rsidR="005D710B" w:rsidRDefault="005D7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10B" w:rsidRDefault="005D710B" w:rsidP="0026332A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D710B" w:rsidRDefault="005D710B" w:rsidP="000C5A7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10B" w:rsidRDefault="005D710B">
      <w:r>
        <w:separator/>
      </w:r>
    </w:p>
  </w:footnote>
  <w:footnote w:type="continuationSeparator" w:id="0">
    <w:p w:rsidR="005D710B" w:rsidRDefault="005D71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30FCB"/>
    <w:multiLevelType w:val="hybridMultilevel"/>
    <w:tmpl w:val="3EB877F2"/>
    <w:lvl w:ilvl="0" w:tplc="1B9EE6EA">
      <w:start w:val="1"/>
      <w:numFmt w:val="upperRoman"/>
      <w:lvlText w:val="%1."/>
      <w:lvlJc w:val="left"/>
      <w:pPr>
        <w:ind w:left="1575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9213E4"/>
    <w:multiLevelType w:val="hybridMultilevel"/>
    <w:tmpl w:val="B076453A"/>
    <w:lvl w:ilvl="0" w:tplc="277880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3A04B2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B3A41B5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4D2AB2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73D8BE7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793A2AA2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F79CBE8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0D2BAD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D7AC70D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2">
    <w:nsid w:val="1DD060DE"/>
    <w:multiLevelType w:val="hybridMultilevel"/>
    <w:tmpl w:val="FE20A202"/>
    <w:lvl w:ilvl="0" w:tplc="FE20A1E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1D3488F"/>
    <w:multiLevelType w:val="hybridMultilevel"/>
    <w:tmpl w:val="924CD3A4"/>
    <w:lvl w:ilvl="0" w:tplc="E34EA4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20E8DE3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4874F90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4C827CA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ABA960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0592102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F0DCE45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AF24E0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AE0A465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4">
    <w:nsid w:val="2D281F61"/>
    <w:multiLevelType w:val="hybridMultilevel"/>
    <w:tmpl w:val="14F422F0"/>
    <w:lvl w:ilvl="0" w:tplc="CE74D6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0CA77A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E948F47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7164793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D8A257C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E7D69AC2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69345DA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B864A9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37CE222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5">
    <w:nsid w:val="41603AD4"/>
    <w:multiLevelType w:val="hybridMultilevel"/>
    <w:tmpl w:val="891A3736"/>
    <w:lvl w:ilvl="0" w:tplc="B05A13E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45C37D97"/>
    <w:multiLevelType w:val="hybridMultilevel"/>
    <w:tmpl w:val="1B4A41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1B20E5"/>
    <w:multiLevelType w:val="hybridMultilevel"/>
    <w:tmpl w:val="3B0A4B28"/>
    <w:lvl w:ilvl="0" w:tplc="CD7A58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29089B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AE28AFC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D5D0369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81A051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6B506AE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6B96D2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28CD33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5E5A15E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8">
    <w:nsid w:val="507B4A76"/>
    <w:multiLevelType w:val="hybridMultilevel"/>
    <w:tmpl w:val="0C6CFE48"/>
    <w:lvl w:ilvl="0" w:tplc="59BE3C0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78D0F18"/>
    <w:multiLevelType w:val="hybridMultilevel"/>
    <w:tmpl w:val="6B368A7C"/>
    <w:lvl w:ilvl="0" w:tplc="1736E3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A123F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639A7B9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600299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998F30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B510B68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3BFA514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9C66C0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928C95C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0">
    <w:nsid w:val="64D21AF5"/>
    <w:multiLevelType w:val="hybridMultilevel"/>
    <w:tmpl w:val="AB88044A"/>
    <w:lvl w:ilvl="0" w:tplc="D9F065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EA82290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B852A55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9F3C4B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412640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A852D2C2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EE9C692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AD4B88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B16CFD6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1">
    <w:nsid w:val="6D3B3A1E"/>
    <w:multiLevelType w:val="hybridMultilevel"/>
    <w:tmpl w:val="C7CC8DA8"/>
    <w:lvl w:ilvl="0" w:tplc="C31202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FE74C79"/>
    <w:multiLevelType w:val="hybridMultilevel"/>
    <w:tmpl w:val="E560101E"/>
    <w:lvl w:ilvl="0" w:tplc="02CA6494">
      <w:start w:val="1"/>
      <w:numFmt w:val="upperRoman"/>
      <w:lvlText w:val="%1."/>
      <w:lvlJc w:val="left"/>
      <w:pPr>
        <w:ind w:left="1590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5657ABD"/>
    <w:multiLevelType w:val="hybridMultilevel"/>
    <w:tmpl w:val="70A4CD62"/>
    <w:lvl w:ilvl="0" w:tplc="C6E6DDB8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793E03F7"/>
    <w:multiLevelType w:val="hybridMultilevel"/>
    <w:tmpl w:val="87DC8252"/>
    <w:lvl w:ilvl="0" w:tplc="FF9C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BD84F4A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8DBCCDD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4B74FBE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0A0517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D22C6B6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5830AAF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B66DB8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7396E6E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5">
    <w:nsid w:val="7F38580C"/>
    <w:multiLevelType w:val="hybridMultilevel"/>
    <w:tmpl w:val="F6747A10"/>
    <w:lvl w:ilvl="0" w:tplc="1838635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2"/>
  </w:num>
  <w:num w:numId="5">
    <w:abstractNumId w:val="12"/>
  </w:num>
  <w:num w:numId="6">
    <w:abstractNumId w:val="0"/>
  </w:num>
  <w:num w:numId="7">
    <w:abstractNumId w:val="8"/>
  </w:num>
  <w:num w:numId="8">
    <w:abstractNumId w:val="11"/>
  </w:num>
  <w:num w:numId="9">
    <w:abstractNumId w:val="15"/>
  </w:num>
  <w:num w:numId="10">
    <w:abstractNumId w:val="9"/>
  </w:num>
  <w:num w:numId="11">
    <w:abstractNumId w:val="1"/>
  </w:num>
  <w:num w:numId="12">
    <w:abstractNumId w:val="14"/>
  </w:num>
  <w:num w:numId="13">
    <w:abstractNumId w:val="4"/>
  </w:num>
  <w:num w:numId="14">
    <w:abstractNumId w:val="7"/>
  </w:num>
  <w:num w:numId="15">
    <w:abstractNumId w:val="1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19C9"/>
    <w:rsid w:val="00007559"/>
    <w:rsid w:val="00014719"/>
    <w:rsid w:val="000277C2"/>
    <w:rsid w:val="00027B7E"/>
    <w:rsid w:val="00032DCD"/>
    <w:rsid w:val="0004017A"/>
    <w:rsid w:val="0004052A"/>
    <w:rsid w:val="00044568"/>
    <w:rsid w:val="000515BA"/>
    <w:rsid w:val="00051F5C"/>
    <w:rsid w:val="00060D3E"/>
    <w:rsid w:val="00061E20"/>
    <w:rsid w:val="00070278"/>
    <w:rsid w:val="00085ABC"/>
    <w:rsid w:val="00086513"/>
    <w:rsid w:val="00092681"/>
    <w:rsid w:val="00097318"/>
    <w:rsid w:val="000A29C0"/>
    <w:rsid w:val="000B7298"/>
    <w:rsid w:val="000C5849"/>
    <w:rsid w:val="000C5A74"/>
    <w:rsid w:val="000D2801"/>
    <w:rsid w:val="000E49DE"/>
    <w:rsid w:val="000E635A"/>
    <w:rsid w:val="000E6D59"/>
    <w:rsid w:val="000E7064"/>
    <w:rsid w:val="00112563"/>
    <w:rsid w:val="001175F5"/>
    <w:rsid w:val="0013025C"/>
    <w:rsid w:val="001302A3"/>
    <w:rsid w:val="001539F3"/>
    <w:rsid w:val="00153E7F"/>
    <w:rsid w:val="00161B47"/>
    <w:rsid w:val="00167485"/>
    <w:rsid w:val="00167F4C"/>
    <w:rsid w:val="00174949"/>
    <w:rsid w:val="00176DB8"/>
    <w:rsid w:val="001778B2"/>
    <w:rsid w:val="00177FD3"/>
    <w:rsid w:val="00183811"/>
    <w:rsid w:val="00184449"/>
    <w:rsid w:val="001A60AA"/>
    <w:rsid w:val="001B1002"/>
    <w:rsid w:val="001B1FB4"/>
    <w:rsid w:val="001B2FC5"/>
    <w:rsid w:val="001C6E45"/>
    <w:rsid w:val="001C75EE"/>
    <w:rsid w:val="001D28F3"/>
    <w:rsid w:val="001D7AE3"/>
    <w:rsid w:val="001E7D9E"/>
    <w:rsid w:val="00203F0D"/>
    <w:rsid w:val="00204312"/>
    <w:rsid w:val="00206EDB"/>
    <w:rsid w:val="00207947"/>
    <w:rsid w:val="00217C8A"/>
    <w:rsid w:val="002228C6"/>
    <w:rsid w:val="00222F04"/>
    <w:rsid w:val="00225C56"/>
    <w:rsid w:val="002314DE"/>
    <w:rsid w:val="00234689"/>
    <w:rsid w:val="00242B3C"/>
    <w:rsid w:val="00246BCC"/>
    <w:rsid w:val="0026332A"/>
    <w:rsid w:val="002816CD"/>
    <w:rsid w:val="00287C67"/>
    <w:rsid w:val="00293A0B"/>
    <w:rsid w:val="002A1CB1"/>
    <w:rsid w:val="002A5744"/>
    <w:rsid w:val="002B2B3F"/>
    <w:rsid w:val="002B450B"/>
    <w:rsid w:val="002C5D05"/>
    <w:rsid w:val="002D14EB"/>
    <w:rsid w:val="002D3E10"/>
    <w:rsid w:val="002E1B78"/>
    <w:rsid w:val="002E4E31"/>
    <w:rsid w:val="002E55F1"/>
    <w:rsid w:val="002E66CC"/>
    <w:rsid w:val="003001DE"/>
    <w:rsid w:val="00305EB9"/>
    <w:rsid w:val="003213E9"/>
    <w:rsid w:val="00321725"/>
    <w:rsid w:val="00323812"/>
    <w:rsid w:val="00327277"/>
    <w:rsid w:val="003277B7"/>
    <w:rsid w:val="00327B50"/>
    <w:rsid w:val="0033508D"/>
    <w:rsid w:val="00342AE0"/>
    <w:rsid w:val="00345987"/>
    <w:rsid w:val="003476D1"/>
    <w:rsid w:val="0035719E"/>
    <w:rsid w:val="003621A3"/>
    <w:rsid w:val="00363526"/>
    <w:rsid w:val="00364530"/>
    <w:rsid w:val="003677CF"/>
    <w:rsid w:val="003876EA"/>
    <w:rsid w:val="00392D6B"/>
    <w:rsid w:val="00396711"/>
    <w:rsid w:val="003A26E9"/>
    <w:rsid w:val="003B0410"/>
    <w:rsid w:val="003B3943"/>
    <w:rsid w:val="003B697E"/>
    <w:rsid w:val="003C0685"/>
    <w:rsid w:val="003C1F95"/>
    <w:rsid w:val="003C4B6B"/>
    <w:rsid w:val="003D2F8F"/>
    <w:rsid w:val="003D440B"/>
    <w:rsid w:val="003D5ED9"/>
    <w:rsid w:val="003E0C4A"/>
    <w:rsid w:val="003E7043"/>
    <w:rsid w:val="003E7555"/>
    <w:rsid w:val="003F3828"/>
    <w:rsid w:val="0040287E"/>
    <w:rsid w:val="00403AE0"/>
    <w:rsid w:val="00410339"/>
    <w:rsid w:val="004108A8"/>
    <w:rsid w:val="00411921"/>
    <w:rsid w:val="00420C3E"/>
    <w:rsid w:val="00424207"/>
    <w:rsid w:val="004347BA"/>
    <w:rsid w:val="00436D1F"/>
    <w:rsid w:val="0044067B"/>
    <w:rsid w:val="00446B98"/>
    <w:rsid w:val="00455BC9"/>
    <w:rsid w:val="00455BCC"/>
    <w:rsid w:val="004632F1"/>
    <w:rsid w:val="004731A9"/>
    <w:rsid w:val="00476DEA"/>
    <w:rsid w:val="00495D49"/>
    <w:rsid w:val="004A2101"/>
    <w:rsid w:val="004B342D"/>
    <w:rsid w:val="004D3819"/>
    <w:rsid w:val="004D7542"/>
    <w:rsid w:val="004E3174"/>
    <w:rsid w:val="004F12EA"/>
    <w:rsid w:val="004F3FFF"/>
    <w:rsid w:val="004F510C"/>
    <w:rsid w:val="004F7395"/>
    <w:rsid w:val="00506D99"/>
    <w:rsid w:val="0051670D"/>
    <w:rsid w:val="00520CA0"/>
    <w:rsid w:val="00522A22"/>
    <w:rsid w:val="00526520"/>
    <w:rsid w:val="00535A3B"/>
    <w:rsid w:val="0055000F"/>
    <w:rsid w:val="005569A8"/>
    <w:rsid w:val="00560920"/>
    <w:rsid w:val="00570458"/>
    <w:rsid w:val="00570D58"/>
    <w:rsid w:val="00571528"/>
    <w:rsid w:val="00575A43"/>
    <w:rsid w:val="005867E4"/>
    <w:rsid w:val="005A0316"/>
    <w:rsid w:val="005A4EEB"/>
    <w:rsid w:val="005B081C"/>
    <w:rsid w:val="005B2B14"/>
    <w:rsid w:val="005B3F9C"/>
    <w:rsid w:val="005B48BE"/>
    <w:rsid w:val="005B4B75"/>
    <w:rsid w:val="005D710B"/>
    <w:rsid w:val="005E10FA"/>
    <w:rsid w:val="005E2084"/>
    <w:rsid w:val="005E7C88"/>
    <w:rsid w:val="005E7CE9"/>
    <w:rsid w:val="005F305E"/>
    <w:rsid w:val="005F4B2E"/>
    <w:rsid w:val="005F5B78"/>
    <w:rsid w:val="005F6955"/>
    <w:rsid w:val="00615D47"/>
    <w:rsid w:val="006210A3"/>
    <w:rsid w:val="0062250B"/>
    <w:rsid w:val="00631D87"/>
    <w:rsid w:val="00634344"/>
    <w:rsid w:val="0063705F"/>
    <w:rsid w:val="00640923"/>
    <w:rsid w:val="00640B78"/>
    <w:rsid w:val="00643380"/>
    <w:rsid w:val="006440B2"/>
    <w:rsid w:val="00644C9F"/>
    <w:rsid w:val="006456F1"/>
    <w:rsid w:val="00647F12"/>
    <w:rsid w:val="00650C7E"/>
    <w:rsid w:val="00664258"/>
    <w:rsid w:val="006822F4"/>
    <w:rsid w:val="00684269"/>
    <w:rsid w:val="00692F5B"/>
    <w:rsid w:val="006972B8"/>
    <w:rsid w:val="00697D13"/>
    <w:rsid w:val="006A1518"/>
    <w:rsid w:val="006A5A36"/>
    <w:rsid w:val="006A6D2A"/>
    <w:rsid w:val="006A799B"/>
    <w:rsid w:val="006B4542"/>
    <w:rsid w:val="006C1248"/>
    <w:rsid w:val="006D310D"/>
    <w:rsid w:val="006D7F3E"/>
    <w:rsid w:val="006E216B"/>
    <w:rsid w:val="006E6396"/>
    <w:rsid w:val="00705400"/>
    <w:rsid w:val="00715A79"/>
    <w:rsid w:val="007238C3"/>
    <w:rsid w:val="00747E2D"/>
    <w:rsid w:val="007504BB"/>
    <w:rsid w:val="007505CA"/>
    <w:rsid w:val="00751CAA"/>
    <w:rsid w:val="00755A36"/>
    <w:rsid w:val="007633CB"/>
    <w:rsid w:val="007719BD"/>
    <w:rsid w:val="00775C66"/>
    <w:rsid w:val="00780066"/>
    <w:rsid w:val="0078062F"/>
    <w:rsid w:val="00783B54"/>
    <w:rsid w:val="00786428"/>
    <w:rsid w:val="00787D84"/>
    <w:rsid w:val="0079558C"/>
    <w:rsid w:val="007A2497"/>
    <w:rsid w:val="007B02AB"/>
    <w:rsid w:val="007B3534"/>
    <w:rsid w:val="007C6AD6"/>
    <w:rsid w:val="007D36A2"/>
    <w:rsid w:val="007E4C92"/>
    <w:rsid w:val="007E70FB"/>
    <w:rsid w:val="007F1B92"/>
    <w:rsid w:val="00801B53"/>
    <w:rsid w:val="00803998"/>
    <w:rsid w:val="00805112"/>
    <w:rsid w:val="008064B6"/>
    <w:rsid w:val="00806C6B"/>
    <w:rsid w:val="008165BA"/>
    <w:rsid w:val="00825B09"/>
    <w:rsid w:val="008334E7"/>
    <w:rsid w:val="008346F9"/>
    <w:rsid w:val="00836044"/>
    <w:rsid w:val="00846733"/>
    <w:rsid w:val="00852E10"/>
    <w:rsid w:val="00860C21"/>
    <w:rsid w:val="008614F8"/>
    <w:rsid w:val="00862D0F"/>
    <w:rsid w:val="0087228D"/>
    <w:rsid w:val="00875908"/>
    <w:rsid w:val="008768BE"/>
    <w:rsid w:val="0087724F"/>
    <w:rsid w:val="00877CBA"/>
    <w:rsid w:val="008817CB"/>
    <w:rsid w:val="0088359A"/>
    <w:rsid w:val="00885F1B"/>
    <w:rsid w:val="00887B9D"/>
    <w:rsid w:val="00897F8C"/>
    <w:rsid w:val="008A1D1C"/>
    <w:rsid w:val="008A2763"/>
    <w:rsid w:val="008A3099"/>
    <w:rsid w:val="008A72A0"/>
    <w:rsid w:val="008B6D40"/>
    <w:rsid w:val="008D4779"/>
    <w:rsid w:val="008E142A"/>
    <w:rsid w:val="008E6F07"/>
    <w:rsid w:val="008F2A0D"/>
    <w:rsid w:val="00904FC2"/>
    <w:rsid w:val="00905C47"/>
    <w:rsid w:val="00912283"/>
    <w:rsid w:val="00917E36"/>
    <w:rsid w:val="00922391"/>
    <w:rsid w:val="00923F88"/>
    <w:rsid w:val="00925331"/>
    <w:rsid w:val="00926B08"/>
    <w:rsid w:val="009303E4"/>
    <w:rsid w:val="00932B70"/>
    <w:rsid w:val="00945284"/>
    <w:rsid w:val="009476E4"/>
    <w:rsid w:val="00953513"/>
    <w:rsid w:val="00953C51"/>
    <w:rsid w:val="0095634F"/>
    <w:rsid w:val="00960E9A"/>
    <w:rsid w:val="009611FC"/>
    <w:rsid w:val="009631C1"/>
    <w:rsid w:val="00971F1A"/>
    <w:rsid w:val="00972944"/>
    <w:rsid w:val="00972F8B"/>
    <w:rsid w:val="00973108"/>
    <w:rsid w:val="009734D0"/>
    <w:rsid w:val="009801A6"/>
    <w:rsid w:val="00992358"/>
    <w:rsid w:val="009948FD"/>
    <w:rsid w:val="009A6335"/>
    <w:rsid w:val="009C3ADC"/>
    <w:rsid w:val="009D19C9"/>
    <w:rsid w:val="009D4660"/>
    <w:rsid w:val="009E0C00"/>
    <w:rsid w:val="009E1C93"/>
    <w:rsid w:val="009E4D36"/>
    <w:rsid w:val="00A06304"/>
    <w:rsid w:val="00A1076C"/>
    <w:rsid w:val="00A20D6B"/>
    <w:rsid w:val="00A310EF"/>
    <w:rsid w:val="00A317F9"/>
    <w:rsid w:val="00A427A1"/>
    <w:rsid w:val="00A47885"/>
    <w:rsid w:val="00A5400F"/>
    <w:rsid w:val="00A54958"/>
    <w:rsid w:val="00A54DCB"/>
    <w:rsid w:val="00A604DA"/>
    <w:rsid w:val="00A67680"/>
    <w:rsid w:val="00A7012C"/>
    <w:rsid w:val="00A70C61"/>
    <w:rsid w:val="00A762C3"/>
    <w:rsid w:val="00A826EA"/>
    <w:rsid w:val="00A90138"/>
    <w:rsid w:val="00A94432"/>
    <w:rsid w:val="00AA531D"/>
    <w:rsid w:val="00AB674C"/>
    <w:rsid w:val="00AB6BEC"/>
    <w:rsid w:val="00AC001B"/>
    <w:rsid w:val="00AC2869"/>
    <w:rsid w:val="00AC39AF"/>
    <w:rsid w:val="00AC47F3"/>
    <w:rsid w:val="00AD7F4F"/>
    <w:rsid w:val="00AE035A"/>
    <w:rsid w:val="00AE40EF"/>
    <w:rsid w:val="00AE41BF"/>
    <w:rsid w:val="00AE53EF"/>
    <w:rsid w:val="00AE5836"/>
    <w:rsid w:val="00AE797A"/>
    <w:rsid w:val="00AF23E0"/>
    <w:rsid w:val="00B1150F"/>
    <w:rsid w:val="00B11EBE"/>
    <w:rsid w:val="00B15906"/>
    <w:rsid w:val="00B17809"/>
    <w:rsid w:val="00B21ECF"/>
    <w:rsid w:val="00B3330C"/>
    <w:rsid w:val="00B340B9"/>
    <w:rsid w:val="00B40145"/>
    <w:rsid w:val="00B40DDD"/>
    <w:rsid w:val="00B454EE"/>
    <w:rsid w:val="00B47BE6"/>
    <w:rsid w:val="00B518B2"/>
    <w:rsid w:val="00B54278"/>
    <w:rsid w:val="00B574E7"/>
    <w:rsid w:val="00B57F8C"/>
    <w:rsid w:val="00B71F78"/>
    <w:rsid w:val="00B8079A"/>
    <w:rsid w:val="00B920E6"/>
    <w:rsid w:val="00B928B7"/>
    <w:rsid w:val="00B9635A"/>
    <w:rsid w:val="00B97E88"/>
    <w:rsid w:val="00BB45D4"/>
    <w:rsid w:val="00BC6368"/>
    <w:rsid w:val="00BC7F07"/>
    <w:rsid w:val="00BD21E0"/>
    <w:rsid w:val="00BE447D"/>
    <w:rsid w:val="00BE5490"/>
    <w:rsid w:val="00BE75F0"/>
    <w:rsid w:val="00BF6B95"/>
    <w:rsid w:val="00C01E74"/>
    <w:rsid w:val="00C0436F"/>
    <w:rsid w:val="00C25BCE"/>
    <w:rsid w:val="00C2791F"/>
    <w:rsid w:val="00C30293"/>
    <w:rsid w:val="00C35BE8"/>
    <w:rsid w:val="00C41675"/>
    <w:rsid w:val="00C47BCE"/>
    <w:rsid w:val="00C55F02"/>
    <w:rsid w:val="00C61CF2"/>
    <w:rsid w:val="00C675B9"/>
    <w:rsid w:val="00C678C1"/>
    <w:rsid w:val="00C73E6C"/>
    <w:rsid w:val="00C73EE8"/>
    <w:rsid w:val="00C7636C"/>
    <w:rsid w:val="00C8542C"/>
    <w:rsid w:val="00C85C69"/>
    <w:rsid w:val="00C876D1"/>
    <w:rsid w:val="00C97867"/>
    <w:rsid w:val="00CB0431"/>
    <w:rsid w:val="00CB1E99"/>
    <w:rsid w:val="00CB4584"/>
    <w:rsid w:val="00CC052C"/>
    <w:rsid w:val="00CC1162"/>
    <w:rsid w:val="00CD5D72"/>
    <w:rsid w:val="00CE6D48"/>
    <w:rsid w:val="00CF0EDA"/>
    <w:rsid w:val="00CF1AEE"/>
    <w:rsid w:val="00CF73FF"/>
    <w:rsid w:val="00D0173A"/>
    <w:rsid w:val="00D02AA2"/>
    <w:rsid w:val="00D07A2F"/>
    <w:rsid w:val="00D1246D"/>
    <w:rsid w:val="00D25240"/>
    <w:rsid w:val="00D30C30"/>
    <w:rsid w:val="00D32E51"/>
    <w:rsid w:val="00D33262"/>
    <w:rsid w:val="00D332CC"/>
    <w:rsid w:val="00D334F1"/>
    <w:rsid w:val="00D47D4B"/>
    <w:rsid w:val="00D52F45"/>
    <w:rsid w:val="00D621F4"/>
    <w:rsid w:val="00D63CB8"/>
    <w:rsid w:val="00D6442C"/>
    <w:rsid w:val="00D958ED"/>
    <w:rsid w:val="00DA0C2F"/>
    <w:rsid w:val="00DA12A4"/>
    <w:rsid w:val="00DA3F52"/>
    <w:rsid w:val="00DA5119"/>
    <w:rsid w:val="00DC0525"/>
    <w:rsid w:val="00DC20AD"/>
    <w:rsid w:val="00DD4C43"/>
    <w:rsid w:val="00DD71C3"/>
    <w:rsid w:val="00DE2FF2"/>
    <w:rsid w:val="00DF0B44"/>
    <w:rsid w:val="00DF255E"/>
    <w:rsid w:val="00DF39FD"/>
    <w:rsid w:val="00E00319"/>
    <w:rsid w:val="00E01E43"/>
    <w:rsid w:val="00E0236C"/>
    <w:rsid w:val="00E035FD"/>
    <w:rsid w:val="00E039EF"/>
    <w:rsid w:val="00E11BE8"/>
    <w:rsid w:val="00E15822"/>
    <w:rsid w:val="00E2020A"/>
    <w:rsid w:val="00E20B35"/>
    <w:rsid w:val="00E27BCB"/>
    <w:rsid w:val="00E33874"/>
    <w:rsid w:val="00E3506A"/>
    <w:rsid w:val="00E3645F"/>
    <w:rsid w:val="00E4543B"/>
    <w:rsid w:val="00E53EA6"/>
    <w:rsid w:val="00E56CA7"/>
    <w:rsid w:val="00E67D6C"/>
    <w:rsid w:val="00E719D3"/>
    <w:rsid w:val="00E741FC"/>
    <w:rsid w:val="00E744FF"/>
    <w:rsid w:val="00E7790B"/>
    <w:rsid w:val="00E8767C"/>
    <w:rsid w:val="00E940CC"/>
    <w:rsid w:val="00E97B21"/>
    <w:rsid w:val="00EA6ABD"/>
    <w:rsid w:val="00EB297C"/>
    <w:rsid w:val="00EB4FB3"/>
    <w:rsid w:val="00EB543C"/>
    <w:rsid w:val="00EC0882"/>
    <w:rsid w:val="00EC15AA"/>
    <w:rsid w:val="00EC5882"/>
    <w:rsid w:val="00ED770A"/>
    <w:rsid w:val="00EE1BEB"/>
    <w:rsid w:val="00EF056D"/>
    <w:rsid w:val="00EF7F12"/>
    <w:rsid w:val="00F00B45"/>
    <w:rsid w:val="00F00D10"/>
    <w:rsid w:val="00F06B51"/>
    <w:rsid w:val="00F147BB"/>
    <w:rsid w:val="00F14EC3"/>
    <w:rsid w:val="00F21A45"/>
    <w:rsid w:val="00F21C5F"/>
    <w:rsid w:val="00F21E91"/>
    <w:rsid w:val="00F237DE"/>
    <w:rsid w:val="00F26696"/>
    <w:rsid w:val="00F3123C"/>
    <w:rsid w:val="00F40065"/>
    <w:rsid w:val="00F420D1"/>
    <w:rsid w:val="00F43E37"/>
    <w:rsid w:val="00F463C1"/>
    <w:rsid w:val="00F5126A"/>
    <w:rsid w:val="00F62C2E"/>
    <w:rsid w:val="00F63520"/>
    <w:rsid w:val="00F70E39"/>
    <w:rsid w:val="00F83D6E"/>
    <w:rsid w:val="00F9205B"/>
    <w:rsid w:val="00F94A3C"/>
    <w:rsid w:val="00F951D6"/>
    <w:rsid w:val="00F9582B"/>
    <w:rsid w:val="00FA04C7"/>
    <w:rsid w:val="00FA16A4"/>
    <w:rsid w:val="00FA3350"/>
    <w:rsid w:val="00FA5BF7"/>
    <w:rsid w:val="00FA6F1A"/>
    <w:rsid w:val="00FB3462"/>
    <w:rsid w:val="00FB3C6E"/>
    <w:rsid w:val="00FC14D3"/>
    <w:rsid w:val="00FC4CD2"/>
    <w:rsid w:val="00FD4096"/>
    <w:rsid w:val="00FE27DA"/>
    <w:rsid w:val="00FE5744"/>
    <w:rsid w:val="00FE6922"/>
    <w:rsid w:val="00FF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78B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1778B2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Heading2">
    <w:name w:val="heading 2"/>
    <w:basedOn w:val="Heading1"/>
    <w:next w:val="Normal"/>
    <w:link w:val="Heading2Char1"/>
    <w:uiPriority w:val="99"/>
    <w:qFormat/>
    <w:rsid w:val="001778B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1"/>
    <w:uiPriority w:val="99"/>
    <w:qFormat/>
    <w:rsid w:val="001778B2"/>
    <w:pPr>
      <w:outlineLvl w:val="2"/>
    </w:pPr>
  </w:style>
  <w:style w:type="paragraph" w:styleId="Heading4">
    <w:name w:val="heading 4"/>
    <w:basedOn w:val="Heading3"/>
    <w:next w:val="Normal"/>
    <w:link w:val="Heading4Char1"/>
    <w:uiPriority w:val="99"/>
    <w:qFormat/>
    <w:rsid w:val="001778B2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702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702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702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702E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A67680"/>
    <w:rPr>
      <w:rFonts w:ascii="Arial" w:hAnsi="Arial" w:cs="Arial"/>
      <w:b/>
      <w:bCs/>
      <w:color w:val="26282F"/>
      <w:sz w:val="24"/>
      <w:szCs w:val="24"/>
    </w:rPr>
  </w:style>
  <w:style w:type="character" w:customStyle="1" w:styleId="Heading2Char1">
    <w:name w:val="Heading 2 Char1"/>
    <w:link w:val="Heading2"/>
    <w:uiPriority w:val="99"/>
    <w:locked/>
    <w:rsid w:val="00A67680"/>
    <w:rPr>
      <w:rFonts w:ascii="Arial" w:hAnsi="Arial" w:cs="Arial"/>
      <w:sz w:val="24"/>
      <w:szCs w:val="24"/>
    </w:rPr>
  </w:style>
  <w:style w:type="character" w:customStyle="1" w:styleId="Heading3Char1">
    <w:name w:val="Heading 3 Char1"/>
    <w:link w:val="Heading3"/>
    <w:uiPriority w:val="99"/>
    <w:locked/>
    <w:rsid w:val="00A67680"/>
    <w:rPr>
      <w:rFonts w:ascii="Arial" w:hAnsi="Arial" w:cs="Arial"/>
      <w:sz w:val="24"/>
      <w:szCs w:val="24"/>
    </w:rPr>
  </w:style>
  <w:style w:type="character" w:customStyle="1" w:styleId="Heading4Char1">
    <w:name w:val="Heading 4 Char1"/>
    <w:link w:val="Heading4"/>
    <w:uiPriority w:val="99"/>
    <w:locked/>
    <w:rsid w:val="00A67680"/>
    <w:rPr>
      <w:rFonts w:ascii="Arial" w:hAnsi="Arial" w:cs="Arial"/>
      <w:sz w:val="24"/>
      <w:szCs w:val="24"/>
    </w:rPr>
  </w:style>
  <w:style w:type="paragraph" w:customStyle="1" w:styleId="a">
    <w:name w:val="Знак"/>
    <w:basedOn w:val="Normal"/>
    <w:uiPriority w:val="99"/>
    <w:rsid w:val="005F4B2E"/>
    <w:pPr>
      <w:widowControl/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0">
    <w:name w:val="Цветовое выделение"/>
    <w:uiPriority w:val="99"/>
    <w:rsid w:val="001778B2"/>
    <w:rPr>
      <w:b/>
      <w:bCs/>
      <w:color w:val="26282F"/>
      <w:sz w:val="26"/>
      <w:szCs w:val="26"/>
    </w:rPr>
  </w:style>
  <w:style w:type="character" w:customStyle="1" w:styleId="a1">
    <w:name w:val="Гипертекстовая ссылка"/>
    <w:uiPriority w:val="99"/>
    <w:rsid w:val="001778B2"/>
    <w:rPr>
      <w:b/>
      <w:bCs/>
      <w:color w:val="auto"/>
      <w:sz w:val="26"/>
      <w:szCs w:val="26"/>
    </w:rPr>
  </w:style>
  <w:style w:type="character" w:customStyle="1" w:styleId="a2">
    <w:name w:val="Активная гипертекстовая ссылка"/>
    <w:uiPriority w:val="99"/>
    <w:rsid w:val="001778B2"/>
    <w:rPr>
      <w:b/>
      <w:bCs/>
      <w:color w:val="auto"/>
      <w:sz w:val="26"/>
      <w:szCs w:val="26"/>
      <w:u w:val="single"/>
    </w:rPr>
  </w:style>
  <w:style w:type="paragraph" w:customStyle="1" w:styleId="a3">
    <w:name w:val="Внимание"/>
    <w:basedOn w:val="Normal"/>
    <w:next w:val="Normal"/>
    <w:uiPriority w:val="99"/>
    <w:rsid w:val="001778B2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4">
    <w:name w:val="Внимание: криминал!!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5">
    <w:name w:val="Внимание: недобросовестность!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6">
    <w:name w:val="Выделение для Базового Поиска"/>
    <w:uiPriority w:val="99"/>
    <w:rsid w:val="001778B2"/>
    <w:rPr>
      <w:b/>
      <w:bCs/>
      <w:color w:val="0058A9"/>
      <w:sz w:val="26"/>
      <w:szCs w:val="26"/>
    </w:rPr>
  </w:style>
  <w:style w:type="character" w:customStyle="1" w:styleId="a7">
    <w:name w:val="Выделение для Базового Поиска (курсив)"/>
    <w:uiPriority w:val="99"/>
    <w:rsid w:val="001778B2"/>
    <w:rPr>
      <w:b/>
      <w:bCs/>
      <w:i/>
      <w:iCs/>
      <w:color w:val="0058A9"/>
      <w:sz w:val="26"/>
      <w:szCs w:val="26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1778B2"/>
    <w:pPr>
      <w:jc w:val="both"/>
    </w:pPr>
    <w:rPr>
      <w:rFonts w:ascii="Verdana" w:hAnsi="Verdana" w:cs="Verdana"/>
      <w:sz w:val="24"/>
      <w:szCs w:val="24"/>
    </w:rPr>
  </w:style>
  <w:style w:type="paragraph" w:customStyle="1" w:styleId="1">
    <w:name w:val="Заголовок1"/>
    <w:basedOn w:val="a8"/>
    <w:next w:val="Normal"/>
    <w:uiPriority w:val="99"/>
    <w:rsid w:val="001778B2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9">
    <w:name w:val="Заголовок группы контролов"/>
    <w:basedOn w:val="Normal"/>
    <w:next w:val="Normal"/>
    <w:uiPriority w:val="99"/>
    <w:rsid w:val="001778B2"/>
    <w:pPr>
      <w:jc w:val="both"/>
    </w:pPr>
    <w:rPr>
      <w:b/>
      <w:bCs/>
      <w:color w:val="000000"/>
      <w:sz w:val="24"/>
      <w:szCs w:val="24"/>
    </w:rPr>
  </w:style>
  <w:style w:type="paragraph" w:customStyle="1" w:styleId="aa">
    <w:name w:val="Заголовок для информации об изменениях"/>
    <w:basedOn w:val="Heading1"/>
    <w:next w:val="Normal"/>
    <w:uiPriority w:val="99"/>
    <w:rsid w:val="001778B2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b">
    <w:name w:val="Заголовок приложения"/>
    <w:basedOn w:val="Normal"/>
    <w:next w:val="Normal"/>
    <w:uiPriority w:val="99"/>
    <w:rsid w:val="001778B2"/>
    <w:pPr>
      <w:jc w:val="right"/>
    </w:pPr>
    <w:rPr>
      <w:sz w:val="24"/>
      <w:szCs w:val="24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1778B2"/>
    <w:pPr>
      <w:jc w:val="both"/>
    </w:pPr>
    <w:rPr>
      <w:i/>
      <w:iCs/>
      <w:color w:val="000080"/>
      <w:sz w:val="24"/>
      <w:szCs w:val="24"/>
    </w:rPr>
  </w:style>
  <w:style w:type="character" w:customStyle="1" w:styleId="ad">
    <w:name w:val="Заголовок своего сообщения"/>
    <w:basedOn w:val="a0"/>
    <w:uiPriority w:val="99"/>
    <w:rsid w:val="001778B2"/>
  </w:style>
  <w:style w:type="paragraph" w:customStyle="1" w:styleId="ae">
    <w:name w:val="Заголовок статьи"/>
    <w:basedOn w:val="Normal"/>
    <w:next w:val="Normal"/>
    <w:uiPriority w:val="99"/>
    <w:rsid w:val="001778B2"/>
    <w:pPr>
      <w:ind w:left="1612" w:hanging="892"/>
      <w:jc w:val="both"/>
    </w:pPr>
    <w:rPr>
      <w:sz w:val="24"/>
      <w:szCs w:val="24"/>
    </w:rPr>
  </w:style>
  <w:style w:type="character" w:customStyle="1" w:styleId="af">
    <w:name w:val="Заголовок чужого сообщения"/>
    <w:uiPriority w:val="99"/>
    <w:rsid w:val="001778B2"/>
    <w:rPr>
      <w:b/>
      <w:bCs/>
      <w:color w:val="FF0000"/>
      <w:sz w:val="26"/>
      <w:szCs w:val="26"/>
    </w:rPr>
  </w:style>
  <w:style w:type="paragraph" w:customStyle="1" w:styleId="af0">
    <w:name w:val="Заголовок ЭР (левое окно)"/>
    <w:basedOn w:val="Normal"/>
    <w:next w:val="Normal"/>
    <w:uiPriority w:val="99"/>
    <w:rsid w:val="001778B2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1">
    <w:name w:val="Заголовок ЭР (правое окно)"/>
    <w:basedOn w:val="af0"/>
    <w:next w:val="Normal"/>
    <w:uiPriority w:val="99"/>
    <w:rsid w:val="001778B2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2">
    <w:name w:val="Интерактивный заголовок"/>
    <w:basedOn w:val="1"/>
    <w:next w:val="Normal"/>
    <w:uiPriority w:val="99"/>
    <w:rsid w:val="001778B2"/>
    <w:rPr>
      <w:b w:val="0"/>
      <w:bCs w:val="0"/>
      <w:color w:val="auto"/>
      <w:u w:val="single"/>
      <w:shd w:val="clear" w:color="auto" w:fill="auto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1778B2"/>
    <w:pPr>
      <w:jc w:val="both"/>
    </w:pPr>
    <w:rPr>
      <w:color w:val="353842"/>
      <w:sz w:val="20"/>
      <w:szCs w:val="20"/>
    </w:rPr>
  </w:style>
  <w:style w:type="paragraph" w:customStyle="1" w:styleId="af4">
    <w:name w:val="Информация об изменениях"/>
    <w:basedOn w:val="af3"/>
    <w:next w:val="Normal"/>
    <w:uiPriority w:val="99"/>
    <w:rsid w:val="001778B2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1778B2"/>
    <w:pPr>
      <w:ind w:left="170" w:right="170"/>
    </w:pPr>
    <w:rPr>
      <w:sz w:val="24"/>
      <w:szCs w:val="24"/>
    </w:rPr>
  </w:style>
  <w:style w:type="paragraph" w:customStyle="1" w:styleId="af6">
    <w:name w:val="Комментарий"/>
    <w:basedOn w:val="af5"/>
    <w:next w:val="Normal"/>
    <w:uiPriority w:val="99"/>
    <w:rsid w:val="001778B2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1778B2"/>
    <w:pPr>
      <w:spacing w:before="0"/>
    </w:pPr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1778B2"/>
    <w:rPr>
      <w:sz w:val="24"/>
      <w:szCs w:val="24"/>
    </w:rPr>
  </w:style>
  <w:style w:type="paragraph" w:customStyle="1" w:styleId="af9">
    <w:name w:val="Колонтитул (левый)"/>
    <w:basedOn w:val="af8"/>
    <w:next w:val="Normal"/>
    <w:uiPriority w:val="99"/>
    <w:rsid w:val="001778B2"/>
    <w:pPr>
      <w:jc w:val="both"/>
    </w:pPr>
    <w:rPr>
      <w:sz w:val="16"/>
      <w:szCs w:val="16"/>
    </w:rPr>
  </w:style>
  <w:style w:type="paragraph" w:customStyle="1" w:styleId="afa">
    <w:name w:val="Текст (прав. подпись)"/>
    <w:basedOn w:val="Normal"/>
    <w:next w:val="Normal"/>
    <w:uiPriority w:val="99"/>
    <w:rsid w:val="001778B2"/>
    <w:pPr>
      <w:jc w:val="right"/>
    </w:pPr>
    <w:rPr>
      <w:sz w:val="24"/>
      <w:szCs w:val="24"/>
    </w:rPr>
  </w:style>
  <w:style w:type="paragraph" w:customStyle="1" w:styleId="afb">
    <w:name w:val="Колонтитул (правый)"/>
    <w:basedOn w:val="afa"/>
    <w:next w:val="Normal"/>
    <w:uiPriority w:val="99"/>
    <w:rsid w:val="001778B2"/>
    <w:pPr>
      <w:jc w:val="both"/>
    </w:pPr>
    <w:rPr>
      <w:sz w:val="16"/>
      <w:szCs w:val="16"/>
    </w:rPr>
  </w:style>
  <w:style w:type="paragraph" w:customStyle="1" w:styleId="afc">
    <w:name w:val="Комментарий пользователя"/>
    <w:basedOn w:val="af6"/>
    <w:next w:val="Normal"/>
    <w:uiPriority w:val="99"/>
    <w:rsid w:val="001778B2"/>
    <w:pPr>
      <w:spacing w:before="0"/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Моноширинный"/>
    <w:basedOn w:val="Normal"/>
    <w:next w:val="Normal"/>
    <w:uiPriority w:val="99"/>
    <w:rsid w:val="001778B2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">
    <w:name w:val="Найденные слова"/>
    <w:uiPriority w:val="99"/>
    <w:rsid w:val="001778B2"/>
    <w:rPr>
      <w:b/>
      <w:bCs/>
      <w:color w:val="26282F"/>
      <w:sz w:val="26"/>
      <w:szCs w:val="26"/>
      <w:shd w:val="clear" w:color="auto" w:fill="auto"/>
    </w:rPr>
  </w:style>
  <w:style w:type="character" w:customStyle="1" w:styleId="aff0">
    <w:name w:val="Не вступил в силу"/>
    <w:uiPriority w:val="99"/>
    <w:rsid w:val="001778B2"/>
    <w:rPr>
      <w:b/>
      <w:bCs/>
      <w:color w:val="000000"/>
      <w:sz w:val="26"/>
      <w:szCs w:val="26"/>
      <w:shd w:val="clear" w:color="auto" w:fill="auto"/>
    </w:rPr>
  </w:style>
  <w:style w:type="paragraph" w:customStyle="1" w:styleId="aff1">
    <w:name w:val="Необходимые документы"/>
    <w:basedOn w:val="a3"/>
    <w:next w:val="Normal"/>
    <w:uiPriority w:val="99"/>
    <w:rsid w:val="001778B2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2">
    <w:name w:val="Нормальный (таблица)"/>
    <w:basedOn w:val="Normal"/>
    <w:next w:val="Normal"/>
    <w:uiPriority w:val="99"/>
    <w:rsid w:val="001778B2"/>
    <w:pPr>
      <w:jc w:val="both"/>
    </w:pPr>
    <w:rPr>
      <w:sz w:val="24"/>
      <w:szCs w:val="24"/>
    </w:rPr>
  </w:style>
  <w:style w:type="paragraph" w:customStyle="1" w:styleId="aff3">
    <w:name w:val="Объект"/>
    <w:basedOn w:val="Normal"/>
    <w:next w:val="Normal"/>
    <w:uiPriority w:val="99"/>
    <w:rsid w:val="001778B2"/>
    <w:pPr>
      <w:jc w:val="both"/>
    </w:pPr>
  </w:style>
  <w:style w:type="paragraph" w:customStyle="1" w:styleId="aff4">
    <w:name w:val="Таблицы (моноширинный)"/>
    <w:basedOn w:val="Normal"/>
    <w:next w:val="Normal"/>
    <w:uiPriority w:val="99"/>
    <w:rsid w:val="001778B2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5">
    <w:name w:val="Оглавление"/>
    <w:basedOn w:val="aff4"/>
    <w:next w:val="Normal"/>
    <w:uiPriority w:val="99"/>
    <w:rsid w:val="001778B2"/>
    <w:pPr>
      <w:ind w:left="140"/>
    </w:pPr>
    <w:rPr>
      <w:rFonts w:ascii="Arial" w:hAnsi="Arial" w:cs="Arial"/>
      <w:sz w:val="24"/>
      <w:szCs w:val="24"/>
    </w:rPr>
  </w:style>
  <w:style w:type="character" w:customStyle="1" w:styleId="aff6">
    <w:name w:val="Опечатки"/>
    <w:uiPriority w:val="99"/>
    <w:rsid w:val="001778B2"/>
    <w:rPr>
      <w:color w:val="FF0000"/>
      <w:sz w:val="26"/>
      <w:szCs w:val="26"/>
    </w:rPr>
  </w:style>
  <w:style w:type="paragraph" w:customStyle="1" w:styleId="aff7">
    <w:name w:val="Переменная часть"/>
    <w:basedOn w:val="a8"/>
    <w:next w:val="Normal"/>
    <w:uiPriority w:val="99"/>
    <w:rsid w:val="001778B2"/>
    <w:rPr>
      <w:rFonts w:ascii="Arial" w:hAnsi="Arial" w:cs="Arial"/>
      <w:sz w:val="20"/>
      <w:szCs w:val="20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1778B2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1778B2"/>
    <w:rPr>
      <w:b/>
      <w:bCs/>
      <w:sz w:val="24"/>
      <w:szCs w:val="24"/>
    </w:rPr>
  </w:style>
  <w:style w:type="paragraph" w:customStyle="1" w:styleId="affa">
    <w:name w:val="Подчёркнуный текст"/>
    <w:basedOn w:val="Normal"/>
    <w:next w:val="Normal"/>
    <w:uiPriority w:val="99"/>
    <w:rsid w:val="001778B2"/>
    <w:pPr>
      <w:jc w:val="both"/>
    </w:pPr>
    <w:rPr>
      <w:sz w:val="24"/>
      <w:szCs w:val="24"/>
    </w:rPr>
  </w:style>
  <w:style w:type="paragraph" w:customStyle="1" w:styleId="affb">
    <w:name w:val="Постоянная часть"/>
    <w:basedOn w:val="a8"/>
    <w:next w:val="Normal"/>
    <w:uiPriority w:val="99"/>
    <w:rsid w:val="001778B2"/>
    <w:rPr>
      <w:rFonts w:ascii="Arial" w:hAnsi="Arial" w:cs="Arial"/>
      <w:sz w:val="22"/>
      <w:szCs w:val="22"/>
    </w:rPr>
  </w:style>
  <w:style w:type="paragraph" w:customStyle="1" w:styleId="affc">
    <w:name w:val="Прижатый влево"/>
    <w:basedOn w:val="Normal"/>
    <w:next w:val="Normal"/>
    <w:uiPriority w:val="99"/>
    <w:rsid w:val="001778B2"/>
    <w:rPr>
      <w:sz w:val="24"/>
      <w:szCs w:val="24"/>
    </w:rPr>
  </w:style>
  <w:style w:type="paragraph" w:customStyle="1" w:styleId="affd">
    <w:name w:val="Пример.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e">
    <w:name w:val="Примечание.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">
    <w:name w:val="Продолжение ссылки"/>
    <w:uiPriority w:val="99"/>
    <w:rsid w:val="001778B2"/>
    <w:rPr>
      <w:b/>
      <w:bCs/>
      <w:color w:val="auto"/>
      <w:sz w:val="26"/>
      <w:szCs w:val="26"/>
    </w:rPr>
  </w:style>
  <w:style w:type="paragraph" w:customStyle="1" w:styleId="afff0">
    <w:name w:val="Словарная статья"/>
    <w:basedOn w:val="Normal"/>
    <w:next w:val="Normal"/>
    <w:uiPriority w:val="99"/>
    <w:rsid w:val="001778B2"/>
    <w:pPr>
      <w:ind w:right="118"/>
      <w:jc w:val="both"/>
    </w:pPr>
    <w:rPr>
      <w:sz w:val="24"/>
      <w:szCs w:val="24"/>
    </w:rPr>
  </w:style>
  <w:style w:type="character" w:customStyle="1" w:styleId="afff1">
    <w:name w:val="Сравнение редакций"/>
    <w:uiPriority w:val="99"/>
    <w:rsid w:val="001778B2"/>
    <w:rPr>
      <w:b/>
      <w:bCs/>
      <w:color w:val="26282F"/>
      <w:sz w:val="26"/>
      <w:szCs w:val="26"/>
    </w:rPr>
  </w:style>
  <w:style w:type="character" w:customStyle="1" w:styleId="afff2">
    <w:name w:val="Сравнение редакций. Добавленный фрагмент"/>
    <w:uiPriority w:val="99"/>
    <w:rsid w:val="001778B2"/>
    <w:rPr>
      <w:color w:val="000000"/>
      <w:shd w:val="clear" w:color="auto" w:fill="auto"/>
    </w:rPr>
  </w:style>
  <w:style w:type="character" w:customStyle="1" w:styleId="afff3">
    <w:name w:val="Сравнение редакций. Удаленный фрагмент"/>
    <w:uiPriority w:val="99"/>
    <w:rsid w:val="001778B2"/>
    <w:rPr>
      <w:color w:val="000000"/>
      <w:shd w:val="clear" w:color="auto" w:fill="auto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1778B2"/>
    <w:pPr>
      <w:jc w:val="both"/>
    </w:pPr>
    <w:rPr>
      <w:sz w:val="24"/>
      <w:szCs w:val="24"/>
    </w:rPr>
  </w:style>
  <w:style w:type="paragraph" w:customStyle="1" w:styleId="afff5">
    <w:name w:val="Текст в таблице"/>
    <w:basedOn w:val="aff2"/>
    <w:next w:val="Normal"/>
    <w:uiPriority w:val="99"/>
    <w:rsid w:val="001778B2"/>
    <w:pPr>
      <w:ind w:firstLine="500"/>
    </w:pPr>
  </w:style>
  <w:style w:type="paragraph" w:customStyle="1" w:styleId="afff6">
    <w:name w:val="Текст ЭР (см. также)"/>
    <w:basedOn w:val="Normal"/>
    <w:next w:val="Normal"/>
    <w:uiPriority w:val="99"/>
    <w:rsid w:val="001778B2"/>
    <w:pPr>
      <w:spacing w:before="200"/>
    </w:pPr>
    <w:rPr>
      <w:sz w:val="22"/>
      <w:szCs w:val="22"/>
    </w:rPr>
  </w:style>
  <w:style w:type="paragraph" w:customStyle="1" w:styleId="afff7">
    <w:name w:val="Технический комментарий"/>
    <w:basedOn w:val="Normal"/>
    <w:next w:val="Normal"/>
    <w:uiPriority w:val="99"/>
    <w:rsid w:val="001778B2"/>
    <w:rPr>
      <w:color w:val="463F31"/>
      <w:sz w:val="24"/>
      <w:szCs w:val="24"/>
      <w:shd w:val="clear" w:color="auto" w:fill="FFFFA6"/>
    </w:rPr>
  </w:style>
  <w:style w:type="character" w:customStyle="1" w:styleId="afff8">
    <w:name w:val="Утратил силу"/>
    <w:uiPriority w:val="99"/>
    <w:rsid w:val="001778B2"/>
    <w:rPr>
      <w:b/>
      <w:bCs/>
      <w:strike/>
      <w:color w:val="auto"/>
      <w:sz w:val="26"/>
      <w:szCs w:val="26"/>
    </w:rPr>
  </w:style>
  <w:style w:type="paragraph" w:customStyle="1" w:styleId="afff9">
    <w:name w:val="Формула"/>
    <w:basedOn w:val="Normal"/>
    <w:next w:val="Normal"/>
    <w:uiPriority w:val="99"/>
    <w:rsid w:val="001778B2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a">
    <w:name w:val="Центрированный (таблица)"/>
    <w:basedOn w:val="aff2"/>
    <w:next w:val="Normal"/>
    <w:uiPriority w:val="99"/>
    <w:rsid w:val="001778B2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1778B2"/>
    <w:pPr>
      <w:spacing w:before="300"/>
    </w:pPr>
  </w:style>
  <w:style w:type="paragraph" w:styleId="Footer">
    <w:name w:val="footer"/>
    <w:basedOn w:val="Normal"/>
    <w:link w:val="FooterChar1"/>
    <w:uiPriority w:val="99"/>
    <w:rsid w:val="000C5A7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702E"/>
    <w:rPr>
      <w:rFonts w:ascii="Arial" w:hAnsi="Arial" w:cs="Arial"/>
      <w:sz w:val="26"/>
      <w:szCs w:val="26"/>
    </w:rPr>
  </w:style>
  <w:style w:type="character" w:customStyle="1" w:styleId="FooterChar1">
    <w:name w:val="Footer Char1"/>
    <w:link w:val="Footer"/>
    <w:uiPriority w:val="99"/>
    <w:locked/>
    <w:rsid w:val="005B48BE"/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uiPriority w:val="99"/>
    <w:rsid w:val="000C5A74"/>
  </w:style>
  <w:style w:type="paragraph" w:styleId="Header">
    <w:name w:val="header"/>
    <w:basedOn w:val="Normal"/>
    <w:link w:val="HeaderChar1"/>
    <w:uiPriority w:val="99"/>
    <w:rsid w:val="00E4543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702E"/>
    <w:rPr>
      <w:rFonts w:ascii="Arial" w:hAnsi="Arial" w:cs="Arial"/>
      <w:sz w:val="26"/>
      <w:szCs w:val="26"/>
    </w:rPr>
  </w:style>
  <w:style w:type="character" w:customStyle="1" w:styleId="HeaderChar1">
    <w:name w:val="Header Char1"/>
    <w:link w:val="Header"/>
    <w:uiPriority w:val="99"/>
    <w:locked/>
    <w:rsid w:val="005B48BE"/>
    <w:rPr>
      <w:rFonts w:ascii="Arial" w:hAnsi="Arial" w:cs="Arial"/>
      <w:sz w:val="26"/>
      <w:szCs w:val="26"/>
    </w:rPr>
  </w:style>
  <w:style w:type="paragraph" w:styleId="NormalWeb">
    <w:name w:val="Normal (Web)"/>
    <w:basedOn w:val="Normal"/>
    <w:uiPriority w:val="99"/>
    <w:rsid w:val="00C35B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wp-caption-text">
    <w:name w:val="wp-caption-text"/>
    <w:basedOn w:val="Normal"/>
    <w:uiPriority w:val="99"/>
    <w:rsid w:val="00C35B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EA6ABD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EA6AB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Title">
    <w:name w:val="Title"/>
    <w:basedOn w:val="Normal"/>
    <w:link w:val="TitleChar1"/>
    <w:uiPriority w:val="99"/>
    <w:qFormat/>
    <w:rsid w:val="005B48BE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06702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1">
    <w:name w:val="Title Char1"/>
    <w:link w:val="Title"/>
    <w:uiPriority w:val="99"/>
    <w:locked/>
    <w:rsid w:val="005B48BE"/>
    <w:rPr>
      <w:b/>
      <w:bCs/>
      <w:sz w:val="28"/>
      <w:szCs w:val="28"/>
    </w:rPr>
  </w:style>
  <w:style w:type="paragraph" w:styleId="Subtitle">
    <w:name w:val="Subtitle"/>
    <w:basedOn w:val="Normal"/>
    <w:link w:val="SubtitleChar1"/>
    <w:uiPriority w:val="99"/>
    <w:qFormat/>
    <w:rsid w:val="005B48BE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702E"/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1">
    <w:name w:val="Subtitle Char1"/>
    <w:link w:val="Subtitle"/>
    <w:uiPriority w:val="99"/>
    <w:locked/>
    <w:rsid w:val="005B48BE"/>
    <w:rPr>
      <w:b/>
      <w:b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5B48BE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5B48B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5B48BE"/>
    <w:pPr>
      <w:autoSpaceDE w:val="0"/>
      <w:autoSpaceDN w:val="0"/>
      <w:adjustRightInd w:val="0"/>
    </w:pPr>
    <w:rPr>
      <w:rFonts w:ascii="Arial" w:hAnsi="Arial" w:cs="Arial"/>
      <w:sz w:val="28"/>
      <w:szCs w:val="28"/>
    </w:rPr>
  </w:style>
  <w:style w:type="character" w:styleId="Hyperlink">
    <w:name w:val="Hyperlink"/>
    <w:basedOn w:val="DefaultParagraphFont"/>
    <w:uiPriority w:val="99"/>
    <w:rsid w:val="005B48B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5B48BE"/>
    <w:rPr>
      <w:color w:val="800080"/>
      <w:u w:val="single"/>
    </w:rPr>
  </w:style>
  <w:style w:type="paragraph" w:customStyle="1" w:styleId="xl65">
    <w:name w:val="xl6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66">
    <w:name w:val="xl6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67">
    <w:name w:val="xl67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68">
    <w:name w:val="xl68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69">
    <w:name w:val="xl69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22"/>
      <w:szCs w:val="22"/>
    </w:rPr>
  </w:style>
  <w:style w:type="paragraph" w:customStyle="1" w:styleId="xl70">
    <w:name w:val="xl7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1">
    <w:name w:val="xl71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2">
    <w:name w:val="xl72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3">
    <w:name w:val="xl7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74">
    <w:name w:val="xl7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5">
    <w:name w:val="xl7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76">
    <w:name w:val="xl7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both"/>
      <w:textAlignment w:val="top"/>
    </w:pPr>
    <w:rPr>
      <w:rFonts w:ascii="Arial CYR" w:hAnsi="Arial CYR" w:cs="Arial CYR"/>
      <w:sz w:val="12"/>
      <w:szCs w:val="12"/>
    </w:rPr>
  </w:style>
  <w:style w:type="paragraph" w:customStyle="1" w:styleId="xl77">
    <w:name w:val="xl77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8">
    <w:name w:val="xl78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79">
    <w:name w:val="xl79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80">
    <w:name w:val="xl8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81">
    <w:name w:val="xl81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82">
    <w:name w:val="xl82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83">
    <w:name w:val="xl8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84">
    <w:name w:val="xl8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85">
    <w:name w:val="xl8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86">
    <w:name w:val="xl8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88">
    <w:name w:val="xl88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89">
    <w:name w:val="xl89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90">
    <w:name w:val="xl9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91">
    <w:name w:val="xl91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92">
    <w:name w:val="xl92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93">
    <w:name w:val="xl9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94">
    <w:name w:val="xl9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95">
    <w:name w:val="xl9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96">
    <w:name w:val="xl9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97">
    <w:name w:val="xl97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98">
    <w:name w:val="xl98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99">
    <w:name w:val="xl99"/>
    <w:basedOn w:val="Normal"/>
    <w:uiPriority w:val="99"/>
    <w:rsid w:val="005B48B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0">
    <w:name w:val="xl10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01">
    <w:name w:val="xl101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02">
    <w:name w:val="xl102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03">
    <w:name w:val="xl103"/>
    <w:basedOn w:val="Normal"/>
    <w:uiPriority w:val="99"/>
    <w:rsid w:val="005B48B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4">
    <w:name w:val="xl10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5">
    <w:name w:val="xl105"/>
    <w:basedOn w:val="Normal"/>
    <w:uiPriority w:val="99"/>
    <w:rsid w:val="005B48BE"/>
    <w:pPr>
      <w:widowControl/>
      <w:pBdr>
        <w:top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6">
    <w:name w:val="xl10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7">
    <w:name w:val="xl107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8">
    <w:name w:val="xl108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9">
    <w:name w:val="xl109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0">
    <w:name w:val="xl110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1">
    <w:name w:val="xl111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3">
    <w:name w:val="xl11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5">
    <w:name w:val="xl115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7">
    <w:name w:val="xl117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8">
    <w:name w:val="xl118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9">
    <w:name w:val="xl119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20">
    <w:name w:val="xl12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21">
    <w:name w:val="xl121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22">
    <w:name w:val="xl122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23">
    <w:name w:val="xl12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24">
    <w:name w:val="xl12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25">
    <w:name w:val="xl12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126">
    <w:name w:val="xl126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127">
    <w:name w:val="xl127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8">
    <w:name w:val="xl128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29">
    <w:name w:val="xl129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30">
    <w:name w:val="xl130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31">
    <w:name w:val="xl131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32">
    <w:name w:val="xl132"/>
    <w:basedOn w:val="Normal"/>
    <w:uiPriority w:val="99"/>
    <w:rsid w:val="005B48BE"/>
    <w:pPr>
      <w:widowControl/>
      <w:pBdr>
        <w:top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33">
    <w:name w:val="xl13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4">
    <w:name w:val="xl134"/>
    <w:basedOn w:val="Normal"/>
    <w:uiPriority w:val="99"/>
    <w:rsid w:val="005B48BE"/>
    <w:pPr>
      <w:widowControl/>
      <w:pBdr>
        <w:top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5">
    <w:name w:val="xl135"/>
    <w:basedOn w:val="Normal"/>
    <w:uiPriority w:val="99"/>
    <w:rsid w:val="005B48BE"/>
    <w:pPr>
      <w:widowControl/>
      <w:pBdr>
        <w:lef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6">
    <w:name w:val="xl136"/>
    <w:basedOn w:val="Normal"/>
    <w:uiPriority w:val="99"/>
    <w:rsid w:val="005B48BE"/>
    <w:pPr>
      <w:widowControl/>
      <w:pBdr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7">
    <w:name w:val="xl137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8">
    <w:name w:val="xl138"/>
    <w:basedOn w:val="Normal"/>
    <w:uiPriority w:val="99"/>
    <w:rsid w:val="005B48BE"/>
    <w:pPr>
      <w:widowControl/>
      <w:pBdr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styleId="BalloonText">
    <w:name w:val="Balloon Text"/>
    <w:basedOn w:val="Normal"/>
    <w:link w:val="BalloonTextChar1"/>
    <w:uiPriority w:val="99"/>
    <w:rsid w:val="005B48BE"/>
    <w:pPr>
      <w:widowControl/>
      <w:autoSpaceDE/>
      <w:autoSpaceDN/>
      <w:adjustRightInd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02E"/>
    <w:rPr>
      <w:sz w:val="0"/>
      <w:szCs w:val="0"/>
    </w:rPr>
  </w:style>
  <w:style w:type="character" w:customStyle="1" w:styleId="BalloonTextChar1">
    <w:name w:val="Balloon Text Char1"/>
    <w:link w:val="BalloonText"/>
    <w:uiPriority w:val="99"/>
    <w:locked/>
    <w:rsid w:val="005B48BE"/>
    <w:rPr>
      <w:rFonts w:ascii="Segoe UI" w:hAnsi="Segoe UI" w:cs="Segoe UI"/>
      <w:sz w:val="18"/>
      <w:szCs w:val="18"/>
    </w:rPr>
  </w:style>
  <w:style w:type="paragraph" w:styleId="BodyText2">
    <w:name w:val="Body Text 2"/>
    <w:basedOn w:val="Normal"/>
    <w:link w:val="BodyText2Char1"/>
    <w:uiPriority w:val="99"/>
    <w:rsid w:val="005B48BE"/>
    <w:pPr>
      <w:widowControl/>
      <w:autoSpaceDE/>
      <w:autoSpaceDN/>
      <w:adjustRightInd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6702E"/>
    <w:rPr>
      <w:rFonts w:ascii="Arial" w:hAnsi="Arial" w:cs="Arial"/>
      <w:sz w:val="26"/>
      <w:szCs w:val="26"/>
    </w:rPr>
  </w:style>
  <w:style w:type="character" w:customStyle="1" w:styleId="BodyText2Char1">
    <w:name w:val="Body Text 2 Char1"/>
    <w:link w:val="BodyText2"/>
    <w:uiPriority w:val="99"/>
    <w:locked/>
    <w:rsid w:val="005B48BE"/>
    <w:rPr>
      <w:sz w:val="28"/>
      <w:szCs w:val="28"/>
    </w:rPr>
  </w:style>
  <w:style w:type="paragraph" w:customStyle="1" w:styleId="s1">
    <w:name w:val="s_1"/>
    <w:basedOn w:val="Normal"/>
    <w:uiPriority w:val="99"/>
    <w:rsid w:val="00897F8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897F8C"/>
  </w:style>
  <w:style w:type="character" w:styleId="Emphasis">
    <w:name w:val="Emphasis"/>
    <w:basedOn w:val="DefaultParagraphFont"/>
    <w:uiPriority w:val="99"/>
    <w:qFormat/>
    <w:rsid w:val="00A7012C"/>
    <w:rPr>
      <w:i/>
      <w:iCs/>
    </w:rPr>
  </w:style>
  <w:style w:type="paragraph" w:customStyle="1" w:styleId="afffb">
    <w:name w:val="Стиль"/>
    <w:basedOn w:val="Normal"/>
    <w:next w:val="Title"/>
    <w:link w:val="afffc"/>
    <w:uiPriority w:val="99"/>
    <w:rsid w:val="00A67680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fffc">
    <w:name w:val="Название Знак"/>
    <w:link w:val="afffb"/>
    <w:uiPriority w:val="99"/>
    <w:locked/>
    <w:rsid w:val="00A67680"/>
    <w:rPr>
      <w:b/>
      <w:bCs/>
      <w:sz w:val="28"/>
      <w:szCs w:val="28"/>
    </w:rPr>
  </w:style>
  <w:style w:type="paragraph" w:styleId="BodyTextIndent3">
    <w:name w:val="Body Text Indent 3"/>
    <w:basedOn w:val="Normal"/>
    <w:link w:val="BodyTextIndent3Char1"/>
    <w:uiPriority w:val="99"/>
    <w:rsid w:val="004F739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6702E"/>
    <w:rPr>
      <w:rFonts w:ascii="Arial" w:hAnsi="Arial" w:cs="Arial"/>
      <w:sz w:val="16"/>
      <w:szCs w:val="16"/>
    </w:rPr>
  </w:style>
  <w:style w:type="character" w:customStyle="1" w:styleId="BodyTextIndent3Char1">
    <w:name w:val="Body Text Indent 3 Char1"/>
    <w:link w:val="BodyTextIndent3"/>
    <w:uiPriority w:val="99"/>
    <w:semiHidden/>
    <w:locked/>
    <w:rPr>
      <w:rFonts w:ascii="Arial" w:hAnsi="Arial" w:cs="Arial"/>
      <w:sz w:val="16"/>
      <w:szCs w:val="16"/>
    </w:rPr>
  </w:style>
  <w:style w:type="paragraph" w:customStyle="1" w:styleId="Style">
    <w:name w:val="Style"/>
    <w:basedOn w:val="Normal"/>
    <w:next w:val="Title"/>
    <w:uiPriority w:val="99"/>
    <w:rsid w:val="00161B47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63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31802">
          <w:marLeft w:val="0"/>
          <w:marRight w:val="0"/>
          <w:marTop w:val="430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31803">
          <w:marLeft w:val="498"/>
          <w:marRight w:val="0"/>
          <w:marTop w:val="107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31804">
          <w:marLeft w:val="0"/>
          <w:marRight w:val="498"/>
          <w:marTop w:val="107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31805">
          <w:marLeft w:val="0"/>
          <w:marRight w:val="0"/>
          <w:marTop w:val="430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63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79" TargetMode="External"/><Relationship Id="rId13" Type="http://schemas.openxmlformats.org/officeDocument/2006/relationships/hyperlink" Target="consultantplus://offline/ref=DA01B698AFEA09CA59999EE28C113CA5051622A8CDB59B9A9C28BB6686C95B02330270AF5C1D008E546E97A50DB191121EF173A002DFAAA2sDg2N" TargetMode="External"/><Relationship Id="rId18" Type="http://schemas.openxmlformats.org/officeDocument/2006/relationships/hyperlink" Target="consultantplus://offline/ref=DA01B698AFEA09CA59999EE28C113CA5061D20AAC9BB9B9A9C28BB6686C95B02330270AF5C1D018A526E97A50DB191121EF173A002DFAAA2sDg2N" TargetMode="External"/><Relationship Id="rId26" Type="http://schemas.openxmlformats.org/officeDocument/2006/relationships/image" Target="media/image4.emf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A01B698AFEA09CA59999EE28C113CA5061D20AAC9BB9B9A9C28BB6686C95B02330270AF5C1D018A526E97A50DB191121EF173A002DFAAA2sDg2N" TargetMode="External"/><Relationship Id="rId7" Type="http://schemas.openxmlformats.org/officeDocument/2006/relationships/hyperlink" Target="garantF1://12012604.781" TargetMode="External"/><Relationship Id="rId12" Type="http://schemas.openxmlformats.org/officeDocument/2006/relationships/hyperlink" Target="consultantplus://offline/ref=DA01B698AFEA09CA59999EE28C113CA5061D20AAC9BB9B9A9C28BB6686C95B02330270AF5C1D018A526E97A50DB191121EF173A002DFAAA2sDg2N" TargetMode="External"/><Relationship Id="rId17" Type="http://schemas.openxmlformats.org/officeDocument/2006/relationships/hyperlink" Target="consultantplus://offline/ref=DA01B698AFEA09CA59999EE28C113CA5061C29ACCCB99B9A9C28BB6686C95B02210228A35D1F1E8C517BC1F44BsEg5N" TargetMode="External"/><Relationship Id="rId25" Type="http://schemas.openxmlformats.org/officeDocument/2006/relationships/image" Target="media/image3.emf"/><Relationship Id="rId2" Type="http://schemas.openxmlformats.org/officeDocument/2006/relationships/styles" Target="styles.xml"/><Relationship Id="rId16" Type="http://schemas.openxmlformats.org/officeDocument/2006/relationships/hyperlink" Target="consultantplus://offline/ref=DA01B698AFEA09CA59999EE28C113CA5051622A8CDB59B9A9C28BB6686C95B02330270AF5C1D008E546E97A50DB191121EF173A002DFAAA2sDg2N" TargetMode="External"/><Relationship Id="rId20" Type="http://schemas.openxmlformats.org/officeDocument/2006/relationships/hyperlink" Target="consultantplus://offline/ref=DA01B698AFEA09CA59999EE28C113CA5061C29ACCCB99B9A9C28BB6686C95B02210228A35D1F1E8C517BC1F44BsEg5N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A01B698AFEA09CA59999EE28C113CA5061C29ACCCB99B9A9C28BB6686C95B02210228A35D1F1E8C517BC1F44BsEg5N" TargetMode="External"/><Relationship Id="rId24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DA01B698AFEA09CA59999EE28C113CA5061D20AAC9BB9B9A9C28BB6686C95B02330270AF5C1D018A526E97A50DB191121EF173A002DFAAA2sDg2N" TargetMode="External"/><Relationship Id="rId23" Type="http://schemas.openxmlformats.org/officeDocument/2006/relationships/image" Target="media/image1.wmf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consultantplus://offline/ref=DA01B698AFEA09CA59999EE28C113CA5051622A8CDB59B9A9C28BB6686C95B02330270AF5C1D008E546E97A50DB191121EF173A002DFAAA2sDg2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80" TargetMode="External"/><Relationship Id="rId14" Type="http://schemas.openxmlformats.org/officeDocument/2006/relationships/hyperlink" Target="consultantplus://offline/ref=DA01B698AFEA09CA59999EE28C113CA5061C29ACCCB99B9A9C28BB6686C95B02210228A35D1F1E8C517BC1F44BsEg5N" TargetMode="External"/><Relationship Id="rId22" Type="http://schemas.openxmlformats.org/officeDocument/2006/relationships/hyperlink" Target="consultantplus://offline/ref=DA01B698AFEA09CA59999EE28C113CA5051622A8CDB59B9A9C28BB6686C95B02330270AF5C1D008E546E97A50DB191121EF173A002DFAAA2sDg2N" TargetMode="External"/><Relationship Id="rId27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17</Pages>
  <Words>4290</Words>
  <Characters>24459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финансов Республики Мордовия</dc:title>
  <dc:subject/>
  <dc:creator>НПП "Гарант-Сервис"</dc:creator>
  <cp:keywords/>
  <dc:description/>
  <cp:lastModifiedBy>1</cp:lastModifiedBy>
  <cp:revision>2</cp:revision>
  <cp:lastPrinted>2021-07-29T12:31:00Z</cp:lastPrinted>
  <dcterms:created xsi:type="dcterms:W3CDTF">2021-07-29T12:31:00Z</dcterms:created>
  <dcterms:modified xsi:type="dcterms:W3CDTF">2021-07-29T12:31:00Z</dcterms:modified>
</cp:coreProperties>
</file>