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2AEF8" w14:textId="77777777" w:rsidR="00D45390" w:rsidRDefault="00D45390" w:rsidP="00D45390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 проведении государственной кадастровой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оценке  объектов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недвижимости- сооружений  на территории Республики Мордовия</w:t>
      </w:r>
    </w:p>
    <w:p w14:paraId="592F561B" w14:textId="77777777" w:rsidR="00D45390" w:rsidRDefault="00D45390" w:rsidP="00D45390">
      <w:pPr>
        <w:ind w:left="69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В соответствии с Федеральным законом от 03.07.2016 № 237-ФЗ «О государственной кадастровой оценке» (далее – Федеральный закон     № 237-ФЗ), Приказом Государственного комитета имущественных и земельных отношений Республики Мордовия от 31.07.2020 № 81 «О проведении государственной кадастровой оценки объектов недвижимости - сооружений, расположенных на территории Республики Мордовия в 2021 году», в текущем году проводится государственная кадастровая оценка сооружений, расположенных на территории Республики Мордовия. По итогам определения кадастровой стоимости государственным бюджетным учреждением Республики Мордовия «Фонд имущества» составлен проект отчета в форме электронного документа.  </w:t>
      </w:r>
    </w:p>
    <w:p w14:paraId="080726E0" w14:textId="77777777" w:rsidR="00D45390" w:rsidRDefault="00D45390" w:rsidP="00D45390">
      <w:pPr>
        <w:ind w:left="69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Росреестром размещены в фонде </w:t>
      </w:r>
      <w:proofErr w:type="gramStart"/>
      <w:r>
        <w:rPr>
          <w:rFonts w:ascii="Times New Roman" w:hAnsi="Times New Roman"/>
        </w:rPr>
        <w:t>данных  государственной</w:t>
      </w:r>
      <w:proofErr w:type="gramEnd"/>
      <w:r>
        <w:rPr>
          <w:rFonts w:ascii="Times New Roman" w:hAnsi="Times New Roman"/>
        </w:rPr>
        <w:t xml:space="preserve"> кадастровой оценки сведения и материалы, содержащиеся в проекте отчета, ознакомиться с которым можно: </w:t>
      </w:r>
    </w:p>
    <w:p w14:paraId="156B036B" w14:textId="77777777" w:rsidR="00D45390" w:rsidRDefault="00D45390" w:rsidP="00D45390">
      <w:pPr>
        <w:numPr>
          <w:ilvl w:val="0"/>
          <w:numId w:val="1"/>
        </w:numPr>
        <w:spacing w:after="3" w:line="247" w:lineRule="auto"/>
        <w:ind w:firstLine="69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 </w:t>
      </w:r>
      <w:r>
        <w:rPr>
          <w:rFonts w:ascii="Times New Roman" w:hAnsi="Times New Roman"/>
        </w:rPr>
        <w:tab/>
        <w:t xml:space="preserve">официальном </w:t>
      </w:r>
      <w:r>
        <w:rPr>
          <w:rFonts w:ascii="Times New Roman" w:hAnsi="Times New Roman"/>
        </w:rPr>
        <w:tab/>
        <w:t xml:space="preserve">сайте </w:t>
      </w:r>
      <w:r>
        <w:rPr>
          <w:rFonts w:ascii="Times New Roman" w:hAnsi="Times New Roman"/>
        </w:rPr>
        <w:tab/>
        <w:t xml:space="preserve">Росреестра </w:t>
      </w:r>
      <w:r>
        <w:rPr>
          <w:rFonts w:ascii="Times New Roman" w:hAnsi="Times New Roman"/>
        </w:rPr>
        <w:tab/>
        <w:t xml:space="preserve">по </w:t>
      </w:r>
      <w:r>
        <w:rPr>
          <w:rFonts w:ascii="Times New Roman" w:hAnsi="Times New Roman"/>
        </w:rPr>
        <w:tab/>
        <w:t xml:space="preserve">ссылке: </w:t>
      </w:r>
    </w:p>
    <w:p w14:paraId="456EE182" w14:textId="77777777" w:rsidR="00D45390" w:rsidRDefault="00D45390" w:rsidP="00D45390">
      <w:pPr>
        <w:spacing w:after="0"/>
        <w:ind w:left="703" w:hanging="10"/>
        <w:jc w:val="both"/>
        <w:rPr>
          <w:rFonts w:ascii="Times New Roman" w:hAnsi="Times New Roman"/>
        </w:rPr>
      </w:pPr>
      <w:hyperlink r:id="rId5" w:history="1">
        <w:r>
          <w:rPr>
            <w:rStyle w:val="a3"/>
            <w:rFonts w:ascii="Times New Roman" w:hAnsi="Times New Roman"/>
            <w:color w:val="auto"/>
          </w:rPr>
          <w:t>https://rosreestr.gov.ru/wps/portal/cc_ib_svedFDGKO</w:t>
        </w:r>
      </w:hyperlink>
      <w:hyperlink r:id="rId6" w:history="1">
        <w:r>
          <w:rPr>
            <w:rStyle w:val="a3"/>
            <w:rFonts w:ascii="Times New Roman" w:hAnsi="Times New Roman"/>
            <w:color w:val="auto"/>
            <w:u w:val="none"/>
          </w:rPr>
          <w:t>;</w:t>
        </w:r>
      </w:hyperlink>
      <w:r>
        <w:rPr>
          <w:rFonts w:ascii="Times New Roman" w:hAnsi="Times New Roman"/>
        </w:rPr>
        <w:t xml:space="preserve"> </w:t>
      </w:r>
    </w:p>
    <w:p w14:paraId="49CE1690" w14:textId="77777777" w:rsidR="00D45390" w:rsidRDefault="00D45390" w:rsidP="00D45390">
      <w:pPr>
        <w:numPr>
          <w:ilvl w:val="0"/>
          <w:numId w:val="1"/>
        </w:numPr>
        <w:spacing w:after="3" w:line="247" w:lineRule="auto"/>
        <w:ind w:firstLine="69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 официальном сайте государственного бюджетного учреждения Республики Мордовия «Фонд имущества» по ссылке: </w:t>
      </w:r>
      <w:hyperlink r:id="rId7" w:history="1">
        <w:r>
          <w:rPr>
            <w:rStyle w:val="a3"/>
            <w:rFonts w:ascii="Times New Roman" w:hAnsi="Times New Roman"/>
            <w:color w:val="auto"/>
          </w:rPr>
          <w:t>http://firm.e</w:t>
        </w:r>
      </w:hyperlink>
      <w:hyperlink r:id="rId8" w:history="1">
        <w:r>
          <w:rPr>
            <w:rStyle w:val="a3"/>
          </w:rPr>
          <w:t>http://firm.e-mordovia.ru/otchet_gko.html</w:t>
        </w:r>
      </w:hyperlink>
      <w:hyperlink r:id="rId9" w:history="1">
        <w:r>
          <w:rPr>
            <w:rStyle w:val="a3"/>
            <w:rFonts w:ascii="Times New Roman" w:hAnsi="Times New Roman"/>
            <w:color w:val="auto"/>
          </w:rPr>
          <w:t>mordovia.ru/otchet_gko.html</w:t>
        </w:r>
      </w:hyperlink>
      <w:hyperlink r:id="rId10" w:history="1">
        <w:r>
          <w:rPr>
            <w:rStyle w:val="a3"/>
            <w:rFonts w:ascii="Times New Roman" w:hAnsi="Times New Roman"/>
            <w:color w:val="auto"/>
            <w:u w:val="none"/>
          </w:rPr>
          <w:t>.</w:t>
        </w:r>
      </w:hyperlink>
      <w:r>
        <w:rPr>
          <w:rFonts w:ascii="Times New Roman" w:hAnsi="Times New Roman"/>
        </w:rPr>
        <w:t xml:space="preserve"> </w:t>
      </w:r>
    </w:p>
    <w:p w14:paraId="02446018" w14:textId="77777777" w:rsidR="00D45390" w:rsidRDefault="00D45390" w:rsidP="00D45390">
      <w:pPr>
        <w:ind w:left="69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соответствии с п. 13 статьи 14 Федерального закона № 237-ФЗ, замечания, связанные с определением кадастровой стоимости, представляются в течении 30 (тридцати) календарных дней со дня размещения сведений и материалов, содержащихся в проекте отчета, в фонде данных государственной кадастровой оценки. </w:t>
      </w:r>
    </w:p>
    <w:p w14:paraId="14271AAA" w14:textId="77777777" w:rsidR="00D45390" w:rsidRDefault="00D45390" w:rsidP="00D45390">
      <w:pPr>
        <w:ind w:left="69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Замечания к проекту отчета могут быть представлены любыми лицами в бюджетное учреждение лично, регистрируемым почтовым отправлением с уведомлением о вручении или с использованием информационно телекоммуникационных сетей общего пользования, в том числе сети «Интернет». </w:t>
      </w:r>
    </w:p>
    <w:p w14:paraId="3B36AA1A" w14:textId="77777777" w:rsidR="00D45390" w:rsidRDefault="00D45390" w:rsidP="00D45390">
      <w:pPr>
        <w:ind w:left="69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Днем представления замечаний к проекту отчета считается день их представления в бюджетное учреждение, день, указанный на оттиске календарного почтового штемпеля уведомления о вручении (в случае направления замечания регистрируемым почтовым отправлением с уведомлением о вручении), либо день его подачи с использованием информационно-телекоммуникационных сетей общего пользования, в том числе сети «Интернет».  </w:t>
      </w:r>
    </w:p>
    <w:p w14:paraId="3B2876B8" w14:textId="77777777" w:rsidR="00D45390" w:rsidRDefault="00D45390" w:rsidP="00D45390">
      <w:pPr>
        <w:ind w:left="69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Замечание к промежуточному отчету наряду с изложением его сути должно содержать: </w:t>
      </w:r>
    </w:p>
    <w:p w14:paraId="1A5F516E" w14:textId="77777777" w:rsidR="00D45390" w:rsidRDefault="00D45390" w:rsidP="00D45390">
      <w:pPr>
        <w:numPr>
          <w:ilvl w:val="0"/>
          <w:numId w:val="2"/>
        </w:numPr>
        <w:spacing w:after="3" w:line="247" w:lineRule="auto"/>
        <w:ind w:firstLine="69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фамилию, имя и отчество (последнее - при наличии) физического лица, полное наименование юридического лица, номер телефона для связи с заявителем, почтовый адрес и адрес электронной почты (при наличии) лица, подавшего заявление об исправлении ошибок, допущенных при определении кадастровой стоимости; </w:t>
      </w:r>
    </w:p>
    <w:p w14:paraId="55C3A19B" w14:textId="77777777" w:rsidR="00D45390" w:rsidRDefault="00D45390" w:rsidP="00D45390">
      <w:pPr>
        <w:numPr>
          <w:ilvl w:val="0"/>
          <w:numId w:val="2"/>
        </w:numPr>
        <w:spacing w:after="3" w:line="247" w:lineRule="auto"/>
        <w:ind w:firstLine="69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кадастровый номер объекта недвижимости (объектов недвижимости), в отношении которого подается заявление об исправлении ошибок, допущенных при определении кадастровой стоимости; </w:t>
      </w:r>
    </w:p>
    <w:p w14:paraId="4D1B9D6F" w14:textId="77777777" w:rsidR="00D45390" w:rsidRDefault="00D45390" w:rsidP="00D45390">
      <w:pPr>
        <w:numPr>
          <w:ilvl w:val="0"/>
          <w:numId w:val="2"/>
        </w:numPr>
        <w:spacing w:after="3" w:line="247" w:lineRule="auto"/>
        <w:ind w:firstLine="69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указание на содержание ошибок, допущенных при определении кадастровой стоимости, с указанием (при необходимости) номеров страниц (разделов) отчета, на которых находятся такие ошибки, а также обоснование отнесения соответствующих сведений, указанных в отчете, к ошибочным сведениям.  </w:t>
      </w:r>
    </w:p>
    <w:p w14:paraId="37739B45" w14:textId="77777777" w:rsidR="00D45390" w:rsidRDefault="00D45390" w:rsidP="00D45390">
      <w:pPr>
        <w:ind w:left="69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 итогам рассмотрения замечаний, в случае выявления ошибок, будет осуществлен пересчет кадастровой стоимости.  </w:t>
      </w:r>
    </w:p>
    <w:p w14:paraId="691867C7" w14:textId="77777777" w:rsidR="00D45390" w:rsidRDefault="00D45390" w:rsidP="00D45390">
      <w:pPr>
        <w:ind w:left="69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Замечания к промежуточному отчету, не соответствующие требованиям, установленным статьей 14 Федерального закона № 237-ФЗ, не подлежат рассмотрению. </w:t>
      </w:r>
    </w:p>
    <w:p w14:paraId="68522298" w14:textId="77777777" w:rsidR="00D45390" w:rsidRDefault="00D45390" w:rsidP="00D45390">
      <w:pPr>
        <w:ind w:left="69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Контакты государственного бюджетного учреждения Республики Мордовия «Фонд имущества»: </w:t>
      </w:r>
    </w:p>
    <w:p w14:paraId="3206113D" w14:textId="77777777" w:rsidR="00D45390" w:rsidRDefault="00D45390" w:rsidP="00D45390">
      <w:pPr>
        <w:tabs>
          <w:tab w:val="center" w:pos="2271"/>
          <w:tab w:val="center" w:pos="3759"/>
          <w:tab w:val="center" w:pos="5207"/>
          <w:tab w:val="center" w:pos="6741"/>
          <w:tab w:val="center" w:pos="7914"/>
          <w:tab w:val="right" w:pos="10068"/>
        </w:tabs>
        <w:spacing w:after="0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</w:rPr>
        <w:tab/>
      </w:r>
      <w:r>
        <w:rPr>
          <w:rFonts w:ascii="Times New Roman" w:hAnsi="Times New Roman"/>
        </w:rPr>
        <w:t xml:space="preserve">·юридический </w:t>
      </w:r>
      <w:r>
        <w:rPr>
          <w:rFonts w:ascii="Times New Roman" w:hAnsi="Times New Roman"/>
        </w:rPr>
        <w:tab/>
        <w:t xml:space="preserve">адрес </w:t>
      </w:r>
      <w:r>
        <w:rPr>
          <w:rFonts w:ascii="Times New Roman" w:hAnsi="Times New Roman"/>
        </w:rPr>
        <w:tab/>
        <w:t xml:space="preserve">(фактический </w:t>
      </w:r>
      <w:r>
        <w:rPr>
          <w:rFonts w:ascii="Times New Roman" w:hAnsi="Times New Roman"/>
        </w:rPr>
        <w:tab/>
        <w:t xml:space="preserve">адрес): </w:t>
      </w:r>
      <w:r>
        <w:rPr>
          <w:rFonts w:ascii="Times New Roman" w:hAnsi="Times New Roman"/>
        </w:rPr>
        <w:tab/>
        <w:t xml:space="preserve">430002, </w:t>
      </w:r>
      <w:r>
        <w:rPr>
          <w:rFonts w:ascii="Times New Roman" w:hAnsi="Times New Roman"/>
        </w:rPr>
        <w:tab/>
        <w:t xml:space="preserve">Республика </w:t>
      </w:r>
    </w:p>
    <w:p w14:paraId="2DD019D8" w14:textId="77777777" w:rsidR="00D45390" w:rsidRDefault="00D45390" w:rsidP="00D45390">
      <w:pPr>
        <w:ind w:left="1401" w:right="1836" w:hanging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Мордовия, город Саранск, улица Советская, дом 26, </w:t>
      </w:r>
      <w:proofErr w:type="spellStart"/>
      <w:r>
        <w:rPr>
          <w:rFonts w:ascii="Times New Roman" w:hAnsi="Times New Roman"/>
        </w:rPr>
        <w:t>каб</w:t>
      </w:r>
      <w:proofErr w:type="spellEnd"/>
      <w:r>
        <w:rPr>
          <w:rFonts w:ascii="Times New Roman" w:hAnsi="Times New Roman"/>
        </w:rPr>
        <w:t xml:space="preserve">. 115; · тел.: 8(342) 39-17-51; 8(342) 39-17-53. </w:t>
      </w:r>
    </w:p>
    <w:p w14:paraId="237C2E4A" w14:textId="77777777" w:rsidR="00D45390" w:rsidRDefault="00D45390" w:rsidP="00D45390">
      <w:pPr>
        <w:spacing w:after="0"/>
        <w:ind w:left="1426" w:hanging="10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· </w:t>
      </w:r>
      <w:r>
        <w:rPr>
          <w:rFonts w:ascii="Times New Roman" w:hAnsi="Times New Roman"/>
        </w:rPr>
        <w:t>е</w:t>
      </w:r>
      <w:r>
        <w:rPr>
          <w:rFonts w:ascii="Times New Roman" w:hAnsi="Times New Roman"/>
          <w:lang w:val="en-US"/>
        </w:rPr>
        <w:t xml:space="preserve">-mail: </w:t>
      </w:r>
      <w:r>
        <w:rPr>
          <w:rFonts w:ascii="Times New Roman" w:hAnsi="Times New Roman"/>
          <w:color w:val="0000FF"/>
          <w:u w:val="single" w:color="0000FF"/>
          <w:lang w:val="en-US"/>
        </w:rPr>
        <w:t>fim@e-mordovia.ru</w:t>
      </w:r>
      <w:r>
        <w:rPr>
          <w:rFonts w:ascii="Times New Roman" w:hAnsi="Times New Roman"/>
          <w:lang w:val="en-US"/>
        </w:rPr>
        <w:t xml:space="preserve">; </w:t>
      </w:r>
    </w:p>
    <w:p w14:paraId="6E0896E9" w14:textId="77777777" w:rsidR="00D45390" w:rsidRDefault="00D45390" w:rsidP="00D45390">
      <w:pPr>
        <w:ind w:left="141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· официальный сайт в сети «Интернет»: </w:t>
      </w:r>
      <w:hyperlink r:id="rId11" w:history="1">
        <w:r>
          <w:rPr>
            <w:rStyle w:val="a3"/>
            <w:rFonts w:ascii="Times New Roman" w:hAnsi="Times New Roman"/>
            <w:color w:val="0000FF"/>
          </w:rPr>
          <w:t>http://firm.e</w:t>
        </w:r>
      </w:hyperlink>
      <w:hyperlink r:id="rId12" w:history="1">
        <w:r>
          <w:rPr>
            <w:rStyle w:val="a3"/>
            <w:rFonts w:ascii="Times New Roman" w:hAnsi="Times New Roman"/>
            <w:color w:val="0000FF"/>
          </w:rPr>
          <w:t>-</w:t>
        </w:r>
      </w:hyperlink>
      <w:hyperlink r:id="rId13" w:history="1">
        <w:r>
          <w:rPr>
            <w:rStyle w:val="a3"/>
            <w:rFonts w:ascii="Times New Roman" w:hAnsi="Times New Roman"/>
            <w:color w:val="0000FF"/>
          </w:rPr>
          <w:t>mordovia.ru/</w:t>
        </w:r>
      </w:hyperlink>
      <w:hyperlink r:id="rId14" w:history="1">
        <w:r>
          <w:rPr>
            <w:rStyle w:val="a3"/>
            <w:rFonts w:ascii="Times New Roman" w:hAnsi="Times New Roman"/>
            <w:color w:val="auto"/>
            <w:u w:val="none"/>
          </w:rPr>
          <w:t>;</w:t>
        </w:r>
      </w:hyperlink>
      <w:r>
        <w:rPr>
          <w:rFonts w:ascii="Times New Roman" w:hAnsi="Times New Roman"/>
        </w:rPr>
        <w:t xml:space="preserve">  ·режим работы учреждения:  </w:t>
      </w:r>
    </w:p>
    <w:p w14:paraId="5A92542A" w14:textId="77777777" w:rsidR="00D45390" w:rsidRDefault="00D45390" w:rsidP="00D45390">
      <w:pPr>
        <w:ind w:left="69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понедельник — четверг: с 9:00 до 18:00; перерыв: с 13:00 до 13:45; пятница: с 9:00 до 16:45; перерыв: с 13:00 до 13:45; суббота - воскресенье: </w:t>
      </w:r>
    </w:p>
    <w:p w14:paraId="3AB3C246" w14:textId="77777777" w:rsidR="00D45390" w:rsidRDefault="00D45390" w:rsidP="00D45390">
      <w:pPr>
        <w:ind w:left="69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выходные дни. </w:t>
      </w:r>
    </w:p>
    <w:p w14:paraId="1D30CA4E" w14:textId="77777777" w:rsidR="00D45390" w:rsidRDefault="00D45390" w:rsidP="00D45390">
      <w:pPr>
        <w:spacing w:after="25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73CDC1C3" w14:textId="77777777" w:rsidR="00D45390" w:rsidRDefault="00D45390" w:rsidP="00D45390">
      <w:pPr>
        <w:jc w:val="both"/>
        <w:rPr>
          <w:rFonts w:ascii="Times New Roman" w:hAnsi="Times New Roman"/>
          <w:sz w:val="28"/>
          <w:szCs w:val="28"/>
        </w:rPr>
      </w:pPr>
    </w:p>
    <w:p w14:paraId="60F03094" w14:textId="280ECA53" w:rsidR="006230C3" w:rsidRDefault="006230C3"/>
    <w:p w14:paraId="5A749FB4" w14:textId="471F9628" w:rsidR="00D45390" w:rsidRDefault="00D45390"/>
    <w:p w14:paraId="21D0473D" w14:textId="4E49A64F" w:rsidR="00D45390" w:rsidRDefault="00D45390"/>
    <w:p w14:paraId="7A7DF28C" w14:textId="4CCEDA7F" w:rsidR="00D45390" w:rsidRDefault="00D45390"/>
    <w:p w14:paraId="36A11ADF" w14:textId="5D90A398" w:rsidR="00D45390" w:rsidRDefault="00D45390"/>
    <w:p w14:paraId="10E0DC1B" w14:textId="1D68C224" w:rsidR="00D45390" w:rsidRDefault="00D45390"/>
    <w:p w14:paraId="56EC99BF" w14:textId="4DD316D8" w:rsidR="00D45390" w:rsidRDefault="00D45390"/>
    <w:p w14:paraId="362029DF" w14:textId="0AF31BD8" w:rsidR="00D45390" w:rsidRDefault="00D45390"/>
    <w:p w14:paraId="2B7FDA0D" w14:textId="62DD017B" w:rsidR="00D45390" w:rsidRDefault="00D45390"/>
    <w:p w14:paraId="538EC6F1" w14:textId="2772DDAD" w:rsidR="00D45390" w:rsidRDefault="00D45390"/>
    <w:p w14:paraId="7CAEEC51" w14:textId="5DACE1A6" w:rsidR="00D45390" w:rsidRDefault="00D45390"/>
    <w:p w14:paraId="4C5991D1" w14:textId="233BEA13" w:rsidR="00D45390" w:rsidRDefault="00D45390"/>
    <w:p w14:paraId="4C8FAB00" w14:textId="3E9FFF82" w:rsidR="00D45390" w:rsidRDefault="00D45390"/>
    <w:p w14:paraId="1B19F645" w14:textId="4E0978F3" w:rsidR="00D45390" w:rsidRDefault="00D45390"/>
    <w:p w14:paraId="5C71F1D8" w14:textId="1A57D712" w:rsidR="00D45390" w:rsidRDefault="00D45390"/>
    <w:p w14:paraId="36E27AB9" w14:textId="298AD2FD" w:rsidR="00D45390" w:rsidRDefault="00D45390"/>
    <w:p w14:paraId="4DCD0E33" w14:textId="4EA68FA5" w:rsidR="00D45390" w:rsidRDefault="00D45390"/>
    <w:p w14:paraId="66E193F7" w14:textId="76F66190" w:rsidR="00D45390" w:rsidRDefault="00D45390"/>
    <w:p w14:paraId="6509D4A9" w14:textId="45304145" w:rsidR="00D45390" w:rsidRDefault="00D45390"/>
    <w:p w14:paraId="6744C0CA" w14:textId="53A50596" w:rsidR="00D45390" w:rsidRDefault="00D45390"/>
    <w:p w14:paraId="7CD41D29" w14:textId="706FADA5" w:rsidR="00D45390" w:rsidRDefault="00D45390"/>
    <w:p w14:paraId="0765879C" w14:textId="5D10181A" w:rsidR="00D45390" w:rsidRDefault="00D45390"/>
    <w:p w14:paraId="4D7992A2" w14:textId="4BFB2DFD" w:rsidR="00D45390" w:rsidRDefault="00D45390"/>
    <w:p w14:paraId="7E201447" w14:textId="77777777" w:rsidR="00D45390" w:rsidRDefault="00D45390"/>
    <w:sectPr w:rsidR="00D453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D366F8"/>
    <w:multiLevelType w:val="hybridMultilevel"/>
    <w:tmpl w:val="E8301BEE"/>
    <w:lvl w:ilvl="0" w:tplc="CE8EA6B4">
      <w:start w:val="1"/>
      <w:numFmt w:val="bullet"/>
      <w:lvlText w:val="-"/>
      <w:lvlJc w:val="left"/>
      <w:pPr>
        <w:ind w:left="1055" w:firstLine="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effect w:val="none"/>
        <w:vertAlign w:val="baseline"/>
      </w:rPr>
    </w:lvl>
    <w:lvl w:ilvl="1" w:tplc="DB3AD274">
      <w:start w:val="1"/>
      <w:numFmt w:val="bullet"/>
      <w:lvlText w:val="o"/>
      <w:lvlJc w:val="left"/>
      <w:pPr>
        <w:ind w:left="2249" w:firstLine="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effect w:val="none"/>
        <w:vertAlign w:val="baseline"/>
      </w:rPr>
    </w:lvl>
    <w:lvl w:ilvl="2" w:tplc="45984B66">
      <w:start w:val="1"/>
      <w:numFmt w:val="bullet"/>
      <w:lvlText w:val="▪"/>
      <w:lvlJc w:val="left"/>
      <w:pPr>
        <w:ind w:left="2969" w:firstLine="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effect w:val="none"/>
        <w:vertAlign w:val="baseline"/>
      </w:rPr>
    </w:lvl>
    <w:lvl w:ilvl="3" w:tplc="F82E8748">
      <w:start w:val="1"/>
      <w:numFmt w:val="bullet"/>
      <w:lvlText w:val="•"/>
      <w:lvlJc w:val="left"/>
      <w:pPr>
        <w:ind w:left="3689" w:firstLine="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effect w:val="none"/>
        <w:vertAlign w:val="baseline"/>
      </w:rPr>
    </w:lvl>
    <w:lvl w:ilvl="4" w:tplc="7DFA5E7A">
      <w:start w:val="1"/>
      <w:numFmt w:val="bullet"/>
      <w:lvlText w:val="o"/>
      <w:lvlJc w:val="left"/>
      <w:pPr>
        <w:ind w:left="4409" w:firstLine="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effect w:val="none"/>
        <w:vertAlign w:val="baseline"/>
      </w:rPr>
    </w:lvl>
    <w:lvl w:ilvl="5" w:tplc="EE7A7AEE">
      <w:start w:val="1"/>
      <w:numFmt w:val="bullet"/>
      <w:lvlText w:val="▪"/>
      <w:lvlJc w:val="left"/>
      <w:pPr>
        <w:ind w:left="5129" w:firstLine="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effect w:val="none"/>
        <w:vertAlign w:val="baseline"/>
      </w:rPr>
    </w:lvl>
    <w:lvl w:ilvl="6" w:tplc="890C1A62">
      <w:start w:val="1"/>
      <w:numFmt w:val="bullet"/>
      <w:lvlText w:val="•"/>
      <w:lvlJc w:val="left"/>
      <w:pPr>
        <w:ind w:left="5849" w:firstLine="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effect w:val="none"/>
        <w:vertAlign w:val="baseline"/>
      </w:rPr>
    </w:lvl>
    <w:lvl w:ilvl="7" w:tplc="A2D41510">
      <w:start w:val="1"/>
      <w:numFmt w:val="bullet"/>
      <w:lvlText w:val="o"/>
      <w:lvlJc w:val="left"/>
      <w:pPr>
        <w:ind w:left="6569" w:firstLine="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effect w:val="none"/>
        <w:vertAlign w:val="baseline"/>
      </w:rPr>
    </w:lvl>
    <w:lvl w:ilvl="8" w:tplc="76B47A22">
      <w:start w:val="1"/>
      <w:numFmt w:val="bullet"/>
      <w:lvlText w:val="▪"/>
      <w:lvlJc w:val="left"/>
      <w:pPr>
        <w:ind w:left="7289" w:firstLine="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effect w:val="none"/>
        <w:vertAlign w:val="baseline"/>
      </w:rPr>
    </w:lvl>
  </w:abstractNum>
  <w:abstractNum w:abstractNumId="1" w15:restartNumberingAfterBreak="0">
    <w:nsid w:val="62B2105C"/>
    <w:multiLevelType w:val="hybridMultilevel"/>
    <w:tmpl w:val="7CC4E8CA"/>
    <w:lvl w:ilvl="0" w:tplc="1C10E5AE">
      <w:start w:val="1"/>
      <w:numFmt w:val="decimal"/>
      <w:lvlText w:val="%1)"/>
      <w:lvlJc w:val="left"/>
      <w:pPr>
        <w:ind w:left="6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1" w:tplc="E28822C2">
      <w:start w:val="1"/>
      <w:numFmt w:val="lowerLetter"/>
      <w:lvlText w:val="%2"/>
      <w:lvlJc w:val="left"/>
      <w:pPr>
        <w:ind w:left="178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2" w:tplc="AF0E4640">
      <w:start w:val="1"/>
      <w:numFmt w:val="lowerRoman"/>
      <w:lvlText w:val="%3"/>
      <w:lvlJc w:val="left"/>
      <w:pPr>
        <w:ind w:left="250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3" w:tplc="5DACE5A0">
      <w:start w:val="1"/>
      <w:numFmt w:val="decimal"/>
      <w:lvlText w:val="%4"/>
      <w:lvlJc w:val="left"/>
      <w:pPr>
        <w:ind w:left="322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4" w:tplc="EEBC24F0">
      <w:start w:val="1"/>
      <w:numFmt w:val="lowerLetter"/>
      <w:lvlText w:val="%5"/>
      <w:lvlJc w:val="left"/>
      <w:pPr>
        <w:ind w:left="394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5" w:tplc="89422582">
      <w:start w:val="1"/>
      <w:numFmt w:val="lowerRoman"/>
      <w:lvlText w:val="%6"/>
      <w:lvlJc w:val="left"/>
      <w:pPr>
        <w:ind w:left="466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6" w:tplc="2E9222A6">
      <w:start w:val="1"/>
      <w:numFmt w:val="decimal"/>
      <w:lvlText w:val="%7"/>
      <w:lvlJc w:val="left"/>
      <w:pPr>
        <w:ind w:left="538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7" w:tplc="AE20B0FC">
      <w:start w:val="1"/>
      <w:numFmt w:val="lowerLetter"/>
      <w:lvlText w:val="%8"/>
      <w:lvlJc w:val="left"/>
      <w:pPr>
        <w:ind w:left="610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8" w:tplc="380EE49C">
      <w:start w:val="1"/>
      <w:numFmt w:val="lowerRoman"/>
      <w:lvlText w:val="%9"/>
      <w:lvlJc w:val="left"/>
      <w:pPr>
        <w:ind w:left="682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E16"/>
    <w:rsid w:val="006230C3"/>
    <w:rsid w:val="00836E16"/>
    <w:rsid w:val="00D45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57E64"/>
  <w15:chartTrackingRefBased/>
  <w15:docId w15:val="{0CAA2C4D-7C45-489A-9E65-3AA8FA406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/>
        <w:ind w:firstLine="6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5390"/>
    <w:pPr>
      <w:spacing w:line="256" w:lineRule="auto"/>
      <w:ind w:firstLine="0"/>
    </w:pPr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4539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587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irm.e-mordovia.ru/otchet_gko.html" TargetMode="External"/><Relationship Id="rId13" Type="http://schemas.openxmlformats.org/officeDocument/2006/relationships/hyperlink" Target="http://firm.e-mordovia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firm.e-mordovia.ru/otchet_gko.html" TargetMode="External"/><Relationship Id="rId12" Type="http://schemas.openxmlformats.org/officeDocument/2006/relationships/hyperlink" Target="http://firm.e-mordovia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rosreestr.gov.ru/wps/portal/cc_ib_svedFDGKO" TargetMode="External"/><Relationship Id="rId11" Type="http://schemas.openxmlformats.org/officeDocument/2006/relationships/hyperlink" Target="http://firm.e-mordovia.ru/" TargetMode="External"/><Relationship Id="rId5" Type="http://schemas.openxmlformats.org/officeDocument/2006/relationships/hyperlink" Target="https://rosreestr.gov.ru/wps/portal/cc_ib_svedFDGKO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firm.e-mordovia.ru/otchet_gko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firm.e-mordovia.ru/otchet_gko.html" TargetMode="External"/><Relationship Id="rId14" Type="http://schemas.openxmlformats.org/officeDocument/2006/relationships/hyperlink" Target="http://firm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668</Words>
  <Characters>3809</Characters>
  <Application>Microsoft Office Word</Application>
  <DocSecurity>0</DocSecurity>
  <Lines>31</Lines>
  <Paragraphs>8</Paragraphs>
  <ScaleCrop>false</ScaleCrop>
  <Company/>
  <LinksUpToDate>false</LinksUpToDate>
  <CharactersWithSpaces>4469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2021-09-08T06:00:00Z</dcterms:created>
  <dcterms:modified xsi:type="dcterms:W3CDTF">2021-09-08T06:01:00Z</dcterms:modified>
</cp:coreProperties>
</file>