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EE0" w:rsidRPr="00886EE0" w:rsidRDefault="00886EE0" w:rsidP="00886EE0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886EE0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:rsidR="00886EE0" w:rsidRPr="00886EE0" w:rsidRDefault="00886EE0" w:rsidP="00886EE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886EE0" w:rsidRPr="00886EE0" w:rsidRDefault="00886EE0" w:rsidP="00886EE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86EE0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886EE0" w:rsidRPr="00886EE0" w:rsidRDefault="00886EE0" w:rsidP="00886EE0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886EE0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886EE0" w:rsidRPr="00886EE0" w:rsidRDefault="00886EE0" w:rsidP="00886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886EE0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:rsidR="00886EE0" w:rsidRPr="00886EE0" w:rsidRDefault="00886EE0" w:rsidP="00886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86EE0" w:rsidRPr="00886EE0" w:rsidRDefault="00A56F77" w:rsidP="00886EE0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30.09.2021  </w:t>
      </w:r>
      <w:r w:rsidR="00886EE0" w:rsidRPr="00886EE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№</w:t>
      </w:r>
      <w:r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495</w:t>
      </w:r>
      <w:bookmarkStart w:id="0" w:name="_GoBack"/>
      <w:bookmarkEnd w:id="0"/>
      <w:r w:rsidR="00886EE0" w:rsidRPr="00886EE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</w:t>
      </w:r>
    </w:p>
    <w:p w:rsidR="00886EE0" w:rsidRPr="00886EE0" w:rsidRDefault="00886EE0" w:rsidP="00886EE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886EE0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:rsidR="009D4FC1" w:rsidRDefault="009D4FC1" w:rsidP="00D841BE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34"/>
          <w:szCs w:val="34"/>
          <w:lang w:eastAsia="ru-RU"/>
        </w:rPr>
      </w:pPr>
    </w:p>
    <w:p w:rsidR="00886EE0" w:rsidRDefault="00D565FE" w:rsidP="00886EE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D841B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Об утверждении программы профилактики нар</w:t>
      </w:r>
      <w:r w:rsidR="00347250" w:rsidRPr="00D841B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ушений обязательных требований</w:t>
      </w:r>
      <w:r w:rsidRPr="00D841BE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 на 2022 год на территории Атяшевского муниципального района</w:t>
      </w:r>
    </w:p>
    <w:p w:rsidR="00886EE0" w:rsidRPr="00D841BE" w:rsidRDefault="00886EE0" w:rsidP="00886EE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D565FE" w:rsidRPr="00D565FE" w:rsidRDefault="00D565FE" w:rsidP="009D4FC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 соответствии с  Федеральным законом</w:t>
      </w:r>
      <w:r w:rsidR="0034725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от 31.07.2020 № 2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</w:t>
      </w:r>
      <w:r w:rsidR="0034725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8-ФЗ «О  государственном контроле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(надзора) и муниц</w:t>
      </w:r>
      <w:r w:rsidR="0034725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ипальном контроле в Российской Федерации»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 </w:t>
      </w:r>
      <w:hyperlink r:id="rId4" w:anchor="/document/72140166/entry/0" w:history="1">
        <w:r w:rsidRPr="00D565FE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Постановлением</w:t>
        </w:r>
      </w:hyperlink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Правител</w:t>
      </w:r>
      <w:r w:rsidR="0034725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ьства Российской Федерации от 25.06.2021 </w:t>
      </w:r>
      <w:r w:rsidR="009D4FC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года </w:t>
      </w:r>
      <w:r w:rsidR="0034725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№ 990 «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Об утверждении </w:t>
      </w:r>
      <w:r w:rsidR="0034725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Правил разработки и утверждения контрольными (надзорными) </w:t>
      </w:r>
      <w:r w:rsidR="003E170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органами программы профилактики рисков причинения вреда (ущерба) охраняемым законом ценностям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", </w:t>
      </w:r>
      <w:r w:rsidR="009D4FC1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Администрация </w:t>
      </w:r>
      <w:r w:rsidR="003E170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</w:t>
      </w:r>
      <w:r w:rsidR="00BB481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ниципального района решил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:</w:t>
      </w:r>
    </w:p>
    <w:p w:rsidR="00D565FE" w:rsidRPr="00D565FE" w:rsidRDefault="00D565FE" w:rsidP="009D4FC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Утвердить программу профилактики нарушений обязательных требований</w:t>
      </w:r>
      <w:r w:rsidR="003E170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2022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год на территории </w:t>
      </w:r>
      <w:r w:rsidR="003E170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 муниципального района.</w:t>
      </w:r>
      <w:r w:rsidR="003E1702"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</w:p>
    <w:p w:rsidR="00D565FE" w:rsidRDefault="00D565FE" w:rsidP="009D4FC1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2. Настоящее </w:t>
      </w:r>
      <w:r w:rsidR="00BB481A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Решение </w:t>
      </w:r>
      <w:r w:rsidR="003E1702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вступает в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силу после его </w:t>
      </w:r>
      <w:hyperlink r:id="rId5" w:anchor="/document/400558109/entry/0" w:history="1">
        <w:r w:rsidRPr="00D565FE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официального опубликования</w:t>
        </w:r>
      </w:hyperlink>
      <w:r w:rsidR="00900690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9D4FC1" w:rsidRDefault="009D4FC1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BB481A" w:rsidRDefault="00BB481A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Глава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муниципального района                                     </w:t>
      </w:r>
      <w:proofErr w:type="spellStart"/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В.Г.Прокин</w:t>
      </w:r>
      <w:proofErr w:type="spellEnd"/>
    </w:p>
    <w:p w:rsidR="00BB481A" w:rsidRDefault="00BB481A" w:rsidP="00BB481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B93FD5" w:rsidRPr="00D565FE" w:rsidRDefault="00B93FD5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</w:p>
    <w:p w:rsidR="00D565FE" w:rsidRPr="00D565FE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F016F8" w:rsidRDefault="00F016F8" w:rsidP="009D4FC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886EE0" w:rsidRDefault="00886EE0" w:rsidP="00BB48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886EE0" w:rsidRDefault="00886EE0" w:rsidP="00BB48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886EE0" w:rsidRDefault="00886EE0" w:rsidP="00BB48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</w:p>
    <w:p w:rsidR="00683CDB" w:rsidRDefault="00F016F8" w:rsidP="00BB48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Утверждена</w:t>
      </w:r>
      <w:r w:rsidR="00683CD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</w:p>
    <w:p w:rsidR="00BB481A" w:rsidRDefault="00F016F8" w:rsidP="00BB48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Постановлением </w:t>
      </w:r>
      <w:r w:rsidR="00D565FE" w:rsidRPr="00D565F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</w:r>
      <w:r w:rsidR="00683CD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Атяшевского </w:t>
      </w:r>
      <w:r w:rsidR="00D565FE" w:rsidRPr="00D565F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муниципального района</w:t>
      </w:r>
    </w:p>
    <w:p w:rsidR="00D565FE" w:rsidRPr="00D565FE" w:rsidRDefault="00BB481A" w:rsidP="00BB481A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Республики Мордовия</w:t>
      </w:r>
      <w:r w:rsidR="00D565FE" w:rsidRPr="00D565F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br/>
        <w:t xml:space="preserve">от </w:t>
      </w:r>
      <w:r w:rsidR="00683CDB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__________2021 г. N ____</w:t>
      </w:r>
    </w:p>
    <w:p w:rsidR="00BB481A" w:rsidRDefault="00BB481A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A9064B" w:rsidRDefault="00A9064B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D565FE" w:rsidRPr="00A9064B" w:rsidRDefault="00D565FE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Программа</w:t>
      </w:r>
      <w:r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br/>
        <w:t>профилактики на</w:t>
      </w:r>
      <w:r w:rsidR="00683CDB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рушений обязательных требований на 2022</w:t>
      </w:r>
      <w:r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 год, на территории </w:t>
      </w:r>
      <w:r w:rsidR="00683CDB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Атяшевского </w:t>
      </w:r>
      <w:r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муниципального района</w:t>
      </w:r>
    </w:p>
    <w:p w:rsidR="00A9064B" w:rsidRDefault="00A9064B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</w:p>
    <w:p w:rsidR="00D565FE" w:rsidRPr="00A9064B" w:rsidRDefault="00A9064B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1</w:t>
      </w:r>
      <w:r w:rsidR="00D565FE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. Общие положения</w:t>
      </w:r>
    </w:p>
    <w:p w:rsidR="00D565FE" w:rsidRPr="00D565FE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1. Программа профилактики на</w:t>
      </w:r>
      <w:r w:rsidR="00683CDB" w:rsidRP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рушений обязательных требований</w:t>
      </w:r>
      <w:r w:rsid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на 2022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год (далее - Программа профилактики), разработана в соответствии с </w:t>
      </w:r>
      <w:hyperlink r:id="rId6" w:anchor="/document/12164247/entry/8201" w:history="1"/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Федеральным законом от 31 июля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2021</w:t>
      </w:r>
      <w:r w:rsid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года №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2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4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8</w:t>
      </w:r>
      <w:r w:rsid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-ФЗ «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О 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государственном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кон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троля (надзора) и муниципальном контроле в Российской Федерации</w:t>
      </w:r>
      <w:r w:rsid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»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и 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Правилами разработки и утверждения контрольными (надзорными) органами программы профилактики рисков причинения вреда (ущерба</w:t>
      </w:r>
      <w:r w:rsid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) охраняемым законом ценностям, 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утвержденными </w:t>
      </w:r>
      <w:hyperlink r:id="rId7" w:anchor="/document/72140166/entry/0" w:history="1">
        <w:r w:rsidRPr="00D565FE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Постановлением</w:t>
        </w:r>
      </w:hyperlink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Правител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ьства Российской Федерации от 25 июня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2021 года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№ 990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, в целя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х организации проведения в 2022 году А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дминистрацией 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Атяшевского 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профилактики нарушений требований, установленных федеральными законами и принятыми в соответствии с ними иными нормативными правовыми актами Российской Федерации (далее - обязательные требования), предупреждения возможного нарушения подконтрольными субъектами обязательных требований и снижения рисков причинения ущерба охраняемым законом ценностям, разъяснения подконтрольным субъектам обязательных требований.</w:t>
      </w:r>
    </w:p>
    <w:p w:rsidR="00D565FE" w:rsidRPr="00D565FE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2. Профилактика нарушений обязательных требований проводится в рамках осуществления муниципального 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земельного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муниципального жилищного контроля, на территории 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Атяшевского 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района.</w:t>
      </w:r>
    </w:p>
    <w:p w:rsidR="00D565FE" w:rsidRPr="00D565FE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3. Программа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профилактики реализуется в 2022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году и содержит описание текущего состояния поднадзорной сферы, проект плана мероприятий п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 профилактике нарушений на 2022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год и показатели оценки реализации Программы профилактики.</w:t>
      </w:r>
    </w:p>
    <w:p w:rsidR="00A9064B" w:rsidRDefault="00A9064B" w:rsidP="00A9064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lastRenderedPageBreak/>
        <w:t>2</w:t>
      </w:r>
      <w:r w:rsidR="00D565FE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. Аналитическая часть</w:t>
      </w:r>
    </w:p>
    <w:p w:rsidR="00D565FE" w:rsidRPr="00A9064B" w:rsidRDefault="00BB481A" w:rsidP="001D780E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4. </w:t>
      </w:r>
      <w:r w:rsidR="00D565FE"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В соответствии с действующим законодательством и муниципальными 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правовыми актами к полномочиям А</w:t>
      </w:r>
      <w:r w:rsidR="00D565FE"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дминистрации </w:t>
      </w:r>
      <w:r w:rsidR="00683CD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Атяшевского </w:t>
      </w:r>
      <w:r w:rsidR="00D565FE"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муниципального района относится исполнение следующих контрольных функций:</w:t>
      </w:r>
    </w:p>
    <w:p w:rsidR="00D565FE" w:rsidRPr="00D565FE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муниципальный жилищный контроль;</w:t>
      </w:r>
    </w:p>
    <w:p w:rsidR="00D565FE" w:rsidRPr="00D565FE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муниципальный 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земельный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контроль</w:t>
      </w:r>
      <w:r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D565FE" w:rsidRPr="00D565FE" w:rsidRDefault="00BB481A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5. </w:t>
      </w:r>
      <w:r w:rsidR="00D565FE"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Целью программы является: предупреждение нарушений подконтрольными субъектами обязательных требований, включая устранение причин, факторов и условий, способствующих возможному нарушению обязательных требований; снижение административной нагрузки на подконтрольные субъекты; создание мотивации к добросовестному поведению подконтрольных субъектов; снижение уровня ущерба охраняемым законом ценностям. Задачами программы являются: укрепление системы профилактики нарушений обязательных требований; выявление причин, факторов и условий, способствующих нарушениям обязательных требований, разработка мероприятий, направленных на их устранение; повышение правосознания и правовой культуры руководителей органов государственной власти, органов местного самоуправления, юридических лиц, индивидуальных предпринимателей и граждан.</w:t>
      </w:r>
    </w:p>
    <w:p w:rsidR="00D565FE" w:rsidRPr="00A9064B" w:rsidRDefault="00A9064B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3. </w:t>
      </w:r>
      <w:r w:rsidR="00D565FE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Муниципальный </w:t>
      </w:r>
      <w:r w:rsidR="00D565FE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земельный</w:t>
      </w:r>
      <w:r w:rsidR="00D565FE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</w:t>
      </w:r>
      <w:r w:rsidR="00D565FE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shd w:val="clear" w:color="auto" w:fill="FFFABB"/>
          <w:lang w:eastAsia="ru-RU"/>
        </w:rPr>
        <w:t>контроль</w:t>
      </w:r>
    </w:p>
    <w:p w:rsidR="00CD2E14" w:rsidRPr="00A9064B" w:rsidRDefault="00BB481A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6. 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Предметом муниципального 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земельного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является осуществление:</w:t>
      </w:r>
    </w:p>
    <w:p w:rsidR="00CD2E14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за соблюдением органами государственной власти, органами местного самоуправления, юридическими лицами, индивидуальными предпринимателями, гражданами в отношении объектов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земельных</w:t>
      </w:r>
      <w:r w:rsidR="00CD2E14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отношений требований земельного законодательства 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Российской Федерации, за нарушение которых законодательством Российской Федерации предусмотрена иная ответственность;</w:t>
      </w:r>
    </w:p>
    <w:p w:rsidR="00D565FE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за исполнением предписаний об устранении выявленных нарушений требований законодательства.</w:t>
      </w:r>
    </w:p>
    <w:p w:rsidR="00CD2E14" w:rsidRPr="00A9064B" w:rsidRDefault="00BB481A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7. 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Основными задачами муниципального 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земельного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являются: соблюдение органами государственной власти, органами местного самоуправления, юридическими лицами, индивидуальными предпринимателями и гражданами установленного режима использования 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земельных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участков в соответствии с их целевым назначением; </w:t>
      </w:r>
    </w:p>
    <w:p w:rsidR="00CD2E14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>соблюдение юридическими и физическими лицами сроков освоения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земельных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участков, если таковые сроки установлены законодательством Российской Федерации; </w:t>
      </w:r>
    </w:p>
    <w:p w:rsidR="00CD2E14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выполнение требований </w:t>
      </w:r>
      <w:hyperlink r:id="rId8" w:anchor="/document/12124624/entry/2" w:history="1">
        <w:r w:rsidRPr="00A9064B">
          <w:rPr>
            <w:rFonts w:ascii="Times New Roman" w:eastAsia="Times New Roman" w:hAnsi="Times New Roman" w:cs="Times New Roman"/>
            <w:color w:val="3272C0"/>
            <w:sz w:val="28"/>
            <w:szCs w:val="28"/>
            <w:shd w:val="clear" w:color="auto" w:fill="FFFABB"/>
            <w:lang w:eastAsia="ru-RU"/>
          </w:rPr>
          <w:t>земельного</w:t>
        </w:r>
        <w:r w:rsidRPr="00A9064B">
          <w:rPr>
            <w:rFonts w:ascii="Times New Roman" w:eastAsia="Times New Roman" w:hAnsi="Times New Roman" w:cs="Times New Roman"/>
            <w:color w:val="3272C0"/>
            <w:sz w:val="28"/>
            <w:szCs w:val="28"/>
            <w:lang w:eastAsia="ru-RU"/>
          </w:rPr>
          <w:t> законодательства</w:t>
        </w:r>
      </w:hyperlink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о недопущении самовольного занятия земельных участков, самовольного обмена земельными участками или частями земельного участка, в том числе использование земельного участка лицом, не имеющим предусмотренных законодательством Российской Федерации прав на указанный земельный участок; </w:t>
      </w:r>
    </w:p>
    <w:p w:rsidR="00D565FE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сохранение и воспроизводство плодородия почв при использовании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земли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как средства производства в сельском хозяйстве, личном подсобном хозяйстве, крестьянско-фермерском хозяйстве; выполнение мероприятий, направленных на предотвращение порчи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; защита муниципальных общественных интересов, а также прав граждан и юридических лиц в области использования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CD2E14" w:rsidRPr="00A9064B" w:rsidRDefault="00BB481A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9. 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Рисками, возникающими в результате нарушения охраняемых при осуществлении муниципального 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земельного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контроля</w:t>
      </w:r>
      <w:r w:rsidR="00D565FE"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законом ценностей, являются: </w:t>
      </w:r>
    </w:p>
    <w:p w:rsidR="00CD2E14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proofErr w:type="spellStart"/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недополучение</w:t>
      </w:r>
      <w:proofErr w:type="spellEnd"/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бюджетами бюджетной системы Российской Федерации денежных средств от уплаты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земельного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налога и арендных платежей по договорам аренды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, находящихся в государственной и муниципальной собственности; </w:t>
      </w:r>
    </w:p>
    <w:p w:rsidR="00CD2E14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нарушение имущественных прав Российской Федерации, субъектов Российской Федерации, органов местного самоуправления, юридических лиц и граждан; </w:t>
      </w:r>
    </w:p>
    <w:p w:rsidR="00CD2E14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ухудшение экологических условий; </w:t>
      </w:r>
    </w:p>
    <w:p w:rsidR="00D565FE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причинение вреда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земельному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 участку как природному объекту;</w:t>
      </w:r>
    </w:p>
    <w:p w:rsidR="00CD2E14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невозможность администрирования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shd w:val="clear" w:color="auto" w:fill="FFFABB"/>
          <w:lang w:eastAsia="ru-RU"/>
        </w:rPr>
        <w:t>земельного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 налога; </w:t>
      </w:r>
    </w:p>
    <w:p w:rsidR="00D565FE" w:rsidRPr="00A9064B" w:rsidRDefault="00D565FE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произвольное (несистемное) использование </w:t>
      </w:r>
      <w:r w:rsidRPr="00A9064B">
        <w:rPr>
          <w:rStyle w:val="10"/>
          <w:rFonts w:ascii="Times New Roman" w:hAnsi="Times New Roman" w:cs="Times New Roman"/>
          <w:b w:val="0"/>
          <w:color w:val="auto"/>
        </w:rPr>
        <w:t xml:space="preserve">земельных участков; </w:t>
      </w:r>
      <w:r w:rsidR="00A9064B">
        <w:rPr>
          <w:rStyle w:val="10"/>
          <w:rFonts w:ascii="Times New Roman" w:hAnsi="Times New Roman" w:cs="Times New Roman"/>
          <w:b w:val="0"/>
          <w:color w:val="auto"/>
        </w:rPr>
        <w:t xml:space="preserve">       </w:t>
      </w:r>
      <w:r w:rsidRPr="00A9064B">
        <w:rPr>
          <w:rStyle w:val="10"/>
          <w:rFonts w:ascii="Times New Roman" w:hAnsi="Times New Roman" w:cs="Times New Roman"/>
          <w:b w:val="0"/>
          <w:color w:val="auto"/>
        </w:rPr>
        <w:t>неиспользование экономического потенциала земельных</w:t>
      </w:r>
      <w:r w:rsidRPr="00A9064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ресурсов.</w:t>
      </w:r>
    </w:p>
    <w:p w:rsidR="00D565FE" w:rsidRPr="00A9064B" w:rsidRDefault="00A9064B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 xml:space="preserve">4. </w:t>
      </w:r>
      <w:r w:rsidR="00D565FE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Муниципальный жилищный </w:t>
      </w:r>
      <w:r w:rsidR="00D565FE" w:rsidRPr="00A9064B">
        <w:rPr>
          <w:rStyle w:val="10"/>
          <w:rFonts w:ascii="Times New Roman" w:hAnsi="Times New Roman" w:cs="Times New Roman"/>
          <w:color w:val="auto"/>
        </w:rPr>
        <w:t>контроль</w:t>
      </w:r>
    </w:p>
    <w:p w:rsidR="00D565FE" w:rsidRPr="00D565FE" w:rsidRDefault="00BB481A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10. </w:t>
      </w:r>
      <w:r w:rsidR="00D565FE"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Предметом муниципального жилищного контроля является проверка соблюдения юридическими лицами, индивидуальными предпринимателями и гражданами установленных в отношении муниципального жилищного фонда федеральными законами и законами Республики Мордовия в сфере жилищных отношений, а также муниципальными правовыми актами обязательных требований: использования и сохранности муниципального жилищного фонда;</w:t>
      </w:r>
    </w:p>
    <w:p w:rsidR="00D565FE" w:rsidRPr="00D565FE" w:rsidRDefault="00BB481A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lastRenderedPageBreak/>
        <w:t xml:space="preserve">11. </w:t>
      </w:r>
      <w:r w:rsidR="00D565FE"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использования и содержания общего имущества собственников помещений в многоквартирных домах, в составе которых находится муниципальный жилищный фонд, выполнения работ по его содержанию и ремонту;</w:t>
      </w:r>
    </w:p>
    <w:p w:rsidR="00D565FE" w:rsidRPr="00D565FE" w:rsidRDefault="00BB481A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12. </w:t>
      </w:r>
      <w:r w:rsidR="00D565FE"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соблюдения правил пользования жилыми помещениями нанимателем и (или) проживающими совместно с ним членами его семьи, в том числе использования жилого помещения по назначению;</w:t>
      </w:r>
    </w:p>
    <w:p w:rsidR="00D565FE" w:rsidRPr="00D565FE" w:rsidRDefault="00BB481A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13. </w:t>
      </w:r>
      <w:r w:rsidR="00D565FE"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>предоставления коммунальных услуг в многоквартирных домах, в составе которых находится муниципальный жилищный фонд;</w:t>
      </w:r>
    </w:p>
    <w:p w:rsidR="00D565FE" w:rsidRPr="00D565FE" w:rsidRDefault="00BB481A" w:rsidP="00A9064B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14. </w:t>
      </w:r>
      <w:r w:rsidR="00D565FE" w:rsidRPr="00D565FE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соблюдения энергетической эффективности и оснащенности помещений многоквартирных домов, в составе которых находится муниципальный жилищный фонд, приборами учета используемых энергетических ресурсов. </w:t>
      </w:r>
    </w:p>
    <w:p w:rsidR="00D565FE" w:rsidRPr="00A9064B" w:rsidRDefault="00A9064B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5.</w:t>
      </w:r>
      <w:r w:rsidRPr="00A9064B">
        <w:rPr>
          <w:rFonts w:ascii="Times New Roman" w:eastAsia="Times New Roman" w:hAnsi="Times New Roman" w:cs="Times New Roman"/>
          <w:color w:val="22272F"/>
          <w:sz w:val="28"/>
          <w:szCs w:val="28"/>
          <w:lang w:eastAsia="ru-RU"/>
        </w:rPr>
        <w:t xml:space="preserve"> </w:t>
      </w:r>
      <w:r w:rsidR="00D565FE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План-график мероприятий п</w:t>
      </w:r>
      <w:r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 профилактике нарушений на 2022</w:t>
      </w:r>
      <w:r w:rsidR="00D565FE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 год</w:t>
      </w:r>
    </w:p>
    <w:tbl>
      <w:tblPr>
        <w:tblW w:w="10206" w:type="dxa"/>
        <w:tblInd w:w="-5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"/>
        <w:gridCol w:w="4965"/>
        <w:gridCol w:w="2227"/>
        <w:gridCol w:w="2518"/>
      </w:tblGrid>
      <w:tr w:rsidR="00D565FE" w:rsidRPr="00D565FE" w:rsidTr="00F016F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профилактических мероприятий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проведения профилактических мероприятий, сроки выполнения</w:t>
            </w:r>
          </w:p>
        </w:tc>
      </w:tr>
      <w:tr w:rsidR="00D565FE" w:rsidRPr="00D565FE" w:rsidTr="00F016F8">
        <w:tc>
          <w:tcPr>
            <w:tcW w:w="1020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Основные мероприятия</w:t>
            </w:r>
          </w:p>
        </w:tc>
      </w:tr>
      <w:tr w:rsidR="00D565FE" w:rsidRPr="00D565FE" w:rsidTr="00F016F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CD2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9" w:tgtFrame="_blank" w:history="1">
              <w:r w:rsidRPr="00D565FE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Атяшевского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CD2E14" w:rsidP="00CD2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</w:t>
            </w:r>
            <w:r w:rsidR="00D565FE"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выполняющих функции по осущест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D565FE" w:rsidRPr="00D565FE" w:rsidTr="00F016F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CD2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0" w:tgtFrame="_blank" w:history="1">
              <w:r w:rsidRPr="00D565FE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="00CD2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администрации Атяшевского 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CD2E14" w:rsidP="00CD2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выполняющих функции по осущест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D565FE" w:rsidRPr="00D565FE" w:rsidTr="00F016F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CD2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1" w:tgtFrame="_blank" w:history="1">
              <w:r w:rsidRPr="00D565FE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 w:rsidR="00CD2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Атяшевского 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муниципального района соответствующей информации, в том числе с указанием наиболее часто встречающихся случаев нарушений 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CD2E14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Управления и отделы А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выполняющих функции по осущест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влению муниципального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контроля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До 30 мар</w:t>
            </w:r>
            <w:r w:rsidR="00CD2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 2022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D565FE" w:rsidRPr="00D565FE" w:rsidTr="00F016F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CD2E1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r w:rsidR="00CD2E14"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CD2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Федеральным законом от 31.07.2020 N 2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CD2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 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-ФЗ "О </w:t>
            </w:r>
            <w:r w:rsidR="00CD2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государственном контроле (надзоре) и муниципальном контроле в Российской Федерации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", если иной порядок не установлен </w:t>
            </w:r>
            <w:hyperlink r:id="rId12" w:anchor="/document/12164247/entry/0" w:history="1">
              <w:r w:rsidRPr="00D565FE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Федеральным законом</w:t>
              </w:r>
            </w:hyperlink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CD2E14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выполняющих функции по осущест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мере необходимости</w:t>
            </w:r>
          </w:p>
        </w:tc>
      </w:tr>
      <w:tr w:rsidR="00D565FE" w:rsidRPr="00D565FE" w:rsidTr="00F016F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Размещение на </w:t>
            </w:r>
            <w:hyperlink r:id="rId13" w:tgtFrame="_blank" w:history="1">
              <w:r w:rsidRPr="00D565FE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CD2E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администрации Атяшев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ского муниципального района информации о результатах осуществления муниципального контроля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выполняющих функции по осущест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марта 2022</w:t>
            </w:r>
            <w:r w:rsidR="00D565FE"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D565FE" w:rsidRPr="00D565FE" w:rsidTr="00F016F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мероприятий по оценке эффективности и результативности профилактических мероприятий с учетом целевых показателей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выполняющих функции по осущест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 марта 2022</w:t>
            </w:r>
            <w:r w:rsidR="00D565FE"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  <w:tr w:rsidR="00D565FE" w:rsidRPr="00D565FE" w:rsidTr="00F016F8">
        <w:tc>
          <w:tcPr>
            <w:tcW w:w="4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B93FD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и утверждение программы профилактики нарушений обязательных требований</w:t>
            </w:r>
            <w:r w:rsidR="00B93F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2023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</w:t>
            </w:r>
            <w:r w:rsidR="00B93F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2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Управления и отделы А</w:t>
            </w: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дминистрации, выполняющих функции по осущест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влению муниципального контроля, правовое управление Администрации Атяшевского муниципального района</w:t>
            </w:r>
          </w:p>
        </w:tc>
        <w:tc>
          <w:tcPr>
            <w:tcW w:w="25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B93FD5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20 декабря 2022</w:t>
            </w:r>
            <w:r w:rsidR="00D565FE"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года</w:t>
            </w:r>
          </w:p>
        </w:tc>
      </w:tr>
    </w:tbl>
    <w:p w:rsidR="00D565FE" w:rsidRPr="00D565FE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B93FD5" w:rsidRDefault="00B93FD5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B93FD5" w:rsidRDefault="00B93FD5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B93FD5" w:rsidRDefault="00B93FD5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22272F"/>
          <w:sz w:val="32"/>
          <w:szCs w:val="32"/>
          <w:lang w:eastAsia="ru-RU"/>
        </w:rPr>
      </w:pPr>
    </w:p>
    <w:p w:rsidR="00D565FE" w:rsidRPr="00A9064B" w:rsidRDefault="00A9064B" w:rsidP="00D565F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</w:pPr>
      <w:r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lastRenderedPageBreak/>
        <w:t xml:space="preserve">6. </w:t>
      </w:r>
      <w:r w:rsidR="00D565FE" w:rsidRPr="00A9064B">
        <w:rPr>
          <w:rFonts w:ascii="Times New Roman" w:eastAsia="Times New Roman" w:hAnsi="Times New Roman" w:cs="Times New Roman"/>
          <w:b/>
          <w:color w:val="22272F"/>
          <w:sz w:val="28"/>
          <w:szCs w:val="28"/>
          <w:lang w:eastAsia="ru-RU"/>
        </w:rPr>
        <w:t>Отчетные показатели реализации программы</w:t>
      </w:r>
    </w:p>
    <w:p w:rsidR="00D565FE" w:rsidRPr="00D565FE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10206" w:type="dxa"/>
        <w:tblInd w:w="-5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"/>
        <w:gridCol w:w="6411"/>
        <w:gridCol w:w="3280"/>
      </w:tblGrid>
      <w:tr w:rsidR="00D565FE" w:rsidRPr="00D565FE" w:rsidTr="00F016F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3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D565FE" w:rsidRPr="00D565FE" w:rsidTr="00F016F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 г.</w:t>
            </w:r>
          </w:p>
        </w:tc>
      </w:tr>
      <w:tr w:rsidR="00D565FE" w:rsidRPr="00D565FE" w:rsidTr="00F016F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4" w:tgtFrame="_blank" w:history="1">
              <w:r w:rsidRPr="00D565FE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3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  <w:tr w:rsidR="00D565FE" w:rsidRPr="00D565FE" w:rsidTr="00F016F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  <w:tr w:rsidR="00D565FE" w:rsidRPr="00D565FE" w:rsidTr="00F016F8">
        <w:tc>
          <w:tcPr>
            <w:tcW w:w="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4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3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D565FE" w:rsidRPr="00D565FE" w:rsidRDefault="00D565FE" w:rsidP="00D565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5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D565FE" w:rsidRPr="00D565FE" w:rsidRDefault="00D565FE" w:rsidP="00D565F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D565FE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634EB8" w:rsidRDefault="00A56F77"/>
    <w:sectPr w:rsidR="00634E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5FE"/>
    <w:rsid w:val="000F2C76"/>
    <w:rsid w:val="001D780E"/>
    <w:rsid w:val="00347250"/>
    <w:rsid w:val="00354AD8"/>
    <w:rsid w:val="003E1702"/>
    <w:rsid w:val="00683CDB"/>
    <w:rsid w:val="00886EE0"/>
    <w:rsid w:val="00900690"/>
    <w:rsid w:val="00964D33"/>
    <w:rsid w:val="009C32CE"/>
    <w:rsid w:val="009D4FC1"/>
    <w:rsid w:val="00A56F77"/>
    <w:rsid w:val="00A9064B"/>
    <w:rsid w:val="00B93FD5"/>
    <w:rsid w:val="00BB481A"/>
    <w:rsid w:val="00CD2E14"/>
    <w:rsid w:val="00D565FE"/>
    <w:rsid w:val="00D841BE"/>
    <w:rsid w:val="00E57978"/>
    <w:rsid w:val="00F01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2818E5-3457-4AF6-861E-D3031DE28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4FC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4FC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886E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6E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991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77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1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1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92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9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52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960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00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4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7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583565">
              <w:marLeft w:val="0"/>
              <w:marRight w:val="0"/>
              <w:marTop w:val="24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chamzinkarm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chamzinkarm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://www.chamzinkarm.ru/" TargetMode="Externa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://www.chamzinkarm.ru/" TargetMode="External"/><Relationship Id="rId14" Type="http://schemas.openxmlformats.org/officeDocument/2006/relationships/hyperlink" Target="http://www.chamzinkar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7</Pages>
  <Words>1782</Words>
  <Characters>10160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Microsoft</cp:lastModifiedBy>
  <cp:revision>4</cp:revision>
  <cp:lastPrinted>2021-10-01T07:36:00Z</cp:lastPrinted>
  <dcterms:created xsi:type="dcterms:W3CDTF">2021-09-27T11:31:00Z</dcterms:created>
  <dcterms:modified xsi:type="dcterms:W3CDTF">2021-10-06T11:53:00Z</dcterms:modified>
</cp:coreProperties>
</file>