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19C" w:rsidRPr="00DD319C" w:rsidRDefault="00DD319C" w:rsidP="00DD319C">
      <w:pPr>
        <w:pStyle w:val="a3"/>
        <w:ind w:firstLine="0"/>
        <w:jc w:val="right"/>
        <w:rPr>
          <w:b/>
          <w:bCs/>
          <w:sz w:val="24"/>
          <w:szCs w:val="24"/>
        </w:rPr>
      </w:pPr>
    </w:p>
    <w:p w:rsidR="004151C2" w:rsidRDefault="004151C2" w:rsidP="004151C2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4151C2" w:rsidRDefault="004151C2" w:rsidP="004151C2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4151C2" w:rsidRDefault="004151C2" w:rsidP="004151C2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7F486E" w:rsidRDefault="007F486E" w:rsidP="004151C2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4151C2" w:rsidRDefault="004151C2" w:rsidP="004151C2">
      <w:pPr>
        <w:pStyle w:val="a3"/>
        <w:ind w:firstLine="0"/>
        <w:jc w:val="center"/>
        <w:rPr>
          <w:sz w:val="36"/>
          <w:szCs w:val="28"/>
        </w:rPr>
      </w:pPr>
    </w:p>
    <w:p w:rsidR="004151C2" w:rsidRDefault="004151C2" w:rsidP="004151C2">
      <w:pPr>
        <w:pStyle w:val="a3"/>
        <w:ind w:firstLine="0"/>
        <w:jc w:val="center"/>
        <w:rPr>
          <w:sz w:val="36"/>
          <w:szCs w:val="28"/>
        </w:rPr>
      </w:pPr>
    </w:p>
    <w:p w:rsidR="004151C2" w:rsidRDefault="003C7A8B" w:rsidP="003C7A8B">
      <w:pPr>
        <w:pStyle w:val="a3"/>
        <w:tabs>
          <w:tab w:val="left" w:pos="630"/>
          <w:tab w:val="left" w:pos="733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17.12.2021</w:t>
      </w:r>
      <w:r>
        <w:rPr>
          <w:sz w:val="36"/>
          <w:szCs w:val="28"/>
        </w:rPr>
        <w:tab/>
        <w:t>664</w:t>
      </w:r>
    </w:p>
    <w:p w:rsidR="004151C2" w:rsidRDefault="004151C2" w:rsidP="004151C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6230D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C4812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4151C2" w:rsidRDefault="004151C2" w:rsidP="004151C2">
      <w:pPr>
        <w:pStyle w:val="a3"/>
        <w:ind w:firstLine="0"/>
        <w:jc w:val="center"/>
        <w:rPr>
          <w:sz w:val="24"/>
          <w:szCs w:val="28"/>
        </w:rPr>
      </w:pPr>
    </w:p>
    <w:p w:rsidR="004151C2" w:rsidRDefault="004151C2" w:rsidP="004151C2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4151C2" w:rsidRDefault="004151C2" w:rsidP="004151C2">
      <w:pPr>
        <w:tabs>
          <w:tab w:val="left" w:pos="418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51C2" w:rsidRPr="004151C2" w:rsidRDefault="004151C2" w:rsidP="004151C2">
      <w:pPr>
        <w:tabs>
          <w:tab w:val="left" w:pos="4185"/>
        </w:tabs>
        <w:rPr>
          <w:sz w:val="28"/>
          <w:szCs w:val="28"/>
        </w:rPr>
      </w:pPr>
    </w:p>
    <w:p w:rsidR="004151C2" w:rsidRPr="004151C2" w:rsidRDefault="004151C2" w:rsidP="004151C2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1C2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5 февраля 2016 года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1C2">
        <w:rPr>
          <w:rFonts w:ascii="Times New Roman" w:hAnsi="Times New Roman" w:cs="Times New Roman"/>
          <w:b/>
          <w:sz w:val="28"/>
          <w:szCs w:val="28"/>
        </w:rPr>
        <w:t>24 «О порядке разработки и утверждения бюджетного прогноза Атяшевского муниципального района на долгосрочный период»</w:t>
      </w:r>
    </w:p>
    <w:p w:rsidR="004151C2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319C" w:rsidRDefault="00DD319C" w:rsidP="00DD31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изменения, которые </w:t>
      </w:r>
      <w:r w:rsidRPr="00DD319C">
        <w:rPr>
          <w:rFonts w:ascii="Times New Roman" w:hAnsi="Times New Roman" w:cs="Times New Roman"/>
          <w:sz w:val="28"/>
          <w:szCs w:val="28"/>
        </w:rPr>
        <w:t xml:space="preserve">вносятся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D319C">
        <w:rPr>
          <w:rFonts w:ascii="Times New Roman" w:hAnsi="Times New Roman" w:cs="Times New Roman"/>
          <w:sz w:val="28"/>
          <w:szCs w:val="28"/>
        </w:rPr>
        <w:t>остановление Администрации Атяшевского муниципального района от 5 февраля 2016 года №24 «О порядке разработки и утверждения бюджетного прогноза Атяшевского муниципального района на долгосрочный период»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19C" w:rsidRDefault="00DD319C" w:rsidP="00DD319C">
      <w:pPr>
        <w:ind w:firstLine="709"/>
        <w:jc w:val="both"/>
        <w:rPr>
          <w:sz w:val="28"/>
          <w:szCs w:val="28"/>
        </w:rPr>
      </w:pPr>
      <w:r w:rsidRPr="00C16251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 его</w:t>
      </w:r>
      <w:r w:rsidRPr="00C16251">
        <w:rPr>
          <w:sz w:val="28"/>
          <w:szCs w:val="28"/>
        </w:rPr>
        <w:t xml:space="preserve"> официального опубликования.</w:t>
      </w:r>
    </w:p>
    <w:p w:rsidR="00DD319C" w:rsidRDefault="00DD319C" w:rsidP="00DD31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М.С.Алешину.</w:t>
      </w:r>
    </w:p>
    <w:p w:rsidR="00DD319C" w:rsidRDefault="00DD319C" w:rsidP="00DD319C">
      <w:pPr>
        <w:ind w:firstLine="709"/>
        <w:jc w:val="both"/>
      </w:pPr>
    </w:p>
    <w:p w:rsidR="00DD319C" w:rsidRDefault="00DD319C" w:rsidP="00DD319C"/>
    <w:p w:rsidR="00DD319C" w:rsidRPr="00C16251" w:rsidRDefault="00DD319C" w:rsidP="00DD319C">
      <w:pPr>
        <w:rPr>
          <w:sz w:val="28"/>
          <w:szCs w:val="28"/>
        </w:rPr>
      </w:pPr>
      <w:r w:rsidRPr="00C16251">
        <w:rPr>
          <w:sz w:val="28"/>
          <w:szCs w:val="28"/>
        </w:rPr>
        <w:t xml:space="preserve">Глава Атяшевского </w:t>
      </w:r>
    </w:p>
    <w:p w:rsidR="00DD319C" w:rsidRPr="00C16251" w:rsidRDefault="00DD319C" w:rsidP="00DD319C">
      <w:pPr>
        <w:rPr>
          <w:sz w:val="28"/>
          <w:szCs w:val="28"/>
        </w:rPr>
      </w:pPr>
      <w:r w:rsidRPr="00C16251">
        <w:rPr>
          <w:sz w:val="28"/>
          <w:szCs w:val="28"/>
        </w:rPr>
        <w:t xml:space="preserve">муниципального района        </w:t>
      </w:r>
      <w:r>
        <w:rPr>
          <w:sz w:val="28"/>
          <w:szCs w:val="28"/>
        </w:rPr>
        <w:t xml:space="preserve"> </w:t>
      </w:r>
      <w:r w:rsidRPr="00C16251">
        <w:rPr>
          <w:sz w:val="28"/>
          <w:szCs w:val="28"/>
        </w:rPr>
        <w:t xml:space="preserve">                                                              В.Г.Прокин</w:t>
      </w:r>
    </w:p>
    <w:p w:rsidR="00DD319C" w:rsidRPr="00DD319C" w:rsidRDefault="00DD319C" w:rsidP="00DD31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19C" w:rsidRPr="00DD319C" w:rsidRDefault="00DD319C" w:rsidP="00DD31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19C" w:rsidRDefault="00DD319C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D319C" w:rsidRDefault="00DD319C" w:rsidP="00DD319C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Утверждены </w:t>
      </w:r>
    </w:p>
    <w:p w:rsidR="00DD319C" w:rsidRDefault="00DD319C" w:rsidP="00DD319C">
      <w:pPr>
        <w:pStyle w:val="ConsPlusNormal"/>
        <w:ind w:left="353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D319C" w:rsidRDefault="00DD319C" w:rsidP="00DD319C">
      <w:pPr>
        <w:pStyle w:val="ConsPlusNormal"/>
        <w:ind w:left="4247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DD319C" w:rsidRDefault="00DD319C" w:rsidP="00DD319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DD319C" w:rsidRDefault="00DD319C" w:rsidP="00DD319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14DAD">
        <w:rPr>
          <w:rFonts w:ascii="Times New Roman" w:hAnsi="Times New Roman" w:cs="Times New Roman"/>
          <w:sz w:val="28"/>
          <w:szCs w:val="28"/>
        </w:rPr>
        <w:t>17 декабря</w:t>
      </w:r>
      <w:r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A14DAD">
        <w:rPr>
          <w:rFonts w:ascii="Times New Roman" w:hAnsi="Times New Roman" w:cs="Times New Roman"/>
          <w:sz w:val="28"/>
          <w:szCs w:val="28"/>
        </w:rPr>
        <w:t>664</w:t>
      </w:r>
      <w:bookmarkStart w:id="0" w:name="_GoBack"/>
      <w:bookmarkEnd w:id="0"/>
    </w:p>
    <w:p w:rsidR="00DD319C" w:rsidRDefault="00DD319C" w:rsidP="00DD319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19C" w:rsidRDefault="00DD319C" w:rsidP="00DD319C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19C">
        <w:rPr>
          <w:rFonts w:ascii="Times New Roman" w:hAnsi="Times New Roman" w:cs="Times New Roman"/>
          <w:b/>
          <w:bCs/>
          <w:sz w:val="28"/>
          <w:szCs w:val="28"/>
        </w:rPr>
        <w:t>Изменения, которые вносятся в постановление Администрации Атяшевского муниципального района от 5 февраля 2016 года №24 «О порядке разработки и утверждения бюджетного прогноза Атяшевского муниципального района на долгосрочный период»</w:t>
      </w:r>
    </w:p>
    <w:p w:rsidR="00DD319C" w:rsidRPr="00DD319C" w:rsidRDefault="00DD319C" w:rsidP="0014011D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151C2" w:rsidRDefault="004151C2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1C2">
        <w:rPr>
          <w:rFonts w:ascii="Times New Roman" w:hAnsi="Times New Roman" w:cs="Times New Roman"/>
          <w:sz w:val="28"/>
          <w:szCs w:val="28"/>
        </w:rPr>
        <w:t xml:space="preserve">1. </w:t>
      </w:r>
      <w:r w:rsidR="00DD319C">
        <w:rPr>
          <w:rFonts w:ascii="Times New Roman" w:hAnsi="Times New Roman" w:cs="Times New Roman"/>
          <w:sz w:val="28"/>
          <w:szCs w:val="28"/>
        </w:rPr>
        <w:t>В</w:t>
      </w:r>
      <w:r w:rsidRPr="004151C2"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DD319C">
        <w:rPr>
          <w:rFonts w:ascii="Times New Roman" w:hAnsi="Times New Roman" w:cs="Times New Roman"/>
          <w:sz w:val="28"/>
          <w:szCs w:val="28"/>
        </w:rPr>
        <w:t>е</w:t>
      </w:r>
      <w:r w:rsidRPr="004151C2">
        <w:rPr>
          <w:rFonts w:ascii="Times New Roman" w:hAnsi="Times New Roman" w:cs="Times New Roman"/>
          <w:sz w:val="28"/>
          <w:szCs w:val="28"/>
        </w:rPr>
        <w:t xml:space="preserve"> разработки и </w:t>
      </w:r>
      <w:r>
        <w:rPr>
          <w:rFonts w:ascii="Times New Roman" w:hAnsi="Times New Roman" w:cs="Times New Roman"/>
          <w:sz w:val="28"/>
          <w:szCs w:val="28"/>
        </w:rPr>
        <w:t xml:space="preserve">утверждения </w:t>
      </w:r>
      <w:r w:rsidRPr="00C16251">
        <w:rPr>
          <w:rFonts w:ascii="Times New Roman" w:hAnsi="Times New Roman" w:cs="Times New Roman"/>
          <w:sz w:val="28"/>
          <w:szCs w:val="28"/>
        </w:rPr>
        <w:t>бюджетного прогноза Атяшевского муниципального района</w:t>
      </w:r>
      <w:r w:rsidR="00DD319C">
        <w:rPr>
          <w:rFonts w:ascii="Times New Roman" w:hAnsi="Times New Roman" w:cs="Times New Roman"/>
          <w:sz w:val="28"/>
          <w:szCs w:val="28"/>
        </w:rPr>
        <w:t xml:space="preserve"> на долгосрочный период</w:t>
      </w:r>
      <w:r w:rsidRPr="004151C2">
        <w:rPr>
          <w:rFonts w:ascii="Times New Roman" w:hAnsi="Times New Roman" w:cs="Times New Roman"/>
          <w:sz w:val="28"/>
          <w:szCs w:val="28"/>
        </w:rPr>
        <w:t>:</w:t>
      </w:r>
    </w:p>
    <w:p w:rsidR="007F486E" w:rsidRDefault="00D91A22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86C3A">
        <w:rPr>
          <w:rFonts w:ascii="Times New Roman" w:hAnsi="Times New Roman" w:cs="Times New Roman"/>
          <w:sz w:val="28"/>
          <w:szCs w:val="28"/>
        </w:rPr>
        <w:t xml:space="preserve"> </w:t>
      </w:r>
      <w:r w:rsidR="007F486E">
        <w:rPr>
          <w:rFonts w:ascii="Times New Roman" w:hAnsi="Times New Roman" w:cs="Times New Roman"/>
          <w:sz w:val="28"/>
          <w:szCs w:val="28"/>
        </w:rPr>
        <w:t>в абзаце 2 пункта 7 после слов «о бюджете Атяшевского муниципального района» дополнить словами «на очередной финансовый год и плановый период (за исключением показателей финансового обеспечения муниципальных программ Атяшевского муниципального района)»;</w:t>
      </w:r>
    </w:p>
    <w:p w:rsidR="00D91A22" w:rsidRDefault="007F486E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86C3A">
        <w:rPr>
          <w:rFonts w:ascii="Times New Roman" w:hAnsi="Times New Roman" w:cs="Times New Roman"/>
          <w:sz w:val="28"/>
          <w:szCs w:val="28"/>
        </w:rPr>
        <w:t>в</w:t>
      </w:r>
      <w:r w:rsidR="00D91A22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686C3A">
        <w:rPr>
          <w:rFonts w:ascii="Times New Roman" w:hAnsi="Times New Roman" w:cs="Times New Roman"/>
          <w:sz w:val="28"/>
          <w:szCs w:val="28"/>
        </w:rPr>
        <w:t>е</w:t>
      </w:r>
      <w:r w:rsidR="00D91A22">
        <w:rPr>
          <w:rFonts w:ascii="Times New Roman" w:hAnsi="Times New Roman" w:cs="Times New Roman"/>
          <w:sz w:val="28"/>
          <w:szCs w:val="28"/>
        </w:rPr>
        <w:t xml:space="preserve"> 1 пункта 8 слова «решения Совета депутатов» заменить слова</w:t>
      </w:r>
      <w:r w:rsidR="00686C3A">
        <w:rPr>
          <w:rFonts w:ascii="Times New Roman" w:hAnsi="Times New Roman" w:cs="Times New Roman"/>
          <w:sz w:val="28"/>
          <w:szCs w:val="28"/>
        </w:rPr>
        <w:t>ми</w:t>
      </w:r>
      <w:r w:rsidR="00D91A22">
        <w:rPr>
          <w:rFonts w:ascii="Times New Roman" w:hAnsi="Times New Roman" w:cs="Times New Roman"/>
          <w:sz w:val="28"/>
          <w:szCs w:val="28"/>
        </w:rPr>
        <w:t xml:space="preserve"> «нормативного правового акта Администрации»;</w:t>
      </w:r>
    </w:p>
    <w:p w:rsidR="007F486E" w:rsidRDefault="007F486E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91A22">
        <w:rPr>
          <w:rFonts w:ascii="Times New Roman" w:hAnsi="Times New Roman" w:cs="Times New Roman"/>
          <w:sz w:val="28"/>
          <w:szCs w:val="28"/>
        </w:rPr>
        <w:t>) абзац 2 пункта 8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91A22" w:rsidRDefault="007F486E" w:rsidP="001401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«Проект нормативного правового акта Администрации Атяшевского муниципального района об утверждении Бюджетного прогноза (изменений Бюджетного прогноза) вносится Финансовым управлением Администрации Атяшевского муниципального района в Администрацию Атяшевского муниципального района в срок, не превышающий одного месяца со дня официального опубликования реше</w:t>
      </w:r>
      <w:r w:rsidR="00D8039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ия Совета депут</w:t>
      </w:r>
      <w:r w:rsidR="00D8039E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ов Атяшевского муниципального района на очередной финансовый год и плановый период</w:t>
      </w:r>
      <w:r w:rsidR="00D803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r w:rsidR="00D91A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19C" w:rsidRDefault="00DD319C" w:rsidP="00DD319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</w:t>
      </w:r>
      <w:r w:rsidR="00D91A2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hyperlink r:id="rId4" w:history="1">
        <w:r w:rsidR="00D91A22" w:rsidRPr="00D91A22">
          <w:rPr>
            <w:rFonts w:eastAsiaTheme="minorHAnsi"/>
            <w:sz w:val="28"/>
            <w:szCs w:val="28"/>
            <w:lang w:eastAsia="en-US"/>
          </w:rPr>
          <w:t>риложение</w:t>
        </w:r>
      </w:hyperlink>
      <w:r w:rsidR="00D91A22" w:rsidRPr="00D91A22">
        <w:rPr>
          <w:rFonts w:eastAsiaTheme="minorHAnsi"/>
          <w:sz w:val="28"/>
          <w:szCs w:val="28"/>
          <w:lang w:eastAsia="en-US"/>
        </w:rPr>
        <w:t xml:space="preserve"> </w:t>
      </w:r>
      <w:r w:rsidR="00D91A22">
        <w:rPr>
          <w:rFonts w:eastAsiaTheme="minorHAnsi"/>
          <w:sz w:val="28"/>
          <w:szCs w:val="28"/>
          <w:lang w:eastAsia="en-US"/>
        </w:rPr>
        <w:t>к Порядку разработки и утверждения бюджетного прогноза Атяшевского муниципального района</w:t>
      </w:r>
      <w:r>
        <w:rPr>
          <w:rFonts w:eastAsiaTheme="minorHAnsi"/>
          <w:sz w:val="28"/>
          <w:szCs w:val="28"/>
          <w:lang w:eastAsia="en-US"/>
        </w:rPr>
        <w:t xml:space="preserve"> на долгосрочный период</w:t>
      </w:r>
      <w:r w:rsidR="00D91A22">
        <w:rPr>
          <w:rFonts w:eastAsiaTheme="minorHAnsi"/>
          <w:sz w:val="28"/>
          <w:szCs w:val="28"/>
          <w:lang w:eastAsia="en-US"/>
        </w:rPr>
        <w:t xml:space="preserve"> изложить в следующей редакции:</w:t>
      </w:r>
    </w:p>
    <w:p w:rsidR="004151C2" w:rsidRDefault="0014011D" w:rsidP="00DD319C">
      <w:pPr>
        <w:autoSpaceDE w:val="0"/>
        <w:autoSpaceDN w:val="0"/>
        <w:adjustRightInd w:val="0"/>
        <w:ind w:left="353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6251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C16251">
        <w:rPr>
          <w:sz w:val="28"/>
          <w:szCs w:val="28"/>
        </w:rPr>
        <w:t>Пр</w:t>
      </w:r>
      <w:r w:rsidR="004151C2" w:rsidRPr="004151C2">
        <w:rPr>
          <w:sz w:val="28"/>
          <w:szCs w:val="28"/>
        </w:rPr>
        <w:t>иложение</w:t>
      </w:r>
    </w:p>
    <w:p w:rsidR="004151C2" w:rsidRDefault="0014011D" w:rsidP="0014011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4151C2" w:rsidRPr="004151C2">
        <w:rPr>
          <w:rFonts w:ascii="Times New Roman" w:hAnsi="Times New Roman" w:cs="Times New Roman"/>
          <w:sz w:val="28"/>
          <w:szCs w:val="28"/>
        </w:rPr>
        <w:t>к Порядку разработки и утверждения</w:t>
      </w:r>
    </w:p>
    <w:p w:rsidR="00C16251" w:rsidRDefault="0014011D" w:rsidP="0014011D">
      <w:pPr>
        <w:pStyle w:val="ConsPlusNormal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151C2" w:rsidRPr="004151C2">
        <w:rPr>
          <w:rFonts w:ascii="Times New Roman" w:hAnsi="Times New Roman" w:cs="Times New Roman"/>
          <w:sz w:val="28"/>
          <w:szCs w:val="28"/>
        </w:rPr>
        <w:t xml:space="preserve">бюджетного прогноза </w:t>
      </w:r>
      <w:r w:rsidR="00C16251" w:rsidRPr="00C16251">
        <w:rPr>
          <w:rFonts w:ascii="Times New Roman" w:hAnsi="Times New Roman" w:cs="Times New Roman"/>
          <w:sz w:val="28"/>
          <w:szCs w:val="28"/>
        </w:rPr>
        <w:t xml:space="preserve">Атяшевского </w:t>
      </w:r>
    </w:p>
    <w:p w:rsidR="00C16251" w:rsidRDefault="0014011D" w:rsidP="0014011D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251" w:rsidRPr="00C1625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16251" w:rsidRPr="004151C2">
        <w:rPr>
          <w:rFonts w:ascii="Times New Roman" w:hAnsi="Times New Roman" w:cs="Times New Roman"/>
          <w:sz w:val="28"/>
          <w:szCs w:val="28"/>
        </w:rPr>
        <w:t xml:space="preserve"> </w:t>
      </w:r>
      <w:r w:rsidR="004151C2" w:rsidRPr="004151C2">
        <w:rPr>
          <w:rFonts w:ascii="Times New Roman" w:hAnsi="Times New Roman" w:cs="Times New Roman"/>
          <w:sz w:val="28"/>
          <w:szCs w:val="28"/>
        </w:rPr>
        <w:t xml:space="preserve">на </w:t>
      </w:r>
    </w:p>
    <w:p w:rsidR="004151C2" w:rsidRPr="004151C2" w:rsidRDefault="0014011D" w:rsidP="0014011D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151C2" w:rsidRPr="004151C2">
        <w:rPr>
          <w:rFonts w:ascii="Times New Roman" w:hAnsi="Times New Roman" w:cs="Times New Roman"/>
          <w:sz w:val="28"/>
          <w:szCs w:val="28"/>
        </w:rPr>
        <w:t>долгосрочный период</w:t>
      </w:r>
    </w:p>
    <w:p w:rsidR="004151C2" w:rsidRDefault="004151C2" w:rsidP="0014011D">
      <w:pPr>
        <w:pStyle w:val="ConsPlusNormal"/>
        <w:jc w:val="both"/>
      </w:pPr>
    </w:p>
    <w:p w:rsidR="00C16251" w:rsidRDefault="004151C2" w:rsidP="0014011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251">
        <w:rPr>
          <w:rFonts w:ascii="Times New Roman" w:hAnsi="Times New Roman" w:cs="Times New Roman"/>
          <w:b/>
          <w:sz w:val="28"/>
          <w:szCs w:val="28"/>
        </w:rPr>
        <w:t>Т</w:t>
      </w:r>
      <w:r w:rsidR="00C16251" w:rsidRPr="00C16251">
        <w:rPr>
          <w:rFonts w:ascii="Times New Roman" w:hAnsi="Times New Roman" w:cs="Times New Roman"/>
          <w:b/>
          <w:sz w:val="28"/>
          <w:szCs w:val="28"/>
        </w:rPr>
        <w:t xml:space="preserve">ребования </w:t>
      </w:r>
    </w:p>
    <w:p w:rsidR="004151C2" w:rsidRPr="00C16251" w:rsidRDefault="00C16251" w:rsidP="0014011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251">
        <w:rPr>
          <w:rFonts w:ascii="Times New Roman" w:hAnsi="Times New Roman" w:cs="Times New Roman"/>
          <w:b/>
          <w:sz w:val="28"/>
          <w:szCs w:val="28"/>
        </w:rPr>
        <w:t>к составу и содержанию бюджетного прогноза Атяшевского муниципального района на долгосрочный период</w:t>
      </w:r>
    </w:p>
    <w:p w:rsidR="00C16251" w:rsidRPr="00C16251" w:rsidRDefault="00C16251" w:rsidP="001401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1. Бюджетный прогноз </w:t>
      </w:r>
      <w:r w:rsidR="00C1625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 xml:space="preserve"> на долгосрочный период (далее - бюджетный прогноз) содержит: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1) основные итоги развития и текущее состояние консолидированного бюджета </w:t>
      </w:r>
      <w:r w:rsidR="00C16251" w:rsidRPr="00C1625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>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2) цели и задачи бюджетного прогноза;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3) цели, задачи и основные направления бюджетной</w:t>
      </w:r>
      <w:r w:rsidR="00C16251">
        <w:rPr>
          <w:rFonts w:ascii="Times New Roman" w:hAnsi="Times New Roman" w:cs="Times New Roman"/>
          <w:sz w:val="28"/>
          <w:szCs w:val="28"/>
        </w:rPr>
        <w:t xml:space="preserve"> и</w:t>
      </w:r>
      <w:r w:rsidRPr="00C16251">
        <w:rPr>
          <w:rFonts w:ascii="Times New Roman" w:hAnsi="Times New Roman" w:cs="Times New Roman"/>
          <w:sz w:val="28"/>
          <w:szCs w:val="28"/>
        </w:rPr>
        <w:t xml:space="preserve"> налоговой политики </w:t>
      </w:r>
      <w:r w:rsidR="00C16251" w:rsidRPr="00C1625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C16251">
        <w:rPr>
          <w:rFonts w:ascii="Times New Roman" w:hAnsi="Times New Roman" w:cs="Times New Roman"/>
          <w:sz w:val="28"/>
          <w:szCs w:val="28"/>
        </w:rPr>
        <w:t>в долгосрочном периоде;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lastRenderedPageBreak/>
        <w:t xml:space="preserve">4) прогноз основных характеристик и иных показателей консолидированного бюджета </w:t>
      </w:r>
      <w:r w:rsidR="00C16251" w:rsidRPr="00C1625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C16251">
        <w:rPr>
          <w:rFonts w:ascii="Times New Roman" w:hAnsi="Times New Roman" w:cs="Times New Roman"/>
          <w:sz w:val="28"/>
          <w:szCs w:val="28"/>
        </w:rPr>
        <w:t>на долгосрочный период (с учетом положений законодательства Российской Федерации</w:t>
      </w:r>
      <w:r w:rsidR="00C16251">
        <w:rPr>
          <w:rFonts w:ascii="Times New Roman" w:hAnsi="Times New Roman" w:cs="Times New Roman"/>
          <w:sz w:val="28"/>
          <w:szCs w:val="28"/>
        </w:rPr>
        <w:t xml:space="preserve">, </w:t>
      </w:r>
      <w:r w:rsidRPr="00C1625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16251">
        <w:rPr>
          <w:rFonts w:ascii="Times New Roman" w:hAnsi="Times New Roman" w:cs="Times New Roman"/>
          <w:sz w:val="28"/>
          <w:szCs w:val="28"/>
        </w:rPr>
        <w:t xml:space="preserve"> и нормативных правовых актов 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>, действующих на день разработки бюджетного прогноза);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5) структуру доходов и расходов бюджета </w:t>
      </w:r>
      <w:r w:rsidR="00C16251" w:rsidRPr="00C1625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>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6) муниципальный долг;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7) подходы к прогнозированию и показатели финансового обеспечения </w:t>
      </w:r>
      <w:r w:rsidR="00C16251">
        <w:rPr>
          <w:rFonts w:ascii="Times New Roman" w:hAnsi="Times New Roman" w:cs="Times New Roman"/>
          <w:sz w:val="28"/>
          <w:szCs w:val="28"/>
        </w:rPr>
        <w:t>муниципальных</w:t>
      </w:r>
      <w:r w:rsidRPr="00C16251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C16251" w:rsidRPr="00C1625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C16251">
        <w:rPr>
          <w:rFonts w:ascii="Times New Roman" w:hAnsi="Times New Roman" w:cs="Times New Roman"/>
          <w:sz w:val="28"/>
          <w:szCs w:val="28"/>
        </w:rPr>
        <w:t>на период их действия;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8) риски реализации бюджетного прогноза и механизмы их профилактики.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Бюджетный прогноз может включать иные параметры, необходимые для определения основных подходов к формированию бюджетной политики в долгосрочном периоде.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>2. Приложениями к бюджетному прогнозу являются: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1) прогноз основных показателей консолидированного бюджета </w:t>
      </w:r>
      <w:r w:rsidR="005B4170" w:rsidRPr="00C1625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C16251">
        <w:rPr>
          <w:rFonts w:ascii="Times New Roman" w:hAnsi="Times New Roman" w:cs="Times New Roman"/>
          <w:sz w:val="28"/>
          <w:szCs w:val="28"/>
        </w:rPr>
        <w:t xml:space="preserve">и бюджета </w:t>
      </w:r>
      <w:r w:rsidR="005B4170" w:rsidRPr="00C1625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>;</w:t>
      </w:r>
    </w:p>
    <w:p w:rsidR="004151C2" w:rsidRPr="00C16251" w:rsidRDefault="004151C2" w:rsidP="001401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6251">
        <w:rPr>
          <w:rFonts w:ascii="Times New Roman" w:hAnsi="Times New Roman" w:cs="Times New Roman"/>
          <w:sz w:val="28"/>
          <w:szCs w:val="28"/>
        </w:rPr>
        <w:t xml:space="preserve">2) показатели финансового обеспечения </w:t>
      </w:r>
      <w:r w:rsidR="005B4170">
        <w:rPr>
          <w:rFonts w:ascii="Times New Roman" w:hAnsi="Times New Roman" w:cs="Times New Roman"/>
          <w:sz w:val="28"/>
          <w:szCs w:val="28"/>
        </w:rPr>
        <w:t>муниципальных</w:t>
      </w:r>
      <w:r w:rsidRPr="00C16251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5B4170" w:rsidRPr="00C1625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16251">
        <w:rPr>
          <w:rFonts w:ascii="Times New Roman" w:hAnsi="Times New Roman" w:cs="Times New Roman"/>
          <w:sz w:val="28"/>
          <w:szCs w:val="28"/>
        </w:rPr>
        <w:t>.".</w:t>
      </w:r>
    </w:p>
    <w:sectPr w:rsidR="004151C2" w:rsidRPr="00C16251" w:rsidSect="0014011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C2"/>
    <w:rsid w:val="0014011D"/>
    <w:rsid w:val="00195468"/>
    <w:rsid w:val="002022A2"/>
    <w:rsid w:val="003C7A8B"/>
    <w:rsid w:val="004151C2"/>
    <w:rsid w:val="005B4170"/>
    <w:rsid w:val="00686C3A"/>
    <w:rsid w:val="007F486E"/>
    <w:rsid w:val="00A14DAD"/>
    <w:rsid w:val="00C16251"/>
    <w:rsid w:val="00CC16D9"/>
    <w:rsid w:val="00D8039E"/>
    <w:rsid w:val="00D91A22"/>
    <w:rsid w:val="00DD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BCFEA"/>
  <w15:chartTrackingRefBased/>
  <w15:docId w15:val="{2EB38CFE-BAA6-429E-8299-0CC91796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15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1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ody Text Indent"/>
    <w:basedOn w:val="a"/>
    <w:link w:val="a4"/>
    <w:semiHidden/>
    <w:rsid w:val="004151C2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415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1A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91A2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D9F2E4745D78080F4B93477BFED8F3ED0142399C03FC01C8BEE021F5CB1C1DB412EA4B185367203A0604CBED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8</cp:revision>
  <cp:lastPrinted>2022-01-17T13:42:00Z</cp:lastPrinted>
  <dcterms:created xsi:type="dcterms:W3CDTF">2017-03-20T08:27:00Z</dcterms:created>
  <dcterms:modified xsi:type="dcterms:W3CDTF">2022-01-17T13:48:00Z</dcterms:modified>
</cp:coreProperties>
</file>