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Как будут выплачивать пособия,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переданные в ПФР </w:t>
        <w:br/>
        <w:t>от органов социальной защиты населения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Напомним, что с 1 января 2022 года Пенсионный фонд назначает и выплачивает меры поддержки (ранее назначали и выплачивали органы социальной защиты населения), которые получают 5 категорий граждан*: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неработающие граждане, имеющие детей;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лица, подвергшиеся воздействию радиации;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реабилитированные лица;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инвалиды (дети-инвалиды), имеющие транспортные средства по медицинским показаниям;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военнослужащие и члены их семей, пенсионное обеспечение которых осуществляет ПФР.</w:t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конца января 2022 года Отделение Пенсионного фонда Российской Федерации по Республике Мордовия произведет в полном объеме выплату мер социальной поддержки, принятых с начала 2022 года от органов социальной защиты населения, на общую сумму  27 млн. 379 тысяч для  7 тысяч 820 получателей.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Выплата осуществляется через Почту России и кредитные организации. Граждане, получающие пособия в кредитных организациях (банках), пособия за январь 2022 года уже получили. Почта России продолжает доставлять пособия за январь 2022 года по утвержденному графику. Уточнить дату доставки пособий можно в своем отделении почтовой связи.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ВАЖНО! Выплата пособий за январь 2022 года ДОСРОЧНАЯ. Порядок выплат предусматривает перечисление средств с 1 по 25 число месяца, следующего за месяцем, за который выплачивается пособие, т.е. Пенсионный фонд должен был начать перечислять за январь 2022 году в феврале, за февраль 2022 года в марте, за март 2022 года в апреле.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феврале за январь 2022 года деньги поступят только по новым назначениям, тем гражданам, которые оформят выплаты в январе и феврале.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Выплату за февраль 2022 года граждане получат в первых числах марта. Начиная с марта, перечисление средств вернется к стандартному графику, согласно которому пособия за предыдущий месяц выплачиваются в новом месяце.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NormalWeb"/>
        <w:spacing w:beforeAutospacing="0" w:before="0" w:afterAutospacing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Например:</w:t>
      </w:r>
      <w:r>
        <w:rPr>
          <w:rFonts w:ascii="Times New Roman" w:hAnsi="Times New Roman"/>
          <w:i/>
          <w:sz w:val="28"/>
          <w:szCs w:val="28"/>
        </w:rPr>
        <w:t xml:space="preserve"> Екатерина Иванова, неработающая мама из г.Саранск,</w:t>
      </w:r>
      <w:bookmarkStart w:id="0" w:name="_GoBack"/>
      <w:bookmarkEnd w:id="0"/>
      <w:r>
        <w:rPr>
          <w:rFonts w:ascii="Times New Roman" w:hAnsi="Times New Roman"/>
          <w:i/>
          <w:sz w:val="28"/>
          <w:szCs w:val="28"/>
        </w:rPr>
        <w:t xml:space="preserve"> получает пособие на ребёнка до 1 года 6 месяцев в отделении почтовой связи каждый месяц 3-го числа. За январь 2022 года это пособие Екатерина должна была получить 3 февраля, но получила </w:t>
      </w:r>
      <w:r>
        <w:rPr>
          <w:rFonts w:ascii="Times New Roman" w:hAnsi="Times New Roman"/>
          <w:b/>
          <w:i/>
          <w:sz w:val="28"/>
          <w:szCs w:val="28"/>
        </w:rPr>
        <w:t>ДОСРОЧНО</w:t>
      </w:r>
      <w:r>
        <w:rPr>
          <w:rFonts w:ascii="Times New Roman" w:hAnsi="Times New Roman"/>
          <w:i/>
          <w:sz w:val="28"/>
          <w:szCs w:val="28"/>
        </w:rPr>
        <w:t xml:space="preserve"> в январе по утвержденному Почтой России графику. Далее за февраль 2022 года эту выплату Екатерина Иванова получит в марте, в обычные сроки, 3 числа.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Напомним, что получить информацию по вопросам назначения выплат, переданных Пенсионному фонду из органов социальной защиты населения, можно на сайте ПФР, по телефону регионального контакт-центра Отделения ПФР по Республике Мордовия: 8 800 600 03 28, а также в официальных аккаунтах Отделения по Республике Мордовия в </w:t>
      </w:r>
      <w:hyperlink r:id="rId2">
        <w:r>
          <w:rPr>
            <w:rStyle w:val="Style11"/>
            <w:rFonts w:cs="Times New Roman" w:ascii="Times New Roman" w:hAnsi="Times New Roman"/>
            <w:color w:val="00000A"/>
            <w:sz w:val="28"/>
            <w:szCs w:val="28"/>
          </w:rPr>
          <w:t>Фейсбуке</w:t>
        </w:r>
      </w:hyperlink>
      <w:r>
        <w:rPr>
          <w:rFonts w:cs="Times New Roman" w:ascii="Times New Roman" w:hAnsi="Times New Roman"/>
          <w:sz w:val="28"/>
          <w:szCs w:val="28"/>
        </w:rPr>
        <w:t xml:space="preserve">, </w:t>
      </w:r>
      <w:hyperlink r:id="rId3">
        <w:r>
          <w:rPr>
            <w:rStyle w:val="Style11"/>
            <w:rFonts w:cs="Times New Roman" w:ascii="Times New Roman" w:hAnsi="Times New Roman"/>
            <w:color w:val="00000A"/>
            <w:sz w:val="28"/>
            <w:szCs w:val="28"/>
          </w:rPr>
          <w:t>Твиттере</w:t>
        </w:r>
      </w:hyperlink>
      <w:r>
        <w:rPr>
          <w:rFonts w:cs="Times New Roman" w:ascii="Times New Roman" w:hAnsi="Times New Roman"/>
          <w:sz w:val="28"/>
          <w:szCs w:val="28"/>
        </w:rPr>
        <w:t xml:space="preserve">, </w:t>
      </w:r>
      <w:hyperlink r:id="rId4">
        <w:r>
          <w:rPr>
            <w:rStyle w:val="Style11"/>
            <w:rFonts w:cs="Times New Roman" w:ascii="Times New Roman" w:hAnsi="Times New Roman"/>
            <w:color w:val="00000A"/>
            <w:sz w:val="28"/>
            <w:szCs w:val="28"/>
          </w:rPr>
          <w:t>Вконтакте</w:t>
        </w:r>
      </w:hyperlink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* с полным перечнем переданных мер можно ознакомиться </w:t>
      </w:r>
      <w:hyperlink r:id="rId5">
        <w:r>
          <w:rPr>
            <w:rStyle w:val="Style11"/>
            <w:rFonts w:cs="Times New Roman" w:ascii="Times New Roman" w:hAnsi="Times New Roman"/>
            <w:i/>
            <w:sz w:val="28"/>
            <w:szCs w:val="28"/>
          </w:rPr>
          <w:t>на сайте ПФР</w:t>
        </w:r>
      </w:hyperlink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546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sid w:val="003d38d5"/>
    <w:rPr>
      <w:strike w:val="false"/>
      <w:dstrike w:val="false"/>
      <w:color w:val="001CAC"/>
      <w:u w:val="none"/>
      <w:effect w:val="blinkBackground"/>
    </w:rPr>
  </w:style>
  <w:style w:type="character" w:styleId="ListLabel1">
    <w:name w:val="ListLabel 1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qFormat/>
    <w:rsid w:val="003d38d5"/>
    <w:pPr>
      <w:spacing w:lineRule="auto" w:line="240" w:beforeAutospacing="1" w:afterAutospacing="1"/>
    </w:pPr>
    <w:rPr>
      <w:rFonts w:ascii="Verdana" w:hAnsi="Verdana" w:eastAsia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3d38d5"/>
    <w:pPr>
      <w:spacing w:before="0" w:after="200"/>
      <w:ind w:left="720" w:hanging="0"/>
      <w:contextualSpacing/>
    </w:pPr>
    <w:rPr/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facebook.com/pfr.respublikamordoviya" TargetMode="External"/><Relationship Id="rId3" Type="http://schemas.openxmlformats.org/officeDocument/2006/relationships/hyperlink" Target="https://twitter.com/pfr_mordoviya" TargetMode="External"/><Relationship Id="rId4" Type="http://schemas.openxmlformats.org/officeDocument/2006/relationships/hyperlink" Target="https://vk.com/pfr.respublikamordoviya" TargetMode="External"/><Relationship Id="rId5" Type="http://schemas.openxmlformats.org/officeDocument/2006/relationships/hyperlink" Target="https://pfr.gov.ru/grazhdanam/mery_podderzhki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LibreOffice/5.0.1.2$Windows_x86 LibreOffice_project/81898c9f5c0d43f3473ba111d7b351050be20261</Application>
  <Paragraphs>15</Paragraphs>
  <Company>OPFR po KRD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2022-01-21T13:42:00Z</dcterms:created>
  <dc:creator>Обиход Владимир Анатольевич</dc:creator>
  <dc:language>ru-RU</dc:language>
  <dcterms:modified xsi:type="dcterms:W3CDTF">2022-01-24T15:16:05Z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OPFR po KRD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