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A2EBC" w14:textId="77777777" w:rsidR="00B515FC" w:rsidRPr="0012059F" w:rsidRDefault="00B515FC" w:rsidP="00B515FC">
      <w:pPr>
        <w:ind w:firstLine="0"/>
        <w:jc w:val="center"/>
        <w:rPr>
          <w:rFonts w:ascii="Times New Roman" w:hAnsi="Times New Roman"/>
          <w:b/>
          <w:sz w:val="28"/>
          <w:szCs w:val="28"/>
        </w:rPr>
      </w:pPr>
      <w:r w:rsidRPr="0012059F">
        <w:rPr>
          <w:rFonts w:ascii="Times New Roman" w:hAnsi="Times New Roman"/>
          <w:b/>
          <w:sz w:val="28"/>
          <w:szCs w:val="28"/>
        </w:rPr>
        <w:t>МЕТОДИЧЕСКИЕ РЕКОМЕНДАЦИИ</w:t>
      </w:r>
    </w:p>
    <w:p w14:paraId="13EF98C6" w14:textId="77777777" w:rsidR="00B515FC" w:rsidRPr="0012059F" w:rsidRDefault="00B515FC" w:rsidP="00B515FC">
      <w:pPr>
        <w:ind w:firstLine="0"/>
        <w:jc w:val="center"/>
        <w:rPr>
          <w:rFonts w:ascii="Times New Roman" w:hAnsi="Times New Roman"/>
          <w:b/>
          <w:sz w:val="28"/>
          <w:szCs w:val="28"/>
        </w:rPr>
      </w:pPr>
      <w:r w:rsidRPr="0012059F">
        <w:rPr>
          <w:rFonts w:ascii="Times New Roman" w:hAnsi="Times New Roman"/>
          <w:b/>
          <w:sz w:val="28"/>
          <w:szCs w:val="28"/>
        </w:rPr>
        <w:t>ПО ВОПРОСАМ ПРЕДСТАВЛЕНИЯ СВЕДЕНИЙ</w:t>
      </w:r>
    </w:p>
    <w:p w14:paraId="69C4996D" w14:textId="77777777" w:rsidR="00B515FC" w:rsidRPr="0012059F" w:rsidRDefault="00B515FC" w:rsidP="00B515FC">
      <w:pPr>
        <w:ind w:firstLine="0"/>
        <w:jc w:val="center"/>
        <w:rPr>
          <w:rFonts w:ascii="Times New Roman" w:hAnsi="Times New Roman"/>
          <w:b/>
          <w:sz w:val="28"/>
          <w:szCs w:val="28"/>
        </w:rPr>
      </w:pPr>
      <w:r w:rsidRPr="0012059F">
        <w:rPr>
          <w:rFonts w:ascii="Times New Roman" w:hAnsi="Times New Roman"/>
          <w:b/>
          <w:sz w:val="28"/>
          <w:szCs w:val="28"/>
        </w:rPr>
        <w:t xml:space="preserve">О ДОХОДАХ, РАСХОДАХ, ОБ ИМУЩЕСТВЕ И ОБЯЗАТЕЛЬСТВАХ ИМУЩЕСТВЕННОГО ХАРАКТЕРА </w:t>
      </w:r>
    </w:p>
    <w:p w14:paraId="363EDEF6" w14:textId="77777777" w:rsidR="00B515FC" w:rsidRPr="0012059F" w:rsidRDefault="00B515FC" w:rsidP="00B515FC">
      <w:pPr>
        <w:ind w:firstLine="0"/>
        <w:jc w:val="center"/>
        <w:rPr>
          <w:rFonts w:ascii="Times New Roman" w:hAnsi="Times New Roman"/>
          <w:b/>
          <w:sz w:val="28"/>
          <w:szCs w:val="28"/>
        </w:rPr>
      </w:pPr>
      <w:r w:rsidRPr="0012059F">
        <w:rPr>
          <w:rFonts w:ascii="Times New Roman" w:hAnsi="Times New Roman"/>
          <w:b/>
          <w:sz w:val="28"/>
          <w:szCs w:val="28"/>
        </w:rPr>
        <w:t xml:space="preserve">И ЗАПОЛНЕНИЯ СООТВЕТСТВУЮЩЕЙ ФОРМЫ СПРАВКИ </w:t>
      </w:r>
    </w:p>
    <w:p w14:paraId="24FC6094" w14:textId="77777777" w:rsidR="00B515FC" w:rsidRPr="0012059F" w:rsidRDefault="00B515FC" w:rsidP="00B515FC">
      <w:pPr>
        <w:ind w:firstLine="0"/>
        <w:jc w:val="center"/>
        <w:rPr>
          <w:rFonts w:ascii="Times New Roman" w:hAnsi="Times New Roman"/>
          <w:sz w:val="28"/>
          <w:szCs w:val="28"/>
        </w:rPr>
      </w:pPr>
      <w:r w:rsidRPr="0012059F">
        <w:rPr>
          <w:rFonts w:ascii="Times New Roman" w:hAnsi="Times New Roman"/>
          <w:sz w:val="28"/>
          <w:szCs w:val="28"/>
        </w:rPr>
        <w:t>в 2022 году (за отчетный 2021 год)</w:t>
      </w:r>
    </w:p>
    <w:p w14:paraId="0111E61C" w14:textId="77777777" w:rsidR="00B515FC" w:rsidRPr="0012059F" w:rsidRDefault="00B515FC" w:rsidP="00B515FC">
      <w:pPr>
        <w:ind w:firstLine="0"/>
        <w:jc w:val="center"/>
        <w:rPr>
          <w:rFonts w:ascii="Times New Roman" w:hAnsi="Times New Roman"/>
          <w:sz w:val="28"/>
          <w:szCs w:val="28"/>
        </w:rPr>
      </w:pPr>
    </w:p>
    <w:p w14:paraId="26B57992"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 xml:space="preserve">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Российской Федерации. </w:t>
      </w:r>
    </w:p>
    <w:p w14:paraId="1B058EC3" w14:textId="77777777" w:rsidR="00B515FC" w:rsidRPr="0012059F" w:rsidRDefault="00B515FC" w:rsidP="00B515FC">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 xml:space="preserve">В соответствии с пунктом 25 Указа Президента Российской Федерации от 2 апреля 2013 г. №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федеральным государственным органам, Пенсионному фонду Российской Федерации, Фонду социального страхования Российской Федерации, Федеральному фонду обязательного медицинского страхования, иным организациям, созданным на основании федеральных законов, а также уполномочено издавать </w:t>
      </w:r>
      <w:hyperlink r:id="rId7" w:history="1">
        <w:r w:rsidRPr="0012059F">
          <w:rPr>
            <w:rFonts w:ascii="Times New Roman" w:hAnsi="Times New Roman"/>
            <w:sz w:val="28"/>
            <w:szCs w:val="28"/>
          </w:rPr>
          <w:t>методические рекомендации</w:t>
        </w:r>
      </w:hyperlink>
      <w:r w:rsidRPr="0012059F">
        <w:rPr>
          <w:rFonts w:ascii="Times New Roman" w:hAnsi="Times New Roman"/>
          <w:sz w:val="28"/>
          <w:szCs w:val="28"/>
        </w:rPr>
        <w:t xml:space="preserve"> и другие инструктивно-методические материалы по данным вопросам.</w:t>
      </w:r>
    </w:p>
    <w:p w14:paraId="3F42A113" w14:textId="77777777" w:rsidR="00B515FC" w:rsidRPr="0012059F" w:rsidRDefault="00B515FC" w:rsidP="00B515FC">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В этой связи пунктом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14:paraId="7A2A2A02" w14:textId="77777777" w:rsidR="00B515FC" w:rsidRPr="0012059F" w:rsidRDefault="00B515FC" w:rsidP="00B515FC">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 xml:space="preserve">В свою очередь, исходя из Типового положения о подразделении федерального государственного органа по профилактике коррупционных и иных правонарушений и Типового положения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 364 "О мерах по совершенствованию организации деятельности в области противодействия коррупции", уполномоченными на оказание консультативной помощи по вопросам, связанным с применением законодательства Российской Федерации о противодействии коррупции, является подразделение государственного органа, органа местного самоуправления или организации по профилактике коррупционных и иных </w:t>
      </w:r>
      <w:r w:rsidRPr="0012059F">
        <w:rPr>
          <w:rFonts w:ascii="Times New Roman" w:hAnsi="Times New Roman"/>
          <w:sz w:val="28"/>
          <w:szCs w:val="28"/>
        </w:rPr>
        <w:lastRenderedPageBreak/>
        <w:t>правонарушений (орган субъекта Российской Федерации по профилактике коррупционных и иных правонарушений).</w:t>
      </w:r>
    </w:p>
    <w:p w14:paraId="3E9A77A0" w14:textId="77777777" w:rsidR="00B515FC" w:rsidRPr="0012059F" w:rsidRDefault="00B515FC" w:rsidP="00B515FC">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В этой связи лица, на которых возложены ограничения и запреты, требования о предотвращении или урегулировании конфликта интересов, обязанности, установленные законодательством Российской Федерации о противодействии коррупции, для получения соответствующей консультативной помощи, в том числе по вопросам заполнения справки о доходах, расходах, об имуществе и обязательствах имущественного характера, форма которой утверждена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обращаются в указанное подразделение.</w:t>
      </w:r>
    </w:p>
    <w:p w14:paraId="46EC1A5A" w14:textId="77777777" w:rsidR="00B515FC" w:rsidRPr="0012059F" w:rsidRDefault="00B515FC" w:rsidP="00B515FC">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При возникновении у подразделений по профилактике коррупционных и иных правонарушений сложностей в предоставлении консультаций сотрудникам таких подразделений рекомендуется сначала обратиться в рабочем порядке к ответственным специалистам Департамента проектной деятельности и государственной политики в сфере государственной и муниципальной службы Минтруда России в части разрешения сложившейся ситуации и при необходимости 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14:paraId="6ABBD7BE" w14:textId="77777777" w:rsidR="00B515FC" w:rsidRPr="0012059F" w:rsidRDefault="00B515FC" w:rsidP="00B515FC">
      <w:pPr>
        <w:autoSpaceDE w:val="0"/>
        <w:autoSpaceDN w:val="0"/>
        <w:adjustRightInd w:val="0"/>
        <w:ind w:firstLine="567"/>
        <w:rPr>
          <w:rFonts w:ascii="Times New Roman" w:hAnsi="Times New Roman"/>
          <w:sz w:val="28"/>
          <w:szCs w:val="28"/>
        </w:rPr>
      </w:pPr>
    </w:p>
    <w:p w14:paraId="43508730" w14:textId="77777777" w:rsidR="00B515FC" w:rsidRPr="0012059F" w:rsidRDefault="00B515FC" w:rsidP="00B515FC">
      <w:pPr>
        <w:pStyle w:val="aa"/>
        <w:numPr>
          <w:ilvl w:val="0"/>
          <w:numId w:val="9"/>
        </w:numPr>
        <w:tabs>
          <w:tab w:val="left" w:pos="426"/>
        </w:tabs>
        <w:ind w:left="0" w:firstLine="0"/>
        <w:jc w:val="center"/>
        <w:rPr>
          <w:rFonts w:ascii="Times New Roman" w:hAnsi="Times New Roman"/>
          <w:b/>
          <w:sz w:val="28"/>
          <w:szCs w:val="28"/>
        </w:rPr>
      </w:pPr>
      <w:r w:rsidRPr="0012059F">
        <w:rPr>
          <w:rFonts w:ascii="Times New Roman" w:hAnsi="Times New Roman"/>
          <w:b/>
          <w:sz w:val="28"/>
          <w:szCs w:val="28"/>
        </w:rPr>
        <w:t>Представление сведений о доходах, расходах,</w:t>
      </w:r>
    </w:p>
    <w:p w14:paraId="035F1D40" w14:textId="77777777" w:rsidR="00B515FC" w:rsidRPr="0012059F" w:rsidRDefault="00B515FC" w:rsidP="00B515FC">
      <w:pPr>
        <w:pStyle w:val="aa"/>
        <w:ind w:left="0"/>
        <w:jc w:val="center"/>
        <w:rPr>
          <w:rFonts w:ascii="Times New Roman" w:hAnsi="Times New Roman"/>
          <w:b/>
          <w:sz w:val="28"/>
          <w:szCs w:val="28"/>
        </w:rPr>
      </w:pPr>
      <w:r w:rsidRPr="0012059F">
        <w:rPr>
          <w:rFonts w:ascii="Times New Roman" w:hAnsi="Times New Roman"/>
          <w:b/>
          <w:sz w:val="28"/>
          <w:szCs w:val="28"/>
        </w:rPr>
        <w:t>об имуществе и обязательствах имущественного характера</w:t>
      </w:r>
    </w:p>
    <w:p w14:paraId="72F1C76F" w14:textId="77777777" w:rsidR="00B515FC" w:rsidRPr="0012059F" w:rsidRDefault="00B515FC" w:rsidP="00B515FC">
      <w:pPr>
        <w:jc w:val="center"/>
        <w:rPr>
          <w:rFonts w:ascii="Times New Roman" w:hAnsi="Times New Roman"/>
          <w:sz w:val="28"/>
          <w:szCs w:val="28"/>
        </w:rPr>
      </w:pPr>
    </w:p>
    <w:p w14:paraId="407CED74" w14:textId="77777777" w:rsidR="00B515FC" w:rsidRPr="0012059F" w:rsidRDefault="00B515FC" w:rsidP="00B515FC">
      <w:pPr>
        <w:tabs>
          <w:tab w:val="left" w:pos="567"/>
        </w:tabs>
        <w:ind w:firstLine="567"/>
        <w:rPr>
          <w:rFonts w:ascii="Times New Roman" w:hAnsi="Times New Roman"/>
          <w:sz w:val="28"/>
          <w:szCs w:val="28"/>
        </w:rPr>
      </w:pPr>
      <w:r w:rsidRPr="0012059F">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14:paraId="13AE45FF" w14:textId="77777777" w:rsidR="00B515FC" w:rsidRPr="0012059F" w:rsidRDefault="00B515FC" w:rsidP="00B515FC">
      <w:pPr>
        <w:tabs>
          <w:tab w:val="left" w:pos="567"/>
        </w:tabs>
        <w:ind w:firstLine="567"/>
        <w:rPr>
          <w:rFonts w:ascii="Times New Roman" w:hAnsi="Times New Roman"/>
          <w:b/>
          <w:sz w:val="28"/>
          <w:szCs w:val="28"/>
        </w:rPr>
      </w:pPr>
      <w:r w:rsidRPr="0012059F">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14:paraId="1FC00CB9" w14:textId="77777777" w:rsidR="00B515FC" w:rsidRPr="0012059F" w:rsidRDefault="00B515FC" w:rsidP="00B515FC">
      <w:pPr>
        <w:pStyle w:val="aa"/>
        <w:numPr>
          <w:ilvl w:val="0"/>
          <w:numId w:val="1"/>
        </w:numPr>
        <w:tabs>
          <w:tab w:val="left" w:pos="567"/>
          <w:tab w:val="left" w:pos="993"/>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Сведения о доходах, расходах, об имуществе и обязательствах имущественного характера (далее – сведения)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14:paraId="25B4DAD1" w14:textId="77777777" w:rsidR="00B515FC" w:rsidRPr="0012059F" w:rsidRDefault="00B515FC" w:rsidP="00B515FC">
      <w:pPr>
        <w:pStyle w:val="aa"/>
        <w:numPr>
          <w:ilvl w:val="0"/>
          <w:numId w:val="3"/>
        </w:numPr>
        <w:tabs>
          <w:tab w:val="left" w:pos="567"/>
        </w:tabs>
        <w:autoSpaceDE w:val="0"/>
        <w:autoSpaceDN w:val="0"/>
        <w:adjustRightInd w:val="0"/>
        <w:ind w:left="0" w:firstLine="568"/>
        <w:contextualSpacing w:val="0"/>
        <w:rPr>
          <w:rFonts w:ascii="Times New Roman" w:hAnsi="Times New Roman"/>
          <w:sz w:val="28"/>
          <w:szCs w:val="28"/>
        </w:rPr>
      </w:pPr>
      <w:r w:rsidRPr="0012059F">
        <w:rPr>
          <w:rFonts w:ascii="Times New Roman" w:hAnsi="Times New Roman"/>
          <w:sz w:val="28"/>
          <w:szCs w:val="28"/>
        </w:rPr>
        <w:t>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 (последние – с учетом особенностей, установленных подпунктом 2 настоящего пункта);</w:t>
      </w:r>
    </w:p>
    <w:p w14:paraId="263B53F3" w14:textId="77777777" w:rsidR="00B515FC" w:rsidRPr="0012059F" w:rsidRDefault="00B515FC" w:rsidP="00B515FC">
      <w:pPr>
        <w:pStyle w:val="aa"/>
        <w:numPr>
          <w:ilvl w:val="0"/>
          <w:numId w:val="3"/>
        </w:numPr>
        <w:tabs>
          <w:tab w:val="left" w:pos="567"/>
        </w:tabs>
        <w:autoSpaceDE w:val="0"/>
        <w:autoSpaceDN w:val="0"/>
        <w:adjustRightInd w:val="0"/>
        <w:ind w:left="0" w:firstLine="568"/>
        <w:contextualSpacing w:val="0"/>
        <w:rPr>
          <w:rFonts w:ascii="Times New Roman" w:hAnsi="Times New Roman"/>
          <w:sz w:val="28"/>
          <w:szCs w:val="28"/>
        </w:rPr>
      </w:pPr>
      <w:r w:rsidRPr="0012059F">
        <w:rPr>
          <w:rFonts w:ascii="Times New Roman" w:hAnsi="Times New Roman"/>
          <w:sz w:val="28"/>
          <w:szCs w:val="28"/>
        </w:rPr>
        <w:t xml:space="preserve">лицами, замещающими муниципальные должности депутатов представительных органов сельских поселений и осуществляющими свои полномочия на непостоянной основе, - в течение четырех месяцев со дня избрания депутатом, передачи вакантного депутатского мандата или прекращения осуществления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частью 1 статьи 3 Федерального закона от 3 декабря 2012 г. № 230-ФЗ "О контроле за соответствием </w:t>
      </w:r>
      <w:r w:rsidRPr="0012059F">
        <w:rPr>
          <w:rFonts w:ascii="Times New Roman" w:hAnsi="Times New Roman"/>
          <w:sz w:val="28"/>
          <w:szCs w:val="28"/>
        </w:rPr>
        <w:lastRenderedPageBreak/>
        <w:t>расходов лиц, замещающих государственные должности, и иных лиц их доходам". В случае, если в течение отчетного периода такие сделки не совершались, такие лица сообщают об этом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14:paraId="4D106AD1" w14:textId="77777777" w:rsidR="00B515FC" w:rsidRPr="0012059F" w:rsidRDefault="00B515FC" w:rsidP="00B515FC">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государственными и муниципальными служащими, замещающими должности, включенные в </w:t>
      </w:r>
      <w:hyperlink r:id="rId8" w:history="1">
        <w:r w:rsidRPr="0012059F">
          <w:rPr>
            <w:rFonts w:ascii="Times New Roman" w:hAnsi="Times New Roman"/>
            <w:sz w:val="28"/>
            <w:szCs w:val="28"/>
          </w:rPr>
          <w:t>перечни</w:t>
        </w:r>
      </w:hyperlink>
      <w:r w:rsidRPr="0012059F">
        <w:rPr>
          <w:rFonts w:ascii="Times New Roman" w:hAnsi="Times New Roman"/>
          <w:sz w:val="28"/>
          <w:szCs w:val="28"/>
        </w:rPr>
        <w:t>, утвержденные нормативными правовыми актами Российской Федерации;</w:t>
      </w:r>
    </w:p>
    <w:p w14:paraId="09DEB017" w14:textId="77777777" w:rsidR="00B515FC" w:rsidRPr="0012059F" w:rsidRDefault="00B515FC" w:rsidP="00B515FC">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работниками государственных корпораций (компаний,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
    <w:p w14:paraId="3F1625DE" w14:textId="77777777" w:rsidR="00B515FC" w:rsidRPr="0012059F" w:rsidRDefault="00B515FC" w:rsidP="00B515FC">
      <w:pPr>
        <w:pStyle w:val="ConsPlusNormal"/>
        <w:numPr>
          <w:ilvl w:val="0"/>
          <w:numId w:val="3"/>
        </w:numPr>
        <w:tabs>
          <w:tab w:val="left" w:pos="567"/>
        </w:tabs>
        <w:ind w:left="0" w:firstLine="567"/>
        <w:jc w:val="both"/>
      </w:pPr>
      <w:r w:rsidRPr="0012059F">
        <w:t xml:space="preserve">лицами, замещающими должности членов Совета директоров Центрального банка Российской Федерации, иные должности в Центральном банке Российской Федерации, включенные в </w:t>
      </w:r>
      <w:hyperlink r:id="rId9" w:history="1">
        <w:r w:rsidRPr="0012059F">
          <w:t>перечень</w:t>
        </w:r>
      </w:hyperlink>
      <w:r w:rsidRPr="0012059F">
        <w:t>, утвержденный Советом директоров Центрального банка Российской Федерации;</w:t>
      </w:r>
    </w:p>
    <w:p w14:paraId="4FB78260" w14:textId="77777777" w:rsidR="00B515FC" w:rsidRPr="0012059F" w:rsidRDefault="00B515FC" w:rsidP="00B515FC">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w:t>
      </w:r>
      <w:hyperlink r:id="rId10" w:history="1">
        <w:r w:rsidRPr="0012059F">
          <w:rPr>
            <w:rFonts w:ascii="Times New Roman" w:hAnsi="Times New Roman"/>
            <w:sz w:val="28"/>
            <w:szCs w:val="28"/>
          </w:rPr>
          <w:t>перечни</w:t>
        </w:r>
      </w:hyperlink>
      <w:r w:rsidRPr="0012059F">
        <w:rPr>
          <w:rFonts w:ascii="Times New Roman" w:hAnsi="Times New Roman"/>
          <w:sz w:val="28"/>
          <w:szCs w:val="28"/>
        </w:rPr>
        <w:t>, утвержденные федеральными государственными органами;</w:t>
      </w:r>
    </w:p>
    <w:p w14:paraId="4E1176B7" w14:textId="77777777" w:rsidR="00B515FC" w:rsidRPr="0012059F" w:rsidRDefault="00B515FC" w:rsidP="00B515FC">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атаманом Всероссийского казачьего общества и атаманами войсковых казачьих обществ, внесенных в государственный реестр казачьих обществ в Российской Федерации</w:t>
      </w:r>
      <w:r w:rsidRPr="0012059F" w:rsidDel="00A40B1C">
        <w:rPr>
          <w:rFonts w:ascii="Times New Roman" w:hAnsi="Times New Roman"/>
          <w:sz w:val="28"/>
          <w:szCs w:val="28"/>
        </w:rPr>
        <w:t xml:space="preserve"> </w:t>
      </w:r>
      <w:r w:rsidRPr="0012059F">
        <w:rPr>
          <w:rFonts w:ascii="Times New Roman" w:hAnsi="Times New Roman"/>
          <w:sz w:val="28"/>
          <w:szCs w:val="28"/>
        </w:rPr>
        <w:t>(далее – атаман войскового казачьего общества);</w:t>
      </w:r>
    </w:p>
    <w:p w14:paraId="0F041C28" w14:textId="77777777" w:rsidR="00B515FC" w:rsidRPr="0012059F" w:rsidRDefault="00B515FC" w:rsidP="00B515FC">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уполномоченным по правам потребителей финансовых услуг (далее – финансовый уполномоченный), руководителем службы обеспечения деятельности финансового уполномоченного;</w:t>
      </w:r>
    </w:p>
    <w:p w14:paraId="2BB8DD8F" w14:textId="77777777" w:rsidR="00B515FC" w:rsidRPr="0012059F" w:rsidRDefault="00B515FC" w:rsidP="00B515FC">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иными лицами в соответствии с законодательством Российской Федерации.</w:t>
      </w:r>
    </w:p>
    <w:p w14:paraId="6E18852C" w14:textId="77777777" w:rsidR="00B515FC" w:rsidRPr="0012059F" w:rsidRDefault="00B515FC" w:rsidP="00B515FC">
      <w:pPr>
        <w:pStyle w:val="aa"/>
        <w:numPr>
          <w:ilvl w:val="0"/>
          <w:numId w:val="1"/>
        </w:numPr>
        <w:tabs>
          <w:tab w:val="left" w:pos="567"/>
          <w:tab w:val="left" w:pos="1134"/>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14:paraId="3DB9DB1A" w14:textId="77777777" w:rsidR="00B515FC" w:rsidRPr="0012059F" w:rsidRDefault="00B515FC" w:rsidP="00B515FC">
      <w:pPr>
        <w:pStyle w:val="aa"/>
        <w:numPr>
          <w:ilvl w:val="0"/>
          <w:numId w:val="4"/>
        </w:numPr>
        <w:tabs>
          <w:tab w:val="left" w:pos="0"/>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государственной должности Российской Федерации, государственной должности субъекта Российской Федерации, муниципальной должности;</w:t>
      </w:r>
    </w:p>
    <w:p w14:paraId="1E174080" w14:textId="77777777" w:rsidR="00B515FC" w:rsidRPr="0012059F" w:rsidRDefault="00B515FC" w:rsidP="00B515FC">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любой должности государственной службы Российской Федерации (поступающим на службу);</w:t>
      </w:r>
    </w:p>
    <w:p w14:paraId="7D122FFC" w14:textId="77777777" w:rsidR="00B515FC" w:rsidRPr="0012059F" w:rsidRDefault="00B515FC" w:rsidP="00B515FC">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муниципальной службы, включенной в перечни, утвержденные нормативными правовыми актами Российской Федерации;</w:t>
      </w:r>
    </w:p>
    <w:p w14:paraId="3DC7CD4F" w14:textId="77777777" w:rsidR="00B515FC" w:rsidRPr="0012059F" w:rsidRDefault="00B515FC" w:rsidP="00B515FC">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должности в государственных корпорациях (компаниях, публично-правовых компаниях), Пенсионном фонде Российской Федерации, Фонде </w:t>
      </w:r>
      <w:r w:rsidRPr="0012059F">
        <w:rPr>
          <w:rFonts w:ascii="Times New Roman" w:hAnsi="Times New Roman"/>
          <w:sz w:val="28"/>
          <w:szCs w:val="28"/>
        </w:rPr>
        <w:lastRenderedPageBreak/>
        <w:t>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включенной в перечни, утвержденные нормативными актами фондов, локальными нормативными актами организаций;</w:t>
      </w:r>
    </w:p>
    <w:p w14:paraId="351C25CB" w14:textId="77777777" w:rsidR="00B515FC" w:rsidRPr="0012059F" w:rsidRDefault="00B515FC" w:rsidP="00B515FC">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1" w:history="1">
        <w:r w:rsidRPr="0012059F">
          <w:rPr>
            <w:rFonts w:ascii="Times New Roman" w:hAnsi="Times New Roman"/>
            <w:sz w:val="28"/>
            <w:szCs w:val="28"/>
          </w:rPr>
          <w:t>перечень</w:t>
        </w:r>
      </w:hyperlink>
      <w:r w:rsidRPr="0012059F">
        <w:rPr>
          <w:rFonts w:ascii="Times New Roman" w:hAnsi="Times New Roman"/>
          <w:sz w:val="28"/>
          <w:szCs w:val="28"/>
        </w:rPr>
        <w:t>, утвержденный Советом директоров Центрального банка Российской Федерации;</w:t>
      </w:r>
    </w:p>
    <w:p w14:paraId="13E2AB46" w14:textId="77777777" w:rsidR="00B515FC" w:rsidRPr="0012059F" w:rsidRDefault="00B515FC" w:rsidP="00B515FC">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2" w:history="1">
        <w:r w:rsidRPr="0012059F">
          <w:rPr>
            <w:rFonts w:ascii="Times New Roman" w:hAnsi="Times New Roman"/>
            <w:sz w:val="28"/>
            <w:szCs w:val="28"/>
          </w:rPr>
          <w:t>перечни</w:t>
        </w:r>
      </w:hyperlink>
      <w:r w:rsidRPr="0012059F">
        <w:rPr>
          <w:rFonts w:ascii="Times New Roman" w:hAnsi="Times New Roman"/>
          <w:sz w:val="28"/>
          <w:szCs w:val="28"/>
        </w:rPr>
        <w:t>, утвержденные федеральными государственными органами;</w:t>
      </w:r>
    </w:p>
    <w:p w14:paraId="79D15DB0" w14:textId="77777777" w:rsidR="00B515FC" w:rsidRPr="0012059F" w:rsidRDefault="00B515FC" w:rsidP="00B515FC">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атамана войскового казачьего общества (атаманом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 и атамана Всероссийского казачьего общества;</w:t>
      </w:r>
    </w:p>
    <w:p w14:paraId="70043128" w14:textId="77777777" w:rsidR="00B515FC" w:rsidRPr="0012059F" w:rsidRDefault="00B515FC" w:rsidP="00B515FC">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финансового уполномоченного, руководителя службы обеспечения деятельности финансового уполномоченного;</w:t>
      </w:r>
    </w:p>
    <w:p w14:paraId="6BDEAE0F" w14:textId="77777777" w:rsidR="00B515FC" w:rsidRPr="0012059F" w:rsidRDefault="00B515FC" w:rsidP="00B515FC">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иных должностей в соответствии с законодательством Российской Федерации.</w:t>
      </w:r>
    </w:p>
    <w:p w14:paraId="58C87041" w14:textId="77777777" w:rsidR="00B515FC" w:rsidRPr="0012059F" w:rsidRDefault="00B515FC" w:rsidP="00B515FC">
      <w:pPr>
        <w:pStyle w:val="aa"/>
        <w:tabs>
          <w:tab w:val="left" w:pos="0"/>
          <w:tab w:val="left" w:pos="1134"/>
        </w:tabs>
        <w:ind w:left="0" w:firstLine="567"/>
        <w:rPr>
          <w:rFonts w:ascii="Times New Roman" w:hAnsi="Times New Roman"/>
          <w:sz w:val="28"/>
          <w:szCs w:val="28"/>
        </w:rPr>
      </w:pPr>
      <w:r w:rsidRPr="0012059F">
        <w:rPr>
          <w:rFonts w:ascii="Times New Roman" w:hAnsi="Times New Roman"/>
          <w:sz w:val="28"/>
          <w:szCs w:val="28"/>
        </w:rPr>
        <w:t>Законами субъектов Российской Федерации могут быть установлены иные особенности представления сведений (например, установление обязанности для граждан, претендующих на замещение муниципальной должности, должности главы местной администрации по контракту, в течение определенного периода со дня наделения полномочиями по должности (назначения, избрания на должность) представить сведения в утвержденном порядке).</w:t>
      </w:r>
    </w:p>
    <w:p w14:paraId="1C8762BB" w14:textId="77777777" w:rsidR="00B515FC" w:rsidRPr="0012059F" w:rsidRDefault="00B515FC" w:rsidP="00B515FC">
      <w:pPr>
        <w:pStyle w:val="aa"/>
        <w:numPr>
          <w:ilvl w:val="0"/>
          <w:numId w:val="1"/>
        </w:numPr>
        <w:tabs>
          <w:tab w:val="left" w:pos="1134"/>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Сведения о доходах, об имуществе и обязательствах имущественного характера представляются также федеральным государственным служащим, замещающим должность государственной службы, не предусмотренную </w:t>
      </w:r>
      <w:hyperlink r:id="rId13" w:history="1">
        <w:r w:rsidRPr="0012059F">
          <w:rPr>
            <w:rFonts w:ascii="Times New Roman" w:hAnsi="Times New Roman"/>
            <w:sz w:val="28"/>
            <w:szCs w:val="28"/>
          </w:rPr>
          <w:t>перечнем</w:t>
        </w:r>
      </w:hyperlink>
      <w:r w:rsidRPr="0012059F">
        <w:rPr>
          <w:rFonts w:ascii="Times New Roman" w:hAnsi="Times New Roman"/>
          <w:sz w:val="28"/>
          <w:szCs w:val="28"/>
        </w:rPr>
        <w:t xml:space="preserve"> должностей, утвержденным Указом Президента Российской Федерации от 18 мая 2009 г. №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претендующим на замещение должности государственной службы в данном государственном органе, предусмотренной этим перечнем. </w:t>
      </w:r>
    </w:p>
    <w:p w14:paraId="10E34FBE" w14:textId="77777777" w:rsidR="00B515FC" w:rsidRPr="0012059F" w:rsidRDefault="00B515FC" w:rsidP="00B515FC">
      <w:pPr>
        <w:tabs>
          <w:tab w:val="left" w:pos="567"/>
        </w:tabs>
        <w:ind w:firstLine="567"/>
        <w:rPr>
          <w:rFonts w:ascii="Times New Roman" w:hAnsi="Times New Roman"/>
          <w:b/>
          <w:sz w:val="28"/>
          <w:szCs w:val="28"/>
        </w:rPr>
      </w:pPr>
      <w:r w:rsidRPr="0012059F">
        <w:rPr>
          <w:rFonts w:ascii="Times New Roman" w:hAnsi="Times New Roman"/>
          <w:b/>
          <w:sz w:val="28"/>
          <w:szCs w:val="28"/>
        </w:rPr>
        <w:t>Обязательность представления сведений</w:t>
      </w:r>
    </w:p>
    <w:p w14:paraId="7B76DB26" w14:textId="77777777" w:rsidR="00B515FC" w:rsidRPr="0012059F" w:rsidRDefault="00B515FC" w:rsidP="00B515FC">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 xml:space="preserve">Требованиями антикоррупционного законодательства не предусматривается освобождение служащего (работника) от исполнения обязанности </w:t>
      </w:r>
      <w:r w:rsidRPr="0012059F">
        <w:rPr>
          <w:rFonts w:ascii="Times New Roman" w:hAnsi="Times New Roman"/>
          <w:sz w:val="28"/>
          <w:szCs w:val="28"/>
        </w:rPr>
        <w:lastRenderedPageBreak/>
        <w:t>представлять сведения, в частности, в период нахождения его в отпуске (ежегодный оплачиваемый отпуск, отпуск без сохранения денежного содержания, отпуск по уходу за ребенком и другие предусмотренные законодательством отпуска), в период временной нетрудоспособности или иной период неисполнения должностных обязанностей.</w:t>
      </w:r>
    </w:p>
    <w:p w14:paraId="19C24AAD" w14:textId="77777777" w:rsidR="00B515FC" w:rsidRPr="0012059F" w:rsidRDefault="00B515FC" w:rsidP="00B515FC">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пункте 7 настоящих Методических рекомендаций.</w:t>
      </w:r>
    </w:p>
    <w:p w14:paraId="4DB78AB7" w14:textId="77777777" w:rsidR="00B515FC" w:rsidRPr="0012059F" w:rsidRDefault="00B515FC" w:rsidP="00B515FC">
      <w:pPr>
        <w:tabs>
          <w:tab w:val="left" w:pos="567"/>
        </w:tabs>
        <w:ind w:firstLine="567"/>
        <w:rPr>
          <w:rFonts w:ascii="Times New Roman" w:hAnsi="Times New Roman"/>
          <w:b/>
          <w:sz w:val="28"/>
          <w:szCs w:val="28"/>
        </w:rPr>
      </w:pPr>
      <w:r w:rsidRPr="0012059F">
        <w:rPr>
          <w:rFonts w:ascii="Times New Roman" w:hAnsi="Times New Roman"/>
          <w:b/>
          <w:sz w:val="28"/>
          <w:szCs w:val="28"/>
        </w:rPr>
        <w:t>Сроки представления сведений</w:t>
      </w:r>
    </w:p>
    <w:p w14:paraId="15516D58" w14:textId="77777777" w:rsidR="00B515FC" w:rsidRPr="0012059F" w:rsidRDefault="00B515FC" w:rsidP="00B515FC">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 xml:space="preserve">Граждане представляют сведения (без заполнения раздела 2 справки)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 </w:t>
      </w:r>
    </w:p>
    <w:p w14:paraId="6FDC7ACB" w14:textId="77777777" w:rsidR="00B515FC" w:rsidRPr="0012059F" w:rsidRDefault="00B515FC" w:rsidP="00B515FC">
      <w:pPr>
        <w:pStyle w:val="aa"/>
        <w:tabs>
          <w:tab w:val="left" w:pos="0"/>
          <w:tab w:val="left" w:pos="1134"/>
        </w:tabs>
        <w:ind w:left="0" w:firstLine="567"/>
        <w:rPr>
          <w:rFonts w:ascii="Times New Roman" w:hAnsi="Times New Roman"/>
          <w:sz w:val="28"/>
          <w:szCs w:val="28"/>
        </w:rPr>
      </w:pPr>
      <w:r w:rsidRPr="0012059F">
        <w:rPr>
          <w:rFonts w:ascii="Times New Roman" w:hAnsi="Times New Roman"/>
          <w:sz w:val="28"/>
          <w:szCs w:val="28"/>
        </w:rPr>
        <w:t>Участие гражданина в конкурсе на замещение вакантной должности государственной гражданской службы Российской Федерации не предполагает обязанность представить сведения. Сведения представляются перед назначением на должность государственной гражданской службы Российской Федерации.</w:t>
      </w:r>
    </w:p>
    <w:p w14:paraId="785FB5EE" w14:textId="77777777" w:rsidR="00B515FC" w:rsidRPr="0012059F" w:rsidRDefault="00B515FC" w:rsidP="00B515FC">
      <w:pPr>
        <w:pStyle w:val="aa"/>
        <w:tabs>
          <w:tab w:val="left" w:pos="1134"/>
        </w:tabs>
        <w:ind w:left="0" w:firstLine="567"/>
        <w:rPr>
          <w:rFonts w:ascii="Times New Roman" w:hAnsi="Times New Roman"/>
          <w:sz w:val="28"/>
          <w:szCs w:val="28"/>
        </w:rPr>
      </w:pPr>
      <w:r w:rsidRPr="0012059F">
        <w:rPr>
          <w:rFonts w:ascii="Times New Roman" w:hAnsi="Times New Roman"/>
          <w:sz w:val="28"/>
          <w:szCs w:val="28"/>
        </w:rPr>
        <w:t>Атаманы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14:paraId="0AD352CA" w14:textId="77777777" w:rsidR="00B515FC" w:rsidRPr="0012059F" w:rsidRDefault="00B515FC" w:rsidP="00B515FC">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Служащие (работники) представляют сведения ежегодно в следующие сроки:</w:t>
      </w:r>
    </w:p>
    <w:p w14:paraId="681BD570" w14:textId="77777777" w:rsidR="00B515FC" w:rsidRPr="0012059F" w:rsidRDefault="00B515FC" w:rsidP="00B515FC">
      <w:pPr>
        <w:pStyle w:val="aa"/>
        <w:numPr>
          <w:ilvl w:val="0"/>
          <w:numId w:val="5"/>
        </w:numPr>
        <w:tabs>
          <w:tab w:val="left" w:pos="567"/>
        </w:tabs>
        <w:ind w:left="0" w:firstLine="567"/>
        <w:rPr>
          <w:rFonts w:ascii="Times New Roman" w:hAnsi="Times New Roman"/>
          <w:sz w:val="28"/>
          <w:szCs w:val="28"/>
        </w:rPr>
      </w:pPr>
      <w:r w:rsidRPr="0012059F">
        <w:rPr>
          <w:rFonts w:ascii="Times New Roman" w:hAnsi="Times New Roman"/>
          <w:sz w:val="28"/>
          <w:szCs w:val="28"/>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
    <w:p w14:paraId="0ED82386" w14:textId="77777777" w:rsidR="00B515FC" w:rsidRPr="0012059F" w:rsidRDefault="00B515FC" w:rsidP="00B515FC">
      <w:pPr>
        <w:pStyle w:val="aa"/>
        <w:numPr>
          <w:ilvl w:val="0"/>
          <w:numId w:val="5"/>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не позднее 30 апреля года, следующего за отчетным (государственные служащие, муниципальные служащие, работники Центрального банка Российской Федерации, работники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публично-правовых компаний),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 атаманы войсковых казачьих обществ, утвержденные Президентом Российской Федерации, и др.).</w:t>
      </w:r>
    </w:p>
    <w:p w14:paraId="14D78C7F" w14:textId="77777777" w:rsidR="00B515FC" w:rsidRPr="0012059F" w:rsidRDefault="00B515FC" w:rsidP="00B515FC">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14:paraId="2C359C2F" w14:textId="77777777" w:rsidR="00B515FC" w:rsidRPr="0012059F" w:rsidRDefault="00B515FC" w:rsidP="00B515FC">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служебную командировку или отпуск.</w:t>
      </w:r>
    </w:p>
    <w:p w14:paraId="1FB58BD2" w14:textId="77777777" w:rsidR="00B515FC" w:rsidRPr="0012059F" w:rsidRDefault="00B515FC" w:rsidP="00B515FC">
      <w:pPr>
        <w:pStyle w:val="aa"/>
        <w:tabs>
          <w:tab w:val="left" w:pos="1134"/>
        </w:tabs>
        <w:ind w:left="0" w:firstLine="567"/>
        <w:rPr>
          <w:rFonts w:ascii="Times New Roman" w:hAnsi="Times New Roman"/>
          <w:sz w:val="28"/>
          <w:szCs w:val="28"/>
        </w:rPr>
      </w:pPr>
    </w:p>
    <w:p w14:paraId="12C1BB7A" w14:textId="77777777" w:rsidR="00B515FC" w:rsidRPr="0012059F" w:rsidRDefault="00B515FC" w:rsidP="00B515FC">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lastRenderedPageBreak/>
        <w:t>Если последний день срока представления сведений приходится на нерабочий день, то сведения представляются в последний рабочий день. В нерабочий день сведения направляются посредством почтовой связи с соблюдением условий, указанных в пункте 5 настоящих Методический рекомендаций.</w:t>
      </w:r>
    </w:p>
    <w:p w14:paraId="2D41F609" w14:textId="77777777" w:rsidR="00B515FC" w:rsidRPr="0012059F" w:rsidRDefault="00B515FC" w:rsidP="00B515FC">
      <w:pPr>
        <w:tabs>
          <w:tab w:val="left" w:pos="567"/>
        </w:tabs>
        <w:ind w:firstLine="567"/>
        <w:rPr>
          <w:rFonts w:ascii="Times New Roman" w:hAnsi="Times New Roman"/>
          <w:b/>
          <w:sz w:val="28"/>
          <w:szCs w:val="28"/>
        </w:rPr>
      </w:pPr>
      <w:r w:rsidRPr="0012059F">
        <w:rPr>
          <w:rFonts w:ascii="Times New Roman" w:hAnsi="Times New Roman"/>
          <w:b/>
          <w:sz w:val="28"/>
          <w:szCs w:val="28"/>
        </w:rPr>
        <w:t>Лица, в отношении которых представляются сведения</w:t>
      </w:r>
    </w:p>
    <w:p w14:paraId="56889262" w14:textId="77777777" w:rsidR="00B515FC" w:rsidRPr="0012059F" w:rsidRDefault="00B515FC" w:rsidP="00B515FC">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Сведения представляются отдельно:</w:t>
      </w:r>
    </w:p>
    <w:p w14:paraId="50648EA5" w14:textId="77777777" w:rsidR="00B515FC" w:rsidRPr="0012059F" w:rsidRDefault="00B515FC" w:rsidP="00B515FC">
      <w:pPr>
        <w:tabs>
          <w:tab w:val="left" w:pos="567"/>
        </w:tabs>
        <w:ind w:firstLine="567"/>
        <w:rPr>
          <w:rFonts w:ascii="Times New Roman" w:hAnsi="Times New Roman"/>
          <w:sz w:val="28"/>
          <w:szCs w:val="28"/>
        </w:rPr>
      </w:pPr>
      <w:r w:rsidRPr="0012059F">
        <w:rPr>
          <w:rFonts w:ascii="Times New Roman" w:hAnsi="Times New Roman"/>
          <w:sz w:val="28"/>
          <w:szCs w:val="28"/>
        </w:rPr>
        <w:t>1) в отношении служащего (работника),</w:t>
      </w:r>
    </w:p>
    <w:p w14:paraId="3CC13000" w14:textId="77777777" w:rsidR="00B515FC" w:rsidRPr="0012059F" w:rsidRDefault="00B515FC" w:rsidP="00B515FC">
      <w:pPr>
        <w:tabs>
          <w:tab w:val="left" w:pos="567"/>
        </w:tabs>
        <w:ind w:firstLine="567"/>
        <w:rPr>
          <w:rFonts w:ascii="Times New Roman" w:hAnsi="Times New Roman"/>
          <w:sz w:val="28"/>
          <w:szCs w:val="28"/>
        </w:rPr>
      </w:pPr>
      <w:r w:rsidRPr="0012059F">
        <w:rPr>
          <w:rFonts w:ascii="Times New Roman" w:hAnsi="Times New Roman"/>
          <w:sz w:val="28"/>
          <w:szCs w:val="28"/>
        </w:rPr>
        <w:t>2) в отношении его супруги (супруга),</w:t>
      </w:r>
    </w:p>
    <w:p w14:paraId="5A5B4498" w14:textId="77777777" w:rsidR="00B515FC" w:rsidRPr="0012059F" w:rsidRDefault="00B515FC" w:rsidP="00B515FC">
      <w:pPr>
        <w:tabs>
          <w:tab w:val="left" w:pos="567"/>
        </w:tabs>
        <w:ind w:firstLine="567"/>
        <w:rPr>
          <w:rFonts w:ascii="Times New Roman" w:hAnsi="Times New Roman"/>
          <w:sz w:val="28"/>
          <w:szCs w:val="28"/>
        </w:rPr>
      </w:pPr>
      <w:r w:rsidRPr="0012059F">
        <w:rPr>
          <w:rFonts w:ascii="Times New Roman" w:hAnsi="Times New Roman"/>
          <w:sz w:val="28"/>
          <w:szCs w:val="28"/>
        </w:rPr>
        <w:t>3) в отношении каждого несовершеннолетнего ребенка служащего (работника).</w:t>
      </w:r>
    </w:p>
    <w:p w14:paraId="7A6357D4" w14:textId="77777777" w:rsidR="00B515FC" w:rsidRPr="0012059F" w:rsidRDefault="00B515FC" w:rsidP="00B515FC">
      <w:pPr>
        <w:tabs>
          <w:tab w:val="left" w:pos="567"/>
        </w:tabs>
        <w:ind w:firstLine="567"/>
        <w:rPr>
          <w:rFonts w:ascii="Times New Roman" w:hAnsi="Times New Roman"/>
          <w:sz w:val="28"/>
          <w:szCs w:val="28"/>
        </w:rPr>
      </w:pPr>
      <w:r w:rsidRPr="0012059F">
        <w:rPr>
          <w:rFonts w:ascii="Times New Roman" w:hAnsi="Times New Roman"/>
          <w:sz w:val="28"/>
          <w:szCs w:val="28"/>
        </w:rPr>
        <w:t>Например, служащий (работник), имеющий супругу и двоих несовершеннолетних детей, обязан представить четыре справки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w:t>
      </w:r>
    </w:p>
    <w:p w14:paraId="502D4D56" w14:textId="77777777" w:rsidR="00B515FC" w:rsidRPr="0012059F" w:rsidRDefault="00B515FC" w:rsidP="00B515FC">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b/>
          <w:sz w:val="28"/>
          <w:szCs w:val="28"/>
        </w:rPr>
        <w:t>Отчетный период и отчетная дата представления сведений</w:t>
      </w:r>
      <w:r w:rsidRPr="0012059F">
        <w:rPr>
          <w:rFonts w:ascii="Times New Roman" w:hAnsi="Times New Roman"/>
          <w:sz w:val="28"/>
          <w:szCs w:val="28"/>
        </w:rPr>
        <w:t>, установленные для граждан и служащих (работников), различны:</w:t>
      </w:r>
    </w:p>
    <w:p w14:paraId="74FCB6AD" w14:textId="77777777" w:rsidR="00B515FC" w:rsidRPr="0012059F" w:rsidRDefault="00B515FC" w:rsidP="00B515FC">
      <w:pPr>
        <w:pStyle w:val="aa"/>
        <w:numPr>
          <w:ilvl w:val="0"/>
          <w:numId w:val="6"/>
        </w:numPr>
        <w:tabs>
          <w:tab w:val="left" w:pos="567"/>
          <w:tab w:val="left" w:pos="1276"/>
        </w:tabs>
        <w:ind w:left="0" w:firstLine="567"/>
        <w:rPr>
          <w:rFonts w:ascii="Times New Roman" w:hAnsi="Times New Roman"/>
          <w:sz w:val="28"/>
          <w:szCs w:val="28"/>
        </w:rPr>
      </w:pPr>
      <w:r w:rsidRPr="0012059F">
        <w:rPr>
          <w:rFonts w:ascii="Times New Roman" w:hAnsi="Times New Roman"/>
          <w:sz w:val="28"/>
          <w:szCs w:val="28"/>
        </w:rPr>
        <w:t>гражданин представляет:</w:t>
      </w:r>
    </w:p>
    <w:p w14:paraId="1DF91445" w14:textId="77777777" w:rsidR="00B515FC" w:rsidRPr="0012059F" w:rsidRDefault="00B515FC" w:rsidP="00B515FC">
      <w:pPr>
        <w:pStyle w:val="aa"/>
        <w:tabs>
          <w:tab w:val="left" w:pos="567"/>
          <w:tab w:val="left" w:pos="1276"/>
        </w:tabs>
        <w:ind w:left="0" w:firstLine="567"/>
        <w:rPr>
          <w:rFonts w:ascii="Times New Roman" w:hAnsi="Times New Roman"/>
          <w:sz w:val="28"/>
          <w:szCs w:val="28"/>
        </w:rPr>
      </w:pPr>
      <w:r w:rsidRPr="0012059F">
        <w:rPr>
          <w:rFonts w:ascii="Times New Roman" w:hAnsi="Times New Roman"/>
          <w:sz w:val="28"/>
          <w:szCs w:val="28"/>
        </w:rPr>
        <w:t>а) сведения о своих доходах, доходах супруги (супруга) и несовершеннолетних детей, полученных за календарный год, предшествующий году подачи документов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14:paraId="778B53A2" w14:textId="77777777" w:rsidR="00B515FC" w:rsidRPr="0012059F" w:rsidRDefault="00B515FC" w:rsidP="00B515FC">
      <w:pPr>
        <w:pStyle w:val="aa"/>
        <w:tabs>
          <w:tab w:val="left" w:pos="567"/>
          <w:tab w:val="left" w:pos="1276"/>
        </w:tabs>
        <w:ind w:left="0" w:firstLine="567"/>
        <w:rPr>
          <w:rFonts w:ascii="Times New Roman" w:hAnsi="Times New Roman"/>
          <w:sz w:val="28"/>
          <w:szCs w:val="28"/>
        </w:rPr>
      </w:pPr>
      <w:r w:rsidRPr="0012059F">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14:paraId="37147360" w14:textId="77777777" w:rsidR="00B515FC" w:rsidRPr="0012059F" w:rsidRDefault="00B515FC" w:rsidP="00B515FC">
      <w:pPr>
        <w:pStyle w:val="aa"/>
        <w:numPr>
          <w:ilvl w:val="0"/>
          <w:numId w:val="6"/>
        </w:numPr>
        <w:tabs>
          <w:tab w:val="left" w:pos="567"/>
          <w:tab w:val="left" w:pos="1276"/>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служащий (работник) представляет ежегодно:</w:t>
      </w:r>
    </w:p>
    <w:p w14:paraId="269AF7BA" w14:textId="77777777" w:rsidR="00B515FC" w:rsidRPr="0012059F" w:rsidRDefault="00B515FC" w:rsidP="00B515FC">
      <w:pPr>
        <w:tabs>
          <w:tab w:val="left" w:pos="567"/>
          <w:tab w:val="left" w:pos="1276"/>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а) сведения о своих доходах и расходах, доходах и расходах супруги (супруга) и несовершеннолетних детей, полученных за календарный год, предшествующий году представления сведений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14:paraId="221E69D9" w14:textId="77777777" w:rsidR="00B515FC" w:rsidRPr="0012059F" w:rsidRDefault="00B515FC" w:rsidP="00B515FC">
      <w:pPr>
        <w:tabs>
          <w:tab w:val="left" w:pos="567"/>
          <w:tab w:val="left" w:pos="1276"/>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14:paraId="03CF640E" w14:textId="77777777" w:rsidR="00B515FC" w:rsidRPr="0012059F" w:rsidRDefault="00B515FC" w:rsidP="00B515FC">
      <w:pPr>
        <w:pStyle w:val="aa"/>
        <w:tabs>
          <w:tab w:val="left" w:pos="567"/>
          <w:tab w:val="left" w:pos="1276"/>
        </w:tabs>
        <w:ind w:left="0" w:firstLine="567"/>
        <w:rPr>
          <w:rFonts w:ascii="Times New Roman" w:hAnsi="Times New Roman"/>
          <w:sz w:val="28"/>
          <w:szCs w:val="28"/>
        </w:rPr>
      </w:pPr>
      <w:r w:rsidRPr="0012059F">
        <w:rPr>
          <w:rFonts w:ascii="Times New Roman" w:hAnsi="Times New Roman"/>
          <w:sz w:val="28"/>
          <w:szCs w:val="28"/>
        </w:rPr>
        <w:t xml:space="preserve">3) лицо при назначении временно исполняющим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w:t>
      </w:r>
      <w:r w:rsidRPr="0012059F">
        <w:rPr>
          <w:rFonts w:ascii="Times New Roman" w:hAnsi="Times New Roman"/>
          <w:sz w:val="28"/>
          <w:szCs w:val="28"/>
        </w:rPr>
        <w:lastRenderedPageBreak/>
        <w:t>представляет сведения о своих доходах, доходах супруги (супруга) и несовершеннолетних детей, полученных за календарный год, предшествующий году назначения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14:paraId="463E25BB" w14:textId="77777777" w:rsidR="00B515FC" w:rsidRPr="0012059F" w:rsidRDefault="00B515FC" w:rsidP="00B515FC">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Перевод на иную должность государственной гражданской службы Российской Федерации в другой государственный орган или на государственную службу Российской Федерации иного вида предполагает увольнение с государственной гражданской службы Российской Федерации и, как следствие, необходимость представления сведений в рамках подпункта 1 пункта 12 настоящих Методических рекомендаций.</w:t>
      </w:r>
    </w:p>
    <w:p w14:paraId="593A5D0F" w14:textId="77777777" w:rsidR="00B515FC" w:rsidRPr="0012059F" w:rsidRDefault="00B515FC" w:rsidP="00B515FC">
      <w:pPr>
        <w:tabs>
          <w:tab w:val="left" w:pos="567"/>
          <w:tab w:val="left" w:pos="1276"/>
        </w:tabs>
        <w:ind w:firstLine="567"/>
        <w:rPr>
          <w:rFonts w:ascii="Times New Roman" w:hAnsi="Times New Roman"/>
          <w:sz w:val="28"/>
          <w:szCs w:val="28"/>
        </w:rPr>
      </w:pPr>
      <w:r w:rsidRPr="0012059F">
        <w:rPr>
          <w:rFonts w:ascii="Times New Roman" w:hAnsi="Times New Roman"/>
          <w:b/>
          <w:sz w:val="28"/>
          <w:szCs w:val="28"/>
        </w:rPr>
        <w:t>Замещение конкретной должности на отчетную дату как основание для представления сведений</w:t>
      </w:r>
    </w:p>
    <w:p w14:paraId="2F10F865" w14:textId="77777777" w:rsidR="00B515FC" w:rsidRPr="0012059F" w:rsidRDefault="00B515FC" w:rsidP="00B515FC">
      <w:pPr>
        <w:pStyle w:val="aa"/>
        <w:numPr>
          <w:ilvl w:val="0"/>
          <w:numId w:val="1"/>
        </w:numPr>
        <w:tabs>
          <w:tab w:val="left" w:pos="284"/>
          <w:tab w:val="left" w:pos="567"/>
          <w:tab w:val="left" w:pos="1134"/>
        </w:tabs>
        <w:ind w:left="0" w:firstLine="567"/>
        <w:rPr>
          <w:rFonts w:ascii="Times New Roman" w:hAnsi="Times New Roman"/>
          <w:sz w:val="28"/>
          <w:szCs w:val="28"/>
        </w:rPr>
      </w:pPr>
      <w:r w:rsidRPr="0012059F">
        <w:rPr>
          <w:rFonts w:ascii="Times New Roman" w:hAnsi="Times New Roman"/>
          <w:sz w:val="28"/>
          <w:szCs w:val="28"/>
        </w:rPr>
        <w:t>Служащий (работник), если иное не предусмотрено нормативным правовым актом Российской Федерации, должен представить сведения, если по состоянию на 31 декабря отчетного года:</w:t>
      </w:r>
    </w:p>
    <w:p w14:paraId="3915FC67" w14:textId="77777777" w:rsidR="00B515FC" w:rsidRPr="0012059F" w:rsidRDefault="00B515FC" w:rsidP="00B515FC">
      <w:pPr>
        <w:pStyle w:val="aa"/>
        <w:numPr>
          <w:ilvl w:val="1"/>
          <w:numId w:val="1"/>
        </w:numPr>
        <w:tabs>
          <w:tab w:val="left" w:pos="284"/>
          <w:tab w:val="left" w:pos="567"/>
          <w:tab w:val="left" w:pos="1134"/>
        </w:tabs>
        <w:ind w:left="0" w:firstLine="567"/>
        <w:rPr>
          <w:rFonts w:ascii="Times New Roman" w:hAnsi="Times New Roman"/>
          <w:sz w:val="28"/>
          <w:szCs w:val="28"/>
        </w:rPr>
      </w:pPr>
      <w:r w:rsidRPr="0012059F">
        <w:rPr>
          <w:rFonts w:ascii="Times New Roman" w:hAnsi="Times New Roman"/>
          <w:sz w:val="28"/>
          <w:szCs w:val="28"/>
        </w:rPr>
        <w:t xml:space="preserve"> замещаемая им на указанную дату должность была включена в соответствующий перечень должностей, а сам служащий (работник) замещал указанную должность;</w:t>
      </w:r>
    </w:p>
    <w:p w14:paraId="1B80E0B9" w14:textId="77777777" w:rsidR="00B515FC" w:rsidRPr="0012059F" w:rsidRDefault="00B515FC" w:rsidP="00B515FC">
      <w:pPr>
        <w:pStyle w:val="aa"/>
        <w:tabs>
          <w:tab w:val="left" w:pos="0"/>
          <w:tab w:val="left" w:pos="1134"/>
        </w:tabs>
        <w:ind w:left="0" w:firstLine="567"/>
        <w:rPr>
          <w:rFonts w:ascii="Times New Roman" w:hAnsi="Times New Roman"/>
          <w:sz w:val="28"/>
          <w:szCs w:val="28"/>
        </w:rPr>
      </w:pPr>
      <w:proofErr w:type="gramStart"/>
      <w:r w:rsidRPr="0012059F">
        <w:rPr>
          <w:rFonts w:ascii="Times New Roman" w:hAnsi="Times New Roman"/>
          <w:sz w:val="28"/>
          <w:szCs w:val="28"/>
        </w:rPr>
        <w:t>Таким образом, в случае, если</w:t>
      </w:r>
      <w:proofErr w:type="gramEnd"/>
      <w:r w:rsidRPr="0012059F">
        <w:rPr>
          <w:rFonts w:ascii="Times New Roman" w:hAnsi="Times New Roman"/>
          <w:sz w:val="28"/>
          <w:szCs w:val="28"/>
        </w:rPr>
        <w:t xml:space="preserve"> замещаемая служащим (работником) должность включена в перечень должностей в период декларационной кампании, то обозначенная корректировка не приводит к возникновению у служащего (работника) обязанности представить сведения.</w:t>
      </w:r>
    </w:p>
    <w:p w14:paraId="3A39E2DD" w14:textId="77777777" w:rsidR="00B515FC" w:rsidRPr="0012059F" w:rsidRDefault="00B515FC" w:rsidP="00B515FC">
      <w:pPr>
        <w:pStyle w:val="aa"/>
        <w:numPr>
          <w:ilvl w:val="1"/>
          <w:numId w:val="1"/>
        </w:numPr>
        <w:tabs>
          <w:tab w:val="left" w:pos="567"/>
        </w:tabs>
        <w:ind w:left="0" w:firstLine="567"/>
        <w:rPr>
          <w:rFonts w:ascii="Times New Roman" w:hAnsi="Times New Roman"/>
          <w:sz w:val="28"/>
          <w:szCs w:val="28"/>
        </w:rPr>
      </w:pPr>
      <w:r w:rsidRPr="0012059F">
        <w:rPr>
          <w:rFonts w:ascii="Times New Roman" w:hAnsi="Times New Roman"/>
          <w:sz w:val="28"/>
          <w:szCs w:val="28"/>
        </w:rPr>
        <w:t xml:space="preserve">временно замещаемая им должность, обязанности по которой исполнялись служащим (работником) в соответствии с приказом (распоряжением) представителя нанимателя (работодателя), была включена в соответствующий перечень должностей. </w:t>
      </w:r>
    </w:p>
    <w:p w14:paraId="59C100F7"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Служащий (работник) не представляет сведения в рамках декларационной кампании,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 за исключением случаев, предусмотренных нормативными правовыми актами Российской Федерации (см., например, Положение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утвержденное Указом Президента Российской Федерации от 18 мая 2009 г. № 558).</w:t>
      </w:r>
    </w:p>
    <w:p w14:paraId="5C4EE4E9" w14:textId="77777777" w:rsidR="00B515FC" w:rsidRPr="0012059F" w:rsidRDefault="00B515FC" w:rsidP="00B515FC">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Представление сведений после увольнения служащего (работника) в период с 1 января по 1 (30) апреля 2022 г. не требуется.</w:t>
      </w:r>
    </w:p>
    <w:p w14:paraId="59B0AF09" w14:textId="77777777" w:rsidR="00B515FC" w:rsidRPr="0012059F" w:rsidRDefault="00B515FC" w:rsidP="00B515FC">
      <w:pPr>
        <w:pStyle w:val="aa"/>
        <w:tabs>
          <w:tab w:val="left" w:pos="0"/>
          <w:tab w:val="left" w:pos="1134"/>
        </w:tabs>
        <w:ind w:left="0" w:firstLine="567"/>
        <w:rPr>
          <w:rFonts w:ascii="Times New Roman" w:hAnsi="Times New Roman"/>
          <w:sz w:val="28"/>
          <w:szCs w:val="28"/>
        </w:rPr>
      </w:pPr>
      <w:r w:rsidRPr="0012059F">
        <w:rPr>
          <w:rFonts w:ascii="Times New Roman" w:hAnsi="Times New Roman"/>
          <w:sz w:val="28"/>
          <w:szCs w:val="28"/>
        </w:rPr>
        <w:lastRenderedPageBreak/>
        <w:t>Сведения, представленные в период декларационной кампании служащим (работником), уволившимся до размещения таких сведений, не подлежат опубликованию на официальном сайте в информационно-телекоммуникационной сети "Интернет".</w:t>
      </w:r>
    </w:p>
    <w:p w14:paraId="6A37D7CA" w14:textId="77777777" w:rsidR="00B515FC" w:rsidRPr="0012059F" w:rsidRDefault="00B515FC" w:rsidP="00B515FC">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заполняется одна справка с указанием обеих должностей.</w:t>
      </w:r>
    </w:p>
    <w:p w14:paraId="7B5E5352" w14:textId="77777777" w:rsidR="00B515FC" w:rsidRPr="0012059F" w:rsidRDefault="00B515FC" w:rsidP="00B515FC">
      <w:pPr>
        <w:tabs>
          <w:tab w:val="left" w:pos="567"/>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должности в разных организациях, замещение которых влечет обязанность представлять сведения, представляет в данные организации две справки (заполняются отдельно для каждой должности). Количество справок, представляемых в отношении членов семьи, не меняется. </w:t>
      </w:r>
    </w:p>
    <w:p w14:paraId="6CAF630D" w14:textId="77777777" w:rsidR="00B515FC" w:rsidRPr="0012059F" w:rsidRDefault="00B515FC" w:rsidP="00B515FC">
      <w:pPr>
        <w:tabs>
          <w:tab w:val="left" w:pos="567"/>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Члены Совета федеральной территории "Сириус" представляют справки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часть 9 статьи 12 Федерального закона от 22 декабря 2020 г. № 437-ФЗ "О федеральной территории "Сириус").</w:t>
      </w:r>
    </w:p>
    <w:p w14:paraId="1F77EA14" w14:textId="77777777" w:rsidR="00B515FC" w:rsidRPr="0012059F" w:rsidRDefault="00B515FC" w:rsidP="00B515FC">
      <w:pPr>
        <w:tabs>
          <w:tab w:val="left" w:pos="567"/>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Депутат муниципального образования, обладающий, например, статусом депутата муниципального района и соответствующего городского поселения, может представить одну справку, на титульном листе которой укажет обе замещаемые муниципальной должности (и иные должности при необходимости</w:t>
      </w:r>
      <w:proofErr w:type="gramStart"/>
      <w:r w:rsidRPr="0012059F">
        <w:rPr>
          <w:rFonts w:ascii="Times New Roman" w:hAnsi="Times New Roman"/>
          <w:sz w:val="28"/>
          <w:szCs w:val="28"/>
        </w:rPr>
        <w:t>), в случае, если</w:t>
      </w:r>
      <w:proofErr w:type="gramEnd"/>
      <w:r w:rsidRPr="0012059F">
        <w:rPr>
          <w:rFonts w:ascii="Times New Roman" w:hAnsi="Times New Roman"/>
          <w:sz w:val="28"/>
          <w:szCs w:val="28"/>
        </w:rPr>
        <w:t xml:space="preserve"> такой порядок установлен соответствующим нормативным правовым актом субъекта Российской Федерации.</w:t>
      </w:r>
    </w:p>
    <w:p w14:paraId="565BBA96" w14:textId="77777777" w:rsidR="00B515FC" w:rsidRPr="0012059F" w:rsidRDefault="00B515FC" w:rsidP="00B515FC">
      <w:pPr>
        <w:tabs>
          <w:tab w:val="left" w:pos="567"/>
        </w:tabs>
        <w:ind w:firstLine="567"/>
        <w:rPr>
          <w:rFonts w:ascii="Times New Roman" w:hAnsi="Times New Roman"/>
          <w:b/>
          <w:sz w:val="28"/>
          <w:szCs w:val="28"/>
        </w:rPr>
      </w:pPr>
      <w:r w:rsidRPr="0012059F">
        <w:rPr>
          <w:rFonts w:ascii="Times New Roman" w:hAnsi="Times New Roman"/>
          <w:b/>
          <w:sz w:val="28"/>
          <w:szCs w:val="28"/>
        </w:rPr>
        <w:t>Определение круга лиц (членов семьи), в отношении которых необходимо представить сведения</w:t>
      </w:r>
    </w:p>
    <w:p w14:paraId="1811E49C" w14:textId="77777777" w:rsidR="00B515FC" w:rsidRPr="0012059F" w:rsidRDefault="00B515FC" w:rsidP="00B515FC">
      <w:pPr>
        <w:pStyle w:val="aa"/>
        <w:numPr>
          <w:ilvl w:val="0"/>
          <w:numId w:val="1"/>
        </w:numPr>
        <w:tabs>
          <w:tab w:val="left" w:pos="567"/>
          <w:tab w:val="left" w:pos="1276"/>
        </w:tabs>
        <w:ind w:left="0" w:firstLine="567"/>
        <w:rPr>
          <w:rFonts w:ascii="Times New Roman" w:hAnsi="Times New Roman"/>
          <w:sz w:val="28"/>
          <w:szCs w:val="28"/>
        </w:rPr>
      </w:pPr>
      <w:r w:rsidRPr="0012059F">
        <w:rPr>
          <w:rFonts w:ascii="Times New Roman" w:hAnsi="Times New Roman"/>
          <w:sz w:val="28"/>
          <w:szCs w:val="28"/>
        </w:rPr>
        <w:t>Сведения о доходах, расходах, об имуществе и обязательствах имущественного характера представляются с учетом семейного положения, в котором находился гражданин, служащий (работник) по состоянию на отчетную дату.</w:t>
      </w:r>
    </w:p>
    <w:p w14:paraId="017BFF88" w14:textId="77777777" w:rsidR="00B515FC" w:rsidRPr="0012059F" w:rsidRDefault="00B515FC" w:rsidP="00B515FC">
      <w:pPr>
        <w:tabs>
          <w:tab w:val="left" w:pos="567"/>
        </w:tabs>
        <w:ind w:firstLine="567"/>
        <w:rPr>
          <w:rFonts w:ascii="Times New Roman" w:hAnsi="Times New Roman"/>
          <w:b/>
          <w:sz w:val="28"/>
          <w:szCs w:val="28"/>
        </w:rPr>
      </w:pPr>
      <w:r w:rsidRPr="0012059F">
        <w:rPr>
          <w:rFonts w:ascii="Times New Roman" w:hAnsi="Times New Roman"/>
          <w:b/>
          <w:sz w:val="28"/>
          <w:szCs w:val="28"/>
        </w:rPr>
        <w:t>Супруги</w:t>
      </w:r>
    </w:p>
    <w:p w14:paraId="0D06A321" w14:textId="77777777" w:rsidR="00B515FC" w:rsidRPr="0012059F" w:rsidRDefault="00B515FC" w:rsidP="00B515FC">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 xml:space="preserve">При представлении сведений в отношении супруги (супруга) следует учитывать положения статей 10 "Заключение брака" и 25 "Момент прекращения брака при его расторжении" Семейного кодекса Российской Федерации. </w:t>
      </w:r>
    </w:p>
    <w:p w14:paraId="52ACEE99" w14:textId="77777777" w:rsidR="00B515FC" w:rsidRPr="0012059F" w:rsidRDefault="00B515FC" w:rsidP="00B515FC">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Согласно статье 10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14:paraId="4F4A3F1B" w14:textId="77777777" w:rsidR="00B515FC" w:rsidRPr="0012059F" w:rsidRDefault="00B515FC" w:rsidP="00B515FC">
      <w:pPr>
        <w:tabs>
          <w:tab w:val="left" w:pos="567"/>
        </w:tabs>
        <w:ind w:firstLine="567"/>
        <w:rPr>
          <w:rFonts w:ascii="Times New Roman" w:hAnsi="Times New Roman"/>
          <w:sz w:val="28"/>
          <w:szCs w:val="28"/>
        </w:rPr>
      </w:pPr>
      <w:r w:rsidRPr="0012059F">
        <w:rPr>
          <w:rFonts w:ascii="Times New Roman" w:hAnsi="Times New Roman"/>
          <w:sz w:val="28"/>
          <w:szCs w:val="28"/>
        </w:rPr>
        <w:t>Перечень ситуаций и рекомендуемые действия (таблица № 1):</w:t>
      </w:r>
    </w:p>
    <w:p w14:paraId="6E63D6F5" w14:textId="77777777" w:rsidR="00B515FC" w:rsidRPr="0012059F" w:rsidRDefault="00B515FC" w:rsidP="00B515FC">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7229"/>
      </w:tblGrid>
      <w:tr w:rsidR="00B515FC" w:rsidRPr="0012059F" w14:paraId="65B2A666" w14:textId="77777777" w:rsidTr="001E402A">
        <w:tc>
          <w:tcPr>
            <w:tcW w:w="10348" w:type="dxa"/>
            <w:gridSpan w:val="2"/>
            <w:shd w:val="clear" w:color="auto" w:fill="auto"/>
          </w:tcPr>
          <w:p w14:paraId="073A6147"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 xml:space="preserve">Пример: служащий (работник) представляет сведения в 2022 году </w:t>
            </w:r>
            <w:r w:rsidRPr="0012059F">
              <w:rPr>
                <w:rFonts w:ascii="Times New Roman" w:hAnsi="Times New Roman"/>
                <w:sz w:val="28"/>
                <w:szCs w:val="28"/>
              </w:rPr>
              <w:br/>
              <w:t>(за отчетный 2021 г.)</w:t>
            </w:r>
          </w:p>
        </w:tc>
      </w:tr>
      <w:tr w:rsidR="00B515FC" w:rsidRPr="0012059F" w14:paraId="6582DA04" w14:textId="77777777" w:rsidTr="001E402A">
        <w:tc>
          <w:tcPr>
            <w:tcW w:w="3119" w:type="dxa"/>
            <w:shd w:val="clear" w:color="auto" w:fill="auto"/>
          </w:tcPr>
          <w:p w14:paraId="11A68D72" w14:textId="77777777" w:rsidR="00B515FC" w:rsidRPr="0012059F" w:rsidRDefault="00B515FC" w:rsidP="001E402A">
            <w:pPr>
              <w:ind w:firstLine="0"/>
              <w:jc w:val="left"/>
              <w:rPr>
                <w:rFonts w:ascii="Times New Roman" w:hAnsi="Times New Roman"/>
                <w:sz w:val="28"/>
                <w:szCs w:val="28"/>
              </w:rPr>
            </w:pPr>
            <w:r w:rsidRPr="0012059F">
              <w:rPr>
                <w:rFonts w:ascii="Times New Roman" w:hAnsi="Times New Roman"/>
                <w:sz w:val="28"/>
                <w:szCs w:val="28"/>
              </w:rPr>
              <w:lastRenderedPageBreak/>
              <w:t>Брак заключен в органах записи актов гражданского состояния (далее – ЗАГС) в ноябре 2021 года</w:t>
            </w:r>
          </w:p>
        </w:tc>
        <w:tc>
          <w:tcPr>
            <w:tcW w:w="7229" w:type="dxa"/>
            <w:shd w:val="clear" w:color="auto" w:fill="auto"/>
          </w:tcPr>
          <w:p w14:paraId="3D8D0197"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сведения в отношении супруги (супруга) представляются, поскольку по состоянию на отчетную дату (31 декабря 2021 года) служащий (работник) состоял в браке</w:t>
            </w:r>
          </w:p>
        </w:tc>
      </w:tr>
      <w:tr w:rsidR="00B515FC" w:rsidRPr="0012059F" w14:paraId="1032385E" w14:textId="77777777" w:rsidTr="001E402A">
        <w:tc>
          <w:tcPr>
            <w:tcW w:w="3119" w:type="dxa"/>
            <w:shd w:val="clear" w:color="auto" w:fill="auto"/>
          </w:tcPr>
          <w:p w14:paraId="67F2B553"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 xml:space="preserve">Брак заключен в </w:t>
            </w:r>
            <w:proofErr w:type="spellStart"/>
            <w:r w:rsidRPr="0012059F">
              <w:rPr>
                <w:rFonts w:ascii="Times New Roman" w:hAnsi="Times New Roman"/>
                <w:sz w:val="28"/>
                <w:szCs w:val="28"/>
              </w:rPr>
              <w:t>ЗАГСе</w:t>
            </w:r>
            <w:proofErr w:type="spellEnd"/>
            <w:r w:rsidRPr="0012059F">
              <w:rPr>
                <w:rFonts w:ascii="Times New Roman" w:hAnsi="Times New Roman"/>
                <w:sz w:val="28"/>
                <w:szCs w:val="28"/>
              </w:rPr>
              <w:t xml:space="preserve"> в марте 2022 года</w:t>
            </w:r>
          </w:p>
        </w:tc>
        <w:tc>
          <w:tcPr>
            <w:tcW w:w="7229" w:type="dxa"/>
            <w:shd w:val="clear" w:color="auto" w:fill="auto"/>
          </w:tcPr>
          <w:p w14:paraId="6523243E"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 xml:space="preserve">сведения в отношении супруги (супруга) не представляются, поскольку по состоянию на отчетную дату (31 декабря 2021 года) служащий (работник) не состоял в браке </w:t>
            </w:r>
          </w:p>
        </w:tc>
      </w:tr>
      <w:tr w:rsidR="00B515FC" w:rsidRPr="0012059F" w14:paraId="7F4276E4" w14:textId="77777777" w:rsidTr="001E402A">
        <w:tc>
          <w:tcPr>
            <w:tcW w:w="10348" w:type="dxa"/>
            <w:gridSpan w:val="2"/>
            <w:shd w:val="clear" w:color="auto" w:fill="auto"/>
          </w:tcPr>
          <w:p w14:paraId="71A91974" w14:textId="77777777" w:rsidR="00B515FC" w:rsidRPr="0012059F" w:rsidRDefault="00B515FC" w:rsidP="001E402A">
            <w:pPr>
              <w:ind w:left="34" w:firstLine="0"/>
              <w:rPr>
                <w:rFonts w:ascii="Times New Roman" w:hAnsi="Times New Roman"/>
                <w:sz w:val="28"/>
                <w:szCs w:val="28"/>
              </w:rPr>
            </w:pPr>
            <w:r w:rsidRPr="0012059F">
              <w:rPr>
                <w:rFonts w:ascii="Times New Roman" w:hAnsi="Times New Roman"/>
                <w:sz w:val="28"/>
                <w:szCs w:val="28"/>
              </w:rPr>
              <w:t>Пример: гражданин в сентябре 2022 года представляет сведения в связи с подачей документов для назначения на должность. Отчетной датой является 1 августа 2022 года</w:t>
            </w:r>
          </w:p>
        </w:tc>
      </w:tr>
      <w:tr w:rsidR="00B515FC" w:rsidRPr="0012059F" w14:paraId="17BDB8DE" w14:textId="77777777" w:rsidTr="001E402A">
        <w:trPr>
          <w:trHeight w:val="660"/>
        </w:trPr>
        <w:tc>
          <w:tcPr>
            <w:tcW w:w="3119" w:type="dxa"/>
            <w:shd w:val="clear" w:color="auto" w:fill="auto"/>
          </w:tcPr>
          <w:p w14:paraId="33D7FD7E" w14:textId="77777777" w:rsidR="00B515FC" w:rsidRPr="0012059F" w:rsidRDefault="00B515FC" w:rsidP="001E402A">
            <w:pPr>
              <w:ind w:left="34" w:firstLine="0"/>
              <w:rPr>
                <w:rFonts w:ascii="Times New Roman" w:hAnsi="Times New Roman"/>
                <w:sz w:val="28"/>
                <w:szCs w:val="28"/>
              </w:rPr>
            </w:pPr>
            <w:r w:rsidRPr="0012059F">
              <w:rPr>
                <w:rFonts w:ascii="Times New Roman" w:hAnsi="Times New Roman"/>
                <w:sz w:val="28"/>
                <w:szCs w:val="28"/>
              </w:rPr>
              <w:t>Брак заключен 1 февраля 2022 года</w:t>
            </w:r>
          </w:p>
        </w:tc>
        <w:tc>
          <w:tcPr>
            <w:tcW w:w="7229" w:type="dxa"/>
            <w:shd w:val="clear" w:color="auto" w:fill="auto"/>
          </w:tcPr>
          <w:p w14:paraId="00249D93" w14:textId="77777777" w:rsidR="00B515FC" w:rsidRPr="0012059F" w:rsidRDefault="00B515FC" w:rsidP="001E402A">
            <w:pPr>
              <w:ind w:left="34" w:firstLine="0"/>
              <w:rPr>
                <w:rFonts w:ascii="Times New Roman" w:hAnsi="Times New Roman"/>
                <w:sz w:val="28"/>
                <w:szCs w:val="28"/>
              </w:rPr>
            </w:pPr>
            <w:r w:rsidRPr="0012059F">
              <w:rPr>
                <w:rFonts w:ascii="Times New Roman" w:hAnsi="Times New Roman"/>
                <w:sz w:val="28"/>
                <w:szCs w:val="28"/>
              </w:rPr>
              <w:t>сведения в отношении супруги представляются, поскольку по состоянию на отчетную дату (1 августа 2022 года) гражданин состоял в браке</w:t>
            </w:r>
          </w:p>
        </w:tc>
      </w:tr>
      <w:tr w:rsidR="00B515FC" w:rsidRPr="0012059F" w14:paraId="29B1F869" w14:textId="77777777" w:rsidTr="001E402A">
        <w:trPr>
          <w:trHeight w:val="131"/>
        </w:trPr>
        <w:tc>
          <w:tcPr>
            <w:tcW w:w="3119" w:type="dxa"/>
            <w:shd w:val="clear" w:color="auto" w:fill="auto"/>
          </w:tcPr>
          <w:p w14:paraId="6469D36C" w14:textId="77777777" w:rsidR="00B515FC" w:rsidRPr="0012059F" w:rsidRDefault="00B515FC" w:rsidP="001E402A">
            <w:pPr>
              <w:ind w:left="34" w:firstLine="0"/>
              <w:rPr>
                <w:rFonts w:ascii="Times New Roman" w:hAnsi="Times New Roman"/>
                <w:sz w:val="28"/>
                <w:szCs w:val="28"/>
              </w:rPr>
            </w:pPr>
            <w:r w:rsidRPr="0012059F">
              <w:rPr>
                <w:rFonts w:ascii="Times New Roman" w:hAnsi="Times New Roman"/>
                <w:sz w:val="28"/>
                <w:szCs w:val="28"/>
              </w:rPr>
              <w:t>Брак заключен 2 августа 2022 года</w:t>
            </w:r>
          </w:p>
        </w:tc>
        <w:tc>
          <w:tcPr>
            <w:tcW w:w="7229" w:type="dxa"/>
            <w:shd w:val="clear" w:color="auto" w:fill="auto"/>
          </w:tcPr>
          <w:p w14:paraId="4AE0B5F9" w14:textId="77777777" w:rsidR="00B515FC" w:rsidRPr="0012059F" w:rsidRDefault="00B515FC" w:rsidP="001E402A">
            <w:pPr>
              <w:ind w:left="34" w:firstLine="0"/>
              <w:rPr>
                <w:rFonts w:ascii="Times New Roman" w:hAnsi="Times New Roman"/>
                <w:sz w:val="28"/>
                <w:szCs w:val="28"/>
              </w:rPr>
            </w:pPr>
            <w:r w:rsidRPr="0012059F">
              <w:rPr>
                <w:rFonts w:ascii="Times New Roman" w:hAnsi="Times New Roman"/>
                <w:sz w:val="28"/>
                <w:szCs w:val="28"/>
              </w:rPr>
              <w:t>сведения в отношении супруги не представляются, поскольку по состоянию на отчетную дату (1 августа 2022 года) гражданин еще не вступил в брак</w:t>
            </w:r>
          </w:p>
        </w:tc>
      </w:tr>
    </w:tbl>
    <w:p w14:paraId="2B939DA7" w14:textId="77777777" w:rsidR="00B515FC" w:rsidRPr="0012059F" w:rsidRDefault="00B515FC" w:rsidP="00B515FC">
      <w:pPr>
        <w:pStyle w:val="aa"/>
        <w:tabs>
          <w:tab w:val="left" w:pos="1134"/>
        </w:tabs>
        <w:ind w:left="709" w:firstLine="851"/>
        <w:rPr>
          <w:rFonts w:ascii="Times New Roman" w:hAnsi="Times New Roman"/>
          <w:sz w:val="28"/>
          <w:szCs w:val="28"/>
        </w:rPr>
      </w:pPr>
    </w:p>
    <w:p w14:paraId="5913CA69" w14:textId="77777777" w:rsidR="00B515FC" w:rsidRPr="0012059F" w:rsidRDefault="00B515FC" w:rsidP="00B515FC">
      <w:pPr>
        <w:pStyle w:val="aa"/>
        <w:numPr>
          <w:ilvl w:val="0"/>
          <w:numId w:val="1"/>
        </w:numPr>
        <w:tabs>
          <w:tab w:val="left" w:pos="567"/>
        </w:tabs>
        <w:ind w:left="0" w:firstLine="567"/>
        <w:rPr>
          <w:rFonts w:ascii="Times New Roman" w:hAnsi="Times New Roman"/>
          <w:sz w:val="28"/>
          <w:szCs w:val="28"/>
        </w:rPr>
      </w:pPr>
      <w:r w:rsidRPr="0012059F">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 (а не в день принятия такого решения).</w:t>
      </w:r>
    </w:p>
    <w:p w14:paraId="67490791" w14:textId="77777777" w:rsidR="00B515FC" w:rsidRPr="0012059F" w:rsidRDefault="00B515FC" w:rsidP="00B515FC">
      <w:pPr>
        <w:tabs>
          <w:tab w:val="left" w:pos="567"/>
        </w:tabs>
        <w:ind w:firstLine="567"/>
        <w:rPr>
          <w:rFonts w:ascii="Times New Roman" w:hAnsi="Times New Roman"/>
          <w:sz w:val="28"/>
          <w:szCs w:val="28"/>
        </w:rPr>
      </w:pPr>
      <w:r w:rsidRPr="0012059F">
        <w:rPr>
          <w:rFonts w:ascii="Times New Roman" w:hAnsi="Times New Roman"/>
          <w:sz w:val="28"/>
          <w:szCs w:val="28"/>
        </w:rPr>
        <w:t>Перечень ситуаций и рекомендуемые действия (таблица № 2)</w:t>
      </w:r>
    </w:p>
    <w:p w14:paraId="77B43551" w14:textId="77777777" w:rsidR="00B515FC" w:rsidRPr="0012059F" w:rsidRDefault="00B515FC" w:rsidP="00B515FC">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7"/>
        <w:gridCol w:w="7201"/>
      </w:tblGrid>
      <w:tr w:rsidR="00B515FC" w:rsidRPr="0012059F" w14:paraId="3F0C1DC6" w14:textId="77777777" w:rsidTr="001E402A">
        <w:trPr>
          <w:trHeight w:val="435"/>
        </w:trPr>
        <w:tc>
          <w:tcPr>
            <w:tcW w:w="10348" w:type="dxa"/>
            <w:gridSpan w:val="2"/>
          </w:tcPr>
          <w:p w14:paraId="576E56FD"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Пример: служащий (работник) представляет сведения в 2022 году (за отчетный 2021 г.)</w:t>
            </w:r>
          </w:p>
        </w:tc>
      </w:tr>
      <w:tr w:rsidR="00B515FC" w:rsidRPr="0012059F" w14:paraId="35847030" w14:textId="77777777" w:rsidTr="001E402A">
        <w:trPr>
          <w:trHeight w:val="435"/>
        </w:trPr>
        <w:tc>
          <w:tcPr>
            <w:tcW w:w="3147" w:type="dxa"/>
          </w:tcPr>
          <w:p w14:paraId="4EDF040E"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 xml:space="preserve">Брак был расторгнут в </w:t>
            </w:r>
            <w:proofErr w:type="spellStart"/>
            <w:r w:rsidRPr="0012059F">
              <w:rPr>
                <w:rFonts w:ascii="Times New Roman" w:hAnsi="Times New Roman"/>
                <w:sz w:val="28"/>
                <w:szCs w:val="28"/>
              </w:rPr>
              <w:t>ЗАГСе</w:t>
            </w:r>
            <w:proofErr w:type="spellEnd"/>
            <w:r w:rsidRPr="0012059F">
              <w:rPr>
                <w:rFonts w:ascii="Times New Roman" w:hAnsi="Times New Roman"/>
                <w:sz w:val="28"/>
                <w:szCs w:val="28"/>
              </w:rPr>
              <w:t xml:space="preserve"> в ноябре 2021 года</w:t>
            </w:r>
          </w:p>
        </w:tc>
        <w:tc>
          <w:tcPr>
            <w:tcW w:w="7201" w:type="dxa"/>
          </w:tcPr>
          <w:p w14:paraId="5CAB5FBB"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сведения в отношении бывшей супруги не представляются, поскольку по состоянию на отчетную дату (31 декабря 2021 года) служащий (работник) не состоял в браке</w:t>
            </w:r>
          </w:p>
        </w:tc>
      </w:tr>
      <w:tr w:rsidR="00B515FC" w:rsidRPr="0012059F" w14:paraId="4E7BEDC3" w14:textId="77777777" w:rsidTr="001E402A">
        <w:trPr>
          <w:trHeight w:val="435"/>
        </w:trPr>
        <w:tc>
          <w:tcPr>
            <w:tcW w:w="3147" w:type="dxa"/>
          </w:tcPr>
          <w:p w14:paraId="34D0A074"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Окончательное решение о расторжении брака было принято судом 12 декабря 2021 года и вступило в законную силу 12 января 2022 года</w:t>
            </w:r>
          </w:p>
        </w:tc>
        <w:tc>
          <w:tcPr>
            <w:tcW w:w="7201" w:type="dxa"/>
          </w:tcPr>
          <w:p w14:paraId="42A852C3"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2022 года. Таким образом, по состоянию на отчетную дату (31 декабря 2021 года) служащий (работник) считался состоявшим в браке</w:t>
            </w:r>
          </w:p>
        </w:tc>
      </w:tr>
      <w:tr w:rsidR="00B515FC" w:rsidRPr="0012059F" w14:paraId="1E61E93B" w14:textId="77777777" w:rsidTr="001E402A">
        <w:trPr>
          <w:trHeight w:val="435"/>
        </w:trPr>
        <w:tc>
          <w:tcPr>
            <w:tcW w:w="3147" w:type="dxa"/>
          </w:tcPr>
          <w:p w14:paraId="035D3367"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 xml:space="preserve">Брак был расторгнут в </w:t>
            </w:r>
            <w:proofErr w:type="spellStart"/>
            <w:r w:rsidRPr="0012059F">
              <w:rPr>
                <w:rFonts w:ascii="Times New Roman" w:hAnsi="Times New Roman"/>
                <w:sz w:val="28"/>
                <w:szCs w:val="28"/>
              </w:rPr>
              <w:t>ЗАГСе</w:t>
            </w:r>
            <w:proofErr w:type="spellEnd"/>
            <w:r w:rsidRPr="0012059F">
              <w:rPr>
                <w:rFonts w:ascii="Times New Roman" w:hAnsi="Times New Roman"/>
                <w:sz w:val="28"/>
                <w:szCs w:val="28"/>
              </w:rPr>
              <w:t xml:space="preserve"> в марте 2022 года </w:t>
            </w:r>
          </w:p>
        </w:tc>
        <w:tc>
          <w:tcPr>
            <w:tcW w:w="7201" w:type="dxa"/>
          </w:tcPr>
          <w:p w14:paraId="29899690"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сведения в отношении бывшей супруги представляются, поскольку по состоянию на отчетную дату (31 декабря 2021 года) служащий (работник) состоял в браке</w:t>
            </w:r>
          </w:p>
        </w:tc>
      </w:tr>
      <w:tr w:rsidR="00B515FC" w:rsidRPr="0012059F" w14:paraId="236EA0C3" w14:textId="77777777" w:rsidTr="001E402A">
        <w:trPr>
          <w:trHeight w:val="435"/>
        </w:trPr>
        <w:tc>
          <w:tcPr>
            <w:tcW w:w="10348" w:type="dxa"/>
            <w:gridSpan w:val="2"/>
          </w:tcPr>
          <w:p w14:paraId="2D3D4AE3"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lastRenderedPageBreak/>
              <w:t>Пример: гражданин в сентябре 2022 года представляет сведения в связи с подачей документов для назначения на должность. Отчетной датой является 1 августа 2022 года</w:t>
            </w:r>
          </w:p>
        </w:tc>
      </w:tr>
      <w:tr w:rsidR="00B515FC" w:rsidRPr="0012059F" w14:paraId="495E07C2" w14:textId="77777777" w:rsidTr="001E402A">
        <w:trPr>
          <w:trHeight w:val="435"/>
        </w:trPr>
        <w:tc>
          <w:tcPr>
            <w:tcW w:w="3147" w:type="dxa"/>
          </w:tcPr>
          <w:p w14:paraId="661A1874"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 xml:space="preserve">Брак был расторгнут в </w:t>
            </w:r>
            <w:proofErr w:type="spellStart"/>
            <w:r w:rsidRPr="0012059F">
              <w:rPr>
                <w:rFonts w:ascii="Times New Roman" w:hAnsi="Times New Roman"/>
                <w:sz w:val="28"/>
                <w:szCs w:val="28"/>
              </w:rPr>
              <w:t>ЗАГСе</w:t>
            </w:r>
            <w:proofErr w:type="spellEnd"/>
            <w:r w:rsidRPr="0012059F">
              <w:rPr>
                <w:rFonts w:ascii="Times New Roman" w:hAnsi="Times New Roman"/>
                <w:sz w:val="28"/>
                <w:szCs w:val="28"/>
              </w:rPr>
              <w:t xml:space="preserve"> 1 июля 2022 года</w:t>
            </w:r>
          </w:p>
        </w:tc>
        <w:tc>
          <w:tcPr>
            <w:tcW w:w="7201" w:type="dxa"/>
          </w:tcPr>
          <w:p w14:paraId="1228FC26"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сведения в отношении бывшей супруги не представляются, поскольку по состоянию на отчетную дату (1 августа 2022 года) гражданин не состоял в браке</w:t>
            </w:r>
          </w:p>
        </w:tc>
      </w:tr>
      <w:tr w:rsidR="00B515FC" w:rsidRPr="0012059F" w14:paraId="45492ED6" w14:textId="77777777" w:rsidTr="001E402A">
        <w:trPr>
          <w:trHeight w:val="435"/>
        </w:trPr>
        <w:tc>
          <w:tcPr>
            <w:tcW w:w="3147" w:type="dxa"/>
          </w:tcPr>
          <w:p w14:paraId="375C8208"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 xml:space="preserve">Брак был расторгнут в </w:t>
            </w:r>
            <w:proofErr w:type="spellStart"/>
            <w:r w:rsidRPr="0012059F">
              <w:rPr>
                <w:rFonts w:ascii="Times New Roman" w:hAnsi="Times New Roman"/>
                <w:sz w:val="28"/>
                <w:szCs w:val="28"/>
              </w:rPr>
              <w:t>ЗАГСе</w:t>
            </w:r>
            <w:proofErr w:type="spellEnd"/>
            <w:r w:rsidRPr="0012059F">
              <w:rPr>
                <w:rFonts w:ascii="Times New Roman" w:hAnsi="Times New Roman"/>
                <w:sz w:val="28"/>
                <w:szCs w:val="28"/>
              </w:rPr>
              <w:t xml:space="preserve"> 2 августа 2022 года </w:t>
            </w:r>
          </w:p>
        </w:tc>
        <w:tc>
          <w:tcPr>
            <w:tcW w:w="7201" w:type="dxa"/>
          </w:tcPr>
          <w:p w14:paraId="72F53D9A"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сведения в отношении бывшей супруги представляются, поскольку по состоянию на отчетную дату (1 августа 2022 года) гражданин состоял в браке</w:t>
            </w:r>
          </w:p>
        </w:tc>
      </w:tr>
      <w:tr w:rsidR="00B515FC" w:rsidRPr="0012059F" w14:paraId="20C3469E" w14:textId="77777777" w:rsidTr="001E402A">
        <w:trPr>
          <w:trHeight w:val="435"/>
        </w:trPr>
        <w:tc>
          <w:tcPr>
            <w:tcW w:w="3147" w:type="dxa"/>
          </w:tcPr>
          <w:p w14:paraId="2396A52E"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Окончательное решение о расторжении брака было принято судом 4 июля 2022 года и вступило в законную силу 4 августа 2022 г.</w:t>
            </w:r>
          </w:p>
        </w:tc>
        <w:tc>
          <w:tcPr>
            <w:tcW w:w="7201" w:type="dxa"/>
          </w:tcPr>
          <w:p w14:paraId="654B9C97"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2022 года. Таким образом, по состоянию на отчетную дату (1 августа 2022 года) гражданин считался состоявшим в браке</w:t>
            </w:r>
          </w:p>
        </w:tc>
      </w:tr>
    </w:tbl>
    <w:p w14:paraId="7E78D53D" w14:textId="77777777" w:rsidR="00B515FC" w:rsidRPr="0012059F" w:rsidRDefault="00B515FC" w:rsidP="00B515FC">
      <w:pPr>
        <w:ind w:firstLine="567"/>
        <w:rPr>
          <w:rFonts w:ascii="Times New Roman" w:hAnsi="Times New Roman"/>
          <w:b/>
          <w:sz w:val="28"/>
          <w:szCs w:val="28"/>
        </w:rPr>
      </w:pPr>
      <w:r w:rsidRPr="0012059F">
        <w:rPr>
          <w:rFonts w:ascii="Times New Roman" w:hAnsi="Times New Roman"/>
          <w:b/>
          <w:sz w:val="28"/>
          <w:szCs w:val="28"/>
        </w:rPr>
        <w:t>Несовершеннолетние дети</w:t>
      </w:r>
    </w:p>
    <w:p w14:paraId="7C998E0D" w14:textId="77777777" w:rsidR="00B515FC" w:rsidRPr="0012059F" w:rsidRDefault="00B515FC" w:rsidP="00B515FC">
      <w:pPr>
        <w:pStyle w:val="aa"/>
        <w:numPr>
          <w:ilvl w:val="0"/>
          <w:numId w:val="1"/>
        </w:numPr>
        <w:tabs>
          <w:tab w:val="left" w:pos="1134"/>
        </w:tabs>
        <w:ind w:left="0" w:firstLine="567"/>
        <w:rPr>
          <w:rFonts w:ascii="Times New Roman" w:hAnsi="Times New Roman"/>
          <w:sz w:val="28"/>
          <w:szCs w:val="28"/>
        </w:rPr>
      </w:pPr>
      <w:r w:rsidRPr="0012059F">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14:paraId="29EB8388" w14:textId="77777777" w:rsidR="00B515FC" w:rsidRPr="0012059F" w:rsidRDefault="00B515FC" w:rsidP="00B515FC">
      <w:pPr>
        <w:pStyle w:val="aa"/>
        <w:numPr>
          <w:ilvl w:val="0"/>
          <w:numId w:val="1"/>
        </w:numPr>
        <w:tabs>
          <w:tab w:val="left" w:pos="1134"/>
        </w:tabs>
        <w:ind w:left="0" w:firstLine="567"/>
        <w:rPr>
          <w:rFonts w:ascii="Times New Roman" w:hAnsi="Times New Roman"/>
          <w:sz w:val="28"/>
          <w:szCs w:val="28"/>
        </w:rPr>
      </w:pPr>
      <w:r w:rsidRPr="0012059F">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14:paraId="4B21C728" w14:textId="77777777" w:rsidR="00B515FC" w:rsidRPr="0012059F" w:rsidRDefault="00B515FC" w:rsidP="00B515FC">
      <w:pPr>
        <w:ind w:firstLine="567"/>
        <w:rPr>
          <w:rFonts w:ascii="Times New Roman" w:hAnsi="Times New Roman"/>
          <w:sz w:val="28"/>
          <w:szCs w:val="28"/>
        </w:rPr>
      </w:pPr>
    </w:p>
    <w:p w14:paraId="69E21FB2"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Перечень ситуаций и рекомендуемые действия (таблица № 3):</w:t>
      </w:r>
    </w:p>
    <w:p w14:paraId="22E6EB86" w14:textId="77777777" w:rsidR="00B515FC" w:rsidRPr="0012059F" w:rsidRDefault="00B515FC" w:rsidP="00B515FC">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7229"/>
      </w:tblGrid>
      <w:tr w:rsidR="00B515FC" w:rsidRPr="0012059F" w14:paraId="0CEBCA86" w14:textId="77777777" w:rsidTr="001E402A">
        <w:trPr>
          <w:trHeight w:val="435"/>
        </w:trPr>
        <w:tc>
          <w:tcPr>
            <w:tcW w:w="10348" w:type="dxa"/>
            <w:gridSpan w:val="2"/>
          </w:tcPr>
          <w:p w14:paraId="0FE630D3"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Пример: служащий (работник) представляет сведения в 2022 году (за отчетный 2021 г.)</w:t>
            </w:r>
          </w:p>
        </w:tc>
      </w:tr>
      <w:tr w:rsidR="00B515FC" w:rsidRPr="0012059F" w14:paraId="4507E4F4" w14:textId="77777777" w:rsidTr="001E402A">
        <w:trPr>
          <w:trHeight w:val="435"/>
        </w:trPr>
        <w:tc>
          <w:tcPr>
            <w:tcW w:w="3119" w:type="dxa"/>
          </w:tcPr>
          <w:p w14:paraId="4CC52F2D"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Дочери служащего (работника) 21 мая 2021 года исполнилось 18 лет</w:t>
            </w:r>
          </w:p>
        </w:tc>
        <w:tc>
          <w:tcPr>
            <w:tcW w:w="7229" w:type="dxa"/>
          </w:tcPr>
          <w:p w14:paraId="43AFA98A"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сведения в отношении дочери не представляются, поскольку по состоянию на отчетную дату (31 декабря 2021 года) дочери служащего (работника) уже исполнилось 18 лет, она являлась совершеннолетней</w:t>
            </w:r>
          </w:p>
        </w:tc>
      </w:tr>
      <w:tr w:rsidR="00B515FC" w:rsidRPr="0012059F" w14:paraId="7CCCDEC4" w14:textId="77777777" w:rsidTr="001E402A">
        <w:trPr>
          <w:trHeight w:val="435"/>
        </w:trPr>
        <w:tc>
          <w:tcPr>
            <w:tcW w:w="3119" w:type="dxa"/>
          </w:tcPr>
          <w:p w14:paraId="5AE74BF7"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Дочери служащего (работника) 30 декабря 2021 года исполнилось 18 лет</w:t>
            </w:r>
          </w:p>
        </w:tc>
        <w:tc>
          <w:tcPr>
            <w:tcW w:w="7229" w:type="dxa"/>
          </w:tcPr>
          <w:p w14:paraId="765A2F13"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сведения в отношении дочери не представляются, поскольку по состоянию на отчетную дату (31 декабря 2021 года) дочери служащего (работника) уже исполнилось 18 лет, она являлась совершеннолетней</w:t>
            </w:r>
          </w:p>
        </w:tc>
      </w:tr>
      <w:tr w:rsidR="00B515FC" w:rsidRPr="0012059F" w14:paraId="601D75CB" w14:textId="77777777" w:rsidTr="001E402A">
        <w:trPr>
          <w:trHeight w:val="435"/>
        </w:trPr>
        <w:tc>
          <w:tcPr>
            <w:tcW w:w="3119" w:type="dxa"/>
          </w:tcPr>
          <w:p w14:paraId="5A8AF093"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Дочери служащего (работника) 31 декабря 2021 года исполнилось 18 лет</w:t>
            </w:r>
          </w:p>
        </w:tc>
        <w:tc>
          <w:tcPr>
            <w:tcW w:w="7229" w:type="dxa"/>
          </w:tcPr>
          <w:p w14:paraId="1F3C1C7C"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2022 года. Таким образом, по состоянию на отчетную дату (31 декабря 2021 года) она еще являлась несовершеннолетней</w:t>
            </w:r>
          </w:p>
        </w:tc>
      </w:tr>
      <w:tr w:rsidR="00B515FC" w:rsidRPr="0012059F" w14:paraId="6CA30039" w14:textId="77777777" w:rsidTr="001E402A">
        <w:trPr>
          <w:trHeight w:val="435"/>
        </w:trPr>
        <w:tc>
          <w:tcPr>
            <w:tcW w:w="10348" w:type="dxa"/>
            <w:gridSpan w:val="2"/>
          </w:tcPr>
          <w:p w14:paraId="653CE827"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lastRenderedPageBreak/>
              <w:t>Пример: гражданин представляет в сентябре 2022 года сведения в связи с назначением на должность. Отчетной датой является 1 августа 2022 года</w:t>
            </w:r>
          </w:p>
        </w:tc>
      </w:tr>
      <w:tr w:rsidR="00B515FC" w:rsidRPr="0012059F" w14:paraId="02148E58" w14:textId="77777777" w:rsidTr="001E402A">
        <w:trPr>
          <w:trHeight w:val="435"/>
        </w:trPr>
        <w:tc>
          <w:tcPr>
            <w:tcW w:w="3119" w:type="dxa"/>
          </w:tcPr>
          <w:p w14:paraId="444C85AA"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Сыну гражданина 5 мая 2022 года исполнилось 18 лет</w:t>
            </w:r>
          </w:p>
        </w:tc>
        <w:tc>
          <w:tcPr>
            <w:tcW w:w="7229" w:type="dxa"/>
          </w:tcPr>
          <w:p w14:paraId="46B0A772"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сведения в отношении сына не представляются, поскольку он являлся совершеннолетним и по состоянию на отчетную дату (1 августа 2022 года) сыну гражданина уже исполнилось 18 лет</w:t>
            </w:r>
          </w:p>
        </w:tc>
      </w:tr>
      <w:tr w:rsidR="00B515FC" w:rsidRPr="0012059F" w14:paraId="1C444DA3" w14:textId="77777777" w:rsidTr="001E402A">
        <w:trPr>
          <w:trHeight w:val="435"/>
        </w:trPr>
        <w:tc>
          <w:tcPr>
            <w:tcW w:w="3119" w:type="dxa"/>
          </w:tcPr>
          <w:p w14:paraId="69A575D9"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Сыну гражданина 1 августа 2022 года исполнилось 18 лет</w:t>
            </w:r>
          </w:p>
        </w:tc>
        <w:tc>
          <w:tcPr>
            <w:tcW w:w="7229" w:type="dxa"/>
          </w:tcPr>
          <w:p w14:paraId="0BA6E24D"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2022 года. Таким образом, по состоянию на отчетную дату (1 августа 2022 года) он еще являлся несовершеннолетним</w:t>
            </w:r>
          </w:p>
        </w:tc>
      </w:tr>
      <w:tr w:rsidR="00B515FC" w:rsidRPr="0012059F" w14:paraId="0F90BE4A" w14:textId="77777777" w:rsidTr="001E402A">
        <w:trPr>
          <w:trHeight w:val="435"/>
        </w:trPr>
        <w:tc>
          <w:tcPr>
            <w:tcW w:w="3119" w:type="dxa"/>
          </w:tcPr>
          <w:p w14:paraId="03631965"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Сыну гражданина 17 августа 2022 года исполнилось 18 лет</w:t>
            </w:r>
          </w:p>
        </w:tc>
        <w:tc>
          <w:tcPr>
            <w:tcW w:w="7229" w:type="dxa"/>
          </w:tcPr>
          <w:p w14:paraId="0BD1ED7E"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 xml:space="preserve">сведения в отношении сына представляются, поскольку по состоянию на отчетную дату (1 августа 2022 года) сын гражданина являлся несовершеннолетним </w:t>
            </w:r>
          </w:p>
        </w:tc>
      </w:tr>
    </w:tbl>
    <w:p w14:paraId="3EE0C33F" w14:textId="77777777" w:rsidR="00B515FC" w:rsidRPr="0012059F" w:rsidRDefault="00B515FC" w:rsidP="00B515FC">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Представление служащим (работником) сведений в отношении несовершеннолетнего ребенка, в случае если служащий (работник) является опекуном (попечителем), его супруга (супруг) является опекуном (попечителем) или его супруга (супруг) является усыновителем такого ребенка, не является нарушением.</w:t>
      </w:r>
    </w:p>
    <w:p w14:paraId="4FAF21BA" w14:textId="77777777" w:rsidR="00B515FC" w:rsidRPr="0012059F" w:rsidRDefault="00B515FC" w:rsidP="00B515FC">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14:paraId="0CADAE3F" w14:textId="77777777" w:rsidR="00B515FC" w:rsidRPr="0012059F" w:rsidRDefault="00B515FC" w:rsidP="00B515FC">
      <w:pPr>
        <w:pStyle w:val="aa"/>
        <w:autoSpaceDE w:val="0"/>
        <w:autoSpaceDN w:val="0"/>
        <w:adjustRightInd w:val="0"/>
        <w:ind w:left="0" w:firstLine="567"/>
        <w:rPr>
          <w:rFonts w:ascii="Times New Roman" w:hAnsi="Times New Roman"/>
          <w:b/>
          <w:sz w:val="28"/>
          <w:szCs w:val="28"/>
        </w:rPr>
      </w:pPr>
      <w:r w:rsidRPr="0012059F">
        <w:rPr>
          <w:rFonts w:ascii="Times New Roman" w:hAnsi="Times New Roman"/>
          <w:b/>
          <w:sz w:val="28"/>
          <w:szCs w:val="28"/>
        </w:rPr>
        <w:t>Уточнение представленных сведений</w:t>
      </w:r>
    </w:p>
    <w:p w14:paraId="7E0259E9" w14:textId="77777777" w:rsidR="00B515FC" w:rsidRPr="0012059F" w:rsidRDefault="00B515FC" w:rsidP="00B515FC">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14:paraId="3B40343C" w14:textId="77777777" w:rsidR="00B515FC" w:rsidRPr="0012059F" w:rsidRDefault="00B515FC" w:rsidP="00B515FC">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Служащий (работник), замещающий должность, не включенную в соответствующий перечень, и претендующий на замещение должности, предусмотренной 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14:paraId="2920AD8D" w14:textId="77777777" w:rsidR="00B515FC" w:rsidRPr="0012059F" w:rsidRDefault="00B515FC" w:rsidP="00B515FC">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Служащий (работник) может представить уточненные сведения в течение одного месяца после окончания срока представления сведений (1 (30) апреля года, следующего за отчетным), а именно включительно в срок до 1 (31) мая года, следующего за отчетным.</w:t>
      </w:r>
    </w:p>
    <w:p w14:paraId="65AEC633" w14:textId="77777777" w:rsidR="00B515FC" w:rsidRPr="0012059F" w:rsidRDefault="00B515FC" w:rsidP="00B515FC">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Представление уточненных сведений предусматривает повторное представление только справки, в которой не отражены или не полностью отражены какие-либо сведения либо имеются ошибки.</w:t>
      </w:r>
    </w:p>
    <w:p w14:paraId="7CF67368" w14:textId="77777777" w:rsidR="00B515FC" w:rsidRPr="0012059F" w:rsidRDefault="00B515FC" w:rsidP="00B515FC">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14:paraId="15B657AB" w14:textId="77777777" w:rsidR="00B515FC" w:rsidRPr="0012059F" w:rsidRDefault="00B515FC" w:rsidP="00B515FC">
      <w:pPr>
        <w:ind w:firstLine="567"/>
        <w:rPr>
          <w:rFonts w:ascii="Times New Roman" w:hAnsi="Times New Roman"/>
          <w:b/>
          <w:sz w:val="28"/>
          <w:szCs w:val="28"/>
        </w:rPr>
      </w:pPr>
      <w:r w:rsidRPr="0012059F">
        <w:rPr>
          <w:rFonts w:ascii="Times New Roman" w:hAnsi="Times New Roman"/>
          <w:b/>
          <w:sz w:val="28"/>
          <w:szCs w:val="28"/>
        </w:rPr>
        <w:t>Рекомендуемые действия при невозможности представить сведения в отношении члена семьи</w:t>
      </w:r>
    </w:p>
    <w:p w14:paraId="0F4DEA67" w14:textId="77777777" w:rsidR="00B515FC" w:rsidRPr="0012059F" w:rsidRDefault="00B515FC" w:rsidP="00B515FC">
      <w:pPr>
        <w:pStyle w:val="aa"/>
        <w:numPr>
          <w:ilvl w:val="0"/>
          <w:numId w:val="1"/>
        </w:numPr>
        <w:tabs>
          <w:tab w:val="left" w:pos="1134"/>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"б" </w:t>
      </w:r>
      <w:r w:rsidRPr="0012059F">
        <w:rPr>
          <w:rFonts w:ascii="Times New Roman" w:hAnsi="Times New Roman"/>
          <w:sz w:val="28"/>
          <w:szCs w:val="28"/>
        </w:rPr>
        <w:lastRenderedPageBreak/>
        <w:t>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"О некоторых вопросах организации деятельности президиума Совета при Президенте Российской Федерации по противодействию коррупции", абзацем третьим подпункта "б"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w:t>
      </w:r>
      <w:r w:rsidRPr="0012059F">
        <w:rPr>
          <w:rFonts w:ascii="Times New Roman" w:hAnsi="Times New Roman"/>
          <w:sz w:val="28"/>
          <w:szCs w:val="28"/>
          <w:lang w:val="en-US"/>
        </w:rPr>
        <w:t> </w:t>
      </w:r>
      <w:r w:rsidRPr="0012059F">
        <w:rPr>
          <w:rFonts w:ascii="Times New Roman" w:hAnsi="Times New Roman"/>
          <w:sz w:val="28"/>
          <w:szCs w:val="28"/>
        </w:rPr>
        <w:t>июля 2010 г. № 821 "О комиссиях по соблюдению требований к служебному поведению федеральных государственных служащих и урегулированию конфликта интересов", пунктом 11 Положения о представлении атаманами Всероссийского казачьего общества 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 2017 г. № 472 "О представлении атаманами Всероссийского казачьего общества 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 460".</w:t>
      </w:r>
    </w:p>
    <w:p w14:paraId="3B263C7F" w14:textId="77777777" w:rsidR="00B515FC" w:rsidRPr="0012059F" w:rsidRDefault="00B515FC" w:rsidP="00B515FC">
      <w:pPr>
        <w:pStyle w:val="aa"/>
        <w:tabs>
          <w:tab w:val="left" w:pos="1134"/>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Заявление при наличии длящихся обстоятельств подается ежегодно. При этом подача рассматриваемого заявления не предполагает необходимость представления имеющихся в распоряжении служащего (работника) сведений (частичных сведений в отношении супруги (супруга) и несовершеннолетних детей).</w:t>
      </w:r>
    </w:p>
    <w:p w14:paraId="44EBAE20" w14:textId="77777777" w:rsidR="00B515FC" w:rsidRPr="0012059F" w:rsidRDefault="00B515FC" w:rsidP="00B515FC">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Заявление должно быть направлено до истечения срока, установленного для представления служащим (работником) сведений.</w:t>
      </w:r>
    </w:p>
    <w:p w14:paraId="2083E13C" w14:textId="77777777" w:rsidR="00B515FC" w:rsidRPr="0012059F" w:rsidRDefault="00B515FC" w:rsidP="00B515FC">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Заявление подается (таблица № 4):</w:t>
      </w:r>
    </w:p>
    <w:p w14:paraId="7E648BF1" w14:textId="77777777" w:rsidR="00B515FC" w:rsidRPr="0012059F" w:rsidRDefault="00B515FC" w:rsidP="00B515FC">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3"/>
        <w:gridCol w:w="7125"/>
      </w:tblGrid>
      <w:tr w:rsidR="00B515FC" w:rsidRPr="0012059F" w14:paraId="0A0DE315" w14:textId="77777777" w:rsidTr="001E402A">
        <w:tc>
          <w:tcPr>
            <w:tcW w:w="3223" w:type="dxa"/>
            <w:shd w:val="clear" w:color="auto" w:fill="auto"/>
          </w:tcPr>
          <w:p w14:paraId="725991E3"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В Управление Президента Российской Федерации по вопросам противодействия коррупции</w:t>
            </w:r>
          </w:p>
        </w:tc>
        <w:tc>
          <w:tcPr>
            <w:tcW w:w="7125" w:type="dxa"/>
            <w:shd w:val="clear" w:color="auto" w:fill="auto"/>
          </w:tcPr>
          <w:p w14:paraId="713E9CAF"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 xml:space="preserve">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w:t>
            </w:r>
            <w:r w:rsidRPr="0012059F">
              <w:rPr>
                <w:rFonts w:ascii="Times New Roman" w:hAnsi="Times New Roman"/>
                <w:sz w:val="28"/>
                <w:szCs w:val="28"/>
              </w:rPr>
              <w:lastRenderedPageBreak/>
              <w:t>Федерации, в случае и порядке, которые установлены нормативными правовыми актами Российской Федерации</w:t>
            </w:r>
          </w:p>
        </w:tc>
      </w:tr>
      <w:tr w:rsidR="00B515FC" w:rsidRPr="0012059F" w14:paraId="12865315" w14:textId="77777777" w:rsidTr="001E402A">
        <w:tc>
          <w:tcPr>
            <w:tcW w:w="3223" w:type="dxa"/>
            <w:shd w:val="clear" w:color="auto" w:fill="auto"/>
          </w:tcPr>
          <w:p w14:paraId="51CD59B2"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lastRenderedPageBreak/>
              <w:t xml:space="preserve">В Департамент кадров Правительства Российской Федерации </w:t>
            </w:r>
          </w:p>
        </w:tc>
        <w:tc>
          <w:tcPr>
            <w:tcW w:w="7125" w:type="dxa"/>
            <w:shd w:val="clear" w:color="auto" w:fill="auto"/>
          </w:tcPr>
          <w:p w14:paraId="4DF6DCED"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лицами, замещающими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B515FC" w:rsidRPr="0012059F" w14:paraId="265CDECE" w14:textId="77777777" w:rsidTr="001E402A">
        <w:tc>
          <w:tcPr>
            <w:tcW w:w="3223" w:type="dxa"/>
            <w:shd w:val="clear" w:color="auto" w:fill="auto"/>
          </w:tcPr>
          <w:p w14:paraId="462DFE15"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В подразделение кадровой службы федерального государственного органа по профилактике коррупционных и иных правонарушений</w:t>
            </w:r>
          </w:p>
          <w:p w14:paraId="6D7940F8"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7125" w:type="dxa"/>
            <w:shd w:val="clear" w:color="auto" w:fill="auto"/>
          </w:tcPr>
          <w:p w14:paraId="5FBE6606"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rsidR="00B515FC" w:rsidRPr="0012059F" w14:paraId="03D6571F" w14:textId="77777777" w:rsidTr="001E402A">
        <w:tc>
          <w:tcPr>
            <w:tcW w:w="3223" w:type="dxa"/>
            <w:tcBorders>
              <w:bottom w:val="single" w:sz="4" w:space="0" w:color="auto"/>
            </w:tcBorders>
            <w:shd w:val="clear" w:color="auto" w:fill="auto"/>
          </w:tcPr>
          <w:p w14:paraId="53DC4A85"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 xml:space="preserve">В подразделение по профилактике коррупционных и иных правонарушений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государственной корпорации (компании, публично-правовой компании), иной организации, созданной </w:t>
            </w:r>
            <w:r w:rsidRPr="0012059F">
              <w:rPr>
                <w:rFonts w:ascii="Times New Roman" w:hAnsi="Times New Roman"/>
                <w:sz w:val="28"/>
                <w:szCs w:val="28"/>
              </w:rPr>
              <w:lastRenderedPageBreak/>
              <w:t>на основании федерального закона</w:t>
            </w:r>
          </w:p>
        </w:tc>
        <w:tc>
          <w:tcPr>
            <w:tcW w:w="7125" w:type="dxa"/>
            <w:tcBorders>
              <w:bottom w:val="single" w:sz="4" w:space="0" w:color="auto"/>
            </w:tcBorders>
            <w:shd w:val="clear" w:color="auto" w:fill="auto"/>
          </w:tcPr>
          <w:p w14:paraId="4523A74F"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lastRenderedPageBreak/>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(компаний, публично-правовых компаний) и иных организаций, созданных на основании федеральных законов</w:t>
            </w:r>
          </w:p>
        </w:tc>
      </w:tr>
      <w:tr w:rsidR="00B515FC" w:rsidRPr="0012059F" w14:paraId="09085956" w14:textId="77777777" w:rsidTr="001E402A">
        <w:tc>
          <w:tcPr>
            <w:tcW w:w="3223" w:type="dxa"/>
            <w:shd w:val="clear" w:color="auto" w:fill="FFFFFF"/>
          </w:tcPr>
          <w:p w14:paraId="50D8F66F"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 xml:space="preserve">В подразделение по профилактике коррупционных и иных правонарушений Центрального банка Российской Федерации </w:t>
            </w:r>
          </w:p>
        </w:tc>
        <w:tc>
          <w:tcPr>
            <w:tcW w:w="7125" w:type="dxa"/>
            <w:shd w:val="clear" w:color="auto" w:fill="FFFFFF"/>
          </w:tcPr>
          <w:p w14:paraId="2E72E6AD" w14:textId="77777777" w:rsidR="00B515FC" w:rsidRPr="0012059F" w:rsidRDefault="00B515FC" w:rsidP="001E402A">
            <w:pPr>
              <w:ind w:firstLine="33"/>
              <w:rPr>
                <w:rFonts w:ascii="Times New Roman" w:hAnsi="Times New Roman"/>
                <w:sz w:val="28"/>
                <w:szCs w:val="28"/>
              </w:rPr>
            </w:pPr>
            <w:r w:rsidRPr="0012059F">
              <w:rPr>
                <w:rFonts w:ascii="Times New Roman" w:hAnsi="Times New Roman"/>
                <w:sz w:val="28"/>
                <w:szCs w:val="28"/>
              </w:rPr>
              <w:t xml:space="preserve">лицами, занимающими должности, включенные в перечень, утвержденный Советом директоров Центрального банка Российской Федерации </w:t>
            </w:r>
          </w:p>
        </w:tc>
      </w:tr>
      <w:tr w:rsidR="00B515FC" w:rsidRPr="0012059F" w14:paraId="5F0BCF9C" w14:textId="77777777" w:rsidTr="001E402A">
        <w:tc>
          <w:tcPr>
            <w:tcW w:w="3223" w:type="dxa"/>
            <w:shd w:val="clear" w:color="auto" w:fill="FFFFFF"/>
          </w:tcPr>
          <w:p w14:paraId="2057ED98" w14:textId="77777777" w:rsidR="00B515FC" w:rsidRPr="0012059F" w:rsidRDefault="00B515FC" w:rsidP="001E402A">
            <w:pPr>
              <w:ind w:firstLine="0"/>
              <w:rPr>
                <w:rFonts w:ascii="Times New Roman" w:hAnsi="Times New Roman"/>
                <w:sz w:val="28"/>
                <w:szCs w:val="28"/>
              </w:rPr>
            </w:pPr>
            <w:r w:rsidRPr="0012059F">
              <w:rPr>
                <w:rFonts w:ascii="Times New Roman" w:hAnsi="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7125" w:type="dxa"/>
            <w:shd w:val="clear" w:color="auto" w:fill="FFFFFF"/>
          </w:tcPr>
          <w:p w14:paraId="6842A048" w14:textId="77777777" w:rsidR="00B515FC" w:rsidRPr="0012059F" w:rsidRDefault="00B515FC" w:rsidP="001E402A">
            <w:pPr>
              <w:ind w:firstLine="33"/>
              <w:rPr>
                <w:rFonts w:ascii="Times New Roman" w:hAnsi="Times New Roman"/>
                <w:sz w:val="28"/>
                <w:szCs w:val="28"/>
              </w:rPr>
            </w:pPr>
            <w:r w:rsidRPr="0012059F">
              <w:rPr>
                <w:rFonts w:ascii="Times New Roman" w:hAnsi="Times New Roman"/>
                <w:sz w:val="28"/>
                <w:szCs w:val="28"/>
              </w:rPr>
              <w:t>атаманами Всероссийского казачьего общества или войскового казачьего общества и атаманами войскового казачьего общества, избранными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14:paraId="63286B43" w14:textId="77777777" w:rsidR="00B515FC" w:rsidRPr="0012059F" w:rsidRDefault="00B515FC" w:rsidP="00B515FC">
      <w:pPr>
        <w:rPr>
          <w:rFonts w:ascii="Times New Roman" w:hAnsi="Times New Roman"/>
          <w:sz w:val="28"/>
          <w:szCs w:val="28"/>
        </w:rPr>
      </w:pPr>
    </w:p>
    <w:p w14:paraId="20A7D025"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sidRPr="0012059F">
        <w:rPr>
          <w:rFonts w:ascii="Times New Roman" w:hAnsi="Times New Roman"/>
          <w:b/>
          <w:sz w:val="28"/>
          <w:szCs w:val="28"/>
        </w:rPr>
        <w:t>своих</w:t>
      </w:r>
      <w:r w:rsidRPr="0012059F">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 </w:t>
      </w:r>
    </w:p>
    <w:p w14:paraId="60E8D702"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 </w:t>
      </w:r>
    </w:p>
    <w:p w14:paraId="5F8D5113" w14:textId="77777777" w:rsidR="00B515FC" w:rsidRPr="0012059F" w:rsidRDefault="00B515FC" w:rsidP="00B515FC">
      <w:pPr>
        <w:ind w:firstLine="851"/>
        <w:rPr>
          <w:rFonts w:ascii="Times New Roman" w:hAnsi="Times New Roman"/>
          <w:sz w:val="28"/>
          <w:szCs w:val="28"/>
        </w:rPr>
      </w:pPr>
      <w:r w:rsidRPr="0012059F">
        <w:rPr>
          <w:rFonts w:ascii="Times New Roman" w:hAnsi="Times New Roman"/>
          <w:sz w:val="28"/>
          <w:szCs w:val="28"/>
        </w:rPr>
        <w:br w:type="page"/>
      </w:r>
    </w:p>
    <w:p w14:paraId="4B6C2E94" w14:textId="77777777" w:rsidR="00B515FC" w:rsidRPr="0012059F" w:rsidRDefault="00B515FC" w:rsidP="00B515FC">
      <w:pPr>
        <w:autoSpaceDE w:val="0"/>
        <w:autoSpaceDN w:val="0"/>
        <w:adjustRightInd w:val="0"/>
        <w:ind w:firstLine="851"/>
        <w:jc w:val="center"/>
        <w:rPr>
          <w:rFonts w:ascii="Times New Roman" w:hAnsi="Times New Roman"/>
          <w:b/>
          <w:sz w:val="28"/>
          <w:szCs w:val="28"/>
        </w:rPr>
      </w:pPr>
      <w:r w:rsidRPr="0012059F">
        <w:rPr>
          <w:rFonts w:ascii="Times New Roman" w:hAnsi="Times New Roman"/>
          <w:b/>
          <w:sz w:val="28"/>
          <w:szCs w:val="28"/>
          <w:lang w:val="en-US"/>
        </w:rPr>
        <w:lastRenderedPageBreak/>
        <w:t>II</w:t>
      </w:r>
      <w:r w:rsidRPr="0012059F">
        <w:rPr>
          <w:rFonts w:ascii="Times New Roman" w:hAnsi="Times New Roman"/>
          <w:b/>
          <w:sz w:val="28"/>
          <w:szCs w:val="28"/>
        </w:rPr>
        <w:t>. Заполнение справки о доходах, расходах, об имуществе и обязательствах имущественного характера</w:t>
      </w:r>
    </w:p>
    <w:p w14:paraId="1043B418" w14:textId="77777777" w:rsidR="00B515FC" w:rsidRPr="0012059F" w:rsidRDefault="00B515FC" w:rsidP="00B515FC">
      <w:pPr>
        <w:autoSpaceDE w:val="0"/>
        <w:autoSpaceDN w:val="0"/>
        <w:adjustRightInd w:val="0"/>
        <w:ind w:firstLine="851"/>
        <w:jc w:val="center"/>
        <w:rPr>
          <w:rFonts w:ascii="Times New Roman" w:hAnsi="Times New Roman"/>
          <w:b/>
          <w:sz w:val="28"/>
          <w:szCs w:val="28"/>
        </w:rPr>
      </w:pPr>
    </w:p>
    <w:p w14:paraId="1060A568" w14:textId="77777777" w:rsidR="00B515FC" w:rsidRPr="0012059F" w:rsidRDefault="00B515FC" w:rsidP="00B515FC">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Форма справки является унифицированной для всех лиц, на которых распространяется обязанность представлять сведения.</w:t>
      </w:r>
    </w:p>
    <w:p w14:paraId="66B65275" w14:textId="77777777" w:rsidR="00B515FC" w:rsidRPr="0012059F" w:rsidRDefault="00B515FC" w:rsidP="00B515FC">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Справку рекомендуется заполнять на основании правоустанавливающих и иных подтверждающих официальных документов. Не рекомендуется пользоваться информацией, полученной по телефону, в том числе в виде смс-сообщения.</w:t>
      </w:r>
    </w:p>
    <w:p w14:paraId="7B863DDF" w14:textId="77777777" w:rsidR="00B515FC" w:rsidRPr="0012059F" w:rsidRDefault="00B515FC" w:rsidP="00B515FC">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Например, заполнение справки на основании полученной информации из единой формы, установленной Указанием Банка России от 27 мая 2021 г. № 5798-У "О порядке предоставления кредитными организациями и </w:t>
      </w:r>
      <w:proofErr w:type="spellStart"/>
      <w:r w:rsidRPr="0012059F">
        <w:rPr>
          <w:rFonts w:ascii="Times New Roman" w:hAnsi="Times New Roman"/>
          <w:sz w:val="28"/>
          <w:szCs w:val="28"/>
        </w:rPr>
        <w:t>некредитными</w:t>
      </w:r>
      <w:proofErr w:type="spellEnd"/>
      <w:r w:rsidRPr="0012059F">
        <w:rPr>
          <w:rFonts w:ascii="Times New Roman" w:hAnsi="Times New Roman"/>
          <w:sz w:val="28"/>
          <w:szCs w:val="28"/>
        </w:rPr>
        <w:t xml:space="preserve">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 (далее – Указание Банка России № 5798-У), является достаточным (за исключением случая, когда необходимая для заполнения справки информация отсутствует у соответствующей кредитной организации или </w:t>
      </w:r>
      <w:proofErr w:type="spellStart"/>
      <w:r w:rsidRPr="0012059F">
        <w:rPr>
          <w:rFonts w:ascii="Times New Roman" w:hAnsi="Times New Roman"/>
          <w:sz w:val="28"/>
          <w:szCs w:val="28"/>
        </w:rPr>
        <w:t>некредитной</w:t>
      </w:r>
      <w:proofErr w:type="spellEnd"/>
      <w:r w:rsidRPr="0012059F">
        <w:rPr>
          <w:rFonts w:ascii="Times New Roman" w:hAnsi="Times New Roman"/>
          <w:sz w:val="28"/>
          <w:szCs w:val="28"/>
        </w:rPr>
        <w:t xml:space="preserve"> финансовой организации и имеется у другой организации или государственного (муниципального) органа).</w:t>
      </w:r>
    </w:p>
    <w:p w14:paraId="68009F60" w14:textId="77777777" w:rsidR="00B515FC" w:rsidRPr="0012059F" w:rsidRDefault="00B515FC" w:rsidP="00B515FC">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К справке могут быть приложены любые документы, в том числе пояснения служащего (работника).</w:t>
      </w:r>
    </w:p>
    <w:p w14:paraId="7AEF2061" w14:textId="77777777" w:rsidR="00B515FC" w:rsidRPr="0012059F" w:rsidRDefault="00B515FC" w:rsidP="00B515FC">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Справка заполняется с использованием специального программного обеспечения "Справки БК" (далее – СПО "Справки БК"). При печати справки формируются зоны со служебной информацией (штриховые коды и т.п.), нанесение каких-либо пометок на которые не допускается.</w:t>
      </w:r>
    </w:p>
    <w:p w14:paraId="42BA28C4" w14:textId="77777777" w:rsidR="00B515FC" w:rsidRPr="0012059F" w:rsidRDefault="00B515FC" w:rsidP="00B515FC">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СПО "Справки БК" размещено на официальном сайте Президента Российской Федерации (</w:t>
      </w:r>
      <w:hyperlink r:id="rId14" w:history="1">
        <w:r w:rsidRPr="0012059F">
          <w:rPr>
            <w:rStyle w:val="af8"/>
            <w:rFonts w:ascii="Times New Roman" w:hAnsi="Times New Roman"/>
            <w:sz w:val="28"/>
            <w:szCs w:val="28"/>
          </w:rPr>
          <w:t>http://www.kremlin.ru/structure/additional/12</w:t>
        </w:r>
      </w:hyperlink>
      <w:r w:rsidRPr="0012059F">
        <w:rPr>
          <w:rFonts w:ascii="Times New Roman" w:hAnsi="Times New Roman"/>
          <w:sz w:val="28"/>
          <w:szCs w:val="28"/>
        </w:rPr>
        <w:t>), ссылка на который также размещена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15" w:history="1">
        <w:r w:rsidRPr="0012059F">
          <w:rPr>
            <w:rStyle w:val="af8"/>
            <w:rFonts w:ascii="Times New Roman" w:hAnsi="Times New Roman"/>
            <w:sz w:val="28"/>
            <w:szCs w:val="28"/>
          </w:rPr>
          <w:t>https://gossluzhba.gov.ru/anticorruption/spravki_bk</w:t>
        </w:r>
      </w:hyperlink>
      <w:r w:rsidRPr="0012059F">
        <w:rPr>
          <w:rFonts w:ascii="Times New Roman" w:hAnsi="Times New Roman"/>
          <w:sz w:val="28"/>
          <w:szCs w:val="28"/>
        </w:rPr>
        <w:t>).</w:t>
      </w:r>
    </w:p>
    <w:p w14:paraId="7ABAC708" w14:textId="77777777" w:rsidR="00B515FC" w:rsidRPr="001C7189" w:rsidRDefault="00B515FC" w:rsidP="00B515FC">
      <w:pPr>
        <w:pStyle w:val="aa"/>
        <w:numPr>
          <w:ilvl w:val="0"/>
          <w:numId w:val="1"/>
        </w:numPr>
        <w:ind w:left="0" w:firstLine="567"/>
        <w:rPr>
          <w:rFonts w:ascii="Times New Roman" w:hAnsi="Times New Roman"/>
          <w:sz w:val="28"/>
          <w:szCs w:val="28"/>
          <w:highlight w:val="yellow"/>
        </w:rPr>
      </w:pPr>
      <w:r w:rsidRPr="0012059F">
        <w:rPr>
          <w:rFonts w:ascii="Times New Roman" w:hAnsi="Times New Roman"/>
          <w:sz w:val="28"/>
          <w:szCs w:val="28"/>
        </w:rPr>
        <w:t>При заполнении справок с использованием СПО "Справки БК" личной подписью заверяется только последний лист справки.</w:t>
      </w:r>
      <w:r w:rsidRPr="0012059F">
        <w:rPr>
          <w:rFonts w:ascii="Times New Roman" w:hAnsi="Times New Roman"/>
          <w:color w:val="1F497D"/>
          <w:sz w:val="28"/>
          <w:szCs w:val="28"/>
        </w:rPr>
        <w:t xml:space="preserve"> </w:t>
      </w:r>
      <w:r w:rsidRPr="0012059F">
        <w:rPr>
          <w:rFonts w:ascii="Times New Roman" w:hAnsi="Times New Roman"/>
          <w:sz w:val="28"/>
          <w:szCs w:val="28"/>
        </w:rPr>
        <w:t>Наличие подписи на каждом листе (в пустой части страницы) не является нарушением.</w:t>
      </w:r>
      <w:r w:rsidRPr="0012059F">
        <w:rPr>
          <w:rFonts w:ascii="Times New Roman" w:hAnsi="Times New Roman"/>
          <w:b/>
          <w:sz w:val="28"/>
          <w:szCs w:val="28"/>
        </w:rPr>
        <w:t xml:space="preserve"> </w:t>
      </w:r>
      <w:r w:rsidRPr="001C7189">
        <w:rPr>
          <w:rFonts w:ascii="Times New Roman" w:hAnsi="Times New Roman"/>
          <w:sz w:val="28"/>
          <w:szCs w:val="28"/>
          <w:highlight w:val="yellow"/>
        </w:rPr>
        <w:t>Лицу, представляющему справки, рекомендуется распечатать и подписать справки в течение одного дня (одной датой).</w:t>
      </w:r>
    </w:p>
    <w:p w14:paraId="6A728A52"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Также не рекомендуется осуществлять подмену листов справки, листами, напечатанными в иной момент времени. При этом листы одной справки не следует менять и вставлять в другие справки, даже если они содержат идентичную информацию и время печати.</w:t>
      </w:r>
    </w:p>
    <w:p w14:paraId="473154EA"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 xml:space="preserve">Согласно Инструкции о порядке заполнения справки о доходах, расходах, об имуществе и обязательствах имущественного характера с использованием СПО "Справки БК" необходимо учитывать следующее: </w:t>
      </w:r>
    </w:p>
    <w:p w14:paraId="4A9368C7"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 xml:space="preserve">- для печати справок используется лазерный принтер, обеспечивающий качественную печать; </w:t>
      </w:r>
    </w:p>
    <w:p w14:paraId="142776FB"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lastRenderedPageBreak/>
        <w:t xml:space="preserve">- не допускаются дефекты печати в виде полос, пятен (при дефектах барабана или картриджа принтера); </w:t>
      </w:r>
    </w:p>
    <w:p w14:paraId="490C491C"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 не допускается наличие подписи и пометок на линейных и двумерных штрих-кодах (подпись на справке может быть поставлена в правом нижнем углу всех страниц, кроме последней. На последней странице подпись ставится в специально отведенном месте.);</w:t>
      </w:r>
    </w:p>
    <w:p w14:paraId="775D8D69"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 xml:space="preserve">- не допускаются рукописные правки. </w:t>
      </w:r>
    </w:p>
    <w:p w14:paraId="5B06F7F8"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 xml:space="preserve">Справки не следует прошивать и фиксировать скрепкой. </w:t>
      </w:r>
    </w:p>
    <w:p w14:paraId="3563C4A1"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Печатать справки рекомендуется только на одной стороне листа.</w:t>
      </w:r>
    </w:p>
    <w:p w14:paraId="4F7B1EAB" w14:textId="77777777" w:rsidR="00B515FC" w:rsidRPr="0012059F" w:rsidRDefault="00B515FC" w:rsidP="00B515FC">
      <w:pPr>
        <w:pStyle w:val="aa"/>
        <w:tabs>
          <w:tab w:val="left" w:pos="851"/>
        </w:tabs>
        <w:ind w:left="0" w:firstLine="0"/>
        <w:jc w:val="center"/>
        <w:rPr>
          <w:rFonts w:ascii="Times New Roman" w:hAnsi="Times New Roman"/>
          <w:b/>
          <w:sz w:val="28"/>
          <w:szCs w:val="28"/>
        </w:rPr>
      </w:pPr>
    </w:p>
    <w:p w14:paraId="41545938" w14:textId="77777777" w:rsidR="00B515FC" w:rsidRPr="0012059F" w:rsidRDefault="00B515FC" w:rsidP="00B515FC">
      <w:pPr>
        <w:pStyle w:val="aa"/>
        <w:tabs>
          <w:tab w:val="left" w:pos="851"/>
        </w:tabs>
        <w:ind w:left="0" w:firstLine="0"/>
        <w:jc w:val="center"/>
        <w:rPr>
          <w:rFonts w:ascii="Times New Roman" w:hAnsi="Times New Roman"/>
          <w:b/>
          <w:sz w:val="28"/>
          <w:szCs w:val="28"/>
        </w:rPr>
      </w:pPr>
      <w:r w:rsidRPr="0012059F">
        <w:rPr>
          <w:rFonts w:ascii="Times New Roman" w:hAnsi="Times New Roman"/>
          <w:b/>
          <w:sz w:val="28"/>
          <w:szCs w:val="28"/>
        </w:rPr>
        <w:t>ТИТУЛЬНЫЙ ЛИСТ</w:t>
      </w:r>
    </w:p>
    <w:p w14:paraId="5BEF7DAD" w14:textId="77777777" w:rsidR="00B515FC" w:rsidRPr="0012059F" w:rsidRDefault="00B515FC" w:rsidP="00B515FC">
      <w:pPr>
        <w:pStyle w:val="aa"/>
        <w:tabs>
          <w:tab w:val="left" w:pos="851"/>
        </w:tabs>
        <w:ind w:left="0" w:firstLine="851"/>
        <w:jc w:val="center"/>
        <w:rPr>
          <w:rFonts w:ascii="Times New Roman" w:hAnsi="Times New Roman"/>
          <w:b/>
          <w:sz w:val="28"/>
          <w:szCs w:val="28"/>
        </w:rPr>
      </w:pPr>
    </w:p>
    <w:p w14:paraId="0DB548DE" w14:textId="77777777" w:rsidR="00B515FC" w:rsidRPr="0012059F" w:rsidRDefault="00B515FC" w:rsidP="00B515FC">
      <w:pPr>
        <w:pStyle w:val="aa"/>
        <w:numPr>
          <w:ilvl w:val="0"/>
          <w:numId w:val="1"/>
        </w:numPr>
        <w:tabs>
          <w:tab w:val="left" w:pos="567"/>
        </w:tabs>
        <w:ind w:left="0" w:firstLine="567"/>
        <w:rPr>
          <w:rFonts w:ascii="Times New Roman" w:hAnsi="Times New Roman"/>
          <w:sz w:val="28"/>
          <w:szCs w:val="28"/>
        </w:rPr>
      </w:pPr>
      <w:r w:rsidRPr="0012059F">
        <w:rPr>
          <w:rFonts w:ascii="Times New Roman" w:hAnsi="Times New Roman"/>
          <w:bCs/>
          <w:sz w:val="28"/>
          <w:szCs w:val="28"/>
        </w:rPr>
        <w:t>При заполнении титульного листа справки рекомендуется обратить внимание на следующее</w:t>
      </w:r>
      <w:r w:rsidRPr="0012059F">
        <w:rPr>
          <w:rFonts w:ascii="Times New Roman" w:hAnsi="Times New Roman"/>
          <w:sz w:val="28"/>
          <w:szCs w:val="28"/>
        </w:rPr>
        <w:t>:</w:t>
      </w:r>
    </w:p>
    <w:p w14:paraId="7EB91927" w14:textId="77777777" w:rsidR="00B515FC" w:rsidRPr="0012059F" w:rsidRDefault="00B515FC" w:rsidP="00B515FC">
      <w:pPr>
        <w:tabs>
          <w:tab w:val="left" w:pos="567"/>
        </w:tabs>
        <w:ind w:firstLine="567"/>
        <w:rPr>
          <w:rFonts w:ascii="Times New Roman" w:hAnsi="Times New Roman" w:cs="Courier New"/>
          <w:sz w:val="28"/>
          <w:szCs w:val="28"/>
        </w:rPr>
      </w:pPr>
      <w:r w:rsidRPr="0012059F">
        <w:rPr>
          <w:rFonts w:ascii="Times New Roman" w:hAnsi="Times New Roman"/>
          <w:sz w:val="28"/>
          <w:szCs w:val="28"/>
        </w:rPr>
        <w:t xml:space="preserve">1) фамилия, имя и отчество (при наличии) гражданина, служащего (работника), представляющего сведения, </w:t>
      </w:r>
      <w:r w:rsidRPr="0012059F">
        <w:rPr>
          <w:rFonts w:ascii="Times New Roman" w:hAnsi="Times New Roman" w:cs="Courier New"/>
          <w:sz w:val="28"/>
          <w:szCs w:val="28"/>
        </w:rPr>
        <w:t>его супруги и несовершеннолетнего ребенка</w:t>
      </w:r>
      <w:r w:rsidRPr="0012059F">
        <w:rPr>
          <w:rFonts w:ascii="Times New Roman" w:hAnsi="Times New Roman"/>
          <w:sz w:val="28"/>
          <w:szCs w:val="28"/>
        </w:rPr>
        <w:t xml:space="preserve"> </w:t>
      </w:r>
      <w:r w:rsidRPr="0012059F">
        <w:rPr>
          <w:rFonts w:ascii="Times New Roman" w:hAnsi="Times New Roman"/>
          <w:bCs/>
          <w:sz w:val="28"/>
          <w:szCs w:val="28"/>
        </w:rPr>
        <w:t>указываются (в именительном падеж</w:t>
      </w:r>
      <w:r w:rsidRPr="0012059F">
        <w:rPr>
          <w:rFonts w:ascii="Times New Roman" w:hAnsi="Times New Roman" w:cs="Courier New"/>
          <w:color w:val="1F497D"/>
          <w:sz w:val="28"/>
          <w:szCs w:val="28"/>
        </w:rPr>
        <w:t>е</w:t>
      </w:r>
      <w:r w:rsidRPr="0012059F">
        <w:rPr>
          <w:rFonts w:ascii="Times New Roman" w:hAnsi="Times New Roman"/>
          <w:bCs/>
          <w:sz w:val="28"/>
          <w:szCs w:val="28"/>
        </w:rPr>
        <w:t xml:space="preserve">) </w:t>
      </w:r>
      <w:r w:rsidRPr="0012059F">
        <w:rPr>
          <w:rStyle w:val="a8"/>
          <w:rFonts w:ascii="Times New Roman" w:hAnsi="Times New Roman" w:cs="Times New Roman"/>
          <w:sz w:val="28"/>
          <w:szCs w:val="28"/>
        </w:rPr>
        <w:t>полностью, без</w:t>
      </w:r>
      <w:r w:rsidRPr="0012059F">
        <w:rPr>
          <w:rStyle w:val="a8"/>
          <w:rFonts w:ascii="Times New Roman" w:hAnsi="Times New Roman" w:cs="Times New Roman"/>
          <w:color w:val="000000"/>
          <w:sz w:val="28"/>
          <w:szCs w:val="28"/>
        </w:rPr>
        <w:t xml:space="preserve"> сокращений в соответствии с документом, удостоверяющим личность, по состоянию на дату представления справки (реквизиты </w:t>
      </w:r>
      <w:r w:rsidRPr="0012059F">
        <w:rPr>
          <w:rFonts w:ascii="Times New Roman" w:hAnsi="Times New Roman" w:cs="Courier New"/>
          <w:sz w:val="28"/>
          <w:szCs w:val="28"/>
        </w:rPr>
        <w:t>удостоверяющего личность документа указываются по состоянию на дату представления справки)</w:t>
      </w:r>
      <w:r w:rsidRPr="0012059F">
        <w:rPr>
          <w:rStyle w:val="a8"/>
          <w:rFonts w:ascii="Times New Roman" w:hAnsi="Times New Roman" w:cs="Times New Roman"/>
          <w:color w:val="000000"/>
          <w:sz w:val="28"/>
          <w:szCs w:val="28"/>
        </w:rPr>
        <w:t xml:space="preserve">. </w:t>
      </w:r>
      <w:r w:rsidRPr="0012059F">
        <w:rPr>
          <w:rFonts w:ascii="Times New Roman" w:hAnsi="Times New Roman" w:cs="Courier New"/>
          <w:sz w:val="28"/>
          <w:szCs w:val="28"/>
        </w:rPr>
        <w:t>Серия свидетельства о рождении указывается по формату: римские цифры – в латинской раскладке клавиатуры, русские буквы – в русской;</w:t>
      </w:r>
    </w:p>
    <w:p w14:paraId="1E06E954" w14:textId="77777777" w:rsidR="00B515FC" w:rsidRPr="0012059F" w:rsidRDefault="00B515FC" w:rsidP="00B515FC">
      <w:pPr>
        <w:tabs>
          <w:tab w:val="left" w:pos="567"/>
        </w:tabs>
        <w:ind w:firstLine="567"/>
        <w:rPr>
          <w:rFonts w:ascii="Times New Roman" w:hAnsi="Times New Roman"/>
          <w:bCs/>
          <w:sz w:val="28"/>
          <w:szCs w:val="28"/>
        </w:rPr>
      </w:pPr>
      <w:r w:rsidRPr="0012059F">
        <w:rPr>
          <w:rFonts w:ascii="Times New Roman" w:hAnsi="Times New Roman"/>
          <w:bCs/>
          <w:sz w:val="28"/>
          <w:szCs w:val="28"/>
        </w:rPr>
        <w:t>2) дата рождения (год рождения) указывается</w:t>
      </w:r>
      <w:r w:rsidRPr="0012059F">
        <w:rPr>
          <w:rStyle w:val="a8"/>
          <w:rFonts w:ascii="Times New Roman" w:hAnsi="Times New Roman" w:cs="Times New Roman"/>
          <w:color w:val="000000"/>
          <w:sz w:val="28"/>
          <w:szCs w:val="28"/>
        </w:rPr>
        <w:t xml:space="preserve"> в соответствии с записью в документе, удостоверяющем личность</w:t>
      </w:r>
      <w:r w:rsidRPr="0012059F">
        <w:rPr>
          <w:rFonts w:ascii="Times New Roman" w:hAnsi="Times New Roman"/>
          <w:bCs/>
          <w:sz w:val="28"/>
          <w:szCs w:val="28"/>
        </w:rPr>
        <w:t>;</w:t>
      </w:r>
    </w:p>
    <w:p w14:paraId="0A31EE3F" w14:textId="77777777" w:rsidR="00B515FC" w:rsidRPr="0012059F" w:rsidRDefault="00B515FC" w:rsidP="00B515FC">
      <w:pPr>
        <w:tabs>
          <w:tab w:val="left" w:pos="567"/>
        </w:tabs>
        <w:ind w:firstLine="567"/>
        <w:rPr>
          <w:rFonts w:ascii="Times New Roman" w:hAnsi="Times New Roman"/>
          <w:bCs/>
          <w:sz w:val="28"/>
          <w:szCs w:val="28"/>
        </w:rPr>
      </w:pPr>
      <w:r w:rsidRPr="0012059F">
        <w:rPr>
          <w:rFonts w:ascii="Times New Roman" w:hAnsi="Times New Roman"/>
          <w:bCs/>
          <w:sz w:val="28"/>
          <w:szCs w:val="28"/>
        </w:rPr>
        <w:t xml:space="preserve">3) страховой номер индивидуального лицевого счета (СНИЛС) указывается при наличии. При этом в соответствии с Федеральным законом от 1 апреля 1996 г. №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w:t>
      </w:r>
      <w:proofErr w:type="spellStart"/>
      <w:r w:rsidRPr="0012059F">
        <w:rPr>
          <w:rFonts w:ascii="Times New Roman" w:hAnsi="Times New Roman"/>
          <w:bCs/>
          <w:sz w:val="28"/>
          <w:szCs w:val="28"/>
        </w:rPr>
        <w:t>беззаявительном</w:t>
      </w:r>
      <w:proofErr w:type="spellEnd"/>
      <w:r w:rsidRPr="0012059F">
        <w:rPr>
          <w:rFonts w:ascii="Times New Roman" w:hAnsi="Times New Roman"/>
          <w:bCs/>
          <w:sz w:val="28"/>
          <w:szCs w:val="28"/>
        </w:rPr>
        <w:t xml:space="preserve"> порядке;</w:t>
      </w:r>
    </w:p>
    <w:p w14:paraId="388D993D" w14:textId="77777777" w:rsidR="00B515FC" w:rsidRPr="00C15B52" w:rsidRDefault="00B515FC" w:rsidP="00B515FC">
      <w:pPr>
        <w:pStyle w:val="ConsPlusNonformat"/>
        <w:tabs>
          <w:tab w:val="left" w:pos="567"/>
        </w:tabs>
        <w:ind w:firstLine="567"/>
        <w:rPr>
          <w:rStyle w:val="a8"/>
          <w:rFonts w:ascii="Times New Roman" w:hAnsi="Times New Roman" w:cs="Times New Roman"/>
          <w:b/>
          <w:bCs/>
          <w:color w:val="000000"/>
          <w:sz w:val="28"/>
          <w:szCs w:val="28"/>
        </w:rPr>
      </w:pPr>
      <w:r w:rsidRPr="0012059F">
        <w:rPr>
          <w:rStyle w:val="a8"/>
          <w:rFonts w:ascii="Times New Roman" w:hAnsi="Times New Roman" w:cs="Times New Roman"/>
          <w:color w:val="000000"/>
          <w:sz w:val="28"/>
          <w:szCs w:val="28"/>
        </w:rPr>
        <w:t>4) </w:t>
      </w:r>
      <w:r w:rsidRPr="00C15B52">
        <w:rPr>
          <w:rStyle w:val="a8"/>
          <w:rFonts w:ascii="Times New Roman" w:hAnsi="Times New Roman" w:cs="Times New Roman"/>
          <w:b/>
          <w:bCs/>
          <w:color w:val="000000"/>
          <w:sz w:val="28"/>
          <w:szCs w:val="28"/>
        </w:rPr>
        <w:t xml:space="preserve">место службы (работы) и замещаемая (занимаемая) должность указываются в соответствии с приказом о назначении и служебным контрактом (трудовым договором) на отчетную дату (в случае, если в период декларационной кампании </w:t>
      </w:r>
      <w:r w:rsidRPr="00C15B52">
        <w:rPr>
          <w:rFonts w:ascii="Times New Roman" w:hAnsi="Times New Roman"/>
          <w:b/>
          <w:bCs/>
          <w:sz w:val="28"/>
          <w:szCs w:val="28"/>
        </w:rPr>
        <w:t>(с 1 января по 1 (30) апреля года, следующего за отчетным)</w:t>
      </w:r>
      <w:r w:rsidRPr="00C15B52">
        <w:rPr>
          <w:rStyle w:val="a8"/>
          <w:rFonts w:ascii="Times New Roman" w:hAnsi="Times New Roman" w:cs="Times New Roman"/>
          <w:b/>
          <w:bCs/>
          <w:color w:val="000000"/>
          <w:sz w:val="28"/>
          <w:szCs w:val="28"/>
        </w:rPr>
        <w:t xml:space="preserve"> наименование замещаемой (занимаемой) должности изменилось, то указывается должность, замещаемая (занимаемая) 31 декабря отчетного года). При заполнении справки гражданином, не осуществляющим на отчетную дату трудовую деятельность в установленном порядке, претендующим на замещение вакантной должности, в графе место службы (работы) указывается: "временно неработающий, претендующий на замещение "наименование должности".</w:t>
      </w:r>
    </w:p>
    <w:p w14:paraId="2B3C9566" w14:textId="77777777" w:rsidR="00B515FC" w:rsidRPr="0012059F" w:rsidRDefault="00B515FC" w:rsidP="00B515FC">
      <w:pPr>
        <w:pStyle w:val="ConsPlusNonformat"/>
        <w:tabs>
          <w:tab w:val="left" w:pos="567"/>
        </w:tabs>
        <w:ind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 xml:space="preserve">Если сведения представляются в отношении несовершеннолетнего ребенка, то в графе "род занятий" рекомендуется указывать образовательную организацию, обучающимся которой он является, </w:t>
      </w:r>
      <w:r w:rsidRPr="0012059F">
        <w:rPr>
          <w:rFonts w:ascii="Times New Roman" w:hAnsi="Times New Roman"/>
          <w:sz w:val="28"/>
          <w:szCs w:val="28"/>
        </w:rPr>
        <w:t>или "находится на домашнем воспитании".</w:t>
      </w:r>
    </w:p>
    <w:p w14:paraId="4E3C3488" w14:textId="77777777" w:rsidR="00B515FC" w:rsidRPr="0012059F" w:rsidRDefault="00B515FC" w:rsidP="00B515FC">
      <w:pPr>
        <w:pStyle w:val="ConsPlusNonformat"/>
        <w:tabs>
          <w:tab w:val="left" w:pos="567"/>
        </w:tabs>
        <w:ind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 xml:space="preserve">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w:t>
      </w:r>
      <w:r w:rsidRPr="0012059F">
        <w:rPr>
          <w:rStyle w:val="a8"/>
          <w:rFonts w:ascii="Times New Roman" w:hAnsi="Times New Roman" w:cs="Times New Roman"/>
          <w:sz w:val="28"/>
          <w:szCs w:val="28"/>
        </w:rPr>
        <w:lastRenderedPageBreak/>
        <w:t>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неработающий"</w:t>
      </w:r>
      <w:r w:rsidRPr="0012059F">
        <w:rPr>
          <w:rFonts w:ascii="Times New Roman" w:hAnsi="Times New Roman"/>
          <w:sz w:val="28"/>
          <w:szCs w:val="28"/>
        </w:rPr>
        <w:t xml:space="preserve"> или "домохозяйка" ("домохозяин")</w:t>
      </w:r>
      <w:r w:rsidRPr="0012059F">
        <w:rPr>
          <w:rStyle w:val="a8"/>
          <w:rFonts w:ascii="Times New Roman" w:hAnsi="Times New Roman" w:cs="Times New Roman"/>
          <w:sz w:val="28"/>
          <w:szCs w:val="28"/>
        </w:rPr>
        <w:t>.</w:t>
      </w:r>
    </w:p>
    <w:p w14:paraId="76B8345F" w14:textId="77777777" w:rsidR="00B515FC" w:rsidRPr="0012059F" w:rsidRDefault="00B515FC" w:rsidP="00B515FC">
      <w:pPr>
        <w:pStyle w:val="ConsPlusNonformat"/>
        <w:tabs>
          <w:tab w:val="left" w:pos="567"/>
        </w:tabs>
        <w:ind w:firstLine="567"/>
        <w:rPr>
          <w:rFonts w:ascii="Times New Roman" w:hAnsi="Times New Roman"/>
          <w:sz w:val="28"/>
          <w:szCs w:val="28"/>
        </w:rPr>
      </w:pPr>
      <w:r w:rsidRPr="0012059F">
        <w:rPr>
          <w:rStyle w:val="a8"/>
          <w:rFonts w:ascii="Times New Roman" w:hAnsi="Times New Roman" w:cs="Times New Roman"/>
          <w:sz w:val="28"/>
          <w:szCs w:val="28"/>
        </w:rPr>
        <w:t xml:space="preserve">Лицу, осуществляющему уход за нетрудоспособными гражданами, в рассматриваемой графе рекомендуется указывать </w:t>
      </w:r>
      <w:r w:rsidRPr="0012059F">
        <w:rPr>
          <w:rFonts w:ascii="Times New Roman" w:hAnsi="Times New Roman"/>
          <w:sz w:val="28"/>
          <w:szCs w:val="28"/>
        </w:rPr>
        <w:t>"</w:t>
      </w:r>
      <w:r w:rsidRPr="0012059F">
        <w:rPr>
          <w:rStyle w:val="a8"/>
          <w:rFonts w:ascii="Times New Roman" w:hAnsi="Times New Roman" w:cs="Times New Roman"/>
          <w:sz w:val="28"/>
          <w:szCs w:val="28"/>
        </w:rPr>
        <w:t>осуществляющий уход за нетрудоспособным гражданином</w:t>
      </w:r>
      <w:r w:rsidRPr="0012059F">
        <w:rPr>
          <w:rFonts w:ascii="Times New Roman" w:hAnsi="Times New Roman"/>
          <w:sz w:val="28"/>
          <w:szCs w:val="28"/>
        </w:rPr>
        <w:t>".</w:t>
      </w:r>
    </w:p>
    <w:p w14:paraId="13BE2117" w14:textId="77777777" w:rsidR="00B515FC" w:rsidRPr="0012059F" w:rsidRDefault="00B515FC" w:rsidP="00B515FC">
      <w:pPr>
        <w:pStyle w:val="ConsPlusNonformat"/>
        <w:tabs>
          <w:tab w:val="left" w:pos="567"/>
        </w:tabs>
        <w:ind w:firstLine="567"/>
        <w:rPr>
          <w:rFonts w:ascii="Times New Roman" w:hAnsi="Times New Roman"/>
          <w:sz w:val="28"/>
          <w:szCs w:val="28"/>
        </w:rPr>
      </w:pPr>
      <w:r w:rsidRPr="0012059F">
        <w:rPr>
          <w:rFonts w:ascii="Times New Roman" w:hAnsi="Times New Roman"/>
          <w:sz w:val="28"/>
          <w:szCs w:val="28"/>
        </w:rPr>
        <w:t xml:space="preserve">Представление депутатом представительного органа сельского поселения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справки в связи с одновременным замещением иной самостоятельной муниципальной должности не отменяет обязанность по сообщению об отсутствии сделок, предусмотренных частью 1 статьи 3 Федерального закона от 3 декабря 2012 г. № 230-ФЗ </w:t>
      </w:r>
      <w:r w:rsidRPr="0012059F">
        <w:rPr>
          <w:rFonts w:ascii="Times New Roman" w:hAnsi="Times New Roman" w:cs="Times New Roman"/>
          <w:sz w:val="28"/>
          <w:szCs w:val="28"/>
        </w:rPr>
        <w:t>"</w:t>
      </w:r>
      <w:r w:rsidRPr="0012059F">
        <w:rPr>
          <w:rFonts w:ascii="Times New Roman" w:hAnsi="Times New Roman"/>
          <w:sz w:val="28"/>
          <w:szCs w:val="28"/>
        </w:rPr>
        <w:t>О контроле за соответствием расходов лиц, замещающих государственные должности, и иных лиц их доходам</w:t>
      </w:r>
      <w:r w:rsidRPr="0012059F">
        <w:rPr>
          <w:rFonts w:ascii="Times New Roman" w:hAnsi="Times New Roman" w:cs="Times New Roman"/>
          <w:sz w:val="28"/>
          <w:szCs w:val="28"/>
        </w:rPr>
        <w:t>"</w:t>
      </w:r>
      <w:r w:rsidRPr="0012059F">
        <w:rPr>
          <w:rFonts w:ascii="Times New Roman" w:hAnsi="Times New Roman"/>
          <w:sz w:val="28"/>
          <w:szCs w:val="28"/>
        </w:rPr>
        <w:t>;</w:t>
      </w:r>
    </w:p>
    <w:p w14:paraId="00083D83" w14:textId="77777777" w:rsidR="00B515FC" w:rsidRPr="0012059F" w:rsidRDefault="00B515FC" w:rsidP="00B515FC">
      <w:pPr>
        <w:pStyle w:val="ConsPlusNonformat"/>
        <w:tabs>
          <w:tab w:val="left" w:pos="567"/>
        </w:tabs>
        <w:ind w:firstLine="567"/>
        <w:rPr>
          <w:rFonts w:ascii="Times New Roman" w:hAnsi="Times New Roman"/>
          <w:sz w:val="28"/>
          <w:szCs w:val="28"/>
        </w:rPr>
      </w:pPr>
      <w:r w:rsidRPr="0012059F">
        <w:rPr>
          <w:rStyle w:val="a8"/>
          <w:rFonts w:ascii="Times New Roman" w:hAnsi="Times New Roman"/>
          <w:sz w:val="28"/>
          <w:szCs w:val="28"/>
        </w:rPr>
        <w:t>5)</w:t>
      </w:r>
      <w:r w:rsidRPr="0012059F">
        <w:rPr>
          <w:rStyle w:val="a8"/>
          <w:rFonts w:ascii="Times New Roman" w:hAnsi="Times New Roman" w:cs="Times New Roman"/>
          <w:sz w:val="28"/>
          <w:szCs w:val="28"/>
        </w:rPr>
        <w:t xml:space="preserve"> при наличии на отчетную дату нескольких мест работы на титульном листе справки </w:t>
      </w:r>
      <w:r w:rsidRPr="0012059F">
        <w:rPr>
          <w:rFonts w:ascii="Times New Roman" w:hAnsi="Times New Roman"/>
          <w:sz w:val="28"/>
          <w:szCs w:val="28"/>
        </w:rPr>
        <w:t>обязательно</w:t>
      </w:r>
      <w:r w:rsidRPr="0012059F">
        <w:rPr>
          <w:rStyle w:val="a8"/>
          <w:rFonts w:ascii="Times New Roman" w:hAnsi="Times New Roman" w:cs="Times New Roman"/>
          <w:sz w:val="28"/>
          <w:szCs w:val="28"/>
        </w:rPr>
        <w:t xml:space="preserve"> указывается основное место работы, т.е. </w:t>
      </w:r>
      <w:r w:rsidRPr="0012059F">
        <w:rPr>
          <w:rFonts w:ascii="Times New Roman" w:hAnsi="Times New Roman" w:cs="Times New Roman"/>
          <w:sz w:val="28"/>
          <w:szCs w:val="28"/>
        </w:rPr>
        <w:t xml:space="preserve">организация, в которой находится трудовая книжка. </w:t>
      </w:r>
      <w:r w:rsidRPr="0012059F">
        <w:rPr>
          <w:rFonts w:ascii="Times New Roman" w:hAnsi="Times New Roman"/>
          <w:sz w:val="28"/>
          <w:szCs w:val="28"/>
        </w:rPr>
        <w:t>При этом рекомендуется указать и иные места работы.</w:t>
      </w:r>
    </w:p>
    <w:p w14:paraId="572C6902" w14:textId="77777777" w:rsidR="00B515FC" w:rsidRPr="0012059F" w:rsidRDefault="00B515FC" w:rsidP="00B515FC">
      <w:pPr>
        <w:pStyle w:val="ConsPlusNonformat"/>
        <w:tabs>
          <w:tab w:val="left" w:pos="567"/>
        </w:tabs>
        <w:ind w:firstLine="567"/>
        <w:rPr>
          <w:rFonts w:ascii="Times New Roman" w:hAnsi="Times New Roman"/>
          <w:sz w:val="28"/>
          <w:szCs w:val="28"/>
        </w:rPr>
      </w:pPr>
      <w:r w:rsidRPr="0012059F">
        <w:rPr>
          <w:rFonts w:ascii="Times New Roman" w:hAnsi="Times New Roman"/>
          <w:sz w:val="28"/>
          <w:szCs w:val="28"/>
        </w:rPr>
        <w:t>При заполнении справки лицом, только выполняющим работы и (или) оказывающим услуги на основании договоров гражданско-правового характера (самозанятые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14:paraId="5DC56830" w14:textId="77777777" w:rsidR="00B515FC" w:rsidRPr="0012059F" w:rsidRDefault="00B515FC" w:rsidP="00B515FC">
      <w:pPr>
        <w:pStyle w:val="ConsPlusNonformat"/>
        <w:tabs>
          <w:tab w:val="left" w:pos="567"/>
        </w:tabs>
        <w:ind w:firstLine="567"/>
        <w:rPr>
          <w:rFonts w:ascii="Times New Roman" w:hAnsi="Times New Roman" w:cs="Times New Roman"/>
          <w:sz w:val="28"/>
          <w:szCs w:val="28"/>
        </w:rPr>
      </w:pPr>
      <w:r w:rsidRPr="0012059F">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указывается муниципальная должность и основное место работы (службы) или род занятий;</w:t>
      </w:r>
    </w:p>
    <w:p w14:paraId="793AE794" w14:textId="77777777" w:rsidR="00B515FC" w:rsidRPr="0012059F" w:rsidRDefault="00B515FC" w:rsidP="00B515FC">
      <w:pPr>
        <w:pStyle w:val="ConsPlusNonformat"/>
        <w:tabs>
          <w:tab w:val="left" w:pos="567"/>
        </w:tabs>
        <w:ind w:firstLine="567"/>
        <w:rPr>
          <w:rFonts w:ascii="Times New Roman" w:hAnsi="Times New Roman" w:cs="Times New Roman"/>
          <w:sz w:val="28"/>
          <w:szCs w:val="28"/>
        </w:rPr>
      </w:pPr>
      <w:r w:rsidRPr="0012059F">
        <w:rPr>
          <w:rStyle w:val="a8"/>
          <w:rFonts w:ascii="Times New Roman" w:hAnsi="Times New Roman" w:cs="Times New Roman"/>
          <w:color w:val="000000"/>
          <w:sz w:val="28"/>
          <w:szCs w:val="28"/>
        </w:rPr>
        <w:t>6) а</w:t>
      </w:r>
      <w:r w:rsidRPr="0012059F">
        <w:rPr>
          <w:rFonts w:ascii="Times New Roman" w:hAnsi="Times New Roman" w:cs="Times New Roman"/>
          <w:bCs/>
          <w:sz w:val="28"/>
          <w:szCs w:val="28"/>
        </w:rPr>
        <w:t>дрес места регистрации у</w:t>
      </w:r>
      <w:r w:rsidRPr="0012059F">
        <w:rPr>
          <w:rFonts w:ascii="Times New Roman" w:hAnsi="Times New Roman" w:cs="Times New Roman"/>
          <w:sz w:val="28"/>
          <w:szCs w:val="28"/>
        </w:rPr>
        <w:t xml:space="preserve">казывается </w:t>
      </w:r>
      <w:r w:rsidRPr="0012059F">
        <w:rPr>
          <w:rStyle w:val="a8"/>
          <w:rFonts w:ascii="Times New Roman" w:hAnsi="Times New Roman" w:cs="Times New Roman"/>
          <w:sz w:val="28"/>
          <w:szCs w:val="28"/>
        </w:rPr>
        <w:t>по состоянию на дату представления справки</w:t>
      </w:r>
      <w:r w:rsidRPr="0012059F">
        <w:rPr>
          <w:rStyle w:val="a8"/>
          <w:rFonts w:ascii="Times New Roman" w:hAnsi="Times New Roman" w:cs="Times New Roman"/>
          <w:color w:val="000000"/>
          <w:sz w:val="28"/>
          <w:szCs w:val="28"/>
        </w:rPr>
        <w:t xml:space="preserve"> </w:t>
      </w:r>
      <w:r w:rsidRPr="0012059F">
        <w:rPr>
          <w:rFonts w:ascii="Times New Roman" w:hAnsi="Times New Roman" w:cs="Times New Roman"/>
          <w:sz w:val="28"/>
          <w:szCs w:val="28"/>
        </w:rPr>
        <w:t>на основании записи в паспорте</w:t>
      </w:r>
      <w:r w:rsidRPr="0012059F">
        <w:rPr>
          <w:rStyle w:val="a8"/>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Pr="0012059F">
        <w:rPr>
          <w:rFonts w:ascii="Times New Roman" w:hAnsi="Times New Roman" w:cs="Times New Roman"/>
          <w:sz w:val="28"/>
          <w:szCs w:val="28"/>
        </w:rPr>
        <w:t xml:space="preserve">. При наличии временной регистрации ее адрес указывается в СПО "Справки БК" - в графе "доп. раздел".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СПО "Справки БК" - в графе "доп. раздел" указывается адрес фактического проживания. </w:t>
      </w:r>
    </w:p>
    <w:p w14:paraId="63D3196A" w14:textId="77777777" w:rsidR="00B515FC" w:rsidRPr="0012059F" w:rsidRDefault="00B515FC" w:rsidP="00B515FC">
      <w:pPr>
        <w:rPr>
          <w:rFonts w:ascii="Times New Roman" w:hAnsi="Times New Roman"/>
          <w:sz w:val="28"/>
          <w:szCs w:val="28"/>
        </w:rPr>
      </w:pPr>
    </w:p>
    <w:p w14:paraId="3482F311" w14:textId="77777777" w:rsidR="00B515FC" w:rsidRPr="0012059F" w:rsidRDefault="00B515FC" w:rsidP="00B515FC">
      <w:pPr>
        <w:ind w:firstLine="0"/>
        <w:jc w:val="center"/>
        <w:rPr>
          <w:rFonts w:ascii="Times New Roman" w:hAnsi="Times New Roman"/>
          <w:b/>
          <w:sz w:val="28"/>
          <w:szCs w:val="28"/>
        </w:rPr>
      </w:pPr>
      <w:r w:rsidRPr="0012059F">
        <w:rPr>
          <w:rFonts w:ascii="Times New Roman" w:hAnsi="Times New Roman"/>
          <w:b/>
          <w:sz w:val="28"/>
          <w:szCs w:val="28"/>
        </w:rPr>
        <w:t>РАЗДЕЛ 1. СВЕДЕНИЯ О ДОХОДАХ</w:t>
      </w:r>
    </w:p>
    <w:p w14:paraId="1EB39ACF" w14:textId="77777777" w:rsidR="00B515FC" w:rsidRPr="0012059F" w:rsidRDefault="00B515FC" w:rsidP="00B515FC">
      <w:pPr>
        <w:ind w:firstLine="851"/>
        <w:jc w:val="center"/>
        <w:rPr>
          <w:rFonts w:ascii="Times New Roman" w:hAnsi="Times New Roman"/>
          <w:b/>
          <w:sz w:val="28"/>
          <w:szCs w:val="28"/>
        </w:rPr>
      </w:pPr>
    </w:p>
    <w:p w14:paraId="6B46C38D"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При заполнении данного раздела справки не следует руководствоваться только содержанием термина "доход", определенным в статье 41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14:paraId="14C8D596" w14:textId="77777777" w:rsidR="00B515FC" w:rsidRPr="0012059F" w:rsidRDefault="00B515FC" w:rsidP="00B515FC">
      <w:pPr>
        <w:pStyle w:val="aa"/>
        <w:tabs>
          <w:tab w:val="left" w:pos="1134"/>
        </w:tabs>
        <w:ind w:left="0" w:firstLine="567"/>
        <w:rPr>
          <w:rFonts w:ascii="Times New Roman" w:hAnsi="Times New Roman"/>
          <w:b/>
          <w:sz w:val="28"/>
          <w:szCs w:val="28"/>
        </w:rPr>
      </w:pPr>
      <w:r w:rsidRPr="0012059F">
        <w:rPr>
          <w:rFonts w:ascii="Times New Roman" w:hAnsi="Times New Roman"/>
          <w:b/>
          <w:sz w:val="28"/>
          <w:szCs w:val="28"/>
        </w:rPr>
        <w:lastRenderedPageBreak/>
        <w:t>Доход по основному месту работы</w:t>
      </w:r>
    </w:p>
    <w:p w14:paraId="77B69B8E" w14:textId="77777777" w:rsidR="00B515FC" w:rsidRPr="0012059F" w:rsidRDefault="00B515FC" w:rsidP="00B515FC">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замещал должность на отчетную дату. Указанию подлежит общая сумма дохода, содержащаяся в справке по форме 2-НДФЛ, выдаваемой по месту службы (работы) (графа "Общая сумма дохода"). Если по основному месту работы получен доход, который не включен в справку по форме 2-НДФЛ, он подлежит указанию в иных доходах. </w:t>
      </w:r>
    </w:p>
    <w:p w14:paraId="337A7C0A"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 xml:space="preserve">Служащий (работник) может представить пояснения, если его доходы, указанные в разделе 1 справки и в справке по форме 2-НДФЛ отличаются, и приложить их к справке. </w:t>
      </w:r>
    </w:p>
    <w:p w14:paraId="7CF5635F"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том случае, если замещение государственной должности или муниципальной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"Иные доходы". При этом в графе "Вид дохода" указывается предыдущее место работы.</w:t>
      </w:r>
    </w:p>
    <w:p w14:paraId="6CF2283F" w14:textId="77777777" w:rsidR="00B515FC" w:rsidRPr="0012059F" w:rsidRDefault="00B515FC" w:rsidP="00B515FC">
      <w:pPr>
        <w:pStyle w:val="aa"/>
        <w:ind w:left="0" w:firstLine="567"/>
        <w:rPr>
          <w:rFonts w:ascii="Times New Roman" w:hAnsi="Times New Roman"/>
          <w:b/>
          <w:sz w:val="28"/>
          <w:szCs w:val="28"/>
        </w:rPr>
      </w:pPr>
      <w:r w:rsidRPr="0012059F">
        <w:rPr>
          <w:rFonts w:ascii="Times New Roman" w:hAnsi="Times New Roman"/>
          <w:b/>
          <w:sz w:val="28"/>
          <w:szCs w:val="28"/>
        </w:rPr>
        <w:t>Особенности заполнения данного раздела отдельными категориями лиц</w:t>
      </w:r>
    </w:p>
    <w:p w14:paraId="20FEF917"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14:paraId="70A6B919"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1) при применении 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14:paraId="4717FACE"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2) при применении патентной системы налогообложения (ПСН) в качестве "дохода" указывается сумма доходов от реализации, определяемая в соответствии со статьей 249 Налогового кодекса РФ, которая подлежит отражению в книге учета доходов индивидуального предпринимателя, применяющего ПСН;</w:t>
      </w:r>
    </w:p>
    <w:p w14:paraId="7DFD7B16"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3) при применении системы налогообложения для сельскохозяйственных товаропроизводителей (единого сельскохозяйственного налога (ЕСХН)) в качестве "дохода"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p>
    <w:p w14:paraId="0067FB6C"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При заполнении данного раздела лицом, замещающим муниципальную должность на непостоянной основе, указывается доход по основному месту работы.</w:t>
      </w:r>
    </w:p>
    <w:p w14:paraId="30251E99"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
    <w:p w14:paraId="1B13AE8D"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Доходом лица, применяющего специальный налоговый режим "Налог на профессиональный доход", признается доход от реализации товаров (работ, услуг, </w:t>
      </w:r>
      <w:r w:rsidRPr="0012059F">
        <w:rPr>
          <w:rFonts w:ascii="Times New Roman" w:hAnsi="Times New Roman"/>
          <w:sz w:val="28"/>
          <w:szCs w:val="28"/>
        </w:rPr>
        <w:lastRenderedPageBreak/>
        <w:t>имущественных прав), который может быть получен в том числе с использованием мобильного приложения "Мой налог".</w:t>
      </w:r>
    </w:p>
    <w:p w14:paraId="5D1C065A" w14:textId="77777777" w:rsidR="00B515FC" w:rsidRPr="0012059F" w:rsidRDefault="00B515FC" w:rsidP="00B515FC">
      <w:pPr>
        <w:pStyle w:val="aa"/>
        <w:tabs>
          <w:tab w:val="left" w:pos="1276"/>
        </w:tabs>
        <w:ind w:left="0" w:firstLine="567"/>
        <w:rPr>
          <w:rFonts w:ascii="Times New Roman" w:hAnsi="Times New Roman"/>
          <w:b/>
          <w:sz w:val="28"/>
          <w:szCs w:val="28"/>
        </w:rPr>
      </w:pPr>
      <w:r w:rsidRPr="0012059F">
        <w:rPr>
          <w:rFonts w:ascii="Times New Roman" w:hAnsi="Times New Roman"/>
          <w:b/>
          <w:sz w:val="28"/>
          <w:szCs w:val="28"/>
        </w:rPr>
        <w:t>Доход от педагогической и научной деятельности</w:t>
      </w:r>
    </w:p>
    <w:p w14:paraId="172C8E34"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данной строке указывается сумма дохода от педагогической деятельности (сумма дохода, содержащаяся в справке по форме 2-НДФЛ,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14:paraId="23581CC3"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графе "Доход по основному месту работы", а не в графе "Доход от педагогической и научной деятельности".</w:t>
      </w:r>
    </w:p>
    <w:p w14:paraId="06541D57" w14:textId="77777777" w:rsidR="00B515FC" w:rsidRPr="0012059F" w:rsidRDefault="00B515FC" w:rsidP="00B515FC">
      <w:pPr>
        <w:pStyle w:val="aa"/>
        <w:ind w:left="0" w:firstLine="567"/>
        <w:rPr>
          <w:rFonts w:ascii="Times New Roman" w:hAnsi="Times New Roman"/>
          <w:b/>
          <w:sz w:val="28"/>
          <w:szCs w:val="28"/>
        </w:rPr>
      </w:pPr>
      <w:r w:rsidRPr="0012059F">
        <w:rPr>
          <w:rFonts w:ascii="Times New Roman" w:hAnsi="Times New Roman"/>
          <w:b/>
          <w:sz w:val="28"/>
          <w:szCs w:val="28"/>
        </w:rPr>
        <w:t>Доход от иной творческой деятельности</w:t>
      </w:r>
    </w:p>
    <w:p w14:paraId="63F6446E"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14:paraId="79AC2825" w14:textId="77777777" w:rsidR="00B515FC" w:rsidRPr="0012059F" w:rsidRDefault="00B515FC" w:rsidP="00B515FC">
      <w:pPr>
        <w:pStyle w:val="Default"/>
        <w:numPr>
          <w:ilvl w:val="0"/>
          <w:numId w:val="1"/>
        </w:numPr>
        <w:ind w:left="0" w:firstLine="567"/>
        <w:rPr>
          <w:color w:val="auto"/>
          <w:sz w:val="28"/>
          <w:szCs w:val="28"/>
        </w:rPr>
      </w:pPr>
      <w:r w:rsidRPr="0012059F">
        <w:rPr>
          <w:color w:val="auto"/>
          <w:sz w:val="28"/>
          <w:szCs w:val="28"/>
        </w:rPr>
        <w:t>Подлежат указанию в строках 2, 3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14:paraId="5C8CFAC4" w14:textId="77777777" w:rsidR="00B515FC" w:rsidRPr="0012059F" w:rsidRDefault="00B515FC" w:rsidP="00B515FC">
      <w:pPr>
        <w:tabs>
          <w:tab w:val="left" w:pos="1134"/>
        </w:tabs>
        <w:ind w:firstLine="567"/>
        <w:rPr>
          <w:rFonts w:ascii="Times New Roman" w:hAnsi="Times New Roman"/>
          <w:b/>
          <w:sz w:val="28"/>
          <w:szCs w:val="28"/>
        </w:rPr>
      </w:pPr>
      <w:r w:rsidRPr="0012059F">
        <w:rPr>
          <w:rFonts w:ascii="Times New Roman" w:hAnsi="Times New Roman"/>
          <w:b/>
          <w:sz w:val="28"/>
          <w:szCs w:val="28"/>
        </w:rPr>
        <w:t>Доход от вкладов в банках и иных кредитных организациях</w:t>
      </w:r>
    </w:p>
    <w:p w14:paraId="277D1DA0" w14:textId="77777777" w:rsidR="00B515FC" w:rsidRPr="0012059F" w:rsidRDefault="00B515FC" w:rsidP="00B515FC">
      <w:pPr>
        <w:pStyle w:val="aa"/>
        <w:numPr>
          <w:ilvl w:val="0"/>
          <w:numId w:val="1"/>
        </w:numPr>
        <w:ind w:left="0" w:firstLine="567"/>
        <w:rPr>
          <w:rFonts w:ascii="Times New Roman" w:hAnsi="Times New Roman"/>
          <w:sz w:val="36"/>
          <w:szCs w:val="28"/>
        </w:rPr>
      </w:pPr>
      <w:r w:rsidRPr="0012059F">
        <w:rPr>
          <w:rFonts w:ascii="Times New Roman" w:hAnsi="Times New Roman"/>
          <w:sz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14:paraId="05E65699"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Сведения о наличии соответствующих банковских счетов и вкладов указываются в разделе 4 справки.</w:t>
      </w:r>
    </w:p>
    <w:p w14:paraId="7094EC64"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Доход, полученный в иностранной валюте, указывается в рублях по курсу Банка России на дату получения дохода. </w:t>
      </w:r>
    </w:p>
    <w:p w14:paraId="1C3DBD1B"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 </w:t>
      </w:r>
    </w:p>
    <w:p w14:paraId="078C6331"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w:t>
      </w:r>
      <w:hyperlink r:id="rId16" w:history="1">
        <w:r w:rsidRPr="0012059F">
          <w:rPr>
            <w:rStyle w:val="af8"/>
            <w:rFonts w:ascii="Times New Roman" w:hAnsi="Times New Roman"/>
            <w:sz w:val="28"/>
            <w:szCs w:val="28"/>
          </w:rPr>
          <w:t>https://www.cbr.ru/currency_base/daily/</w:t>
        </w:r>
      </w:hyperlink>
      <w:r w:rsidRPr="0012059F">
        <w:rPr>
          <w:rFonts w:ascii="Times New Roman" w:hAnsi="Times New Roman"/>
          <w:sz w:val="28"/>
          <w:szCs w:val="28"/>
        </w:rPr>
        <w:t xml:space="preserve">. </w:t>
      </w:r>
    </w:p>
    <w:p w14:paraId="2FC612FD"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lastRenderedPageBreak/>
        <w:t xml:space="preserve">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 </w:t>
      </w:r>
    </w:p>
    <w:p w14:paraId="5CD332A0"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Не рекомендуется проводить какие-либо самостоятельные расчеты, поскольку вероятно возникновение различного рода ошибок. При этом рекомендуется руководствоваться информацией из единой формы, утвержденной Указанием Банка России № 5798-У.</w:t>
      </w:r>
    </w:p>
    <w:p w14:paraId="2D49FF3D"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14:paraId="0AD19C35"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справке.</w:t>
      </w:r>
    </w:p>
    <w:p w14:paraId="266256F3" w14:textId="77777777" w:rsidR="00B515FC" w:rsidRPr="0012059F" w:rsidRDefault="00B515FC" w:rsidP="00B515FC">
      <w:pPr>
        <w:pStyle w:val="aa"/>
        <w:tabs>
          <w:tab w:val="left" w:pos="1276"/>
        </w:tabs>
        <w:ind w:left="0" w:firstLine="567"/>
        <w:rPr>
          <w:rFonts w:ascii="Times New Roman" w:hAnsi="Times New Roman"/>
          <w:b/>
          <w:sz w:val="28"/>
          <w:szCs w:val="28"/>
        </w:rPr>
      </w:pPr>
      <w:r w:rsidRPr="0012059F">
        <w:rPr>
          <w:rFonts w:ascii="Times New Roman" w:hAnsi="Times New Roman"/>
          <w:b/>
          <w:sz w:val="28"/>
          <w:szCs w:val="28"/>
        </w:rPr>
        <w:t>Доход от ценных бумаг и долей участия в коммерческих организациях</w:t>
      </w:r>
    </w:p>
    <w:p w14:paraId="25AE7CE0"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14:paraId="31F953A0"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14:paraId="4509E815"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2) выплаченный купонный доход по облигациям, уменьшенный на уплаченный накопленный купонный доход при приобретении облигации;</w:t>
      </w:r>
    </w:p>
    <w:p w14:paraId="281947FF" w14:textId="77777777" w:rsidR="00B515FC" w:rsidRPr="0012059F" w:rsidRDefault="00B515FC" w:rsidP="00B515FC">
      <w:pPr>
        <w:pStyle w:val="aa"/>
        <w:tabs>
          <w:tab w:val="left" w:pos="1276"/>
        </w:tabs>
        <w:ind w:left="0" w:firstLine="567"/>
        <w:rPr>
          <w:rFonts w:ascii="Times New Roman" w:hAnsi="Times New Roman"/>
          <w:sz w:val="28"/>
          <w:szCs w:val="28"/>
        </w:rPr>
      </w:pPr>
      <w:r w:rsidRPr="0012059F">
        <w:rPr>
          <w:rFonts w:ascii="Times New Roman" w:hAnsi="Times New Roman"/>
          <w:sz w:val="28"/>
          <w:szCs w:val="28"/>
        </w:rPr>
        <w:t>3) доход от операций с ценными бумагами, в том числе доход от погашения (продажи) сберегательных сертификатов и погашения (продажи) облигаций, который выражается в величине суммы финансового результата, определяемого в порядке и сроки, предусмотренные главой 23 Налогового кодекса Российской Федерации</w:t>
      </w:r>
      <w:r w:rsidRPr="0012059F">
        <w:rPr>
          <w:rFonts w:ascii="Times New Roman" w:hAnsi="Times New Roman"/>
          <w:sz w:val="28"/>
          <w:szCs w:val="28"/>
          <w:shd w:val="clear" w:color="auto" w:fill="FFFFFF"/>
        </w:rPr>
        <w:t>.</w:t>
      </w:r>
      <w:r w:rsidRPr="0012059F">
        <w:rPr>
          <w:rFonts w:ascii="Times New Roman" w:hAnsi="Times New Roman"/>
          <w:sz w:val="28"/>
          <w:szCs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(в случае если по состоянию на отчетную дату служащий (работник), член его семьи обладал такими бумагами).</w:t>
      </w:r>
    </w:p>
    <w:p w14:paraId="6CEBB75C" w14:textId="77777777" w:rsidR="00B515FC" w:rsidRPr="0012059F" w:rsidRDefault="00B515FC" w:rsidP="00B515FC">
      <w:pPr>
        <w:pStyle w:val="aa"/>
        <w:tabs>
          <w:tab w:val="left" w:pos="1276"/>
        </w:tabs>
        <w:ind w:left="0" w:firstLine="567"/>
        <w:rPr>
          <w:rFonts w:ascii="Times New Roman" w:hAnsi="Times New Roman"/>
          <w:sz w:val="28"/>
          <w:szCs w:val="28"/>
        </w:rPr>
      </w:pPr>
      <w:r w:rsidRPr="0012059F">
        <w:rPr>
          <w:rFonts w:ascii="Times New Roman" w:hAnsi="Times New Roman"/>
          <w:sz w:val="28"/>
          <w:szCs w:val="28"/>
        </w:rPr>
        <w:t>Доход от ценных бумаг и долей участия в коммерческих организациях указывается единым значением по совокупности соответствующих операций.</w:t>
      </w:r>
    </w:p>
    <w:p w14:paraId="29E62754" w14:textId="77777777" w:rsidR="00B515FC" w:rsidRPr="0012059F" w:rsidRDefault="00B515FC" w:rsidP="00B515FC">
      <w:pPr>
        <w:pStyle w:val="aa"/>
        <w:tabs>
          <w:tab w:val="left" w:pos="1276"/>
        </w:tabs>
        <w:ind w:left="0" w:firstLine="567"/>
        <w:rPr>
          <w:rFonts w:ascii="Times New Roman" w:hAnsi="Times New Roman"/>
          <w:b/>
          <w:sz w:val="28"/>
          <w:szCs w:val="28"/>
        </w:rPr>
      </w:pPr>
      <w:r w:rsidRPr="0012059F">
        <w:rPr>
          <w:rFonts w:ascii="Times New Roman" w:hAnsi="Times New Roman"/>
          <w:b/>
          <w:sz w:val="28"/>
          <w:szCs w:val="28"/>
        </w:rPr>
        <w:t>Иные доходы</w:t>
      </w:r>
    </w:p>
    <w:p w14:paraId="7D7F925C" w14:textId="77777777" w:rsidR="00B515FC" w:rsidRPr="0012059F" w:rsidRDefault="00B515FC" w:rsidP="00B515FC">
      <w:pPr>
        <w:pStyle w:val="a9"/>
        <w:numPr>
          <w:ilvl w:val="0"/>
          <w:numId w:val="1"/>
        </w:numPr>
        <w:shd w:val="clear" w:color="auto" w:fill="auto"/>
        <w:tabs>
          <w:tab w:val="left" w:pos="142"/>
        </w:tabs>
        <w:spacing w:after="0" w:line="240" w:lineRule="auto"/>
        <w:ind w:left="0" w:firstLine="567"/>
        <w:rPr>
          <w:rStyle w:val="a8"/>
          <w:rFonts w:ascii="Times New Roman" w:hAnsi="Times New Roman" w:cs="Times New Roman"/>
          <w:color w:val="000000"/>
          <w:sz w:val="28"/>
          <w:szCs w:val="28"/>
        </w:rPr>
      </w:pPr>
      <w:r w:rsidRPr="0012059F">
        <w:rPr>
          <w:rStyle w:val="a8"/>
          <w:rFonts w:ascii="Times New Roman" w:hAnsi="Times New Roman" w:cs="Times New Roman"/>
          <w:color w:val="000000"/>
          <w:sz w:val="28"/>
          <w:szCs w:val="28"/>
        </w:rPr>
        <w:t xml:space="preserve">В данной строке указываются доходы, которые не были отражены в строках 1-5 справки. </w:t>
      </w:r>
    </w:p>
    <w:p w14:paraId="221ED340" w14:textId="77777777" w:rsidR="00B515FC" w:rsidRPr="0012059F" w:rsidRDefault="00B515FC" w:rsidP="00B515FC">
      <w:pPr>
        <w:pStyle w:val="a9"/>
        <w:shd w:val="clear" w:color="auto" w:fill="auto"/>
        <w:tabs>
          <w:tab w:val="left" w:pos="142"/>
        </w:tabs>
        <w:spacing w:after="0" w:line="240" w:lineRule="auto"/>
        <w:ind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 xml:space="preserve">Так, например, в строке иные доходы могут быть указаны: </w:t>
      </w:r>
    </w:p>
    <w:p w14:paraId="139B1399" w14:textId="77777777" w:rsidR="00B515FC" w:rsidRPr="0012059F" w:rsidRDefault="00B515FC" w:rsidP="00B515FC">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 xml:space="preserve">государственная и негосударственная пенсии </w:t>
      </w:r>
      <w:r w:rsidRPr="0012059F">
        <w:rPr>
          <w:rFonts w:ascii="Times New Roman" w:hAnsi="Times New Roman"/>
          <w:sz w:val="28"/>
          <w:szCs w:val="28"/>
        </w:rPr>
        <w:t xml:space="preserve">(при этом разные виды пенсий </w:t>
      </w:r>
      <w:r w:rsidRPr="0012059F">
        <w:rPr>
          <w:rFonts w:ascii="Times New Roman" w:hAnsi="Times New Roman"/>
          <w:sz w:val="28"/>
          <w:szCs w:val="28"/>
        </w:rPr>
        <w:lastRenderedPageBreak/>
        <w:t>(по возрасту и пенсия военнослужащего) не следует суммировать)</w:t>
      </w:r>
      <w:r w:rsidRPr="0012059F">
        <w:rPr>
          <w:rStyle w:val="a8"/>
          <w:rFonts w:ascii="Times New Roman" w:hAnsi="Times New Roman" w:cs="Times New Roman"/>
          <w:sz w:val="28"/>
          <w:szCs w:val="28"/>
        </w:rPr>
        <w:t>;</w:t>
      </w:r>
    </w:p>
    <w:p w14:paraId="3F4B83CA" w14:textId="77777777" w:rsidR="00B515FC" w:rsidRPr="0012059F" w:rsidRDefault="00B515FC" w:rsidP="00B515FC">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12059F">
        <w:rPr>
          <w:rFonts w:ascii="Times New Roman" w:hAnsi="Times New Roman" w:cs="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 </w:t>
      </w:r>
    </w:p>
    <w:p w14:paraId="4F0BA07E" w14:textId="77777777" w:rsidR="00B515FC" w:rsidRPr="0012059F" w:rsidRDefault="00B515FC" w:rsidP="00B515FC">
      <w:pPr>
        <w:pStyle w:val="Default"/>
        <w:numPr>
          <w:ilvl w:val="0"/>
          <w:numId w:val="2"/>
        </w:numPr>
        <w:tabs>
          <w:tab w:val="left" w:pos="142"/>
          <w:tab w:val="left" w:pos="1134"/>
        </w:tabs>
        <w:ind w:left="0" w:firstLine="567"/>
        <w:rPr>
          <w:color w:val="auto"/>
          <w:sz w:val="28"/>
          <w:szCs w:val="28"/>
        </w:rPr>
      </w:pPr>
      <w:r w:rsidRPr="0012059F">
        <w:rPr>
          <w:rStyle w:val="a8"/>
          <w:rFonts w:ascii="Times New Roman" w:hAnsi="Times New Roman" w:cs="Times New Roman"/>
          <w:sz w:val="28"/>
          <w:szCs w:val="28"/>
        </w:rPr>
        <w:t xml:space="preserve">все виды пособий (пособие </w:t>
      </w:r>
      <w:r w:rsidRPr="0012059F">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w:t>
      </w:r>
      <w:r w:rsidRPr="0012059F">
        <w:rPr>
          <w:rStyle w:val="a8"/>
          <w:rFonts w:ascii="Times New Roman" w:hAnsi="Times New Roman" w:cs="Times New Roman"/>
          <w:sz w:val="28"/>
          <w:szCs w:val="28"/>
        </w:rPr>
        <w:t xml:space="preserve"> и др.</w:t>
      </w:r>
      <w:r w:rsidRPr="0012059F">
        <w:rPr>
          <w:color w:val="auto"/>
          <w:sz w:val="28"/>
          <w:szCs w:val="28"/>
        </w:rPr>
        <w:t xml:space="preserve">), если данные выплаты не были включены в справку по форме 2-НДФЛ, выдаваемую по месту службы (работы). </w:t>
      </w:r>
    </w:p>
    <w:p w14:paraId="0C18DFE3" w14:textId="77777777" w:rsidR="00B515FC" w:rsidRPr="0012059F" w:rsidRDefault="00B515FC" w:rsidP="00B515FC">
      <w:pPr>
        <w:pStyle w:val="Default"/>
        <w:tabs>
          <w:tab w:val="left" w:pos="142"/>
          <w:tab w:val="left" w:pos="1134"/>
        </w:tabs>
        <w:ind w:firstLine="567"/>
        <w:rPr>
          <w:color w:val="auto"/>
          <w:sz w:val="28"/>
          <w:szCs w:val="28"/>
        </w:rPr>
      </w:pPr>
      <w:r w:rsidRPr="0012059F">
        <w:rPr>
          <w:color w:val="auto"/>
          <w:sz w:val="28"/>
          <w:szCs w:val="28"/>
        </w:rPr>
        <w:t xml:space="preserve">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бюджета Фонда социального страхования Российской Федерации (статья 3 Федерального закона от 29 декабря 2006 г. № 255-ФЗ </w:t>
      </w:r>
      <w:r w:rsidRPr="0012059F">
        <w:rPr>
          <w:sz w:val="28"/>
          <w:szCs w:val="28"/>
        </w:rPr>
        <w:t>"</w:t>
      </w:r>
      <w:r w:rsidRPr="0012059F">
        <w:rPr>
          <w:color w:val="auto"/>
          <w:sz w:val="28"/>
          <w:szCs w:val="28"/>
        </w:rPr>
        <w:t>Об обязательном социальном страховании на случай временной нетрудоспособности и в связи с материнством</w:t>
      </w:r>
      <w:r w:rsidRPr="0012059F">
        <w:rPr>
          <w:sz w:val="28"/>
          <w:szCs w:val="28"/>
        </w:rPr>
        <w:t>"</w:t>
      </w:r>
      <w:r w:rsidRPr="0012059F">
        <w:rPr>
          <w:color w:val="auto"/>
          <w:sz w:val="28"/>
          <w:szCs w:val="28"/>
        </w:rPr>
        <w:t>).</w:t>
      </w:r>
    </w:p>
    <w:p w14:paraId="3151C056" w14:textId="77777777" w:rsidR="00B515FC" w:rsidRPr="0012059F" w:rsidRDefault="00B515FC" w:rsidP="00B515FC">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12059F">
        <w:rPr>
          <w:rFonts w:ascii="Times New Roman" w:hAnsi="Times New Roman" w:cs="Times New Roman"/>
          <w:sz w:val="28"/>
          <w:szCs w:val="28"/>
        </w:rPr>
        <w:t>государственный сертификат на материнский (семейный) капитал (в случае если в отчетном периоде служащий (работник) или его супруга (супруг) распорядился средствами материнского (семейного) капитала в полном объеме либо частично);</w:t>
      </w:r>
    </w:p>
    <w:p w14:paraId="284C77EA" w14:textId="77777777" w:rsidR="00B515FC" w:rsidRPr="0012059F" w:rsidRDefault="00B515FC" w:rsidP="00B515FC">
      <w:pPr>
        <w:pStyle w:val="a9"/>
        <w:numPr>
          <w:ilvl w:val="0"/>
          <w:numId w:val="2"/>
        </w:numPr>
        <w:shd w:val="clear" w:color="auto" w:fill="auto"/>
        <w:tabs>
          <w:tab w:val="left" w:pos="142"/>
        </w:tabs>
        <w:spacing w:after="0" w:line="240" w:lineRule="auto"/>
        <w:ind w:left="142" w:firstLine="425"/>
        <w:rPr>
          <w:rStyle w:val="a8"/>
          <w:rFonts w:ascii="Times New Roman" w:hAnsi="Times New Roman" w:cs="Times New Roman"/>
          <w:color w:val="000000"/>
          <w:sz w:val="28"/>
          <w:szCs w:val="28"/>
        </w:rPr>
      </w:pPr>
      <w:r w:rsidRPr="0012059F">
        <w:rPr>
          <w:rStyle w:val="a8"/>
          <w:rFonts w:ascii="Times New Roman" w:hAnsi="Times New Roman" w:cs="Times New Roman"/>
          <w:color w:val="000000"/>
          <w:sz w:val="28"/>
          <w:szCs w:val="28"/>
        </w:rPr>
        <w:t xml:space="preserve">суммы, причитающиеся ребенку в качестве алиментов (за исключением алиментов, выплачиваемых в браке, кроме случая, предусмотренного пунктом 30 Методических рекомендаций – при невозможности по объективным причинам представить сведения на супругу (супруга) и (или) несовершеннолетних детей), пенсий, пособий (данные средства указываются в справке одного из родителей). В случае,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графе "Иные доходы" раздела 1 справки и в разделе </w:t>
      </w:r>
      <w:proofErr w:type="gramStart"/>
      <w:r w:rsidRPr="0012059F">
        <w:rPr>
          <w:rStyle w:val="a8"/>
          <w:rFonts w:ascii="Times New Roman" w:hAnsi="Times New Roman" w:cs="Times New Roman"/>
          <w:color w:val="000000"/>
          <w:sz w:val="28"/>
          <w:szCs w:val="28"/>
        </w:rPr>
        <w:t>4  справки</w:t>
      </w:r>
      <w:proofErr w:type="gramEnd"/>
      <w:r w:rsidRPr="0012059F">
        <w:rPr>
          <w:rStyle w:val="a8"/>
          <w:rFonts w:ascii="Times New Roman" w:hAnsi="Times New Roman" w:cs="Times New Roman"/>
          <w:color w:val="000000"/>
          <w:sz w:val="28"/>
          <w:szCs w:val="28"/>
        </w:rPr>
        <w:t>;</w:t>
      </w:r>
    </w:p>
    <w:p w14:paraId="18A1093A" w14:textId="77777777" w:rsidR="00B515FC" w:rsidRPr="0012059F" w:rsidRDefault="00B515FC" w:rsidP="00B515FC">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12059F">
        <w:rPr>
          <w:rStyle w:val="a8"/>
          <w:rFonts w:ascii="Times New Roman" w:hAnsi="Times New Roman" w:cs="Times New Roman"/>
          <w:color w:val="000000"/>
          <w:sz w:val="28"/>
          <w:szCs w:val="28"/>
        </w:rPr>
        <w:t>стипендия;</w:t>
      </w:r>
    </w:p>
    <w:p w14:paraId="74EBB8E7" w14:textId="77777777" w:rsidR="00B515FC" w:rsidRPr="0012059F" w:rsidRDefault="00B515FC" w:rsidP="00B515FC">
      <w:pPr>
        <w:pStyle w:val="aa"/>
        <w:numPr>
          <w:ilvl w:val="0"/>
          <w:numId w:val="2"/>
        </w:numPr>
        <w:tabs>
          <w:tab w:val="left" w:pos="142"/>
          <w:tab w:val="left" w:pos="1134"/>
        </w:tabs>
        <w:ind w:left="0" w:firstLine="567"/>
        <w:rPr>
          <w:rFonts w:ascii="Times New Roman" w:hAnsi="Times New Roman"/>
          <w:sz w:val="28"/>
          <w:szCs w:val="28"/>
        </w:rPr>
      </w:pPr>
      <w:r w:rsidRPr="0012059F">
        <w:rPr>
          <w:rFonts w:ascii="Times New Roman" w:hAnsi="Times New Roman"/>
          <w:sz w:val="28"/>
          <w:szCs w:val="28"/>
        </w:rPr>
        <w:t>единовременная субсидия на приобретение жилого помещения (в случае если в отчетном периоде денежные средства перечислены на банковский счет служащего; или иного физического (юридического) лица в соответствии с нормативным правовым актом Российской Федерации) и иные аналогичные выплаты, например денежные средства, полученные участником накопительно-ипотечной системы жилищного обеспечения военнослужащих (</w:t>
      </w:r>
      <w:r w:rsidRPr="0012059F">
        <w:rPr>
          <w:rFonts w:ascii="Times New Roman" w:hAnsi="Times New Roman"/>
          <w:color w:val="000000"/>
          <w:sz w:val="28"/>
          <w:szCs w:val="28"/>
        </w:rPr>
        <w:t xml:space="preserve">данный </w:t>
      </w:r>
      <w:proofErr w:type="spellStart"/>
      <w:r w:rsidRPr="0012059F">
        <w:rPr>
          <w:rFonts w:ascii="Times New Roman" w:hAnsi="Times New Roman"/>
          <w:color w:val="000000"/>
          <w:sz w:val="28"/>
          <w:szCs w:val="28"/>
        </w:rPr>
        <w:t>займ</w:t>
      </w:r>
      <w:proofErr w:type="spellEnd"/>
      <w:r w:rsidRPr="0012059F">
        <w:rPr>
          <w:rFonts w:ascii="Times New Roman" w:hAnsi="Times New Roman"/>
          <w:color w:val="000000"/>
          <w:sz w:val="28"/>
          <w:szCs w:val="28"/>
        </w:rPr>
        <w:t xml:space="preserve"> не подлежит возврату и указывается в разделе 1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w:t>
      </w:r>
      <w:proofErr w:type="spellStart"/>
      <w:r w:rsidRPr="0012059F">
        <w:rPr>
          <w:rFonts w:ascii="Times New Roman" w:hAnsi="Times New Roman"/>
          <w:color w:val="000000"/>
          <w:sz w:val="28"/>
          <w:szCs w:val="28"/>
        </w:rPr>
        <w:t>займ</w:t>
      </w:r>
      <w:proofErr w:type="spellEnd"/>
      <w:r w:rsidRPr="0012059F">
        <w:rPr>
          <w:rFonts w:ascii="Times New Roman" w:hAnsi="Times New Roman"/>
          <w:color w:val="000000"/>
          <w:sz w:val="28"/>
          <w:szCs w:val="28"/>
        </w:rPr>
        <w:t xml:space="preserve"> подлежит возврату и указывается в подразделе 6.2 раздела 6 справки, например, при </w:t>
      </w:r>
      <w:r w:rsidRPr="0012059F">
        <w:rPr>
          <w:rFonts w:ascii="Times New Roman" w:hAnsi="Times New Roman"/>
          <w:color w:val="000000"/>
          <w:sz w:val="28"/>
          <w:szCs w:val="28"/>
        </w:rPr>
        <w:lastRenderedPageBreak/>
        <w:t>увольнении военнослужащего при отсутствии выслуги двадцати лет (при условии отсутствия соответствующих заболеваний))</w:t>
      </w:r>
      <w:r w:rsidRPr="0012059F">
        <w:rPr>
          <w:rFonts w:ascii="Times New Roman" w:hAnsi="Times New Roman"/>
          <w:sz w:val="28"/>
          <w:szCs w:val="28"/>
        </w:rPr>
        <w:t xml:space="preserve">,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 либо его супруги (супруга) перечислены денежные средства данной выплаты); </w:t>
      </w:r>
    </w:p>
    <w:p w14:paraId="12217706" w14:textId="77777777" w:rsidR="00B515FC" w:rsidRPr="0012059F" w:rsidRDefault="00B515FC" w:rsidP="00B515FC">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14:paraId="28DFD375" w14:textId="77777777" w:rsidR="00B515FC" w:rsidRPr="0012059F" w:rsidRDefault="00B515FC" w:rsidP="00B515FC">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color w:val="000000"/>
          <w:sz w:val="28"/>
          <w:szCs w:val="28"/>
        </w:rPr>
        <w:t>доходы от реализации недвижимого имущества, транспортных средств и иного имущества, в том числе в случае продажи указанного имущества членам семьи</w:t>
      </w:r>
      <w:r w:rsidRPr="0012059F">
        <w:rPr>
          <w:rStyle w:val="a8"/>
          <w:rFonts w:ascii="Times New Roman" w:hAnsi="Times New Roman" w:cs="Times New Roman"/>
          <w:b/>
          <w:color w:val="000000"/>
          <w:sz w:val="28"/>
          <w:szCs w:val="28"/>
        </w:rPr>
        <w:t xml:space="preserve"> </w:t>
      </w:r>
      <w:r w:rsidRPr="0012059F">
        <w:rPr>
          <w:rStyle w:val="a8"/>
          <w:rFonts w:ascii="Times New Roman" w:hAnsi="Times New Roman" w:cs="Times New Roman"/>
          <w:color w:val="000000"/>
          <w:sz w:val="28"/>
          <w:szCs w:val="28"/>
        </w:rPr>
        <w:t xml:space="preserve">или иным родственникам. </w:t>
      </w:r>
    </w:p>
    <w:p w14:paraId="2DC004C6" w14:textId="77777777" w:rsidR="00B515FC" w:rsidRPr="0012059F" w:rsidRDefault="00B515FC" w:rsidP="00B515FC">
      <w:pPr>
        <w:pStyle w:val="a9"/>
        <w:shd w:val="clear" w:color="auto" w:fill="auto"/>
        <w:tabs>
          <w:tab w:val="left" w:pos="142"/>
          <w:tab w:val="left" w:pos="1134"/>
        </w:tabs>
        <w:spacing w:after="0" w:line="240" w:lineRule="auto"/>
        <w:ind w:firstLine="567"/>
        <w:rPr>
          <w:rStyle w:val="a8"/>
          <w:rFonts w:ascii="Times New Roman" w:hAnsi="Times New Roman" w:cs="Times New Roman"/>
          <w:sz w:val="28"/>
          <w:szCs w:val="28"/>
          <w:shd w:val="clear" w:color="auto" w:fill="auto"/>
        </w:rPr>
      </w:pPr>
      <w:r w:rsidRPr="008C5637">
        <w:rPr>
          <w:rStyle w:val="a8"/>
          <w:rFonts w:ascii="Times New Roman" w:hAnsi="Times New Roman" w:cs="Times New Roman"/>
          <w:sz w:val="28"/>
          <w:szCs w:val="28"/>
          <w:highlight w:val="yellow"/>
          <w:shd w:val="clear" w:color="auto" w:fill="auto"/>
        </w:rPr>
        <w:t xml:space="preserve">В случае продажи в отчетном периоде нескольких объектов имущества информация о доходе от реализации каждого объекта указывается отдельным значением. </w:t>
      </w:r>
      <w:r w:rsidRPr="008C5637">
        <w:rPr>
          <w:rStyle w:val="a8"/>
          <w:rFonts w:ascii="Times New Roman" w:hAnsi="Times New Roman" w:cs="Times New Roman"/>
          <w:color w:val="000000"/>
          <w:sz w:val="28"/>
          <w:szCs w:val="28"/>
          <w:highlight w:val="yellow"/>
        </w:rPr>
        <w:t>Доход от реализации имущества указывается в полном объеме без вычета "комиссионных" и иных подобных выплат.</w:t>
      </w:r>
    </w:p>
    <w:p w14:paraId="3A83EE88" w14:textId="77777777" w:rsidR="00B515FC" w:rsidRPr="0012059F" w:rsidRDefault="00B515FC" w:rsidP="00B515FC">
      <w:pPr>
        <w:pStyle w:val="a9"/>
        <w:shd w:val="clear" w:color="auto" w:fill="auto"/>
        <w:tabs>
          <w:tab w:val="left" w:pos="142"/>
          <w:tab w:val="left" w:pos="1134"/>
        </w:tabs>
        <w:spacing w:after="0" w:line="240" w:lineRule="auto"/>
        <w:ind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Отражению подлежат также денежные средства, полученные от продажи, например, ранее купленного транспортного средства в течение отчетного периода.</w:t>
      </w:r>
    </w:p>
    <w:p w14:paraId="72629FA2" w14:textId="77777777" w:rsidR="00B515FC" w:rsidRPr="0012059F" w:rsidRDefault="00B515FC" w:rsidP="00B515FC">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12059F">
        <w:rPr>
          <w:rStyle w:val="a8"/>
          <w:rFonts w:ascii="Times New Roman" w:hAnsi="Times New Roman" w:cs="Times New Roman"/>
          <w:color w:val="000000"/>
          <w:sz w:val="28"/>
          <w:szCs w:val="28"/>
        </w:rPr>
        <w:t xml:space="preserve">При этом </w:t>
      </w:r>
      <w:r w:rsidRPr="0012059F">
        <w:rPr>
          <w:rStyle w:val="a8"/>
          <w:rFonts w:ascii="Times New Roman" w:hAnsi="Times New Roman" w:cs="Times New Roman"/>
          <w:sz w:val="28"/>
          <w:szCs w:val="28"/>
        </w:rPr>
        <w:t xml:space="preserve">рекомендуется </w:t>
      </w:r>
      <w:r w:rsidRPr="0012059F">
        <w:rPr>
          <w:rStyle w:val="a8"/>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Pr="0012059F">
        <w:rPr>
          <w:rFonts w:ascii="Times New Roman" w:hAnsi="Times New Roman" w:cs="Times New Roman"/>
          <w:sz w:val="28"/>
          <w:szCs w:val="28"/>
        </w:rPr>
        <w:t>зачета стоимости старого транспортного средства в стоимость при покупке нового по договорам "трейд-ин"). Например, служащий (работник), член его семьи приобрел в отчетном году в автосалоне новый автомобиль за 900 000 руб., при этом в ходе покупки автосалон оценил имевшийся у служащего (работника), члена его семьи старый автомобиль в 300 000 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300 000 руб. является доходом и подлежит указанию в строке "Иные доходы");</w:t>
      </w:r>
    </w:p>
    <w:p w14:paraId="4C930DF3" w14:textId="77777777" w:rsidR="00B515FC" w:rsidRPr="0012059F" w:rsidRDefault="00B515FC" w:rsidP="00B515FC">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12059F">
        <w:rPr>
          <w:rFonts w:ascii="Times New Roman" w:hAnsi="Times New Roman" w:cs="Times New Roman"/>
          <w:sz w:val="28"/>
          <w:szCs w:val="28"/>
        </w:rPr>
        <w:t>В случае продажи мелкого имущества (предметы обычной домашней обстановки, обихода и т.д.) рекомендуется указывать совокупный доход от их реализации.</w:t>
      </w:r>
    </w:p>
    <w:p w14:paraId="408B061C" w14:textId="77777777" w:rsidR="00B515FC" w:rsidRPr="0012059F" w:rsidRDefault="00B515FC" w:rsidP="00B515FC">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12059F">
        <w:rPr>
          <w:rFonts w:ascii="Times New Roman" w:hAnsi="Times New Roman" w:cs="Times New Roman"/>
          <w:sz w:val="28"/>
          <w:szCs w:val="28"/>
        </w:rPr>
        <w:t>В ситуации продажи имущества, находящегося в долевой собственности, доход указывается в соответствии с договором купли-продажи. Если в рассматриваемом договоре в качестве "продавца"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p>
    <w:p w14:paraId="30762A0D" w14:textId="77777777" w:rsidR="00B515FC" w:rsidRPr="0012059F" w:rsidRDefault="00B515FC" w:rsidP="00B515FC">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12059F">
        <w:rPr>
          <w:rFonts w:ascii="Times New Roman" w:hAnsi="Times New Roman" w:cs="Times New Roman"/>
          <w:sz w:val="28"/>
          <w:szCs w:val="28"/>
        </w:rPr>
        <w:t>Аналогично в отношении продажи имущества, находящегося в совместной собственности.</w:t>
      </w:r>
    </w:p>
    <w:p w14:paraId="4038124F" w14:textId="77777777" w:rsidR="00B515FC" w:rsidRPr="008C5637" w:rsidRDefault="00B515FC" w:rsidP="00B515FC">
      <w:pPr>
        <w:pStyle w:val="a9"/>
        <w:numPr>
          <w:ilvl w:val="0"/>
          <w:numId w:val="2"/>
        </w:numPr>
        <w:shd w:val="clear" w:color="auto" w:fill="auto"/>
        <w:tabs>
          <w:tab w:val="left" w:pos="142"/>
          <w:tab w:val="left" w:pos="710"/>
        </w:tabs>
        <w:spacing w:after="0" w:line="240" w:lineRule="auto"/>
        <w:ind w:left="0" w:firstLine="567"/>
        <w:rPr>
          <w:rStyle w:val="a8"/>
          <w:rFonts w:ascii="Times New Roman" w:hAnsi="Times New Roman" w:cs="Times New Roman"/>
          <w:sz w:val="28"/>
          <w:szCs w:val="28"/>
          <w:highlight w:val="yellow"/>
        </w:rPr>
      </w:pPr>
      <w:r w:rsidRPr="008C5637">
        <w:rPr>
          <w:rStyle w:val="a8"/>
          <w:rFonts w:ascii="Times New Roman" w:hAnsi="Times New Roman" w:cs="Times New Roman"/>
          <w:sz w:val="28"/>
          <w:szCs w:val="28"/>
          <w:highlight w:val="yellow"/>
          <w:shd w:val="clear" w:color="auto" w:fill="auto"/>
        </w:rPr>
        <w:t>доходы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14:paraId="42233585" w14:textId="77777777" w:rsidR="00B515FC" w:rsidRPr="0012059F" w:rsidRDefault="00B515FC" w:rsidP="00B515FC">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r w:rsidRPr="0012059F">
        <w:rPr>
          <w:rStyle w:val="a8"/>
          <w:rFonts w:ascii="Times New Roman" w:hAnsi="Times New Roman" w:cs="Times New Roman"/>
          <w:sz w:val="28"/>
          <w:szCs w:val="28"/>
        </w:rPr>
        <w:t xml:space="preserve">доходы по трудовым договорам по совместительству. </w:t>
      </w:r>
      <w:r w:rsidRPr="0012059F">
        <w:rPr>
          <w:rStyle w:val="11"/>
          <w:rFonts w:ascii="Times New Roman" w:hAnsi="Times New Roman"/>
          <w:color w:val="000000"/>
          <w:sz w:val="28"/>
          <w:szCs w:val="28"/>
        </w:rPr>
        <w:t xml:space="preserve">При этом рекомендуется указать наименование и </w:t>
      </w:r>
      <w:r w:rsidRPr="0012059F">
        <w:rPr>
          <w:rFonts w:ascii="Times New Roman" w:hAnsi="Times New Roman"/>
          <w:sz w:val="28"/>
          <w:szCs w:val="28"/>
        </w:rPr>
        <w:t xml:space="preserve">адрес места нахождения </w:t>
      </w:r>
      <w:r w:rsidRPr="0012059F">
        <w:rPr>
          <w:rStyle w:val="11"/>
          <w:rFonts w:ascii="Times New Roman" w:hAnsi="Times New Roman"/>
          <w:color w:val="000000"/>
          <w:sz w:val="28"/>
          <w:szCs w:val="28"/>
        </w:rPr>
        <w:t xml:space="preserve">организации, от которой был получен доход; </w:t>
      </w:r>
    </w:p>
    <w:p w14:paraId="5BC8FA78" w14:textId="77777777" w:rsidR="00B515FC" w:rsidRPr="0012059F" w:rsidRDefault="00B515FC" w:rsidP="00B515FC">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r w:rsidRPr="0012059F">
        <w:rPr>
          <w:rStyle w:val="a8"/>
          <w:rFonts w:ascii="Times New Roman" w:hAnsi="Times New Roman" w:cs="Times New Roman"/>
          <w:sz w:val="28"/>
          <w:szCs w:val="28"/>
        </w:rPr>
        <w:lastRenderedPageBreak/>
        <w:t>денежные средства, полученные в виде процентов при погашении сберегательных сертификатов, если они не указаны в строке "Доход от ценных бумаг и долей участия в коммерческих организациях";</w:t>
      </w:r>
    </w:p>
    <w:p w14:paraId="483DAE8D" w14:textId="77777777" w:rsidR="00B515FC" w:rsidRPr="0012059F" w:rsidRDefault="00B515FC" w:rsidP="00B515FC">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color w:val="000000"/>
          <w:sz w:val="28"/>
          <w:szCs w:val="28"/>
        </w:rPr>
      </w:pPr>
      <w:r w:rsidRPr="0012059F">
        <w:rPr>
          <w:rStyle w:val="a8"/>
          <w:rFonts w:ascii="Times New Roman" w:hAnsi="Times New Roman" w:cs="Times New Roman"/>
          <w:sz w:val="28"/>
          <w:szCs w:val="28"/>
        </w:rPr>
        <w:t xml:space="preserve">вознаграждения по гражданско-правовым договорам, если данный доход не указан в иных строках настоящего раздела справки. </w:t>
      </w:r>
      <w:r w:rsidRPr="0012059F">
        <w:rPr>
          <w:rStyle w:val="11"/>
          <w:rFonts w:ascii="Times New Roman" w:hAnsi="Times New Roman"/>
          <w:color w:val="000000"/>
          <w:sz w:val="28"/>
          <w:szCs w:val="28"/>
        </w:rPr>
        <w:t xml:space="preserve">При этом рекомендуется указать наименование и </w:t>
      </w:r>
      <w:r w:rsidRPr="0012059F">
        <w:rPr>
          <w:rFonts w:ascii="Times New Roman" w:hAnsi="Times New Roman"/>
          <w:sz w:val="28"/>
          <w:szCs w:val="28"/>
        </w:rPr>
        <w:t xml:space="preserve">адрес места нахождения </w:t>
      </w:r>
      <w:r w:rsidRPr="0012059F">
        <w:rPr>
          <w:rStyle w:val="11"/>
          <w:rFonts w:ascii="Times New Roman" w:hAnsi="Times New Roman"/>
          <w:color w:val="000000"/>
          <w:sz w:val="28"/>
          <w:szCs w:val="28"/>
        </w:rPr>
        <w:t xml:space="preserve">организации, от которой был получен доход; </w:t>
      </w:r>
    </w:p>
    <w:p w14:paraId="015E32B7" w14:textId="77777777" w:rsidR="00B515FC" w:rsidRPr="0012059F" w:rsidRDefault="00B515FC" w:rsidP="00B515FC">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color w:val="000000"/>
          <w:sz w:val="28"/>
          <w:szCs w:val="28"/>
          <w:shd w:val="clear" w:color="auto" w:fill="FFFFFF"/>
        </w:rPr>
      </w:pPr>
      <w:r w:rsidRPr="0012059F">
        <w:rPr>
          <w:rFonts w:ascii="Times New Roman" w:eastAsia="Times New Roman" w:hAnsi="Times New Roman" w:cs="Times New Roman"/>
          <w:sz w:val="28"/>
          <w:szCs w:val="28"/>
          <w:lang w:eastAsia="ru-RU"/>
        </w:rPr>
        <w:t>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строке "Иное недвижимое имущество" подраздела 3.1 раздела 3 справки);</w:t>
      </w:r>
    </w:p>
    <w:p w14:paraId="15CC41A4" w14:textId="77777777" w:rsidR="00B515FC" w:rsidRPr="0012059F" w:rsidRDefault="00B515FC" w:rsidP="00B515FC">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12059F">
        <w:rPr>
          <w:rFonts w:ascii="Times New Roman" w:eastAsia="Times New Roman" w:hAnsi="Times New Roman" w:cs="Times New Roman"/>
          <w:sz w:val="28"/>
          <w:szCs w:val="28"/>
          <w:lang w:eastAsia="ru-RU"/>
        </w:rPr>
        <w:t>проценты по долговым обязательствам;</w:t>
      </w:r>
    </w:p>
    <w:p w14:paraId="57FEFC08" w14:textId="77777777" w:rsidR="00B515FC" w:rsidRPr="0012059F" w:rsidRDefault="00B515FC" w:rsidP="00B515FC">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12059F">
        <w:rPr>
          <w:rFonts w:ascii="Times New Roman" w:hAnsi="Times New Roman" w:cs="Times New Roman"/>
          <w:sz w:val="28"/>
          <w:szCs w:val="28"/>
        </w:rPr>
        <w:t>денежные средства, полученные в порядке дарения или наследования;</w:t>
      </w:r>
    </w:p>
    <w:p w14:paraId="6C17A0DF" w14:textId="77777777" w:rsidR="00B515FC" w:rsidRPr="0012059F" w:rsidRDefault="00B515FC" w:rsidP="00B515FC">
      <w:pPr>
        <w:pStyle w:val="Default"/>
        <w:numPr>
          <w:ilvl w:val="0"/>
          <w:numId w:val="2"/>
        </w:numPr>
        <w:tabs>
          <w:tab w:val="left" w:pos="142"/>
          <w:tab w:val="left" w:pos="1134"/>
          <w:tab w:val="left" w:pos="1560"/>
        </w:tabs>
        <w:ind w:left="0" w:firstLine="567"/>
        <w:rPr>
          <w:sz w:val="28"/>
          <w:szCs w:val="28"/>
        </w:rPr>
      </w:pPr>
      <w:r w:rsidRPr="0012059F">
        <w:rPr>
          <w:sz w:val="28"/>
          <w:szCs w:val="28"/>
        </w:rPr>
        <w:t xml:space="preserve">возмещение вреда, причиненного увечьем или иным повреждением здоровья; </w:t>
      </w:r>
    </w:p>
    <w:p w14:paraId="61838AFD" w14:textId="77777777" w:rsidR="00B515FC" w:rsidRPr="0012059F" w:rsidRDefault="00B515FC" w:rsidP="00B515FC">
      <w:pPr>
        <w:pStyle w:val="Default"/>
        <w:numPr>
          <w:ilvl w:val="0"/>
          <w:numId w:val="2"/>
        </w:numPr>
        <w:tabs>
          <w:tab w:val="left" w:pos="142"/>
          <w:tab w:val="left" w:pos="1134"/>
          <w:tab w:val="left" w:pos="1560"/>
        </w:tabs>
        <w:ind w:left="0" w:firstLine="567"/>
        <w:rPr>
          <w:sz w:val="28"/>
          <w:szCs w:val="28"/>
        </w:rPr>
      </w:pPr>
      <w:r w:rsidRPr="0012059F">
        <w:rPr>
          <w:sz w:val="28"/>
          <w:szCs w:val="28"/>
        </w:rPr>
        <w:t xml:space="preserve">выплаты, связанные с гибелью (смертью), выплаченные наследникам; </w:t>
      </w:r>
    </w:p>
    <w:p w14:paraId="0E77EF0B" w14:textId="77777777" w:rsidR="00B515FC" w:rsidRPr="0012059F" w:rsidRDefault="00B515FC" w:rsidP="00B515FC">
      <w:pPr>
        <w:pStyle w:val="aa"/>
        <w:numPr>
          <w:ilvl w:val="0"/>
          <w:numId w:val="2"/>
        </w:numPr>
        <w:tabs>
          <w:tab w:val="left" w:pos="142"/>
          <w:tab w:val="left" w:pos="1134"/>
          <w:tab w:val="left" w:pos="1560"/>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выплаты денежных сумм, осуществленные на основании договоров страхования. При этом в отношении договоров страхования, поименованных в подпункте 3 пункта 182 настоящих Методических рекомендаций, доходом является положительный результат (разница между выплаченными в результате прекращения таких договоров страхования денежными суммами и уплаченными страховыми премиями (взносами) (в отношении каждого договора отдельно));</w:t>
      </w:r>
    </w:p>
    <w:p w14:paraId="2A1A3863" w14:textId="77777777" w:rsidR="00B515FC" w:rsidRPr="0012059F" w:rsidRDefault="00B515FC" w:rsidP="00B515FC">
      <w:pPr>
        <w:pStyle w:val="Default"/>
        <w:numPr>
          <w:ilvl w:val="0"/>
          <w:numId w:val="2"/>
        </w:numPr>
        <w:tabs>
          <w:tab w:val="left" w:pos="142"/>
          <w:tab w:val="left" w:pos="1134"/>
          <w:tab w:val="left" w:pos="1560"/>
        </w:tabs>
        <w:ind w:left="0" w:firstLine="567"/>
        <w:rPr>
          <w:color w:val="auto"/>
          <w:sz w:val="28"/>
          <w:szCs w:val="28"/>
        </w:rPr>
      </w:pPr>
      <w:r w:rsidRPr="0012059F">
        <w:rPr>
          <w:color w:val="auto"/>
          <w:sz w:val="28"/>
          <w:szCs w:val="28"/>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Российской Федерации и т.д.), в случае если данные выплаты не были включены в справку по форме 2-НДФЛ по месту службы (работы) и не отражены в строке "Доход по основному месту работы"; </w:t>
      </w:r>
    </w:p>
    <w:p w14:paraId="4AF1FB11" w14:textId="77777777" w:rsidR="00B515FC" w:rsidRPr="0012059F" w:rsidRDefault="00B515FC" w:rsidP="00B515FC">
      <w:pPr>
        <w:pStyle w:val="aa"/>
        <w:numPr>
          <w:ilvl w:val="0"/>
          <w:numId w:val="2"/>
        </w:numPr>
        <w:tabs>
          <w:tab w:val="left" w:pos="142"/>
          <w:tab w:val="left" w:pos="1134"/>
        </w:tabs>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разделе 4 справки;</w:t>
      </w:r>
    </w:p>
    <w:p w14:paraId="4039917E" w14:textId="77777777" w:rsidR="00B515FC" w:rsidRPr="0012059F" w:rsidRDefault="00B515FC" w:rsidP="00B515FC">
      <w:pPr>
        <w:pStyle w:val="Default"/>
        <w:numPr>
          <w:ilvl w:val="0"/>
          <w:numId w:val="2"/>
        </w:numPr>
        <w:tabs>
          <w:tab w:val="left" w:pos="142"/>
          <w:tab w:val="left" w:pos="1134"/>
        </w:tabs>
        <w:ind w:left="0" w:firstLine="567"/>
        <w:rPr>
          <w:sz w:val="28"/>
          <w:szCs w:val="28"/>
        </w:rPr>
      </w:pPr>
      <w:r w:rsidRPr="0012059F">
        <w:rPr>
          <w:sz w:val="28"/>
          <w:szCs w:val="28"/>
        </w:rPr>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(зачисления на банковский счет денежных средств) вместо представляемых путевок без последующего представления отчета об их использовании и др.; </w:t>
      </w:r>
    </w:p>
    <w:p w14:paraId="7B8F7233" w14:textId="77777777" w:rsidR="00B515FC" w:rsidRPr="00E678C6" w:rsidRDefault="00B515FC" w:rsidP="00B515FC">
      <w:pPr>
        <w:pStyle w:val="Default"/>
        <w:numPr>
          <w:ilvl w:val="0"/>
          <w:numId w:val="2"/>
        </w:numPr>
        <w:tabs>
          <w:tab w:val="left" w:pos="142"/>
          <w:tab w:val="left" w:pos="1134"/>
        </w:tabs>
        <w:ind w:left="0" w:firstLine="567"/>
        <w:rPr>
          <w:sz w:val="28"/>
          <w:szCs w:val="28"/>
          <w:highlight w:val="yellow"/>
        </w:rPr>
      </w:pPr>
      <w:r w:rsidRPr="00E678C6">
        <w:rPr>
          <w:sz w:val="28"/>
          <w:szCs w:val="28"/>
          <w:highlight w:val="yellow"/>
        </w:rPr>
        <w:t>суммы полной или частичной компенсации служащим (работникам) и (или) членам их семей товара, работы и (или) услуги в виде выдачи наличных денежных средств (зачисления на банковский счет денежных средств) вместо предоставления соответствующих товаров, работ и (или) услуг без последующего представления отчета о целевом использовании компенсации;</w:t>
      </w:r>
    </w:p>
    <w:p w14:paraId="491D1027" w14:textId="77777777" w:rsidR="00B515FC" w:rsidRPr="00E678C6" w:rsidRDefault="00B515FC" w:rsidP="00B515FC">
      <w:pPr>
        <w:pStyle w:val="aa"/>
        <w:numPr>
          <w:ilvl w:val="0"/>
          <w:numId w:val="2"/>
        </w:numPr>
        <w:autoSpaceDE w:val="0"/>
        <w:autoSpaceDN w:val="0"/>
        <w:adjustRightInd w:val="0"/>
        <w:ind w:left="0" w:firstLine="567"/>
        <w:rPr>
          <w:rFonts w:ascii="Times New Roman" w:hAnsi="Times New Roman"/>
          <w:sz w:val="28"/>
          <w:szCs w:val="28"/>
          <w:highlight w:val="yellow"/>
          <w:lang w:eastAsia="ru-RU"/>
        </w:rPr>
      </w:pPr>
      <w:r w:rsidRPr="00E678C6">
        <w:rPr>
          <w:rFonts w:ascii="Times New Roman" w:hAnsi="Times New Roman"/>
          <w:sz w:val="28"/>
          <w:szCs w:val="28"/>
          <w:highlight w:val="yellow"/>
          <w:lang w:eastAsia="ru-RU"/>
        </w:rPr>
        <w:lastRenderedPageBreak/>
        <w:t xml:space="preserve">меры государственной поддержки семей, имеющих детей, в целях создания условий для погашения обязательств по ипотечным жилищным кредитам (займам); </w:t>
      </w:r>
    </w:p>
    <w:p w14:paraId="7B018B4B" w14:textId="77777777" w:rsidR="00B515FC" w:rsidRPr="00E678C6" w:rsidRDefault="00B515FC" w:rsidP="00B515FC">
      <w:pPr>
        <w:pStyle w:val="aa"/>
        <w:numPr>
          <w:ilvl w:val="0"/>
          <w:numId w:val="2"/>
        </w:numPr>
        <w:tabs>
          <w:tab w:val="left" w:pos="1276"/>
        </w:tabs>
        <w:ind w:left="0" w:firstLine="567"/>
        <w:rPr>
          <w:sz w:val="28"/>
          <w:szCs w:val="28"/>
          <w:highlight w:val="yellow"/>
        </w:rPr>
      </w:pPr>
      <w:r w:rsidRPr="00E678C6">
        <w:rPr>
          <w:rFonts w:ascii="Times New Roman" w:hAnsi="Times New Roman"/>
          <w:sz w:val="28"/>
          <w:szCs w:val="28"/>
          <w:highlight w:val="yellow"/>
        </w:rPr>
        <w:t>компенсационные выплаты служащему (работнику), его супруге (супругу) (например, неработающему трудоспособному лицу, осуществляющему уход за инвалидом, за престарелым, и др.);</w:t>
      </w:r>
    </w:p>
    <w:p w14:paraId="0549C85E" w14:textId="77777777" w:rsidR="00B515FC" w:rsidRPr="0012059F" w:rsidRDefault="00B515FC" w:rsidP="00B515FC">
      <w:pPr>
        <w:pStyle w:val="a9"/>
        <w:numPr>
          <w:ilvl w:val="0"/>
          <w:numId w:val="2"/>
        </w:numPr>
        <w:shd w:val="clear" w:color="auto" w:fill="auto"/>
        <w:tabs>
          <w:tab w:val="left" w:pos="142"/>
          <w:tab w:val="left" w:pos="1276"/>
        </w:tabs>
        <w:spacing w:after="0" w:line="240" w:lineRule="auto"/>
        <w:ind w:left="0" w:firstLine="567"/>
        <w:rPr>
          <w:rStyle w:val="a8"/>
          <w:rFonts w:ascii="Times New Roman" w:hAnsi="Times New Roman" w:cs="Times New Roman"/>
          <w:color w:val="000000"/>
          <w:sz w:val="28"/>
          <w:szCs w:val="28"/>
        </w:rPr>
      </w:pPr>
      <w:r w:rsidRPr="0012059F">
        <w:rPr>
          <w:rStyle w:val="a8"/>
          <w:rFonts w:ascii="Times New Roman" w:hAnsi="Times New Roman" w:cs="Times New Roman"/>
          <w:color w:val="000000"/>
          <w:sz w:val="28"/>
          <w:szCs w:val="28"/>
        </w:rPr>
        <w:t>выигрыши в лотереях, букмекерских конторах, тотализаторах, конкурсах и иных играх (при этом расходы, например ставка, не учитываются и не подлежат вычитанию из сумм выигрышей);</w:t>
      </w:r>
    </w:p>
    <w:p w14:paraId="7A986508" w14:textId="77777777" w:rsidR="00B515FC" w:rsidRPr="0012059F" w:rsidRDefault="00B515FC" w:rsidP="00B515FC">
      <w:pPr>
        <w:pStyle w:val="a9"/>
        <w:numPr>
          <w:ilvl w:val="0"/>
          <w:numId w:val="2"/>
        </w:numPr>
        <w:shd w:val="clear" w:color="auto" w:fill="auto"/>
        <w:tabs>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sidRPr="0012059F">
        <w:rPr>
          <w:rFonts w:ascii="Times New Roman" w:hAnsi="Times New Roman" w:cs="Times New Roman"/>
          <w:sz w:val="28"/>
          <w:szCs w:val="28"/>
        </w:rPr>
        <w:t>выплаты членам профсоюзных организаций, полученные от данных профсоюзных организаций;</w:t>
      </w:r>
    </w:p>
    <w:p w14:paraId="4368EE86" w14:textId="77777777" w:rsidR="00B515FC" w:rsidRPr="0012059F" w:rsidRDefault="00B515FC" w:rsidP="00B515FC">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 xml:space="preserve">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w:t>
      </w:r>
      <w:r w:rsidRPr="0012059F">
        <w:rPr>
          <w:rFonts w:ascii="Times New Roman" w:eastAsia="Times New Roman" w:hAnsi="Times New Roman"/>
          <w:sz w:val="28"/>
          <w:szCs w:val="28"/>
          <w:lang w:eastAsia="ru-RU"/>
        </w:rPr>
        <w:t>"</w:t>
      </w:r>
      <w:r w:rsidRPr="0012059F">
        <w:rPr>
          <w:rFonts w:ascii="Times New Roman" w:hAnsi="Times New Roman"/>
          <w:sz w:val="28"/>
          <w:szCs w:val="28"/>
        </w:rPr>
        <w:t>Доход от педагогической и научной деятельности</w:t>
      </w:r>
      <w:r w:rsidRPr="0012059F">
        <w:rPr>
          <w:rFonts w:ascii="Times New Roman" w:eastAsia="Times New Roman" w:hAnsi="Times New Roman"/>
          <w:sz w:val="28"/>
          <w:szCs w:val="28"/>
          <w:lang w:eastAsia="ru-RU"/>
        </w:rPr>
        <w:t>"</w:t>
      </w:r>
      <w:r w:rsidRPr="0012059F">
        <w:rPr>
          <w:rFonts w:ascii="Times New Roman" w:hAnsi="Times New Roman"/>
          <w:sz w:val="28"/>
          <w:szCs w:val="28"/>
        </w:rPr>
        <w:t xml:space="preserve"> раздела 1 справки, результаты иной творческой деятельности – в строке </w:t>
      </w:r>
      <w:r w:rsidRPr="0012059F">
        <w:rPr>
          <w:rFonts w:ascii="Times New Roman" w:eastAsia="Times New Roman" w:hAnsi="Times New Roman"/>
          <w:sz w:val="28"/>
          <w:szCs w:val="28"/>
          <w:lang w:eastAsia="ru-RU"/>
        </w:rPr>
        <w:t>"</w:t>
      </w:r>
      <w:r w:rsidRPr="0012059F">
        <w:rPr>
          <w:rFonts w:ascii="Times New Roman" w:hAnsi="Times New Roman"/>
          <w:sz w:val="28"/>
          <w:szCs w:val="28"/>
        </w:rPr>
        <w:t>Доход от иной творческой деятельности</w:t>
      </w:r>
      <w:r w:rsidRPr="0012059F">
        <w:rPr>
          <w:rFonts w:ascii="Times New Roman" w:eastAsia="Times New Roman" w:hAnsi="Times New Roman"/>
          <w:sz w:val="28"/>
          <w:szCs w:val="28"/>
          <w:lang w:eastAsia="ru-RU"/>
        </w:rPr>
        <w:t>"</w:t>
      </w:r>
      <w:r w:rsidRPr="0012059F">
        <w:rPr>
          <w:rFonts w:ascii="Times New Roman" w:hAnsi="Times New Roman"/>
          <w:sz w:val="28"/>
          <w:szCs w:val="28"/>
        </w:rPr>
        <w:t xml:space="preserve"> указанного раздела справки;</w:t>
      </w:r>
    </w:p>
    <w:p w14:paraId="2B936605" w14:textId="77777777" w:rsidR="00B515FC" w:rsidRPr="0012059F" w:rsidRDefault="00B515FC" w:rsidP="00B515FC">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вознаграждение, полученное при осуществлении опеки или попечительства на возмездной основе;</w:t>
      </w:r>
    </w:p>
    <w:p w14:paraId="50BD9167" w14:textId="77777777" w:rsidR="00B515FC" w:rsidRPr="0012059F" w:rsidRDefault="00B515FC" w:rsidP="00B515FC">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доход, полученный индивидуальным предпринимателем (указывается согласно бухгалтерской (финансовой) отчетности или в соответствии с пунктом 43 настоящих Методических рекомендаций);</w:t>
      </w:r>
    </w:p>
    <w:p w14:paraId="137FF01E" w14:textId="77777777" w:rsidR="00B515FC" w:rsidRPr="0012059F" w:rsidRDefault="00B515FC" w:rsidP="00B515FC">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 по форме 2-НДФЛ, полученную по основному месту службы (работы);</w:t>
      </w:r>
    </w:p>
    <w:p w14:paraId="2E2B5E41" w14:textId="77777777" w:rsidR="00B515FC" w:rsidRPr="0012059F" w:rsidRDefault="00B515FC" w:rsidP="00B515FC">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денежные средства, полученные в качестве оплаты услуг или товаров, в том числе в качестве авансового платежа;</w:t>
      </w:r>
    </w:p>
    <w:p w14:paraId="50CBB5A9" w14:textId="77777777" w:rsidR="00B515FC" w:rsidRPr="0012059F" w:rsidRDefault="00B515FC" w:rsidP="00B515FC">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14:paraId="3204EA43" w14:textId="77777777" w:rsidR="00B515FC" w:rsidRPr="0012059F" w:rsidRDefault="00B515FC" w:rsidP="00B515FC">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денежные средства, полученные от родственников (за исключением супруги (супруга) и несовершеннолетних детей</w:t>
      </w:r>
      <w:r w:rsidRPr="0012059F">
        <w:rPr>
          <w:rStyle w:val="a8"/>
          <w:rFonts w:ascii="Times New Roman" w:hAnsi="Times New Roman" w:cs="Times New Roman"/>
          <w:color w:val="000000"/>
          <w:sz w:val="28"/>
          <w:szCs w:val="28"/>
        </w:rPr>
        <w:t xml:space="preserve"> кроме случая, предусмотренного пунктом 30 Методических рекомендаций – при невозможности по объективным причинам представить сведения на супругу (супруга) и (или) несовершеннолетних детей</w:t>
      </w:r>
      <w:r w:rsidRPr="0012059F">
        <w:rPr>
          <w:rFonts w:ascii="Times New Roman" w:hAnsi="Times New Roman"/>
          <w:sz w:val="28"/>
          <w:szCs w:val="28"/>
        </w:rPr>
        <w:t>) и третьих лиц на невозвратной основе;</w:t>
      </w:r>
    </w:p>
    <w:p w14:paraId="019BEC54" w14:textId="77777777" w:rsidR="00B515FC" w:rsidRPr="0012059F" w:rsidRDefault="00B515FC" w:rsidP="00B515FC">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доход, полученный по договорам переуступки прав требования на строящиеся объекты недвижимости;</w:t>
      </w:r>
    </w:p>
    <w:p w14:paraId="55C5F9C7" w14:textId="77777777" w:rsidR="00B515FC" w:rsidRPr="0012059F" w:rsidRDefault="00B515FC" w:rsidP="00B515FC">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14:paraId="270C2807" w14:textId="77777777" w:rsidR="00B515FC" w:rsidRPr="0012059F" w:rsidRDefault="00B515FC" w:rsidP="00B515FC">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выплаченная ликвидационная стоимость ценных бумаг при ликвидации коммерческой организации;</w:t>
      </w:r>
    </w:p>
    <w:p w14:paraId="18686698" w14:textId="77777777" w:rsidR="00B515FC" w:rsidRPr="0012059F" w:rsidRDefault="00B515FC" w:rsidP="00B515FC">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lastRenderedPageBreak/>
        <w:t>денежные средства, полученные в связи с прощением долга (в том числе частичным) служащему (работнику), его супруге (супругу) или несовершеннолетним детям;</w:t>
      </w:r>
    </w:p>
    <w:p w14:paraId="783484B8" w14:textId="77777777" w:rsidR="00B515FC" w:rsidRPr="0012059F" w:rsidRDefault="00B515FC" w:rsidP="00B515FC">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иные аналогичные выплаты.</w:t>
      </w:r>
    </w:p>
    <w:p w14:paraId="11D48D31" w14:textId="77777777" w:rsidR="00B515FC" w:rsidRPr="0012059F" w:rsidRDefault="00B515FC" w:rsidP="00B515FC">
      <w:pPr>
        <w:pStyle w:val="aa"/>
        <w:numPr>
          <w:ilvl w:val="0"/>
          <w:numId w:val="1"/>
        </w:numPr>
        <w:autoSpaceDE w:val="0"/>
        <w:autoSpaceDN w:val="0"/>
        <w:adjustRightInd w:val="0"/>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Также в строке "Иные доходы" подлежат отражению меры поддержки, предусмотренные нормативными правовыми актами Президента Российской Федерации и Правительства Российской Федерации, например, следующие:</w:t>
      </w:r>
    </w:p>
    <w:p w14:paraId="22395E81" w14:textId="77777777" w:rsidR="00B515FC" w:rsidRPr="0012059F" w:rsidRDefault="00B515FC" w:rsidP="00B515FC">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 xml:space="preserve">ежемесячная денежная выплата на ребенка в возрасте от трех до семи лет включительно в соответствии с Указом Президента Российской Федерации от 20 марта 2020 г. № 199; </w:t>
      </w:r>
    </w:p>
    <w:p w14:paraId="0DEB3C34" w14:textId="77777777" w:rsidR="00B515FC" w:rsidRPr="00E678C6" w:rsidRDefault="00B515FC" w:rsidP="00B515FC">
      <w:pPr>
        <w:pStyle w:val="aa"/>
        <w:numPr>
          <w:ilvl w:val="1"/>
          <w:numId w:val="1"/>
        </w:numPr>
        <w:autoSpaceDE w:val="0"/>
        <w:autoSpaceDN w:val="0"/>
        <w:adjustRightInd w:val="0"/>
        <w:ind w:left="0" w:firstLine="567"/>
        <w:rPr>
          <w:rFonts w:ascii="Times New Roman" w:eastAsia="Times New Roman" w:hAnsi="Times New Roman"/>
          <w:sz w:val="28"/>
          <w:szCs w:val="28"/>
          <w:highlight w:val="yellow"/>
          <w:lang w:eastAsia="ru-RU"/>
        </w:rPr>
      </w:pPr>
      <w:r w:rsidRPr="00E678C6">
        <w:rPr>
          <w:rFonts w:ascii="Times New Roman" w:eastAsia="Times New Roman" w:hAnsi="Times New Roman"/>
          <w:sz w:val="28"/>
          <w:szCs w:val="28"/>
          <w:highlight w:val="yellow"/>
          <w:lang w:eastAsia="ru-RU"/>
        </w:rPr>
        <w:t>дополнительная государственная гарантия отдельным категориям граждан в соответствии с Указом Президента Российской Федерации от 1 февраля 2021 г. № 60;</w:t>
      </w:r>
    </w:p>
    <w:p w14:paraId="1471595B" w14:textId="77777777" w:rsidR="00B515FC" w:rsidRPr="00E678C6" w:rsidRDefault="00B515FC" w:rsidP="00B515FC">
      <w:pPr>
        <w:pStyle w:val="aa"/>
        <w:numPr>
          <w:ilvl w:val="1"/>
          <w:numId w:val="1"/>
        </w:numPr>
        <w:autoSpaceDE w:val="0"/>
        <w:autoSpaceDN w:val="0"/>
        <w:adjustRightInd w:val="0"/>
        <w:ind w:left="0" w:firstLine="567"/>
        <w:rPr>
          <w:rFonts w:ascii="Times New Roman" w:eastAsia="Times New Roman" w:hAnsi="Times New Roman"/>
          <w:sz w:val="28"/>
          <w:szCs w:val="28"/>
          <w:highlight w:val="yellow"/>
          <w:lang w:eastAsia="ru-RU"/>
        </w:rPr>
      </w:pPr>
      <w:r w:rsidRPr="00E678C6">
        <w:rPr>
          <w:rFonts w:ascii="Times New Roman" w:eastAsia="Times New Roman" w:hAnsi="Times New Roman"/>
          <w:sz w:val="28"/>
          <w:szCs w:val="28"/>
          <w:highlight w:val="yellow"/>
          <w:lang w:eastAsia="ru-RU"/>
        </w:rPr>
        <w:t>единовременная выплата семьям, имеющим детей, в соответствии с Указом Президента Российской Федерации от 2 июля 2021 г. № 396;</w:t>
      </w:r>
    </w:p>
    <w:p w14:paraId="5B7DAFF4" w14:textId="77777777" w:rsidR="00B515FC" w:rsidRPr="00E678C6" w:rsidRDefault="00B515FC" w:rsidP="00B515FC">
      <w:pPr>
        <w:pStyle w:val="aa"/>
        <w:numPr>
          <w:ilvl w:val="1"/>
          <w:numId w:val="1"/>
        </w:numPr>
        <w:autoSpaceDE w:val="0"/>
        <w:autoSpaceDN w:val="0"/>
        <w:adjustRightInd w:val="0"/>
        <w:ind w:left="0" w:firstLine="567"/>
        <w:rPr>
          <w:rFonts w:ascii="Times New Roman" w:eastAsia="Times New Roman" w:hAnsi="Times New Roman"/>
          <w:sz w:val="28"/>
          <w:szCs w:val="28"/>
          <w:highlight w:val="yellow"/>
          <w:lang w:eastAsia="ru-RU"/>
        </w:rPr>
      </w:pPr>
      <w:r w:rsidRPr="00E678C6">
        <w:rPr>
          <w:rFonts w:ascii="Times New Roman" w:eastAsia="Times New Roman" w:hAnsi="Times New Roman"/>
          <w:sz w:val="28"/>
          <w:szCs w:val="28"/>
          <w:highlight w:val="yellow"/>
          <w:lang w:eastAsia="ru-RU"/>
        </w:rPr>
        <w:t>единовременная денежная выплата гражданам, получающим пенсию, в соответствии с Указом Президента Российской Федерации от 24 августа 2021 г. № 486;</w:t>
      </w:r>
    </w:p>
    <w:p w14:paraId="7FD410CF" w14:textId="77777777" w:rsidR="00B515FC" w:rsidRPr="00E678C6" w:rsidRDefault="00B515FC" w:rsidP="00B515FC">
      <w:pPr>
        <w:pStyle w:val="aa"/>
        <w:numPr>
          <w:ilvl w:val="1"/>
          <w:numId w:val="1"/>
        </w:numPr>
        <w:autoSpaceDE w:val="0"/>
        <w:autoSpaceDN w:val="0"/>
        <w:adjustRightInd w:val="0"/>
        <w:ind w:left="0" w:firstLine="567"/>
        <w:rPr>
          <w:rFonts w:ascii="Times New Roman" w:eastAsia="Times New Roman" w:hAnsi="Times New Roman"/>
          <w:sz w:val="28"/>
          <w:szCs w:val="28"/>
          <w:highlight w:val="yellow"/>
          <w:lang w:eastAsia="ru-RU"/>
        </w:rPr>
      </w:pPr>
      <w:r w:rsidRPr="00E678C6">
        <w:rPr>
          <w:rFonts w:ascii="Times New Roman" w:eastAsia="Times New Roman" w:hAnsi="Times New Roman"/>
          <w:sz w:val="28"/>
          <w:szCs w:val="28"/>
          <w:highlight w:val="yellow"/>
          <w:lang w:eastAsia="ru-RU"/>
        </w:rPr>
        <w:t>единовременная денежная выплата отдельным категориям граждан, получающих пенсию, в соответствии с Указом Президента Российской Федерации от 24 августа 2021 г. № 487;</w:t>
      </w:r>
    </w:p>
    <w:p w14:paraId="0595C7FE" w14:textId="77777777" w:rsidR="00B515FC" w:rsidRPr="00E678C6" w:rsidRDefault="00B515FC" w:rsidP="00B515FC">
      <w:pPr>
        <w:pStyle w:val="aa"/>
        <w:numPr>
          <w:ilvl w:val="1"/>
          <w:numId w:val="1"/>
        </w:numPr>
        <w:autoSpaceDE w:val="0"/>
        <w:autoSpaceDN w:val="0"/>
        <w:adjustRightInd w:val="0"/>
        <w:ind w:left="0" w:firstLine="567"/>
        <w:rPr>
          <w:rFonts w:ascii="Times New Roman" w:eastAsia="Times New Roman" w:hAnsi="Times New Roman"/>
          <w:sz w:val="28"/>
          <w:szCs w:val="28"/>
          <w:highlight w:val="yellow"/>
          <w:lang w:eastAsia="ru-RU"/>
        </w:rPr>
      </w:pPr>
      <w:r w:rsidRPr="00E678C6">
        <w:rPr>
          <w:rFonts w:ascii="Times New Roman" w:eastAsia="Times New Roman" w:hAnsi="Times New Roman"/>
          <w:sz w:val="28"/>
          <w:szCs w:val="28"/>
          <w:highlight w:val="yellow"/>
          <w:lang w:eastAsia="ru-RU"/>
        </w:rPr>
        <w:t>единовременная денежная выплата отдельным категориям военнослужащих в соответствии с Указом Президента Российской Федерации от 30 августа 2021 г. № 502;</w:t>
      </w:r>
    </w:p>
    <w:p w14:paraId="5E26193D" w14:textId="77777777" w:rsidR="00B515FC" w:rsidRPr="00E678C6" w:rsidRDefault="00B515FC" w:rsidP="00B515FC">
      <w:pPr>
        <w:pStyle w:val="aa"/>
        <w:numPr>
          <w:ilvl w:val="1"/>
          <w:numId w:val="1"/>
        </w:numPr>
        <w:autoSpaceDE w:val="0"/>
        <w:autoSpaceDN w:val="0"/>
        <w:adjustRightInd w:val="0"/>
        <w:ind w:left="0" w:firstLine="567"/>
        <w:rPr>
          <w:rFonts w:ascii="Times New Roman" w:eastAsia="Times New Roman" w:hAnsi="Times New Roman"/>
          <w:sz w:val="28"/>
          <w:szCs w:val="28"/>
          <w:highlight w:val="yellow"/>
          <w:lang w:eastAsia="ru-RU"/>
        </w:rPr>
      </w:pPr>
      <w:r w:rsidRPr="00E678C6">
        <w:rPr>
          <w:rFonts w:ascii="Times New Roman" w:eastAsia="Times New Roman" w:hAnsi="Times New Roman"/>
          <w:sz w:val="28"/>
          <w:szCs w:val="28"/>
          <w:highlight w:val="yellow"/>
          <w:lang w:eastAsia="ru-RU"/>
        </w:rPr>
        <w:t>единовременная денежная выплата лицам, проходящим службу в некоторых федеральных государственных органах, в соответствии с Указом Президента Российской Федерации от 30 августа 2021 г. № 503;</w:t>
      </w:r>
    </w:p>
    <w:p w14:paraId="76A31B50" w14:textId="77777777" w:rsidR="00B515FC" w:rsidRPr="00E678C6" w:rsidRDefault="00B515FC" w:rsidP="00B515FC">
      <w:pPr>
        <w:pStyle w:val="aa"/>
        <w:numPr>
          <w:ilvl w:val="1"/>
          <w:numId w:val="1"/>
        </w:numPr>
        <w:autoSpaceDE w:val="0"/>
        <w:autoSpaceDN w:val="0"/>
        <w:adjustRightInd w:val="0"/>
        <w:ind w:left="0" w:firstLine="709"/>
        <w:rPr>
          <w:rFonts w:ascii="Times New Roman" w:eastAsia="Times New Roman" w:hAnsi="Times New Roman"/>
          <w:sz w:val="28"/>
          <w:szCs w:val="28"/>
          <w:highlight w:val="yellow"/>
          <w:lang w:eastAsia="ru-RU"/>
        </w:rPr>
      </w:pPr>
      <w:r w:rsidRPr="00E678C6">
        <w:rPr>
          <w:rFonts w:ascii="Times New Roman" w:eastAsia="Times New Roman" w:hAnsi="Times New Roman"/>
          <w:sz w:val="28"/>
          <w:szCs w:val="28"/>
          <w:highlight w:val="yellow"/>
          <w:lang w:eastAsia="ru-RU"/>
        </w:rPr>
        <w:t>ежемесячное пособие женщине, вставшей на учет в медицинской организации в ранние сроки беременности, и (или) ежемесячное пособие на ребенка в возрасте от 8 до 17 лет (единственному родителю) в соответствии с постановлением Правительства Российской Федерации от 28 июня 2021 г. № 1037.</w:t>
      </w:r>
    </w:p>
    <w:p w14:paraId="6A5BCA50" w14:textId="77777777" w:rsidR="00B515FC" w:rsidRPr="00E678C6" w:rsidRDefault="00B515FC" w:rsidP="00B515FC">
      <w:pPr>
        <w:autoSpaceDE w:val="0"/>
        <w:autoSpaceDN w:val="0"/>
        <w:adjustRightInd w:val="0"/>
        <w:rPr>
          <w:rFonts w:ascii="Times New Roman" w:eastAsia="Times New Roman" w:hAnsi="Times New Roman"/>
          <w:sz w:val="28"/>
          <w:szCs w:val="28"/>
          <w:highlight w:val="yellow"/>
          <w:lang w:eastAsia="ru-RU"/>
        </w:rPr>
      </w:pPr>
      <w:r w:rsidRPr="00E678C6">
        <w:rPr>
          <w:rFonts w:ascii="Times New Roman" w:eastAsia="Times New Roman" w:hAnsi="Times New Roman"/>
          <w:sz w:val="28"/>
          <w:szCs w:val="28"/>
          <w:highlight w:val="yellow"/>
          <w:lang w:eastAsia="ru-RU"/>
        </w:rPr>
        <w:t>Отражению также подлежат меры аналогичные поддержки, предусмотренные нормативными правовыми актами субъектов Российской Федерации и муниципальными правовыми актами.</w:t>
      </w:r>
    </w:p>
    <w:p w14:paraId="5E6D61D0" w14:textId="77777777" w:rsidR="00B515FC" w:rsidRPr="00E678C6" w:rsidRDefault="00B515FC" w:rsidP="00B515FC">
      <w:pPr>
        <w:pStyle w:val="aa"/>
        <w:numPr>
          <w:ilvl w:val="0"/>
          <w:numId w:val="1"/>
        </w:numPr>
        <w:autoSpaceDE w:val="0"/>
        <w:autoSpaceDN w:val="0"/>
        <w:adjustRightInd w:val="0"/>
        <w:ind w:left="0" w:firstLine="567"/>
        <w:rPr>
          <w:rFonts w:ascii="Times New Roman" w:eastAsia="Times New Roman" w:hAnsi="Times New Roman"/>
          <w:sz w:val="28"/>
          <w:szCs w:val="28"/>
          <w:highlight w:val="yellow"/>
          <w:lang w:eastAsia="ru-RU"/>
        </w:rPr>
      </w:pPr>
      <w:r w:rsidRPr="00E678C6">
        <w:rPr>
          <w:rFonts w:ascii="Times New Roman" w:eastAsia="Times New Roman" w:hAnsi="Times New Roman"/>
          <w:sz w:val="28"/>
          <w:szCs w:val="28"/>
          <w:highlight w:val="yellow"/>
          <w:lang w:eastAsia="ru-RU"/>
        </w:rPr>
        <w:t>Доход, полученный в иностранной валюте, указывается в рублях по курсу Банка России на дату получения дохода. Доход, полученный в цифровой валюте, стоимость которой определяется в иностранной валюте, указывается в рублях путем самостоятельного пересчета стоимости полученной цифровой валюты, выраженной в иностранной валюте, в рубли по курсу Банка России, установленному на дату получения дохода.</w:t>
      </w:r>
    </w:p>
    <w:p w14:paraId="254E40FB" w14:textId="77777777" w:rsidR="00B515FC" w:rsidRPr="0012059F" w:rsidRDefault="00B515FC" w:rsidP="00B515FC">
      <w:pPr>
        <w:pStyle w:val="aa"/>
        <w:numPr>
          <w:ilvl w:val="0"/>
          <w:numId w:val="1"/>
        </w:numPr>
        <w:autoSpaceDE w:val="0"/>
        <w:autoSpaceDN w:val="0"/>
        <w:adjustRightInd w:val="0"/>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Формой справки не предусмотрено указание товаров, услуг, полученных в натуральной форме (например, организация и (или) оплата страховщиком восстановительного ремонта поврежденного транспортного средства по договору страхования).</w:t>
      </w:r>
    </w:p>
    <w:p w14:paraId="461F9D8C" w14:textId="77777777" w:rsidR="00B515FC" w:rsidRPr="0012059F" w:rsidRDefault="00B515FC" w:rsidP="00B515FC">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eastAsia="Times New Roman" w:hAnsi="Times New Roman"/>
          <w:sz w:val="28"/>
          <w:szCs w:val="28"/>
          <w:lang w:eastAsia="ru-RU"/>
        </w:rPr>
        <w:lastRenderedPageBreak/>
        <w:t>С учетом целей антико</w:t>
      </w:r>
      <w:r w:rsidRPr="0012059F">
        <w:rPr>
          <w:rFonts w:ascii="Times New Roman" w:eastAsia="Times New Roman" w:hAnsi="Times New Roman"/>
          <w:color w:val="000000"/>
          <w:sz w:val="28"/>
          <w:szCs w:val="28"/>
          <w:lang w:eastAsia="ru-RU"/>
        </w:rPr>
        <w:t>р</w:t>
      </w:r>
      <w:r w:rsidRPr="0012059F">
        <w:rPr>
          <w:rFonts w:ascii="Times New Roman" w:eastAsia="Times New Roman" w:hAnsi="Times New Roman"/>
          <w:sz w:val="28"/>
          <w:szCs w:val="28"/>
          <w:lang w:eastAsia="ru-RU"/>
        </w:rPr>
        <w:t>рупционного законодательства в строке 6 "Иные доходы"</w:t>
      </w:r>
      <w:r w:rsidRPr="0012059F">
        <w:rPr>
          <w:rFonts w:ascii="Times New Roman" w:eastAsia="Times New Roman" w:hAnsi="Times New Roman"/>
          <w:b/>
          <w:sz w:val="28"/>
          <w:szCs w:val="28"/>
          <w:lang w:eastAsia="ru-RU"/>
        </w:rPr>
        <w:t xml:space="preserve"> не указываются </w:t>
      </w:r>
      <w:r w:rsidRPr="0012059F">
        <w:rPr>
          <w:rFonts w:ascii="Times New Roman" w:eastAsia="Times New Roman" w:hAnsi="Times New Roman"/>
          <w:sz w:val="28"/>
          <w:szCs w:val="28"/>
          <w:lang w:eastAsia="ru-RU"/>
        </w:rPr>
        <w:t xml:space="preserve">сведения о денежных средствах, касающихся </w:t>
      </w:r>
      <w:r w:rsidRPr="0012059F">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14:paraId="45EBDED3" w14:textId="77777777" w:rsidR="00B515FC" w:rsidRPr="0012059F" w:rsidRDefault="00B515FC" w:rsidP="00B515FC">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 со служебными командировками за счет средств работодателя;</w:t>
      </w:r>
    </w:p>
    <w:p w14:paraId="04D00BC3"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14:paraId="3C5FF9C7"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14:paraId="48FE1B23"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4) с оплатой стоимости и (или) выдачи полагающегося натурального довольствия, а также выплатой денежных средств взамен этого довольствия</w:t>
      </w:r>
      <w:r>
        <w:rPr>
          <w:rFonts w:ascii="Times New Roman" w:hAnsi="Times New Roman"/>
          <w:sz w:val="28"/>
          <w:szCs w:val="28"/>
        </w:rPr>
        <w:t xml:space="preserve"> (например, взамен форменной одежды)</w:t>
      </w:r>
      <w:r w:rsidRPr="0012059F">
        <w:rPr>
          <w:rFonts w:ascii="Times New Roman" w:hAnsi="Times New Roman"/>
          <w:sz w:val="28"/>
          <w:szCs w:val="28"/>
        </w:rPr>
        <w:t>;</w:t>
      </w:r>
    </w:p>
    <w:p w14:paraId="5763F15E"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5) с приобретением проездных документов для исполнения служебных (должностных) обязанностей;</w:t>
      </w:r>
    </w:p>
    <w:p w14:paraId="302F9351"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6) с оплатой коммунальных и иных услуг, наймом жилого помещения;</w:t>
      </w:r>
    </w:p>
    <w:p w14:paraId="2C33610B" w14:textId="77777777" w:rsidR="00B515FC" w:rsidRPr="0012059F" w:rsidRDefault="00B515FC" w:rsidP="00B515FC">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7) с внесением родительской платы за посещение дошкольного образовательного учреждения;</w:t>
      </w:r>
    </w:p>
    <w:p w14:paraId="4A1EBBF0" w14:textId="77777777" w:rsidR="00B515FC" w:rsidRPr="0012059F" w:rsidRDefault="00B515FC" w:rsidP="00B515FC">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p>
    <w:p w14:paraId="181CB0F8" w14:textId="77777777" w:rsidR="00B515FC" w:rsidRPr="0012059F" w:rsidRDefault="00B515FC" w:rsidP="00B515FC">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Также не указываются сведения о денежных средствах, полученных:</w:t>
      </w:r>
    </w:p>
    <w:p w14:paraId="1FBDD836"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1) в виде социального, имущественного, инвестиционного налогового вычета;</w:t>
      </w:r>
    </w:p>
    <w:p w14:paraId="511C5959"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2) от продажи различного вида подарочных сертификатов (карт), выпущенных предприятиями торговли;</w:t>
      </w:r>
    </w:p>
    <w:p w14:paraId="479C7AFB" w14:textId="77777777" w:rsidR="00B515FC" w:rsidRPr="0012059F" w:rsidRDefault="00B515FC" w:rsidP="00B515FC">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3) </w:t>
      </w:r>
      <w:r w:rsidRPr="0012059F">
        <w:rPr>
          <w:rFonts w:ascii="Times New Roman" w:hAnsi="Times New Roman"/>
          <w:color w:val="000000"/>
          <w:sz w:val="28"/>
          <w:szCs w:val="28"/>
        </w:rPr>
        <w:t>в качестве бонусных баллов</w:t>
      </w:r>
      <w:r w:rsidRPr="0012059F">
        <w:rPr>
          <w:rFonts w:ascii="Times New Roman" w:hAnsi="Times New Roman"/>
          <w:sz w:val="28"/>
          <w:szCs w:val="28"/>
        </w:rPr>
        <w:t xml:space="preserve">, бонусов на накопительных дисконтных картах, начисленных банками и иными организациями за пользование их услугами, в том числе в виде денежных средств </w:t>
      </w:r>
      <w:r w:rsidRPr="0012059F">
        <w:rPr>
          <w:rFonts w:ascii="Times New Roman" w:hAnsi="Times New Roman"/>
          <w:color w:val="000000"/>
          <w:sz w:val="28"/>
          <w:szCs w:val="28"/>
        </w:rPr>
        <w:t>(</w:t>
      </w:r>
      <w:r w:rsidRPr="0012059F">
        <w:rPr>
          <w:rFonts w:ascii="Times New Roman" w:hAnsi="Times New Roman"/>
          <w:sz w:val="28"/>
          <w:szCs w:val="28"/>
        </w:rPr>
        <w:t>"</w:t>
      </w:r>
      <w:proofErr w:type="spellStart"/>
      <w:r w:rsidRPr="0012059F">
        <w:rPr>
          <w:rFonts w:ascii="Times New Roman" w:hAnsi="Times New Roman"/>
          <w:sz w:val="28"/>
          <w:szCs w:val="28"/>
        </w:rPr>
        <w:t>кешбэк</w:t>
      </w:r>
      <w:proofErr w:type="spellEnd"/>
      <w:r w:rsidRPr="0012059F">
        <w:rPr>
          <w:rFonts w:ascii="Times New Roman" w:hAnsi="Times New Roman"/>
          <w:sz w:val="28"/>
          <w:szCs w:val="28"/>
        </w:rPr>
        <w:t xml:space="preserve"> сервис"), включая т.н. "туристический </w:t>
      </w:r>
      <w:proofErr w:type="spellStart"/>
      <w:r w:rsidRPr="0012059F">
        <w:rPr>
          <w:rFonts w:ascii="Times New Roman" w:hAnsi="Times New Roman"/>
          <w:sz w:val="28"/>
          <w:szCs w:val="28"/>
        </w:rPr>
        <w:t>кешбэк</w:t>
      </w:r>
      <w:proofErr w:type="spellEnd"/>
      <w:r w:rsidRPr="0012059F">
        <w:rPr>
          <w:rFonts w:ascii="Times New Roman" w:hAnsi="Times New Roman"/>
          <w:sz w:val="28"/>
          <w:szCs w:val="28"/>
        </w:rPr>
        <w:t xml:space="preserve">", "детский </w:t>
      </w:r>
      <w:proofErr w:type="spellStart"/>
      <w:r w:rsidRPr="0012059F">
        <w:rPr>
          <w:rFonts w:ascii="Times New Roman" w:hAnsi="Times New Roman"/>
          <w:sz w:val="28"/>
          <w:szCs w:val="28"/>
        </w:rPr>
        <w:t>кешбэк</w:t>
      </w:r>
      <w:proofErr w:type="spellEnd"/>
      <w:r w:rsidRPr="0012059F">
        <w:rPr>
          <w:rFonts w:ascii="Times New Roman" w:hAnsi="Times New Roman"/>
          <w:sz w:val="28"/>
          <w:szCs w:val="28"/>
        </w:rPr>
        <w:t xml:space="preserve">" и др.; </w:t>
      </w:r>
    </w:p>
    <w:p w14:paraId="5926CC3E" w14:textId="77777777" w:rsidR="00B515FC" w:rsidRPr="0012059F" w:rsidRDefault="00B515FC" w:rsidP="00B515FC">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4) в виде материальной выгоды, предусмотренной статьей 212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14:paraId="4076574A" w14:textId="77777777" w:rsidR="00B515FC" w:rsidRPr="0012059F" w:rsidRDefault="00B515FC" w:rsidP="00B515FC">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 xml:space="preserve">5) в качестве возврата налога на добавленную стоимость, уплаченного при совершении покупок за границей, по чекам </w:t>
      </w:r>
      <w:r w:rsidRPr="0012059F">
        <w:rPr>
          <w:rFonts w:ascii="Times New Roman" w:hAnsi="Times New Roman"/>
          <w:sz w:val="28"/>
          <w:szCs w:val="28"/>
          <w:lang w:val="en-US"/>
        </w:rPr>
        <w:t>Tax</w:t>
      </w:r>
      <w:r w:rsidRPr="0012059F">
        <w:rPr>
          <w:rFonts w:ascii="Times New Roman" w:hAnsi="Times New Roman"/>
          <w:sz w:val="28"/>
          <w:szCs w:val="28"/>
        </w:rPr>
        <w:t>-</w:t>
      </w:r>
      <w:r w:rsidRPr="0012059F">
        <w:rPr>
          <w:rFonts w:ascii="Times New Roman" w:hAnsi="Times New Roman"/>
          <w:sz w:val="28"/>
          <w:szCs w:val="28"/>
          <w:lang w:val="en-US"/>
        </w:rPr>
        <w:t>free</w:t>
      </w:r>
      <w:r w:rsidRPr="0012059F">
        <w:rPr>
          <w:rFonts w:ascii="Times New Roman" w:hAnsi="Times New Roman"/>
          <w:sz w:val="28"/>
          <w:szCs w:val="28"/>
        </w:rPr>
        <w:t>;</w:t>
      </w:r>
    </w:p>
    <w:p w14:paraId="16FF99E3" w14:textId="77777777" w:rsidR="00B515FC" w:rsidRPr="0012059F" w:rsidRDefault="00B515FC" w:rsidP="00B515FC">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6) в качестве вознаграждения донорам за сданную кровь, ее компонентов (и иную помощь);</w:t>
      </w:r>
    </w:p>
    <w:p w14:paraId="66BF516F" w14:textId="77777777" w:rsidR="00B515FC" w:rsidRPr="0012059F" w:rsidRDefault="00B515FC" w:rsidP="00B515FC">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7)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подразделе 6.2 раздела 6 справки;</w:t>
      </w:r>
    </w:p>
    <w:p w14:paraId="54A40376" w14:textId="77777777" w:rsidR="00B515FC" w:rsidRPr="0012059F" w:rsidRDefault="00B515FC" w:rsidP="00B515FC">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8) в качестве возмещения расходов на повышение профессионального уровня за счет средств представителя нанимателя (работодателя);</w:t>
      </w:r>
    </w:p>
    <w:p w14:paraId="3325B48A" w14:textId="77777777" w:rsidR="00B515FC" w:rsidRPr="0012059F" w:rsidRDefault="00B515FC" w:rsidP="00B515FC">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 xml:space="preserve">9) 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 </w:t>
      </w:r>
    </w:p>
    <w:p w14:paraId="488BD079" w14:textId="77777777" w:rsidR="00B515FC" w:rsidRPr="0012059F" w:rsidRDefault="00B515FC" w:rsidP="00B515FC">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lastRenderedPageBreak/>
        <w:t xml:space="preserve">10) в качестве перевода (между супругами и (или) несовершеннолетними детьми (аналогично в части, касающейся наличных денежных средств), </w:t>
      </w:r>
      <w:r w:rsidRPr="0012059F">
        <w:rPr>
          <w:rStyle w:val="a8"/>
          <w:rFonts w:ascii="Times New Roman" w:hAnsi="Times New Roman" w:cs="Times New Roman"/>
          <w:color w:val="000000"/>
          <w:sz w:val="28"/>
          <w:szCs w:val="28"/>
        </w:rPr>
        <w:t>кроме случая, предусмотренного пунктом 30 Методических рекомендаций – при невозможности по объективным причинам представить сведения на супругу (супруга) и (или) несовершеннолетних детей)</w:t>
      </w:r>
      <w:r w:rsidRPr="0012059F">
        <w:rPr>
          <w:rFonts w:ascii="Times New Roman" w:hAnsi="Times New Roman"/>
          <w:sz w:val="28"/>
          <w:szCs w:val="28"/>
        </w:rPr>
        <w:t>;</w:t>
      </w:r>
    </w:p>
    <w:p w14:paraId="36C99098" w14:textId="77777777" w:rsidR="00B515FC" w:rsidRPr="0012059F" w:rsidRDefault="00B515FC" w:rsidP="00B515FC">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11) в связи с возвратом денежных средств по несостоявшемуся договору купли-продажи;</w:t>
      </w:r>
    </w:p>
    <w:p w14:paraId="6DBCDA80" w14:textId="77777777" w:rsidR="00B515FC" w:rsidRPr="0012059F" w:rsidRDefault="00B515FC" w:rsidP="00B515FC">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12) в качестве возврата займа, денежных средств за купленные товары, а также в качестве возврата денежных средств за оплаченные за третьих лиц товары, работы и услуги, если факт такой оплаты может быть подтвержден;</w:t>
      </w:r>
    </w:p>
    <w:p w14:paraId="0117650D" w14:textId="77777777" w:rsidR="00B515FC" w:rsidRPr="0012059F" w:rsidRDefault="00B515FC" w:rsidP="00B515FC">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13)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14:paraId="798C63A2" w14:textId="77777777" w:rsidR="00B515FC" w:rsidRPr="0012059F" w:rsidRDefault="00B515FC" w:rsidP="00B515FC">
      <w:pPr>
        <w:tabs>
          <w:tab w:val="left" w:pos="709"/>
        </w:tabs>
        <w:autoSpaceDE w:val="0"/>
        <w:autoSpaceDN w:val="0"/>
        <w:adjustRightInd w:val="0"/>
        <w:ind w:firstLine="567"/>
        <w:rPr>
          <w:rStyle w:val="a8"/>
          <w:rFonts w:ascii="Times New Roman" w:hAnsi="Times New Roman" w:cs="Times New Roman"/>
          <w:color w:val="000000"/>
          <w:sz w:val="28"/>
          <w:szCs w:val="28"/>
        </w:rPr>
      </w:pPr>
      <w:r w:rsidRPr="0012059F">
        <w:rPr>
          <w:rFonts w:ascii="Times New Roman" w:hAnsi="Times New Roman"/>
          <w:sz w:val="28"/>
          <w:szCs w:val="28"/>
        </w:rPr>
        <w:t>14) на специальный избирательный счет в соответствии с</w:t>
      </w:r>
      <w:r w:rsidRPr="0012059F">
        <w:rPr>
          <w:rStyle w:val="a8"/>
          <w:rFonts w:ascii="Times New Roman" w:hAnsi="Times New Roman" w:cs="Times New Roman"/>
          <w:color w:val="000000"/>
          <w:sz w:val="28"/>
          <w:szCs w:val="28"/>
        </w:rPr>
        <w:t xml:space="preserve"> Федеральным законом</w:t>
      </w:r>
      <w:r w:rsidRPr="0012059F">
        <w:t xml:space="preserve"> </w:t>
      </w:r>
      <w:r w:rsidRPr="0012059F">
        <w:rPr>
          <w:rStyle w:val="a8"/>
          <w:rFonts w:ascii="Times New Roman" w:hAnsi="Times New Roman" w:cs="Times New Roman"/>
          <w:color w:val="000000"/>
          <w:sz w:val="28"/>
          <w:szCs w:val="28"/>
        </w:rPr>
        <w:t>от 12 июня 2002 г. № 67-ФЗ "Об основных гарантиях избирательных прав и права на участие в референдуме граждан Российской Федерации".</w:t>
      </w:r>
    </w:p>
    <w:p w14:paraId="19D73BBC" w14:textId="77777777" w:rsidR="00B515FC" w:rsidRPr="00E678C6" w:rsidRDefault="00B515FC" w:rsidP="00B515FC">
      <w:pPr>
        <w:pStyle w:val="aa"/>
        <w:numPr>
          <w:ilvl w:val="0"/>
          <w:numId w:val="1"/>
        </w:numPr>
        <w:ind w:left="0" w:firstLine="709"/>
        <w:rPr>
          <w:rFonts w:ascii="Times New Roman" w:hAnsi="Times New Roman"/>
          <w:sz w:val="28"/>
          <w:szCs w:val="28"/>
          <w:highlight w:val="yellow"/>
        </w:rPr>
      </w:pPr>
      <w:r w:rsidRPr="00E678C6">
        <w:rPr>
          <w:rFonts w:ascii="Times New Roman" w:hAnsi="Times New Roman"/>
          <w:sz w:val="28"/>
          <w:szCs w:val="28"/>
          <w:highlight w:val="yellow"/>
        </w:rPr>
        <w:t xml:space="preserve">Социальная поддержка молодежи в возрасте от 14 до 22 лет для повышения доступности организаций культуры (т.н. "Пушкинская карта") </w:t>
      </w:r>
      <w:r w:rsidRPr="00E678C6">
        <w:rPr>
          <w:rFonts w:ascii="Times New Roman" w:eastAsia="Times New Roman" w:hAnsi="Times New Roman"/>
          <w:sz w:val="28"/>
          <w:szCs w:val="28"/>
          <w:highlight w:val="yellow"/>
          <w:lang w:eastAsia="ru-RU"/>
        </w:rPr>
        <w:t>не подлежит отражению в разделе 1 справки. Счет в банке, открытый для соответствующих целей, отражается в разделе 4 справки.</w:t>
      </w:r>
    </w:p>
    <w:p w14:paraId="711B604E" w14:textId="77777777" w:rsidR="00B515FC" w:rsidRPr="0012059F" w:rsidRDefault="00B515FC" w:rsidP="00B515FC">
      <w:pPr>
        <w:pStyle w:val="aa"/>
        <w:ind w:left="0"/>
        <w:rPr>
          <w:rFonts w:ascii="Times New Roman" w:hAnsi="Times New Roman"/>
          <w:sz w:val="28"/>
          <w:szCs w:val="28"/>
        </w:rPr>
      </w:pPr>
      <w:r w:rsidRPr="0012059F">
        <w:rPr>
          <w:rFonts w:ascii="Times New Roman" w:hAnsi="Times New Roman"/>
          <w:sz w:val="28"/>
          <w:szCs w:val="28"/>
        </w:rPr>
        <w:t>Аналогичные меры поддержки, предусмотренные нормативными правовыми актами субъектов Российской Федерации или муниципальными правовыми актами, также не подлежат отражению в разделе 1 справки.</w:t>
      </w:r>
    </w:p>
    <w:p w14:paraId="424A7557"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Служащему (работнику) целесообразно заблаговременно осуществлять сбор и систематизацию документов, подтверждающих факт получения дохода либо его отсутствия.</w:t>
      </w:r>
    </w:p>
    <w:p w14:paraId="3D845EC0" w14:textId="77777777" w:rsidR="00B515FC" w:rsidRPr="0012059F" w:rsidRDefault="00B515FC" w:rsidP="00B515FC">
      <w:pPr>
        <w:pStyle w:val="aa"/>
        <w:ind w:left="567" w:firstLine="0"/>
        <w:rPr>
          <w:rFonts w:ascii="Times New Roman" w:hAnsi="Times New Roman"/>
          <w:sz w:val="28"/>
          <w:szCs w:val="28"/>
        </w:rPr>
      </w:pPr>
    </w:p>
    <w:p w14:paraId="1A33C4EB" w14:textId="77777777" w:rsidR="00B515FC" w:rsidRPr="0012059F" w:rsidRDefault="00B515FC" w:rsidP="00B515FC">
      <w:pPr>
        <w:tabs>
          <w:tab w:val="left" w:pos="709"/>
        </w:tabs>
        <w:autoSpaceDE w:val="0"/>
        <w:autoSpaceDN w:val="0"/>
        <w:adjustRightInd w:val="0"/>
        <w:ind w:firstLine="567"/>
        <w:jc w:val="center"/>
        <w:rPr>
          <w:rFonts w:ascii="Times New Roman" w:hAnsi="Times New Roman"/>
          <w:b/>
          <w:sz w:val="28"/>
          <w:szCs w:val="28"/>
        </w:rPr>
      </w:pPr>
      <w:r w:rsidRPr="0012059F">
        <w:rPr>
          <w:rFonts w:ascii="Times New Roman" w:hAnsi="Times New Roman"/>
          <w:b/>
          <w:sz w:val="28"/>
          <w:szCs w:val="28"/>
        </w:rPr>
        <w:t>РАЗДЕЛ 2. СВЕДЕНИЯ О РАСХОДАХ</w:t>
      </w:r>
    </w:p>
    <w:p w14:paraId="4F1624B1" w14:textId="77777777" w:rsidR="00B515FC" w:rsidRPr="0012059F" w:rsidRDefault="00B515FC" w:rsidP="00B515FC">
      <w:pPr>
        <w:ind w:firstLine="851"/>
        <w:jc w:val="center"/>
        <w:rPr>
          <w:rFonts w:ascii="Times New Roman" w:hAnsi="Times New Roman"/>
          <w:b/>
          <w:sz w:val="28"/>
          <w:szCs w:val="28"/>
        </w:rPr>
      </w:pPr>
    </w:p>
    <w:p w14:paraId="1F8A726B"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Данный раздел справки </w:t>
      </w:r>
      <w:r w:rsidRPr="0012059F">
        <w:rPr>
          <w:rFonts w:ascii="Times New Roman" w:hAnsi="Times New Roman"/>
          <w:b/>
          <w:sz w:val="28"/>
          <w:szCs w:val="28"/>
        </w:rPr>
        <w:t>заполняется только</w:t>
      </w:r>
      <w:r w:rsidRPr="0012059F">
        <w:rPr>
          <w:rFonts w:ascii="Times New Roman" w:hAnsi="Times New Roman"/>
          <w:sz w:val="28"/>
          <w:szCs w:val="28"/>
        </w:rPr>
        <w:t xml:space="preserve"> в случае, если в отчетном периоде служащим (работником), его супругой (супругом) и несовершеннолетними детьми осуществлены расходы по сделке (сделкам)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цифровых финансовых активов, цифровой валюты и сумма расходов по такой сделке или общая сумма совершенных сделок превышает общий доход данного лица и его супруги (супруга) за три последних года, предшествующих отчетному периоду. При представлении сведений в 2022 году сообщаются сведения о расходах по сделкам, совершенным в 2021 году.</w:t>
      </w:r>
    </w:p>
    <w:p w14:paraId="1D543DBA"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 xml:space="preserve">В случае приобретения служащим (работником) и его супругой (супругом) соответствующего объекта имущества в долевую собственность (не определен единственный покупатель в договоре) данный раздел заполняется в справках обоих лиц (аналогично в отношении несовершеннолетних детей). При этом в графе "Сумма сделки" применимых справок рекомендуется указывать полную стоимость. </w:t>
      </w:r>
    </w:p>
    <w:p w14:paraId="43D0CDA7"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lastRenderedPageBreak/>
        <w:t>Данный раздел справки также подлежит заполнению при наличии обстоятельств, перечисленных в пункте 68 настоящих Методических рекомендаций, и в случае представления сведений в отношении гражданина, зарегистрированного в качестве индивидуального предпринимателя, по сделке (сделкам), совершенным в рамках предпринимательской деятельности.</w:t>
      </w:r>
    </w:p>
    <w:p w14:paraId="3C6E6BA4"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Граждане, поступающие на службу (работу), раздел 2справки не заполняют.</w:t>
      </w:r>
    </w:p>
    <w:p w14:paraId="73244299"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 xml:space="preserve">Вместе с тем в случае, если гражданином, его супругой (супругом) или несовершеннолетними детьми осуществлены расходы по соответствующей сделке (сделкам) до поступления на службу (работу), то в рамках декларационной кампании информация о данной сделке (сделках) не подлежит отражению в разделе 2 справки. </w:t>
      </w:r>
    </w:p>
    <w:p w14:paraId="511BE77C"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Заполнение данного раздела при отсутствии указанных в пункте 68 настоящих Методических рекомендаций оснований не является нарушением.</w:t>
      </w:r>
    </w:p>
    <w:p w14:paraId="368C5C49"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bCs/>
          <w:color w:val="000000"/>
          <w:sz w:val="28"/>
          <w:szCs w:val="28"/>
        </w:rPr>
        <w:t>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2021 году, суммируются доходы служащего (работника) и его супруги (супруга), полученные в 2018, 2019 и 2020 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w:t>
      </w:r>
    </w:p>
    <w:p w14:paraId="41BD2700"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Для цели реализации пункта 68 настоящих Методических рекомендаций при </w:t>
      </w:r>
      <w:r w:rsidRPr="0012059F">
        <w:rPr>
          <w:rFonts w:ascii="Times New Roman" w:hAnsi="Times New Roman"/>
          <w:sz w:val="28"/>
        </w:rPr>
        <w:t xml:space="preserve">расчете общего дохода служащего (работника) и его супруги (супруга) за три года, предшествующих отчетному, доходы супруги (супруга) служащего (работника) учитываются только в случае, если они состояли в браке на момент </w:t>
      </w:r>
      <w:r w:rsidRPr="0012059F">
        <w:rPr>
          <w:rFonts w:ascii="Times New Roman" w:hAnsi="Times New Roman"/>
          <w:sz w:val="28"/>
          <w:szCs w:val="28"/>
        </w:rPr>
        <w:t>осуществления расходов по сделке (сделкам)</w:t>
      </w:r>
      <w:r w:rsidRPr="0012059F">
        <w:rPr>
          <w:rFonts w:ascii="Times New Roman" w:hAnsi="Times New Roman"/>
          <w:sz w:val="28"/>
        </w:rPr>
        <w:t xml:space="preserve"> и в течение трех лет, предшествующих отчетному периоду. Во всех остальных случаях учитывается только доход служащего (работника) </w:t>
      </w:r>
      <w:r w:rsidRPr="0012059F">
        <w:rPr>
          <w:rFonts w:ascii="Times New Roman" w:hAnsi="Times New Roman"/>
          <w:sz w:val="28"/>
          <w:szCs w:val="28"/>
        </w:rPr>
        <w:t>за три последних года, предшествующих отчетному периоду (аналогично в отношении супруги (супруга).</w:t>
      </w:r>
    </w:p>
    <w:p w14:paraId="108DF39C"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Если супругой (супругом) осуществлены расходы по соответствующей сделке (сделкам) до вступления в брак со служащим (работником), то в рамках декларационной кампании информация о данной сделке (сделках) не подлежит отражению в разделе 2 справки.</w:t>
      </w:r>
    </w:p>
    <w:p w14:paraId="30C75B86" w14:textId="77777777" w:rsidR="00B515FC" w:rsidRPr="0080273F" w:rsidRDefault="00B515FC" w:rsidP="00B515FC">
      <w:pPr>
        <w:pStyle w:val="aa"/>
        <w:numPr>
          <w:ilvl w:val="0"/>
          <w:numId w:val="1"/>
        </w:numPr>
        <w:tabs>
          <w:tab w:val="left" w:pos="0"/>
          <w:tab w:val="left" w:pos="1418"/>
        </w:tabs>
        <w:ind w:left="0" w:firstLine="567"/>
        <w:rPr>
          <w:rFonts w:ascii="Times New Roman" w:hAnsi="Times New Roman"/>
          <w:sz w:val="28"/>
          <w:szCs w:val="28"/>
          <w:highlight w:val="yellow"/>
        </w:rPr>
      </w:pPr>
      <w:r w:rsidRPr="0080273F">
        <w:rPr>
          <w:rFonts w:ascii="Times New Roman" w:hAnsi="Times New Roman"/>
          <w:sz w:val="28"/>
          <w:szCs w:val="28"/>
          <w:highlight w:val="yellow"/>
        </w:rPr>
        <w:t xml:space="preserve">В случае 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(на стороне покупателя выступает множественность лиц),  то такая сделка, превышающая доход лица и его супруги (супруга) за три последних года, предшествующих отчетному периоду, подлежит отражению в настоящем разделе справки. </w:t>
      </w:r>
    </w:p>
    <w:p w14:paraId="6B0EF1D4" w14:textId="77777777" w:rsidR="00B515FC" w:rsidRPr="0012059F" w:rsidRDefault="00B515FC" w:rsidP="00B515FC">
      <w:pPr>
        <w:pStyle w:val="aa"/>
        <w:tabs>
          <w:tab w:val="left" w:pos="0"/>
          <w:tab w:val="left" w:pos="1418"/>
        </w:tabs>
        <w:ind w:left="0" w:firstLine="567"/>
        <w:rPr>
          <w:rFonts w:ascii="Times New Roman" w:hAnsi="Times New Roman"/>
          <w:sz w:val="28"/>
          <w:szCs w:val="28"/>
        </w:rPr>
      </w:pPr>
      <w:r w:rsidRPr="0080273F">
        <w:rPr>
          <w:rFonts w:ascii="Times New Roman" w:hAnsi="Times New Roman"/>
          <w:sz w:val="28"/>
          <w:szCs w:val="28"/>
          <w:highlight w:val="yellow"/>
        </w:rPr>
        <w:t>В случае если заключаются отдельные сделки по приобретению долей в недвижимости, то учитывается общая стоимость каждой из сделок, совершенных служащим (работником), его супругой (супругом) и (или) несовершеннолетними детьми.</w:t>
      </w:r>
    </w:p>
    <w:p w14:paraId="37603D2A"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lastRenderedPageBreak/>
        <w:t>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14:paraId="02174483"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Данный раздел </w:t>
      </w:r>
      <w:r w:rsidRPr="0012059F">
        <w:rPr>
          <w:rFonts w:ascii="Times New Roman" w:hAnsi="Times New Roman"/>
          <w:b/>
          <w:sz w:val="28"/>
          <w:szCs w:val="28"/>
        </w:rPr>
        <w:t>не заполняется</w:t>
      </w:r>
      <w:r w:rsidRPr="0012059F">
        <w:rPr>
          <w:rFonts w:ascii="Times New Roman" w:hAnsi="Times New Roman"/>
          <w:sz w:val="28"/>
          <w:szCs w:val="28"/>
        </w:rPr>
        <w:t xml:space="preserve"> в следующих случаях:</w:t>
      </w:r>
    </w:p>
    <w:p w14:paraId="51ABF74F"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от 3 декабря 2012 г. № 230-ФЗ "О контроле за соответствием расходов лиц, замещающих государственные должности, и иных лиц их доходам");</w:t>
      </w:r>
    </w:p>
    <w:p w14:paraId="4D3B6180"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2) земельный участок, другой объект недвижимости, транспортное средство, ценные бумаги, акции (доля участия, пай в уставном (складочном) капитале организации), цифровые финансовые активы, цифровая валюта приобретены в результате совершения безвозмездной сделки (наследование, дарение и др.). При этом такое имущество отражается в соответствующих разделах справки;</w:t>
      </w:r>
    </w:p>
    <w:p w14:paraId="7A184722"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3) получено свидетельство о государственной регистрации права на недвижимое имущество без совершения сделки по приобретению данного имущества (например, возведение жилого дома на земельном участке).</w:t>
      </w:r>
    </w:p>
    <w:p w14:paraId="106DE92D"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При заполнении графы "</w:t>
      </w:r>
      <w:r w:rsidRPr="0012059F">
        <w:rPr>
          <w:rFonts w:ascii="Times New Roman" w:hAnsi="Times New Roman"/>
          <w:b/>
          <w:sz w:val="28"/>
          <w:szCs w:val="28"/>
        </w:rPr>
        <w:t>Вид приобретенного имущества</w:t>
      </w:r>
      <w:r w:rsidRPr="0012059F">
        <w:rPr>
          <w:rFonts w:ascii="Times New Roman" w:hAnsi="Times New Roman"/>
          <w:sz w:val="28"/>
          <w:szCs w:val="28"/>
        </w:rPr>
        <w:t xml:space="preserve">"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w:t>
      </w:r>
      <w:r w:rsidRPr="0012059F">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 Для цифровых финансовых активов и цифровых валют – наименование.</w:t>
      </w:r>
    </w:p>
    <w:p w14:paraId="639726B5"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При заполнении графы "</w:t>
      </w:r>
      <w:r w:rsidRPr="0012059F">
        <w:rPr>
          <w:rFonts w:ascii="Times New Roman" w:hAnsi="Times New Roman"/>
          <w:b/>
          <w:sz w:val="28"/>
          <w:szCs w:val="28"/>
        </w:rPr>
        <w:t>Источник получения средств, за счет которых приобретено имущество</w:t>
      </w:r>
      <w:r w:rsidRPr="0012059F">
        <w:rPr>
          <w:rFonts w:ascii="Times New Roman" w:hAnsi="Times New Roman"/>
          <w:sz w:val="28"/>
          <w:szCs w:val="28"/>
        </w:rPr>
        <w:t>"</w:t>
      </w:r>
      <w:r w:rsidRPr="0012059F">
        <w:rPr>
          <w:rFonts w:ascii="Times New Roman" w:hAnsi="Times New Roman"/>
          <w:b/>
          <w:sz w:val="28"/>
          <w:szCs w:val="28"/>
        </w:rPr>
        <w:t xml:space="preserve"> </w:t>
      </w:r>
      <w:r w:rsidRPr="0012059F">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14:paraId="38B4D2E8"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Источниками получения средств, за счет которых приобретено имущество,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14:paraId="0C0BF05E"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w:t>
      </w:r>
      <w:r w:rsidRPr="0012059F">
        <w:rPr>
          <w:rFonts w:ascii="Times New Roman" w:hAnsi="Times New Roman"/>
          <w:sz w:val="28"/>
          <w:szCs w:val="28"/>
        </w:rPr>
        <w:lastRenderedPageBreak/>
        <w:t>ипотеки может быть указана организация, с которой заключен договор ипотеки, и реквизиты такого договора.</w:t>
      </w:r>
    </w:p>
    <w:p w14:paraId="4110F0B5" w14:textId="77777777" w:rsidR="00B515FC" w:rsidRPr="0012059F" w:rsidRDefault="00B515FC" w:rsidP="00B515FC">
      <w:pPr>
        <w:pStyle w:val="ConsPlusNormal"/>
        <w:numPr>
          <w:ilvl w:val="0"/>
          <w:numId w:val="1"/>
        </w:numPr>
        <w:ind w:left="0" w:firstLine="567"/>
        <w:jc w:val="both"/>
      </w:pPr>
      <w:r w:rsidRPr="0012059F">
        <w:t xml:space="preserve">В графе </w:t>
      </w:r>
      <w:r w:rsidRPr="0012059F">
        <w:rPr>
          <w:b/>
        </w:rPr>
        <w:t xml:space="preserve">"Основания приобретения имущества" </w:t>
      </w:r>
      <w:r w:rsidRPr="0012059F">
        <w:t>указываются регистрационный номер и дата записи в Едином государственном реестре недвижимости (ЕГРН)</w:t>
      </w:r>
      <w:r w:rsidRPr="0012059F">
        <w:rPr>
          <w:bCs/>
        </w:rPr>
        <w:t xml:space="preserve">. Также указываются </w:t>
      </w:r>
      <w:r w:rsidRPr="0012059F">
        <w:t>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решение суда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справке.</w:t>
      </w:r>
    </w:p>
    <w:p w14:paraId="41EF3030" w14:textId="77777777" w:rsidR="00B515FC" w:rsidRPr="0080273F" w:rsidRDefault="00B515FC" w:rsidP="00B515FC">
      <w:pPr>
        <w:pStyle w:val="ConsPlusNormal"/>
        <w:ind w:firstLine="567"/>
        <w:jc w:val="both"/>
        <w:rPr>
          <w:highlight w:val="yellow"/>
        </w:rPr>
      </w:pPr>
      <w:r w:rsidRPr="0080273F">
        <w:rPr>
          <w:highlight w:val="yellow"/>
        </w:rPr>
        <w:t xml:space="preserve">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 </w:t>
      </w:r>
    </w:p>
    <w:p w14:paraId="10187283" w14:textId="77777777" w:rsidR="00B515FC" w:rsidRPr="0080273F" w:rsidRDefault="00B515FC" w:rsidP="00B515FC">
      <w:pPr>
        <w:pStyle w:val="ConsPlusNormal"/>
        <w:ind w:firstLine="567"/>
        <w:jc w:val="both"/>
        <w:rPr>
          <w:highlight w:val="yellow"/>
        </w:rPr>
      </w:pPr>
      <w:r w:rsidRPr="0080273F">
        <w:rPr>
          <w:highlight w:val="yellow"/>
        </w:rPr>
        <w:t xml:space="preserve">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 </w:t>
      </w:r>
    </w:p>
    <w:p w14:paraId="14EDD399" w14:textId="77777777" w:rsidR="00B515FC" w:rsidRPr="0012059F" w:rsidRDefault="00B515FC" w:rsidP="00B515FC">
      <w:pPr>
        <w:pStyle w:val="ConsPlusNormal"/>
        <w:ind w:firstLine="567"/>
        <w:jc w:val="both"/>
      </w:pPr>
      <w:r w:rsidRPr="0080273F">
        <w:rPr>
          <w:highlight w:val="yellow"/>
        </w:rPr>
        <w:t>В отношении сделок по приобретению цифровых финансовых активов и цифровой валюты к справке прилагаются документы (при их наличии), подтверждающие сумму сделки и (или) содержащие информацию о второй стороне сделки.</w:t>
      </w:r>
    </w:p>
    <w:p w14:paraId="02DB5D6B" w14:textId="77777777" w:rsidR="00B515FC" w:rsidRPr="0012059F" w:rsidRDefault="00B515FC" w:rsidP="00B515FC">
      <w:pPr>
        <w:pStyle w:val="ConsPlusNormal"/>
        <w:numPr>
          <w:ilvl w:val="0"/>
          <w:numId w:val="1"/>
        </w:numPr>
        <w:ind w:left="0" w:firstLine="567"/>
        <w:jc w:val="both"/>
      </w:pPr>
      <w:r w:rsidRPr="0012059F">
        <w:rPr>
          <w:b/>
        </w:rPr>
        <w:t>Особенности заполнения раздела "Сведения о расходах"</w:t>
      </w:r>
      <w:r w:rsidRPr="0012059F">
        <w:t>:</w:t>
      </w:r>
    </w:p>
    <w:p w14:paraId="349B7444"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b/>
          <w:sz w:val="28"/>
          <w:szCs w:val="28"/>
        </w:rPr>
        <w:t>1) приобретение недвижимого имущества посредством участия в долевом строительстве.</w:t>
      </w:r>
      <w:r w:rsidRPr="0012059F">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14:paraId="4AC8167E" w14:textId="77777777" w:rsidR="00B515FC" w:rsidRPr="0012059F" w:rsidRDefault="00B515FC" w:rsidP="00B515FC">
      <w:pPr>
        <w:ind w:firstLine="567"/>
        <w:rPr>
          <w:rFonts w:ascii="Times New Roman" w:hAnsi="Times New Roman"/>
          <w:sz w:val="28"/>
          <w:szCs w:val="28"/>
        </w:rPr>
      </w:pPr>
      <w:r w:rsidRPr="0080273F">
        <w:rPr>
          <w:rFonts w:ascii="Times New Roman" w:hAnsi="Times New Roman"/>
          <w:sz w:val="28"/>
          <w:szCs w:val="28"/>
          <w:highlight w:val="yellow"/>
        </w:rPr>
        <w:t xml:space="preserve">В случае привлечения застройщиком денежных средств участников долевого строительства на строительство (создание) многоквартирных домов и (или) иных объектов недвижимости путем размещения таких средств на счетах </w:t>
      </w:r>
      <w:proofErr w:type="spellStart"/>
      <w:r w:rsidRPr="0080273F">
        <w:rPr>
          <w:rFonts w:ascii="Times New Roman" w:hAnsi="Times New Roman"/>
          <w:sz w:val="28"/>
          <w:szCs w:val="28"/>
          <w:highlight w:val="yellow"/>
        </w:rPr>
        <w:t>эскроу</w:t>
      </w:r>
      <w:proofErr w:type="spellEnd"/>
      <w:r w:rsidRPr="0080273F">
        <w:rPr>
          <w:rFonts w:ascii="Times New Roman" w:hAnsi="Times New Roman"/>
          <w:sz w:val="28"/>
          <w:szCs w:val="28"/>
          <w:highlight w:val="yellow"/>
        </w:rPr>
        <w:t xml:space="preserve">, в рассматриваемом разделе отражаются сведения о расходах в случае, если внесенная на счета </w:t>
      </w:r>
      <w:proofErr w:type="spellStart"/>
      <w:r w:rsidRPr="0080273F">
        <w:rPr>
          <w:rFonts w:ascii="Times New Roman" w:hAnsi="Times New Roman"/>
          <w:sz w:val="28"/>
          <w:szCs w:val="28"/>
          <w:highlight w:val="yellow"/>
        </w:rPr>
        <w:t>эскроу</w:t>
      </w:r>
      <w:proofErr w:type="spellEnd"/>
      <w:r w:rsidRPr="0080273F">
        <w:rPr>
          <w:rFonts w:ascii="Times New Roman" w:hAnsi="Times New Roman"/>
          <w:sz w:val="28"/>
          <w:szCs w:val="28"/>
          <w:highlight w:val="yellow"/>
        </w:rPr>
        <w:t xml:space="preserve"> в отчетный период сумма превышает общий доход служащего (работника) и его супруги (супруга) за три последних года, предшествующих совершению сделки.</w:t>
      </w:r>
    </w:p>
    <w:p w14:paraId="7913BCAE" w14:textId="77777777" w:rsidR="00B515FC" w:rsidRPr="0012059F" w:rsidRDefault="00B515FC" w:rsidP="00B515FC">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14:paraId="053A6869"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Одновременно при наличии оснований информация об имеющихся на отчетную дату финансовых обязательствах по договору (договорам) долевого строительства подлежит отражению в подразделе 6.2 раздела 6 справки. При этом не имеет значения, оформлялся ли кредитный договор с банком или иной кредитной организацией для оплаты по указанному договору.</w:t>
      </w:r>
    </w:p>
    <w:p w14:paraId="2CC427BD" w14:textId="77777777" w:rsidR="00B515FC" w:rsidRPr="0012059F" w:rsidRDefault="00B515FC" w:rsidP="00B515FC">
      <w:pPr>
        <w:shd w:val="clear" w:color="auto" w:fill="FFFFFF"/>
        <w:ind w:firstLine="567"/>
        <w:rPr>
          <w:rFonts w:ascii="Times New Roman" w:hAnsi="Times New Roman"/>
          <w:sz w:val="28"/>
          <w:szCs w:val="28"/>
        </w:rPr>
      </w:pPr>
      <w:r w:rsidRPr="0012059F">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(с даты размещения денежных средств на счете </w:t>
      </w:r>
      <w:proofErr w:type="spellStart"/>
      <w:r w:rsidRPr="0012059F">
        <w:rPr>
          <w:rFonts w:ascii="Times New Roman" w:hAnsi="Times New Roman"/>
          <w:sz w:val="28"/>
          <w:szCs w:val="28"/>
        </w:rPr>
        <w:t>эскроу</w:t>
      </w:r>
      <w:proofErr w:type="spellEnd"/>
      <w:r w:rsidRPr="0012059F">
        <w:rPr>
          <w:rFonts w:ascii="Times New Roman" w:hAnsi="Times New Roman"/>
          <w:sz w:val="28"/>
          <w:szCs w:val="28"/>
        </w:rPr>
        <w:t xml:space="preserve">) до подписания сторонами </w:t>
      </w:r>
      <w:r w:rsidRPr="0012059F">
        <w:rPr>
          <w:rFonts w:ascii="Times New Roman" w:hAnsi="Times New Roman"/>
          <w:sz w:val="28"/>
          <w:szCs w:val="28"/>
        </w:rPr>
        <w:lastRenderedPageBreak/>
        <w:t xml:space="preserve">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раздела 6 справки. После осуществления лицом - участником долевого строительства государственной регистрации права </w:t>
      </w:r>
      <w:r w:rsidRPr="0012059F">
        <w:rPr>
          <w:rFonts w:ascii="Times New Roman" w:hAnsi="Times New Roman"/>
          <w:spacing w:val="2"/>
          <w:sz w:val="28"/>
          <w:szCs w:val="28"/>
        </w:rPr>
        <w:t xml:space="preserve">собственности на недвижимое имущество, приобретенное на основании </w:t>
      </w:r>
      <w:r w:rsidRPr="0012059F">
        <w:rPr>
          <w:rFonts w:ascii="Times New Roman" w:hAnsi="Times New Roman"/>
          <w:spacing w:val="1"/>
          <w:sz w:val="28"/>
          <w:szCs w:val="28"/>
        </w:rPr>
        <w:t xml:space="preserve">договора долевого участия, сведения об этом имуществе подлежат указанию </w:t>
      </w:r>
      <w:r w:rsidRPr="0012059F">
        <w:rPr>
          <w:rFonts w:ascii="Times New Roman" w:hAnsi="Times New Roman"/>
          <w:sz w:val="28"/>
          <w:szCs w:val="28"/>
        </w:rPr>
        <w:t>в подразделе 3.1 раздела 3 справки;</w:t>
      </w:r>
    </w:p>
    <w:p w14:paraId="7C353BD9" w14:textId="77777777" w:rsidR="00B515FC" w:rsidRPr="0012059F" w:rsidRDefault="00B515FC" w:rsidP="00B515FC">
      <w:pPr>
        <w:autoSpaceDE w:val="0"/>
        <w:autoSpaceDN w:val="0"/>
        <w:adjustRightInd w:val="0"/>
        <w:ind w:firstLine="567"/>
        <w:rPr>
          <w:rFonts w:ascii="Times New Roman" w:hAnsi="Times New Roman"/>
          <w:sz w:val="28"/>
          <w:szCs w:val="28"/>
        </w:rPr>
      </w:pPr>
      <w:r w:rsidRPr="0012059F">
        <w:rPr>
          <w:rFonts w:ascii="Times New Roman" w:hAnsi="Times New Roman"/>
          <w:b/>
          <w:sz w:val="28"/>
          <w:szCs w:val="28"/>
        </w:rPr>
        <w:t>2) приобретение недвижимого имущества посредством участия в кооперативе.</w:t>
      </w:r>
      <w:r w:rsidRPr="0012059F">
        <w:rPr>
          <w:rFonts w:ascii="Times New Roman" w:hAnsi="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14:paraId="2145EAE5" w14:textId="77777777" w:rsidR="00B515FC" w:rsidRPr="0012059F" w:rsidRDefault="00B515FC" w:rsidP="00B515FC">
      <w:pPr>
        <w:autoSpaceDE w:val="0"/>
        <w:autoSpaceDN w:val="0"/>
        <w:adjustRightInd w:val="0"/>
        <w:ind w:firstLine="567"/>
        <w:rPr>
          <w:rFonts w:ascii="Times New Roman" w:hAnsi="Times New Roman"/>
          <w:sz w:val="28"/>
          <w:szCs w:val="28"/>
        </w:rPr>
      </w:pPr>
      <w:r w:rsidRPr="0012059F">
        <w:rPr>
          <w:rFonts w:ascii="Times New Roman" w:hAnsi="Times New Roman"/>
          <w:b/>
          <w:sz w:val="28"/>
          <w:szCs w:val="28"/>
        </w:rPr>
        <w:t>3) приобретение ценных бумаг.</w:t>
      </w:r>
      <w:r w:rsidRPr="0012059F">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14:paraId="12511ECC" w14:textId="77777777" w:rsidR="00B515FC" w:rsidRPr="0012059F" w:rsidRDefault="00B515FC" w:rsidP="00B515FC">
      <w:pPr>
        <w:autoSpaceDE w:val="0"/>
        <w:autoSpaceDN w:val="0"/>
        <w:adjustRightInd w:val="0"/>
        <w:ind w:firstLine="567"/>
        <w:rPr>
          <w:rFonts w:ascii="Times New Roman" w:hAnsi="Times New Roman"/>
          <w:sz w:val="28"/>
          <w:szCs w:val="28"/>
        </w:rPr>
      </w:pPr>
      <w:r w:rsidRPr="0080273F">
        <w:rPr>
          <w:rFonts w:ascii="Times New Roman" w:hAnsi="Times New Roman"/>
          <w:b/>
          <w:sz w:val="28"/>
          <w:szCs w:val="28"/>
          <w:highlight w:val="yellow"/>
        </w:rPr>
        <w:t>4) приобретение цифровых финансовых активов и цифровых валют.</w:t>
      </w:r>
      <w:r w:rsidRPr="0080273F">
        <w:rPr>
          <w:rFonts w:ascii="Times New Roman" w:hAnsi="Times New Roman"/>
          <w:sz w:val="28"/>
          <w:szCs w:val="28"/>
          <w:highlight w:val="yellow"/>
        </w:rPr>
        <w:t xml:space="preserve"> 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p>
    <w:p w14:paraId="4D173626" w14:textId="77777777" w:rsidR="00B515FC" w:rsidRPr="0012059F" w:rsidRDefault="00B515FC" w:rsidP="00B515FC">
      <w:pPr>
        <w:autoSpaceDE w:val="0"/>
        <w:autoSpaceDN w:val="0"/>
        <w:adjustRightInd w:val="0"/>
        <w:ind w:firstLine="851"/>
        <w:rPr>
          <w:rFonts w:ascii="Times New Roman" w:hAnsi="Times New Roman"/>
          <w:sz w:val="24"/>
          <w:szCs w:val="28"/>
        </w:rPr>
      </w:pPr>
    </w:p>
    <w:p w14:paraId="0E8538EF" w14:textId="77777777" w:rsidR="00B515FC" w:rsidRPr="0012059F" w:rsidRDefault="00B515FC" w:rsidP="00B515FC">
      <w:pPr>
        <w:autoSpaceDE w:val="0"/>
        <w:autoSpaceDN w:val="0"/>
        <w:adjustRightInd w:val="0"/>
        <w:ind w:firstLine="0"/>
        <w:jc w:val="center"/>
        <w:rPr>
          <w:rFonts w:ascii="Times New Roman" w:eastAsia="Times New Roman" w:hAnsi="Times New Roman"/>
          <w:b/>
          <w:sz w:val="28"/>
          <w:szCs w:val="28"/>
          <w:lang w:eastAsia="ru-RU"/>
        </w:rPr>
      </w:pPr>
      <w:r w:rsidRPr="0012059F">
        <w:rPr>
          <w:rFonts w:ascii="Times New Roman" w:eastAsia="Times New Roman" w:hAnsi="Times New Roman"/>
          <w:b/>
          <w:sz w:val="28"/>
          <w:szCs w:val="28"/>
          <w:lang w:eastAsia="ru-RU"/>
        </w:rPr>
        <w:t>РАЗДЕЛ 3. СВЕДЕНИЯ ОБ ИМУЩЕСТВЕ</w:t>
      </w:r>
    </w:p>
    <w:p w14:paraId="27E5D63C" w14:textId="77777777" w:rsidR="00B515FC" w:rsidRPr="0012059F" w:rsidRDefault="00B515FC" w:rsidP="00B515FC">
      <w:pPr>
        <w:autoSpaceDE w:val="0"/>
        <w:autoSpaceDN w:val="0"/>
        <w:adjustRightInd w:val="0"/>
        <w:ind w:firstLine="851"/>
        <w:jc w:val="center"/>
        <w:rPr>
          <w:rFonts w:ascii="Times New Roman" w:eastAsia="Times New Roman" w:hAnsi="Times New Roman"/>
          <w:sz w:val="24"/>
          <w:szCs w:val="28"/>
          <w:lang w:eastAsia="ru-RU"/>
        </w:rPr>
      </w:pPr>
    </w:p>
    <w:p w14:paraId="3758721F" w14:textId="77777777" w:rsidR="00B515FC" w:rsidRPr="0012059F" w:rsidRDefault="00B515FC" w:rsidP="00B515FC">
      <w:pPr>
        <w:autoSpaceDE w:val="0"/>
        <w:autoSpaceDN w:val="0"/>
        <w:adjustRightInd w:val="0"/>
        <w:rPr>
          <w:rFonts w:ascii="Times New Roman" w:eastAsia="Times New Roman" w:hAnsi="Times New Roman"/>
          <w:b/>
          <w:sz w:val="28"/>
          <w:szCs w:val="28"/>
          <w:lang w:eastAsia="ru-RU"/>
        </w:rPr>
      </w:pPr>
      <w:r w:rsidRPr="0012059F">
        <w:rPr>
          <w:rFonts w:ascii="Times New Roman" w:eastAsia="Times New Roman" w:hAnsi="Times New Roman"/>
          <w:b/>
          <w:sz w:val="28"/>
          <w:szCs w:val="28"/>
          <w:lang w:eastAsia="ru-RU"/>
        </w:rPr>
        <w:t>Подраздел 3.1 Недвижимое имущество</w:t>
      </w:r>
    </w:p>
    <w:p w14:paraId="571EDD30" w14:textId="77777777" w:rsidR="00B515FC" w:rsidRPr="0012059F" w:rsidRDefault="00B515FC" w:rsidP="00B515FC">
      <w:pPr>
        <w:pStyle w:val="aa"/>
        <w:autoSpaceDE w:val="0"/>
        <w:autoSpaceDN w:val="0"/>
        <w:adjustRightInd w:val="0"/>
        <w:ind w:left="567" w:firstLine="0"/>
        <w:rPr>
          <w:rFonts w:ascii="Times New Roman" w:hAnsi="Times New Roman"/>
          <w:sz w:val="28"/>
          <w:szCs w:val="28"/>
        </w:rPr>
      </w:pPr>
    </w:p>
    <w:p w14:paraId="561850AE" w14:textId="77777777" w:rsidR="00B515FC" w:rsidRPr="0012059F" w:rsidRDefault="00B515FC" w:rsidP="00B515FC">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Понятие недвижимого имущества установлено статьей 130 Гражданского кодекса Российской Федерации. Согласно указанной статье </w:t>
      </w:r>
      <w:proofErr w:type="gramStart"/>
      <w:r w:rsidRPr="0012059F">
        <w:rPr>
          <w:rFonts w:ascii="Times New Roman" w:hAnsi="Times New Roman"/>
          <w:sz w:val="28"/>
          <w:szCs w:val="28"/>
        </w:rPr>
        <w:t>к недвижимым вещам (недвижимое имущество, недвижимость)</w:t>
      </w:r>
      <w:proofErr w:type="gramEnd"/>
      <w:r w:rsidRPr="0012059F">
        <w:rPr>
          <w:rFonts w:ascii="Times New Roman" w:hAnsi="Times New Roman"/>
          <w:sz w:val="28"/>
          <w:szCs w:val="28"/>
        </w:rPr>
        <w:t xml:space="preserve">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14:paraId="7DDBFFAB"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w:t>
      </w:r>
      <w:r w:rsidRPr="0012059F">
        <w:rPr>
          <w:rFonts w:ascii="Times New Roman" w:hAnsi="Times New Roman"/>
          <w:sz w:val="28"/>
          <w:szCs w:val="28"/>
        </w:rPr>
        <w:lastRenderedPageBreak/>
        <w:t xml:space="preserve">они были приобретены, в каком регионе Российской Федерации или в каком государстве зарегистрированы. </w:t>
      </w:r>
    </w:p>
    <w:p w14:paraId="7BEC48DD"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 xml:space="preserve">Также в данном подразделе подлежат отражению объекты недвижимого имущества, принадлежащие на праве собственности </w:t>
      </w:r>
      <w:r w:rsidRPr="0012059F">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12059F">
        <w:rPr>
          <w:rFonts w:ascii="Times New Roman" w:hAnsi="Times New Roman"/>
          <w:sz w:val="28"/>
          <w:szCs w:val="28"/>
        </w:rPr>
        <w:t>.</w:t>
      </w:r>
    </w:p>
    <w:p w14:paraId="32B44F55"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При заполнении данного подраздела рекомендуется заблаговременно проверить наличие и достоверность документов о праве собственности и/или выписки из Единого государственного реестра недвижимости (ЕГРН).</w:t>
      </w:r>
    </w:p>
    <w:p w14:paraId="4A542BE5"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имущества является государственная регистрация прав на недвижимое имущество (часть 3 статьи 1 Федерального закона от 13 июля 2015 г. № 218-ФЗ "О государственной регистрации недвижимости"). </w:t>
      </w:r>
    </w:p>
    <w:p w14:paraId="1A24DCFD"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В связи с этим сведения об объекте недвижимости указываются в данном подразделе в точном соответствии с информацией об этом объекте, содержащейся в Едином государственном реестре недвижимости (ЕГРН) на отчетную дату.</w:t>
      </w:r>
    </w:p>
    <w:p w14:paraId="133EA5DD" w14:textId="77777777" w:rsidR="00B515FC" w:rsidRPr="0012059F" w:rsidRDefault="00B515FC" w:rsidP="00B515FC">
      <w:pPr>
        <w:pStyle w:val="aa"/>
        <w:numPr>
          <w:ilvl w:val="0"/>
          <w:numId w:val="1"/>
        </w:numPr>
        <w:autoSpaceDE w:val="0"/>
        <w:autoSpaceDN w:val="0"/>
        <w:adjustRightInd w:val="0"/>
        <w:ind w:left="0" w:firstLine="709"/>
        <w:outlineLvl w:val="1"/>
        <w:rPr>
          <w:rFonts w:ascii="Times New Roman" w:hAnsi="Times New Roman"/>
          <w:sz w:val="28"/>
          <w:szCs w:val="28"/>
        </w:rPr>
      </w:pPr>
      <w:r w:rsidRPr="0012059F">
        <w:rPr>
          <w:rFonts w:ascii="Times New Roman" w:hAnsi="Times New Roman"/>
          <w:sz w:val="28"/>
          <w:szCs w:val="28"/>
        </w:rPr>
        <w:t xml:space="preserve">В соответствии с пунктом 4 статьи 218 Гражданского кодекса Российской Федерации член жилищного, жилищно-строительного, дачного, гаражного или иного потребительского кооператива, другие лица, имеющие право на </w:t>
      </w:r>
      <w:proofErr w:type="spellStart"/>
      <w:r w:rsidRPr="0012059F">
        <w:rPr>
          <w:rFonts w:ascii="Times New Roman" w:hAnsi="Times New Roman"/>
          <w:sz w:val="28"/>
          <w:szCs w:val="28"/>
        </w:rPr>
        <w:t>паенакопления</w:t>
      </w:r>
      <w:proofErr w:type="spellEnd"/>
      <w:r w:rsidRPr="0012059F">
        <w:rPr>
          <w:rFonts w:ascii="Times New Roman" w:hAnsi="Times New Roman"/>
          <w:sz w:val="28"/>
          <w:szCs w:val="28"/>
        </w:rPr>
        <w:t>,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w:t>
      </w:r>
      <w:r w:rsidRPr="0012059F" w:rsidDel="00BF0910">
        <w:rPr>
          <w:rFonts w:ascii="Times New Roman" w:hAnsi="Times New Roman"/>
          <w:sz w:val="28"/>
          <w:szCs w:val="28"/>
        </w:rPr>
        <w:t xml:space="preserve"> </w:t>
      </w:r>
      <w:r w:rsidRPr="0012059F">
        <w:rPr>
          <w:rFonts w:ascii="Times New Roman" w:hAnsi="Times New Roman"/>
          <w:sz w:val="28"/>
          <w:szCs w:val="28"/>
        </w:rPr>
        <w:t>В этой связи в данном подразделе также подлежит отражению информация об указанных объектах до их регистрации в Росреестре, если на отчетную дату у лица, в отношении которого представляется справка, имеется право собственности.</w:t>
      </w:r>
    </w:p>
    <w:p w14:paraId="656DBB7E" w14:textId="77777777" w:rsidR="00B515FC" w:rsidRPr="0012059F" w:rsidRDefault="00B515FC" w:rsidP="00B515FC">
      <w:pPr>
        <w:pStyle w:val="aa"/>
        <w:numPr>
          <w:ilvl w:val="0"/>
          <w:numId w:val="1"/>
        </w:numPr>
        <w:autoSpaceDE w:val="0"/>
        <w:autoSpaceDN w:val="0"/>
        <w:adjustRightInd w:val="0"/>
        <w:ind w:left="0" w:firstLine="567"/>
        <w:outlineLvl w:val="1"/>
        <w:rPr>
          <w:rFonts w:ascii="Times New Roman" w:hAnsi="Times New Roman"/>
          <w:sz w:val="28"/>
          <w:szCs w:val="28"/>
        </w:rPr>
      </w:pPr>
      <w:r w:rsidRPr="0012059F">
        <w:rPr>
          <w:rFonts w:ascii="Times New Roman" w:hAnsi="Times New Roman"/>
          <w:sz w:val="28"/>
          <w:szCs w:val="28"/>
        </w:rPr>
        <w:t>Указанию также подлежит недвижимое имущество, полученное в порядке наследования (выдано свидетельство о праве на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14:paraId="3DBEB10F" w14:textId="77777777" w:rsidR="00B515FC" w:rsidRPr="0012059F" w:rsidRDefault="00B515FC" w:rsidP="00B515FC">
      <w:pPr>
        <w:pStyle w:val="aa"/>
        <w:numPr>
          <w:ilvl w:val="0"/>
          <w:numId w:val="1"/>
        </w:numPr>
        <w:autoSpaceDE w:val="0"/>
        <w:autoSpaceDN w:val="0"/>
        <w:adjustRightInd w:val="0"/>
        <w:ind w:left="0" w:firstLine="567"/>
        <w:outlineLvl w:val="1"/>
        <w:rPr>
          <w:rFonts w:ascii="Times New Roman" w:hAnsi="Times New Roman"/>
          <w:sz w:val="28"/>
          <w:szCs w:val="28"/>
        </w:rPr>
      </w:pPr>
      <w:r w:rsidRPr="0012059F">
        <w:rPr>
          <w:rStyle w:val="a8"/>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14:paraId="579B4F95" w14:textId="77777777" w:rsidR="00B515FC" w:rsidRPr="0012059F" w:rsidRDefault="00B515FC" w:rsidP="00B515FC">
      <w:pPr>
        <w:pStyle w:val="aa"/>
        <w:ind w:left="0" w:firstLine="567"/>
        <w:rPr>
          <w:rFonts w:ascii="Times New Roman" w:hAnsi="Times New Roman"/>
          <w:b/>
          <w:sz w:val="28"/>
          <w:szCs w:val="28"/>
        </w:rPr>
      </w:pPr>
      <w:r w:rsidRPr="0012059F">
        <w:rPr>
          <w:rFonts w:ascii="Times New Roman" w:hAnsi="Times New Roman"/>
          <w:sz w:val="28"/>
          <w:szCs w:val="28"/>
        </w:rPr>
        <w:t xml:space="preserve">Заполнение графы </w:t>
      </w:r>
      <w:r w:rsidRPr="0012059F">
        <w:rPr>
          <w:rFonts w:ascii="Times New Roman" w:hAnsi="Times New Roman"/>
          <w:b/>
          <w:sz w:val="28"/>
          <w:szCs w:val="28"/>
        </w:rPr>
        <w:t xml:space="preserve">"Вид и наименование имущества" </w:t>
      </w:r>
    </w:p>
    <w:p w14:paraId="7C48FDBD"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указании сведений о </w:t>
      </w:r>
      <w:r w:rsidRPr="0012059F">
        <w:rPr>
          <w:rFonts w:ascii="Times New Roman" w:hAnsi="Times New Roman"/>
          <w:b/>
          <w:sz w:val="28"/>
          <w:szCs w:val="28"/>
        </w:rPr>
        <w:t>земельных участках</w:t>
      </w:r>
      <w:r w:rsidRPr="0012059F">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14:paraId="173B2A1B" w14:textId="77777777" w:rsidR="00B515FC" w:rsidRPr="0012059F" w:rsidRDefault="00B515FC" w:rsidP="00B515FC">
      <w:pPr>
        <w:autoSpaceDE w:val="0"/>
        <w:autoSpaceDN w:val="0"/>
        <w:adjustRightInd w:val="0"/>
        <w:ind w:firstLine="567"/>
        <w:rPr>
          <w:rFonts w:ascii="Times New Roman" w:hAnsi="Times New Roman"/>
          <w:sz w:val="28"/>
          <w:szCs w:val="28"/>
          <w:lang w:eastAsia="ru-RU"/>
        </w:rPr>
      </w:pPr>
      <w:r w:rsidRPr="0012059F">
        <w:rPr>
          <w:rFonts w:ascii="Times New Roman" w:hAnsi="Times New Roman"/>
          <w:sz w:val="28"/>
          <w:szCs w:val="28"/>
        </w:rPr>
        <w:t xml:space="preserve">1) садовый земельный участок – </w:t>
      </w:r>
      <w:r w:rsidRPr="0012059F">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r w:rsidRPr="0012059F">
        <w:rPr>
          <w:rFonts w:ascii="Times New Roman" w:hAnsi="Times New Roman"/>
          <w:sz w:val="28"/>
          <w:szCs w:val="28"/>
        </w:rPr>
        <w:t>;</w:t>
      </w:r>
    </w:p>
    <w:p w14:paraId="53CB1DC2" w14:textId="77777777" w:rsidR="00B515FC" w:rsidRPr="0012059F" w:rsidRDefault="00B515FC" w:rsidP="00B515FC">
      <w:pPr>
        <w:autoSpaceDE w:val="0"/>
        <w:autoSpaceDN w:val="0"/>
        <w:adjustRightInd w:val="0"/>
        <w:ind w:firstLine="567"/>
        <w:rPr>
          <w:rFonts w:ascii="Times New Roman" w:hAnsi="Times New Roman"/>
          <w:sz w:val="28"/>
          <w:szCs w:val="28"/>
          <w:lang w:eastAsia="ru-RU"/>
        </w:rPr>
      </w:pPr>
      <w:r w:rsidRPr="0012059F">
        <w:rPr>
          <w:rFonts w:ascii="Times New Roman" w:hAnsi="Times New Roman"/>
          <w:sz w:val="28"/>
          <w:szCs w:val="28"/>
        </w:rPr>
        <w:lastRenderedPageBreak/>
        <w:t xml:space="preserve">2) огородный земельный участок – </w:t>
      </w:r>
      <w:r w:rsidRPr="0012059F">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p>
    <w:p w14:paraId="32416E0C"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соответствии со статьей 2 Федерального закона от 7 июля 2003 г. №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14:paraId="1327A2A5"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 Одновременно 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 отношении которого представляется справка. </w:t>
      </w:r>
    </w:p>
    <w:p w14:paraId="72975713" w14:textId="77777777" w:rsidR="00B515FC" w:rsidRPr="0012059F" w:rsidRDefault="00B515FC" w:rsidP="00B515FC">
      <w:pPr>
        <w:pStyle w:val="aa"/>
        <w:numPr>
          <w:ilvl w:val="0"/>
          <w:numId w:val="1"/>
        </w:numPr>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color w:val="000000"/>
          <w:sz w:val="28"/>
          <w:szCs w:val="28"/>
        </w:rPr>
        <w:t xml:space="preserve">При наличии в собственности </w:t>
      </w:r>
      <w:r w:rsidRPr="0012059F">
        <w:rPr>
          <w:rStyle w:val="a8"/>
          <w:rFonts w:ascii="Times New Roman" w:hAnsi="Times New Roman" w:cs="Times New Roman"/>
          <w:b/>
          <w:color w:val="000000"/>
          <w:sz w:val="28"/>
          <w:szCs w:val="28"/>
        </w:rPr>
        <w:t>жилого или садового дома,</w:t>
      </w:r>
      <w:r w:rsidRPr="0012059F">
        <w:rPr>
          <w:rStyle w:val="a8"/>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sidRPr="0012059F">
        <w:rPr>
          <w:rFonts w:ascii="Times New Roman" w:hAnsi="Times New Roman"/>
          <w:sz w:val="28"/>
          <w:szCs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14:paraId="32F46A84" w14:textId="77777777" w:rsidR="00B515FC" w:rsidRPr="0012059F" w:rsidRDefault="00B515FC" w:rsidP="00B515FC">
      <w:pPr>
        <w:pStyle w:val="aa"/>
        <w:numPr>
          <w:ilvl w:val="0"/>
          <w:numId w:val="1"/>
        </w:numPr>
        <w:autoSpaceDE w:val="0"/>
        <w:autoSpaceDN w:val="0"/>
        <w:adjustRightInd w:val="0"/>
        <w:ind w:left="0" w:firstLine="567"/>
        <w:rPr>
          <w:rFonts w:ascii="Times New Roman" w:hAnsi="Times New Roman"/>
          <w:sz w:val="28"/>
          <w:szCs w:val="28"/>
        </w:rPr>
      </w:pPr>
      <w:r w:rsidRPr="0012059F">
        <w:rPr>
          <w:rStyle w:val="a8"/>
          <w:rFonts w:ascii="Times New Roman" w:hAnsi="Times New Roman" w:cs="Times New Roman"/>
          <w:color w:val="000000"/>
          <w:sz w:val="28"/>
          <w:szCs w:val="28"/>
        </w:rPr>
        <w:t>В строке 4 "</w:t>
      </w:r>
      <w:r w:rsidRPr="0012059F">
        <w:rPr>
          <w:rStyle w:val="a8"/>
          <w:rFonts w:ascii="Times New Roman" w:hAnsi="Times New Roman" w:cs="Times New Roman"/>
          <w:b/>
          <w:color w:val="000000"/>
          <w:sz w:val="28"/>
          <w:szCs w:val="28"/>
        </w:rPr>
        <w:t>Гаражи</w:t>
      </w:r>
      <w:r w:rsidRPr="0012059F">
        <w:rPr>
          <w:rStyle w:val="a8"/>
          <w:rFonts w:ascii="Times New Roman" w:hAnsi="Times New Roman" w:cs="Times New Roman"/>
          <w:color w:val="000000"/>
          <w:sz w:val="28"/>
          <w:szCs w:val="28"/>
        </w:rPr>
        <w:t xml:space="preserve">" указывается информация об </w:t>
      </w:r>
      <w:r w:rsidRPr="0012059F">
        <w:rPr>
          <w:rFonts w:ascii="Times New Roman" w:hAnsi="Times New Roman"/>
          <w:sz w:val="28"/>
          <w:szCs w:val="28"/>
        </w:rPr>
        <w:t>организованных местах хранения автотранспорта - "гараж", "</w:t>
      </w:r>
      <w:proofErr w:type="spellStart"/>
      <w:r w:rsidRPr="0012059F">
        <w:rPr>
          <w:rFonts w:ascii="Times New Roman" w:hAnsi="Times New Roman"/>
          <w:sz w:val="28"/>
          <w:szCs w:val="28"/>
        </w:rPr>
        <w:t>м</w:t>
      </w:r>
      <w:r w:rsidRPr="0012059F">
        <w:rPr>
          <w:rStyle w:val="a8"/>
          <w:rFonts w:ascii="Times New Roman" w:hAnsi="Times New Roman" w:cs="Times New Roman"/>
          <w:color w:val="000000"/>
          <w:sz w:val="28"/>
          <w:szCs w:val="28"/>
        </w:rPr>
        <w:t>ашино</w:t>
      </w:r>
      <w:proofErr w:type="spellEnd"/>
      <w:r w:rsidRPr="0012059F">
        <w:rPr>
          <w:rStyle w:val="a8"/>
          <w:rFonts w:ascii="Times New Roman" w:hAnsi="Times New Roman" w:cs="Times New Roman"/>
          <w:color w:val="000000"/>
          <w:sz w:val="28"/>
          <w:szCs w:val="28"/>
        </w:rPr>
        <w:t xml:space="preserve">-место" и другие на основании </w:t>
      </w:r>
      <w:r w:rsidRPr="0012059F">
        <w:rPr>
          <w:rFonts w:ascii="Times New Roman" w:hAnsi="Times New Roman"/>
          <w:sz w:val="28"/>
          <w:szCs w:val="28"/>
        </w:rPr>
        <w:t>свидетельства о регистрации права собственности (иного правоустанавливающего документа).</w:t>
      </w:r>
      <w:r w:rsidRPr="0012059F">
        <w:rPr>
          <w:rStyle w:val="a8"/>
          <w:rFonts w:ascii="Times New Roman" w:hAnsi="Times New Roman" w:cs="Times New Roman"/>
          <w:sz w:val="28"/>
          <w:szCs w:val="28"/>
        </w:rPr>
        <w:t xml:space="preserve"> Земельный участок, на котором расположен гараж, являющийся обособленным строением, </w:t>
      </w:r>
      <w:r w:rsidRPr="0012059F">
        <w:rPr>
          <w:rFonts w:ascii="Times New Roman" w:hAnsi="Times New Roman"/>
          <w:sz w:val="28"/>
          <w:szCs w:val="28"/>
        </w:rPr>
        <w:t xml:space="preserve">в зависимости от наличия зарегистрированного права собственности подлежит указанию в подразделе 3.1 раздела 3 или подразделе </w:t>
      </w:r>
      <w:proofErr w:type="gramStart"/>
      <w:r w:rsidRPr="0012059F">
        <w:rPr>
          <w:rFonts w:ascii="Times New Roman" w:hAnsi="Times New Roman"/>
          <w:sz w:val="28"/>
          <w:szCs w:val="28"/>
        </w:rPr>
        <w:t>6.1  раздела</w:t>
      </w:r>
      <w:proofErr w:type="gramEnd"/>
      <w:r w:rsidRPr="0012059F">
        <w:rPr>
          <w:rFonts w:ascii="Times New Roman" w:hAnsi="Times New Roman"/>
          <w:sz w:val="28"/>
          <w:szCs w:val="28"/>
        </w:rPr>
        <w:t xml:space="preserve"> 6 справки.</w:t>
      </w:r>
    </w:p>
    <w:p w14:paraId="65A7121B"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графе </w:t>
      </w:r>
      <w:r w:rsidRPr="0012059F">
        <w:rPr>
          <w:rFonts w:ascii="Times New Roman" w:hAnsi="Times New Roman"/>
          <w:b/>
          <w:sz w:val="28"/>
          <w:szCs w:val="28"/>
        </w:rPr>
        <w:t>"Вид собственности"</w:t>
      </w:r>
      <w:r w:rsidRPr="0012059F">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14:paraId="556E92F0"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w:t>
      </w:r>
      <w:r w:rsidRPr="0012059F">
        <w:rPr>
          <w:rFonts w:ascii="Times New Roman" w:hAnsi="Times New Roman"/>
          <w:sz w:val="28"/>
          <w:szCs w:val="28"/>
        </w:rPr>
        <w:lastRenderedPageBreak/>
        <w:t>собственности (долевая собственность) или без определения таких долей (совместная собственность).</w:t>
      </w:r>
    </w:p>
    <w:p w14:paraId="0E07E811"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заполнении справки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"Вид собственности"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 </w:t>
      </w:r>
    </w:p>
    <w:p w14:paraId="605E96B6"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b/>
          <w:sz w:val="28"/>
          <w:szCs w:val="28"/>
        </w:rPr>
        <w:t>Местонахождение (адрес)</w:t>
      </w:r>
      <w:r w:rsidRPr="0012059F">
        <w:rPr>
          <w:rFonts w:ascii="Times New Roman" w:hAnsi="Times New Roman"/>
          <w:sz w:val="28"/>
          <w:szCs w:val="28"/>
        </w:rPr>
        <w:t xml:space="preserve"> недвижимого имущества указывается согласно правоустанавливающим документам. При этом указывается:</w:t>
      </w:r>
    </w:p>
    <w:p w14:paraId="27C8A959"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1) субъект Российской Федерации;</w:t>
      </w:r>
    </w:p>
    <w:p w14:paraId="58157E04"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2) район;</w:t>
      </w:r>
    </w:p>
    <w:p w14:paraId="4B90529E"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3) город, иной населенный пункт (село, поселок и т.д.);</w:t>
      </w:r>
    </w:p>
    <w:p w14:paraId="7ABE5834"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4) улица (проспект, переулок и т.д.);</w:t>
      </w:r>
    </w:p>
    <w:p w14:paraId="734AB6CD" w14:textId="77777777" w:rsidR="00B515FC" w:rsidRPr="0012059F" w:rsidRDefault="00B515FC" w:rsidP="00B515FC">
      <w:pPr>
        <w:pStyle w:val="ConsPlusNonformat"/>
        <w:ind w:firstLine="567"/>
        <w:rPr>
          <w:rFonts w:ascii="Times New Roman" w:hAnsi="Times New Roman" w:cs="Times New Roman"/>
          <w:sz w:val="28"/>
          <w:szCs w:val="28"/>
        </w:rPr>
      </w:pPr>
      <w:r w:rsidRPr="0012059F">
        <w:rPr>
          <w:rFonts w:ascii="Times New Roman" w:hAnsi="Times New Roman" w:cs="Times New Roman"/>
          <w:sz w:val="28"/>
          <w:szCs w:val="28"/>
        </w:rPr>
        <w:t>5) номер дома (владения, участка), корпуса (строения), квартиры.</w:t>
      </w:r>
    </w:p>
    <w:p w14:paraId="1453D6AE" w14:textId="77777777" w:rsidR="00B515FC" w:rsidRPr="0012059F" w:rsidRDefault="00B515FC" w:rsidP="00B515FC">
      <w:pPr>
        <w:pStyle w:val="ConsPlusNonformat"/>
        <w:ind w:firstLine="567"/>
        <w:rPr>
          <w:rFonts w:ascii="Times New Roman" w:hAnsi="Times New Roman" w:cs="Times New Roman"/>
          <w:sz w:val="28"/>
          <w:szCs w:val="28"/>
        </w:rPr>
      </w:pPr>
      <w:r w:rsidRPr="0012059F">
        <w:rPr>
          <w:rFonts w:ascii="Times New Roman" w:hAnsi="Times New Roman" w:cs="Times New Roman"/>
          <w:sz w:val="28"/>
          <w:szCs w:val="28"/>
        </w:rPr>
        <w:t>Также рекомендуется указывать индекс.</w:t>
      </w:r>
    </w:p>
    <w:p w14:paraId="6F5F7C98" w14:textId="77777777" w:rsidR="00B515FC" w:rsidRPr="0012059F" w:rsidRDefault="00B515FC" w:rsidP="00B515FC">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Если недвижимое имущество находится за рубежом, то указывается:</w:t>
      </w:r>
    </w:p>
    <w:p w14:paraId="3D3BB394" w14:textId="77777777" w:rsidR="00B515FC" w:rsidRPr="0012059F" w:rsidRDefault="00B515FC" w:rsidP="00B515FC">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 наименование государства;</w:t>
      </w:r>
    </w:p>
    <w:p w14:paraId="3664FF05" w14:textId="77777777" w:rsidR="00B515FC" w:rsidRPr="0012059F" w:rsidRDefault="00B515FC" w:rsidP="00B515FC">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2) населенный пункт (иная единица административно-территориального деления);</w:t>
      </w:r>
    </w:p>
    <w:p w14:paraId="5B983CE1" w14:textId="77777777" w:rsidR="00B515FC" w:rsidRPr="0012059F" w:rsidRDefault="00B515FC" w:rsidP="00B515FC">
      <w:pPr>
        <w:autoSpaceDE w:val="0"/>
        <w:autoSpaceDN w:val="0"/>
        <w:adjustRightInd w:val="0"/>
        <w:ind w:firstLine="567"/>
        <w:rPr>
          <w:rFonts w:ascii="Times New Roman" w:hAnsi="Times New Roman"/>
          <w:strike/>
          <w:sz w:val="28"/>
          <w:szCs w:val="28"/>
        </w:rPr>
      </w:pPr>
      <w:r w:rsidRPr="0012059F">
        <w:rPr>
          <w:rFonts w:ascii="Times New Roman" w:hAnsi="Times New Roman"/>
          <w:sz w:val="28"/>
          <w:szCs w:val="28"/>
        </w:rPr>
        <w:t>3) почтовый адрес.</w:t>
      </w:r>
    </w:p>
    <w:p w14:paraId="7A646A50" w14:textId="77777777" w:rsidR="00B515FC" w:rsidRPr="0012059F" w:rsidRDefault="00B515FC" w:rsidP="00B515FC">
      <w:pPr>
        <w:pStyle w:val="aa"/>
        <w:numPr>
          <w:ilvl w:val="0"/>
          <w:numId w:val="1"/>
        </w:numPr>
        <w:ind w:left="0" w:firstLine="567"/>
        <w:rPr>
          <w:rStyle w:val="a8"/>
          <w:rFonts w:ascii="Times New Roman" w:hAnsi="Times New Roman" w:cs="Times New Roman"/>
          <w:color w:val="000000"/>
          <w:sz w:val="28"/>
          <w:szCs w:val="28"/>
        </w:rPr>
      </w:pPr>
      <w:r w:rsidRPr="0012059F">
        <w:rPr>
          <w:rFonts w:ascii="Times New Roman" w:hAnsi="Times New Roman"/>
          <w:b/>
          <w:sz w:val="28"/>
          <w:szCs w:val="28"/>
        </w:rPr>
        <w:t xml:space="preserve">Площадь </w:t>
      </w:r>
      <w:r w:rsidRPr="0012059F">
        <w:rPr>
          <w:rFonts w:ascii="Times New Roman" w:hAnsi="Times New Roman"/>
          <w:sz w:val="28"/>
          <w:szCs w:val="28"/>
        </w:rPr>
        <w:t>объекта недвижимого имущества указывается на основании правоустанавливающих документов. Е</w:t>
      </w:r>
      <w:r w:rsidRPr="0012059F">
        <w:rPr>
          <w:rStyle w:val="a8"/>
          <w:rFonts w:ascii="Times New Roman" w:hAnsi="Times New Roman" w:cs="Times New Roman"/>
          <w:color w:val="000000"/>
          <w:sz w:val="28"/>
          <w:szCs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14:paraId="794F7273" w14:textId="77777777" w:rsidR="00B515FC" w:rsidRPr="0012059F" w:rsidRDefault="00B515FC" w:rsidP="00B515FC">
      <w:pPr>
        <w:pStyle w:val="aa"/>
        <w:numPr>
          <w:ilvl w:val="0"/>
          <w:numId w:val="1"/>
        </w:numPr>
        <w:ind w:left="0" w:firstLine="567"/>
        <w:rPr>
          <w:rStyle w:val="a8"/>
          <w:rFonts w:ascii="Times New Roman" w:hAnsi="Times New Roman" w:cs="Times New Roman"/>
          <w:color w:val="000000"/>
          <w:sz w:val="28"/>
          <w:szCs w:val="28"/>
        </w:rPr>
      </w:pPr>
      <w:r w:rsidRPr="0012059F">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справке. Также не подлежит отражению информация об имуществе общего пользования и земельных участках общего назначения, определенных в Федеральном законе от 29 июля 2017 г.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14:paraId="77E69B7D" w14:textId="77777777" w:rsidR="00B515FC" w:rsidRPr="0012059F" w:rsidRDefault="00B515FC" w:rsidP="00B515FC">
      <w:pPr>
        <w:pStyle w:val="aa"/>
        <w:ind w:left="0" w:firstLine="567"/>
        <w:rPr>
          <w:rFonts w:ascii="Times New Roman" w:hAnsi="Times New Roman"/>
          <w:b/>
          <w:sz w:val="28"/>
          <w:szCs w:val="28"/>
        </w:rPr>
      </w:pPr>
      <w:r w:rsidRPr="0012059F">
        <w:rPr>
          <w:rFonts w:ascii="Times New Roman" w:hAnsi="Times New Roman"/>
          <w:b/>
          <w:sz w:val="28"/>
          <w:szCs w:val="28"/>
        </w:rPr>
        <w:t>Основание приобретения и источники средств</w:t>
      </w:r>
    </w:p>
    <w:p w14:paraId="64E7F209" w14:textId="77777777" w:rsidR="00B515FC" w:rsidRPr="0012059F" w:rsidRDefault="00B515FC" w:rsidP="00B515FC">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По общему правилу, предусмотренному пунктом 2 статьи 223 Гражданского кодекса Российской Федерации, в случаях, когда отчуждение имущества подлежит государственной регистрации (например, квартиры),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w:t>
      </w:r>
      <w:r w:rsidRPr="0012059F">
        <w:rPr>
          <w:rFonts w:ascii="Times New Roman" w:hAnsi="Times New Roman"/>
          <w:sz w:val="28"/>
          <w:szCs w:val="28"/>
        </w:rPr>
        <w:lastRenderedPageBreak/>
        <w:t>подразделе раздела 3 справки отсутствуют. Вместе с тем такой объект подлежит указанию в подразделе 6.1 раздела 6 справки (аналогично в случае ввода объекта в эксплуатацию).</w:t>
      </w:r>
    </w:p>
    <w:p w14:paraId="313D2534" w14:textId="77777777" w:rsidR="00B515FC" w:rsidRPr="0012059F" w:rsidRDefault="00B515FC" w:rsidP="00B515FC">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Для каждого объекта недвижимого имущества указываются реквизиты (серия, номер и дата выдачи) свидетельства о государственной регистрации прав на недвижимое имущество или номер и дата государственной регистрации права из выписки Единого государственного реестра недвижимости (ЕГРН).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14:paraId="11C8FEE1" w14:textId="77777777" w:rsidR="00B515FC" w:rsidRPr="0012059F" w:rsidRDefault="00B515FC" w:rsidP="00B515FC">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14:paraId="66E6C00C" w14:textId="77777777" w:rsidR="00B515FC" w:rsidRPr="0012059F" w:rsidRDefault="00B515FC" w:rsidP="00B515FC">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случае если право на недвижимое имущество возникло до вступления в силу Федерального закона от 21 июля 1997 г. № 122-ФЗ "О государственной регистрации прав на недвижимое имущество и сделок с ним", свидетельство о государственной регистрации прав на недвижимое имущество и/или запись в ЕГРН в установленном данным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w:t>
      </w:r>
      <w:r w:rsidRPr="0012059F">
        <w:rPr>
          <w:rFonts w:ascii="Times New Roman" w:hAnsi="Times New Roman"/>
          <w:sz w:val="28"/>
          <w:szCs w:val="28"/>
          <w:lang w:val="en-US"/>
        </w:rPr>
        <w:t>N</w:t>
      </w:r>
      <w:r w:rsidRPr="0012059F">
        <w:rPr>
          <w:rFonts w:ascii="Times New Roman" w:hAnsi="Times New Roman"/>
          <w:sz w:val="28"/>
          <w:szCs w:val="28"/>
        </w:rPr>
        <w:t xml:space="preserve"> от 15.03.1995 г. № 1-345/95 о передаче недвижимого имущества в собственность и др.).</w:t>
      </w:r>
    </w:p>
    <w:p w14:paraId="3D62830C" w14:textId="77777777" w:rsidR="00B515FC" w:rsidRPr="0012059F" w:rsidRDefault="00B515FC" w:rsidP="00B515FC">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Необходимо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ЕГРН № 77:02:0014017:1994-72/004/2021-2 от 27 марта 2021 г.; договор купли-продажи от 19 февраля 2021 г. или иное.</w:t>
      </w:r>
    </w:p>
    <w:p w14:paraId="074A326A" w14:textId="77777777" w:rsidR="00B515FC" w:rsidRPr="0012059F" w:rsidRDefault="00B515FC" w:rsidP="00B515FC">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Обязанность сообщать сведения об </w:t>
      </w:r>
      <w:r w:rsidRPr="0012059F">
        <w:rPr>
          <w:rFonts w:ascii="Times New Roman" w:hAnsi="Times New Roman"/>
          <w:b/>
          <w:sz w:val="28"/>
          <w:szCs w:val="28"/>
        </w:rPr>
        <w:t>источнике средств</w:t>
      </w:r>
      <w:r w:rsidRPr="0012059F">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12059F">
        <w:rPr>
          <w:rFonts w:ascii="Times New Roman" w:hAnsi="Times New Roman"/>
          <w:b/>
          <w:sz w:val="28"/>
          <w:szCs w:val="28"/>
        </w:rPr>
        <w:t>только</w:t>
      </w:r>
      <w:r w:rsidRPr="0012059F">
        <w:rPr>
          <w:rFonts w:ascii="Times New Roman" w:hAnsi="Times New Roman"/>
          <w:sz w:val="28"/>
          <w:szCs w:val="28"/>
        </w:rPr>
        <w:t xml:space="preserve"> на лиц, указанных в части 1 статьи 2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 </w:t>
      </w:r>
    </w:p>
    <w:p w14:paraId="447CB1D2" w14:textId="77777777" w:rsidR="00B515FC" w:rsidRPr="0012059F" w:rsidRDefault="00B515FC" w:rsidP="00B515FC">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1) на лиц, замещающих (занимающих):</w:t>
      </w:r>
    </w:p>
    <w:p w14:paraId="7EBEB0A8" w14:textId="77777777" w:rsidR="00B515FC" w:rsidRPr="0012059F" w:rsidRDefault="00B515FC" w:rsidP="00B515FC">
      <w:pPr>
        <w:pStyle w:val="aa"/>
        <w:autoSpaceDE w:val="0"/>
        <w:autoSpaceDN w:val="0"/>
        <w:adjustRightInd w:val="0"/>
        <w:ind w:left="0" w:firstLine="567"/>
        <w:rPr>
          <w:rFonts w:ascii="Times New Roman" w:hAnsi="Times New Roman"/>
          <w:sz w:val="28"/>
          <w:szCs w:val="28"/>
        </w:rPr>
      </w:pPr>
      <w:bookmarkStart w:id="0" w:name="Par1"/>
      <w:bookmarkEnd w:id="0"/>
      <w:r w:rsidRPr="0012059F">
        <w:rPr>
          <w:rFonts w:ascii="Times New Roman" w:hAnsi="Times New Roman"/>
          <w:sz w:val="28"/>
          <w:szCs w:val="28"/>
        </w:rPr>
        <w:t>государственные должности Российской Федерации;</w:t>
      </w:r>
    </w:p>
    <w:p w14:paraId="748C2865" w14:textId="77777777" w:rsidR="00B515FC" w:rsidRPr="0012059F" w:rsidRDefault="00B515FC" w:rsidP="00B515FC">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первого заместителя и заместителей Генерального прокурора Российской Федерации;</w:t>
      </w:r>
    </w:p>
    <w:p w14:paraId="3FF6A533" w14:textId="77777777" w:rsidR="00B515FC" w:rsidRPr="0012059F" w:rsidRDefault="00B515FC" w:rsidP="00B515FC">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членов Совета директоров Центрального банка Российской Федерации;</w:t>
      </w:r>
    </w:p>
    <w:p w14:paraId="742C6EC4" w14:textId="77777777" w:rsidR="00B515FC" w:rsidRPr="0012059F" w:rsidRDefault="00B515FC" w:rsidP="00B515FC">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государственные должности субъектов Российской Федерации;</w:t>
      </w:r>
    </w:p>
    <w:p w14:paraId="67A23BDA" w14:textId="77777777" w:rsidR="00B515FC" w:rsidRPr="0012059F" w:rsidRDefault="00B515FC" w:rsidP="00B515FC">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14:paraId="55DF14B4" w14:textId="77777777" w:rsidR="00B515FC" w:rsidRPr="0012059F" w:rsidRDefault="00B515FC" w:rsidP="00B515FC">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lastRenderedPageBreak/>
        <w:t>должности заместителей руководителей федеральных органов исполнительной власти;</w:t>
      </w:r>
    </w:p>
    <w:p w14:paraId="6A2A168E" w14:textId="77777777" w:rsidR="00B515FC" w:rsidRPr="0012059F" w:rsidRDefault="00B515FC" w:rsidP="00B515FC">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14:paraId="6BB02544" w14:textId="77777777" w:rsidR="00B515FC" w:rsidRPr="0012059F" w:rsidRDefault="00B515FC" w:rsidP="00B515FC">
      <w:pPr>
        <w:pStyle w:val="ConsPlusNormal"/>
        <w:ind w:firstLine="567"/>
        <w:jc w:val="both"/>
      </w:pPr>
      <w:bookmarkStart w:id="1" w:name="Par8"/>
      <w:bookmarkEnd w:id="1"/>
      <w:r w:rsidRPr="0012059F">
        <w:t>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14:paraId="5F92A02E" w14:textId="77777777" w:rsidR="00B515FC" w:rsidRPr="0012059F" w:rsidRDefault="00B515FC" w:rsidP="00B515FC">
      <w:pPr>
        <w:pStyle w:val="ConsPlusNormal"/>
        <w:ind w:firstLine="567"/>
        <w:jc w:val="both"/>
      </w:pPr>
      <w:r w:rsidRPr="0012059F">
        <w:t>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14:paraId="1717F5EE" w14:textId="77777777" w:rsidR="00B515FC" w:rsidRPr="0012059F" w:rsidRDefault="00B515FC" w:rsidP="00B515FC">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не распространяется);</w:t>
      </w:r>
    </w:p>
    <w:p w14:paraId="0D42708C" w14:textId="77777777" w:rsidR="00B515FC" w:rsidRPr="0012059F" w:rsidRDefault="00B515FC" w:rsidP="00B515FC">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14:paraId="48E47078" w14:textId="77777777" w:rsidR="00B515FC" w:rsidRPr="0012059F" w:rsidRDefault="00B515FC" w:rsidP="00B515FC">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3) иных лиц в случаях, предусмотренных федеральными законами.</w:t>
      </w:r>
    </w:p>
    <w:p w14:paraId="7EBB7B9D" w14:textId="77777777" w:rsidR="00B515FC" w:rsidRPr="0012059F" w:rsidRDefault="00B515FC" w:rsidP="00B515FC">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12059F">
        <w:rPr>
          <w:rFonts w:ascii="Times New Roman" w:hAnsi="Times New Roman"/>
          <w:b/>
          <w:sz w:val="28"/>
          <w:szCs w:val="28"/>
        </w:rPr>
        <w:t>исключительно</w:t>
      </w:r>
      <w:r w:rsidRPr="0012059F">
        <w:rPr>
          <w:rFonts w:ascii="Times New Roman" w:hAnsi="Times New Roman"/>
          <w:sz w:val="28"/>
          <w:szCs w:val="28"/>
        </w:rPr>
        <w:t xml:space="preserve"> за пределами территории Российской Федерации.</w:t>
      </w:r>
    </w:p>
    <w:p w14:paraId="798235EF" w14:textId="77777777" w:rsidR="00B515FC" w:rsidRPr="0012059F" w:rsidRDefault="00B515FC" w:rsidP="00B515FC">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14:paraId="135C146D" w14:textId="77777777" w:rsidR="00B515FC" w:rsidRPr="0012059F" w:rsidRDefault="00B515FC" w:rsidP="00B515FC">
      <w:pPr>
        <w:pStyle w:val="aa"/>
        <w:ind w:left="0" w:firstLine="567"/>
        <w:rPr>
          <w:rFonts w:ascii="Times New Roman" w:hAnsi="Times New Roman"/>
          <w:b/>
          <w:sz w:val="28"/>
          <w:szCs w:val="28"/>
        </w:rPr>
      </w:pPr>
      <w:r w:rsidRPr="0012059F">
        <w:rPr>
          <w:rFonts w:ascii="Times New Roman" w:hAnsi="Times New Roman"/>
          <w:b/>
          <w:sz w:val="28"/>
          <w:szCs w:val="28"/>
        </w:rPr>
        <w:t>Подраздел 3.2. Транспортные средства</w:t>
      </w:r>
    </w:p>
    <w:p w14:paraId="4E886427" w14:textId="77777777" w:rsidR="00B515FC" w:rsidRPr="0012059F" w:rsidRDefault="00B515FC" w:rsidP="00B515FC">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12059F">
        <w:rPr>
          <w:rFonts w:ascii="Times New Roman" w:hAnsi="Times New Roman"/>
          <w:sz w:val="28"/>
          <w:szCs w:val="28"/>
        </w:rPr>
        <w:t>переданные в пользование по доверенности,</w:t>
      </w:r>
      <w:r w:rsidRPr="0012059F">
        <w:rPr>
          <w:rFonts w:ascii="Times New Roman" w:hAnsi="Times New Roman"/>
          <w:color w:val="000000"/>
          <w:sz w:val="28"/>
          <w:szCs w:val="28"/>
        </w:rPr>
        <w:t xml:space="preserve"> находящиеся в угоне, в залоге у банка, полностью негодные к </w:t>
      </w:r>
      <w:r w:rsidRPr="0012059F">
        <w:rPr>
          <w:rFonts w:ascii="Times New Roman" w:hAnsi="Times New Roman"/>
          <w:sz w:val="28"/>
          <w:szCs w:val="28"/>
        </w:rPr>
        <w:t xml:space="preserve">эксплуатации, снятые с регистрационного учета и т.д., собственником которых является служащий </w:t>
      </w:r>
      <w:r w:rsidRPr="0012059F">
        <w:rPr>
          <w:rFonts w:ascii="Times New Roman" w:hAnsi="Times New Roman"/>
          <w:sz w:val="28"/>
          <w:szCs w:val="28"/>
        </w:rPr>
        <w:lastRenderedPageBreak/>
        <w:t xml:space="preserve">(работник), его супруга (супруг), несовершеннолетний ребенок, также подлежат указанию в справке. </w:t>
      </w:r>
    </w:p>
    <w:p w14:paraId="6176FBBD" w14:textId="77777777" w:rsidR="00B515FC" w:rsidRPr="0012059F" w:rsidRDefault="00B515FC" w:rsidP="00B515FC">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Также в данном подразделе подлежат отражению транспортные средства, принадлежащие на праве собственности </w:t>
      </w:r>
      <w:r w:rsidRPr="0012059F">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12059F">
        <w:rPr>
          <w:rFonts w:ascii="Times New Roman" w:hAnsi="Times New Roman"/>
          <w:sz w:val="28"/>
          <w:szCs w:val="28"/>
        </w:rPr>
        <w:t>.</w:t>
      </w:r>
    </w:p>
    <w:p w14:paraId="2CA47E1E" w14:textId="77777777" w:rsidR="00B515FC" w:rsidRPr="0012059F" w:rsidRDefault="00B515FC" w:rsidP="00B515FC">
      <w:pPr>
        <w:pStyle w:val="aa"/>
        <w:numPr>
          <w:ilvl w:val="0"/>
          <w:numId w:val="1"/>
        </w:numPr>
        <w:autoSpaceDE w:val="0"/>
        <w:autoSpaceDN w:val="0"/>
        <w:adjustRightInd w:val="0"/>
        <w:ind w:left="0" w:firstLine="709"/>
        <w:rPr>
          <w:rFonts w:ascii="Times New Roman" w:hAnsi="Times New Roman"/>
          <w:sz w:val="28"/>
          <w:szCs w:val="28"/>
        </w:rPr>
      </w:pPr>
      <w:r w:rsidRPr="0012059F">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 6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 № 1764).</w:t>
      </w:r>
    </w:p>
    <w:p w14:paraId="3D87136C" w14:textId="77777777" w:rsidR="00B515FC" w:rsidRPr="0012059F" w:rsidRDefault="00B515FC" w:rsidP="00B515FC">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Если транспортное средство по состоянию на отчетную дату находилось в собственности служащего (работника), его супруги (супруга), несовершеннолетнего ребенка,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"трейд-ин".</w:t>
      </w:r>
    </w:p>
    <w:p w14:paraId="0200FDDD"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Регистрация транспортных средств носит учетный характер и не служит основанием для возникновения (прекращения) на них права собственности (см. Определение Судебной коллегии по гражданским делам Верховного Суда Российской Федерации от 16 апреля 2019 г. № 18-КГ19-9). Таким образом, в случае, например, если служащий до 31 декабря 2021 года включительно продал легковой автомобиль, а новый собственник зарегистрировал такое транспортное средство только в январе 2022 года, то данный объект не подлежит отражению в подразделе 3.2 раздела 3 справки служащего. </w:t>
      </w:r>
      <w:r w:rsidRPr="0012059F">
        <w:rPr>
          <w:rFonts w:ascii="Times New Roman" w:hAnsi="Times New Roman"/>
          <w:color w:val="000000"/>
          <w:sz w:val="28"/>
          <w:szCs w:val="28"/>
        </w:rPr>
        <w:t>При заполнении графы</w:t>
      </w:r>
      <w:r w:rsidRPr="0012059F">
        <w:rPr>
          <w:rFonts w:ascii="Times New Roman" w:hAnsi="Times New Roman"/>
          <w:b/>
          <w:color w:val="000000"/>
          <w:sz w:val="28"/>
          <w:szCs w:val="28"/>
        </w:rPr>
        <w:t xml:space="preserve"> "Место регистрации" </w:t>
      </w:r>
      <w:r w:rsidRPr="0012059F">
        <w:rPr>
          <w:rFonts w:ascii="Times New Roman" w:hAnsi="Times New Roman"/>
          <w:color w:val="000000"/>
          <w:sz w:val="28"/>
          <w:szCs w:val="28"/>
        </w:rPr>
        <w:t xml:space="preserve">указывается наименование органа внутренних дел, осуществившего </w:t>
      </w:r>
      <w:r w:rsidRPr="0012059F">
        <w:rPr>
          <w:rFonts w:ascii="Times New Roman" w:hAnsi="Times New Roman"/>
          <w:sz w:val="28"/>
          <w:szCs w:val="28"/>
        </w:rPr>
        <w:t xml:space="preserve">регистрационный учет транспортного средства, например </w:t>
      </w:r>
      <w:hyperlink r:id="rId17" w:history="1">
        <w:r w:rsidRPr="0012059F">
          <w:rPr>
            <w:rFonts w:ascii="Times New Roman" w:eastAsia="Times New Roman" w:hAnsi="Times New Roman"/>
            <w:bCs/>
            <w:sz w:val="28"/>
            <w:szCs w:val="28"/>
            <w:lang w:eastAsia="ru-RU"/>
          </w:rPr>
          <w:t>МО ГИБДД ТНРЭР № 2 ГУ МВД России по г. Москве</w:t>
        </w:r>
      </w:hyperlink>
      <w:r w:rsidRPr="0012059F">
        <w:rPr>
          <w:rFonts w:ascii="Times New Roman" w:eastAsia="Times New Roman" w:hAnsi="Times New Roman"/>
          <w:sz w:val="28"/>
          <w:szCs w:val="28"/>
          <w:lang w:eastAsia="ru-RU"/>
        </w:rPr>
        <w:t xml:space="preserve">, </w:t>
      </w:r>
      <w:hyperlink r:id="rId18" w:history="1">
        <w:r w:rsidRPr="0012059F">
          <w:rPr>
            <w:rFonts w:ascii="Times New Roman" w:eastAsia="Times New Roman" w:hAnsi="Times New Roman"/>
            <w:bCs/>
            <w:sz w:val="28"/>
            <w:szCs w:val="28"/>
            <w:lang w:eastAsia="ru-RU"/>
          </w:rPr>
          <w:t>ОГИБДД ММО МВД России "Шалинский</w:t>
        </w:r>
      </w:hyperlink>
      <w:r w:rsidRPr="0012059F">
        <w:rPr>
          <w:rFonts w:ascii="Times New Roman" w:eastAsia="Times New Roman" w:hAnsi="Times New Roman"/>
          <w:sz w:val="28"/>
          <w:szCs w:val="28"/>
          <w:lang w:eastAsia="ru-RU"/>
        </w:rPr>
        <w:t xml:space="preserve">", </w:t>
      </w:r>
      <w:hyperlink r:id="rId19" w:history="1">
        <w:r w:rsidRPr="0012059F">
          <w:rPr>
            <w:rFonts w:ascii="Times New Roman" w:eastAsia="Times New Roman" w:hAnsi="Times New Roman"/>
            <w:bCs/>
            <w:sz w:val="28"/>
            <w:szCs w:val="28"/>
            <w:lang w:eastAsia="ru-RU"/>
          </w:rPr>
          <w:t>ОГИБДД ММО МВД России по Новолялинскому району</w:t>
        </w:r>
      </w:hyperlink>
      <w:r w:rsidRPr="0012059F">
        <w:rPr>
          <w:rFonts w:ascii="Times New Roman" w:eastAsia="Times New Roman" w:hAnsi="Times New Roman"/>
          <w:sz w:val="28"/>
          <w:szCs w:val="28"/>
          <w:lang w:eastAsia="ru-RU"/>
        </w:rPr>
        <w:t xml:space="preserve">, </w:t>
      </w:r>
      <w:r w:rsidRPr="0012059F">
        <w:rPr>
          <w:rFonts w:ascii="Times New Roman" w:hAnsi="Times New Roman"/>
          <w:sz w:val="28"/>
          <w:szCs w:val="28"/>
        </w:rPr>
        <w:t>3 отд. МОТОТРЭР ГИБДД УВД по ЦАО г. Москвы</w:t>
      </w:r>
      <w:r w:rsidRPr="0012059F">
        <w:rPr>
          <w:rFonts w:ascii="Times New Roman" w:eastAsia="Times New Roman" w:hAnsi="Times New Roman"/>
          <w:sz w:val="28"/>
          <w:szCs w:val="28"/>
          <w:lang w:eastAsia="ru-RU"/>
        </w:rPr>
        <w:t xml:space="preserve"> и т.д. Указанные данные заполняются </w:t>
      </w:r>
      <w:r w:rsidRPr="0012059F">
        <w:rPr>
          <w:rFonts w:ascii="Times New Roman" w:hAnsi="Times New Roman"/>
          <w:color w:val="000000"/>
          <w:sz w:val="28"/>
          <w:szCs w:val="28"/>
        </w:rPr>
        <w:t xml:space="preserve">согласно </w:t>
      </w:r>
      <w:r w:rsidRPr="0012059F">
        <w:rPr>
          <w:rFonts w:ascii="Times New Roman" w:hAnsi="Times New Roman"/>
          <w:sz w:val="28"/>
          <w:szCs w:val="28"/>
        </w:rPr>
        <w:t>паспорту транспортного средства.</w:t>
      </w:r>
    </w:p>
    <w:p w14:paraId="7B17C2C6"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Также допускается указание кода подразделения ГИБДД в соответствии со свидетельством о регистрации транспортного средства.</w:t>
      </w:r>
    </w:p>
    <w:p w14:paraId="59982EAD"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 xml:space="preserve">В случае отсутствия регистрации допускается указать "Отсутствует". </w:t>
      </w:r>
    </w:p>
    <w:p w14:paraId="3E438049"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Аналогичным подходом необходимо руководствоваться при указании в данном подразделе водного, воздушного транспорта.</w:t>
      </w:r>
    </w:p>
    <w:p w14:paraId="3E9D3767"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строке 7 "Иные транспортные средства" подлежат указанию, в частности, прицепы, зарегистрированные в установленном порядке.</w:t>
      </w:r>
    </w:p>
    <w:p w14:paraId="30633DD0"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Подвесной лодочный мотор не является ни объектом недвижимого имущества, ни транспортным средством и в этой связи не подлежит отражению в справке.</w:t>
      </w:r>
    </w:p>
    <w:p w14:paraId="6A4734C5" w14:textId="77777777" w:rsidR="00B515FC" w:rsidRPr="0012059F" w:rsidRDefault="00B515FC" w:rsidP="00B515FC">
      <w:pPr>
        <w:ind w:firstLine="567"/>
        <w:rPr>
          <w:rFonts w:ascii="Times New Roman" w:hAnsi="Times New Roman"/>
          <w:b/>
          <w:sz w:val="28"/>
          <w:szCs w:val="28"/>
        </w:rPr>
      </w:pPr>
      <w:r w:rsidRPr="0012059F">
        <w:rPr>
          <w:rFonts w:ascii="Times New Roman" w:hAnsi="Times New Roman"/>
          <w:b/>
          <w:sz w:val="28"/>
          <w:szCs w:val="28"/>
        </w:rPr>
        <w:t>Подраздел 3.3. Цифровые финансовые активы, цифровые права, включающие одновременно цифровые финансовые активы и иные цифровые права</w:t>
      </w:r>
    </w:p>
    <w:p w14:paraId="48C04C19" w14:textId="77777777" w:rsidR="00B515FC" w:rsidRPr="0012059F" w:rsidRDefault="00B515FC" w:rsidP="00B515FC">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lastRenderedPageBreak/>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цифровыми финансовыми активами признаются цифровые права, включающие денежные требования,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 ценных бумаг, которые предусмотрены решением о выпуске цифровых финансовых активов в порядке, установленном указанным Федеральным законом,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w:t>
      </w:r>
    </w:p>
    <w:p w14:paraId="14342F74" w14:textId="77777777" w:rsidR="00B515FC" w:rsidRPr="0012059F" w:rsidRDefault="00B515FC" w:rsidP="00B515FC">
      <w:pPr>
        <w:widowControl w:val="0"/>
        <w:autoSpaceDE w:val="0"/>
        <w:autoSpaceDN w:val="0"/>
        <w:adjustRightInd w:val="0"/>
        <w:ind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закона к выпуску, учету и обращению цифровых финансовых активов.</w:t>
      </w:r>
    </w:p>
    <w:p w14:paraId="310D3CD9" w14:textId="77777777" w:rsidR="00B515FC" w:rsidRPr="0012059F" w:rsidRDefault="00B515FC" w:rsidP="00B515FC">
      <w:pPr>
        <w:widowControl w:val="0"/>
        <w:autoSpaceDE w:val="0"/>
        <w:autoSpaceDN w:val="0"/>
        <w:adjustRightInd w:val="0"/>
        <w:ind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К иным цифровым правам могут быть отнесены утилитарные цифровые права.</w:t>
      </w:r>
    </w:p>
    <w:p w14:paraId="63E42427" w14:textId="77777777" w:rsidR="00B515FC" w:rsidRPr="0012059F" w:rsidRDefault="00B515FC" w:rsidP="00B515FC">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Наименование цифрового финансового актива или цифрового права</w:t>
      </w:r>
      <w:r w:rsidRPr="0012059F">
        <w:rPr>
          <w:rStyle w:val="a8"/>
          <w:rFonts w:ascii="Times New Roman" w:hAnsi="Times New Roman" w:cs="Times New Roman"/>
          <w:sz w:val="28"/>
          <w:szCs w:val="28"/>
          <w:shd w:val="clear" w:color="auto" w:fill="auto"/>
        </w:rPr>
        <w:t>" указываются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14:paraId="424BC568" w14:textId="77777777" w:rsidR="00B515FC" w:rsidRPr="0012059F" w:rsidRDefault="00B515FC" w:rsidP="00B515FC">
      <w:pPr>
        <w:pStyle w:val="aa"/>
        <w:widowControl w:val="0"/>
        <w:numPr>
          <w:ilvl w:val="0"/>
          <w:numId w:val="1"/>
        </w:numPr>
        <w:autoSpaceDE w:val="0"/>
        <w:autoSpaceDN w:val="0"/>
        <w:adjustRightInd w:val="0"/>
        <w:ind w:left="0" w:firstLine="709"/>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Дата приобретения</w:t>
      </w:r>
      <w:r w:rsidRPr="0012059F">
        <w:rPr>
          <w:rStyle w:val="a8"/>
          <w:rFonts w:ascii="Times New Roman" w:hAnsi="Times New Roman" w:cs="Times New Roman"/>
          <w:sz w:val="28"/>
          <w:szCs w:val="28"/>
          <w:shd w:val="clear" w:color="auto" w:fill="auto"/>
        </w:rPr>
        <w:t>" указывается дата приобретения цифрового финансового актива или цифрового права.</w:t>
      </w:r>
    </w:p>
    <w:p w14:paraId="6FE10D6E" w14:textId="77777777" w:rsidR="00B515FC" w:rsidRPr="0012059F" w:rsidRDefault="00B515FC" w:rsidP="00B515FC">
      <w:pPr>
        <w:pStyle w:val="aa"/>
        <w:widowControl w:val="0"/>
        <w:numPr>
          <w:ilvl w:val="0"/>
          <w:numId w:val="1"/>
        </w:numPr>
        <w:autoSpaceDE w:val="0"/>
        <w:autoSpaceDN w:val="0"/>
        <w:adjustRightInd w:val="0"/>
        <w:ind w:left="0" w:firstLine="709"/>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Общее количество</w:t>
      </w:r>
      <w:r w:rsidRPr="0012059F">
        <w:rPr>
          <w:rStyle w:val="a8"/>
          <w:rFonts w:ascii="Times New Roman" w:hAnsi="Times New Roman" w:cs="Times New Roman"/>
          <w:sz w:val="28"/>
          <w:szCs w:val="28"/>
          <w:shd w:val="clear" w:color="auto" w:fill="auto"/>
        </w:rPr>
        <w:t>" указывается общее количество приобретенных цифровых финансовых активов или цифровых прав.</w:t>
      </w:r>
    </w:p>
    <w:p w14:paraId="27CD2F52" w14:textId="77777777" w:rsidR="00B515FC" w:rsidRPr="0012059F" w:rsidRDefault="00B515FC" w:rsidP="00B515FC">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Сведения об операторе информационной системы, в которой осуществляется выпуск цифровых финансовых активов</w:t>
      </w:r>
      <w:r w:rsidRPr="0012059F">
        <w:rPr>
          <w:rStyle w:val="a8"/>
          <w:rFonts w:ascii="Times New Roman" w:hAnsi="Times New Roman" w:cs="Times New Roman"/>
          <w:sz w:val="28"/>
          <w:szCs w:val="28"/>
          <w:shd w:val="clear" w:color="auto" w:fill="auto"/>
        </w:rPr>
        <w:t>"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14:paraId="059D2819"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b/>
          <w:sz w:val="28"/>
          <w:szCs w:val="28"/>
        </w:rPr>
        <w:t>Подраздел 3.4. Утилитарные цифровые права</w:t>
      </w:r>
    </w:p>
    <w:p w14:paraId="7917E93F" w14:textId="77777777" w:rsidR="00B515FC" w:rsidRPr="0012059F" w:rsidRDefault="00B515FC" w:rsidP="00B515FC">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 xml:space="preserve">В соответствии со статьей 8 Федерального закона от 2 августа 2019 г. № 259-ФЗ "О привлечении инвестиций с использованием инвестиционных платформ и о внесении изменений в отдельные законодательные акты Российской Федерации" утилитарные цифровые права включают: </w:t>
      </w:r>
    </w:p>
    <w:p w14:paraId="255C0F7F" w14:textId="77777777" w:rsidR="00B515FC" w:rsidRPr="0012059F" w:rsidRDefault="00B515FC" w:rsidP="00B515FC">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 xml:space="preserve">1) право требовать передачи вещи (вещей); </w:t>
      </w:r>
    </w:p>
    <w:p w14:paraId="57CB4D7B" w14:textId="77777777" w:rsidR="00B515FC" w:rsidRPr="0012059F" w:rsidRDefault="00B515FC" w:rsidP="00B515FC">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 xml:space="preserve">2)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 </w:t>
      </w:r>
    </w:p>
    <w:p w14:paraId="2D68596D" w14:textId="77777777" w:rsidR="00B515FC" w:rsidRPr="0012059F" w:rsidRDefault="00B515FC" w:rsidP="00B515FC">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3) право требовать выполнения работ и (или) оказания услуг.</w:t>
      </w:r>
    </w:p>
    <w:p w14:paraId="173B7A19" w14:textId="77777777" w:rsidR="00B515FC" w:rsidRPr="0012059F" w:rsidRDefault="00B515FC" w:rsidP="00B515FC">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lastRenderedPageBreak/>
        <w:t>В графе "</w:t>
      </w:r>
      <w:r w:rsidRPr="0012059F">
        <w:rPr>
          <w:rStyle w:val="a8"/>
          <w:rFonts w:ascii="Times New Roman" w:hAnsi="Times New Roman" w:cs="Times New Roman"/>
          <w:b/>
          <w:sz w:val="28"/>
          <w:szCs w:val="28"/>
          <w:shd w:val="clear" w:color="auto" w:fill="auto"/>
        </w:rPr>
        <w:t>Уникальное условное обозначение</w:t>
      </w:r>
      <w:r w:rsidRPr="0012059F">
        <w:rPr>
          <w:rStyle w:val="a8"/>
          <w:rFonts w:ascii="Times New Roman" w:hAnsi="Times New Roman" w:cs="Times New Roman"/>
          <w:sz w:val="28"/>
          <w:szCs w:val="28"/>
          <w:shd w:val="clear" w:color="auto" w:fill="auto"/>
        </w:rPr>
        <w:t>" указывается уникальное условное обозначение, идентифицирующее утилитарное цифровое право.</w:t>
      </w:r>
    </w:p>
    <w:p w14:paraId="5FC7E034" w14:textId="77777777" w:rsidR="00B515FC" w:rsidRPr="0012059F" w:rsidRDefault="00B515FC" w:rsidP="00B515FC">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Дата приобретения</w:t>
      </w:r>
      <w:r w:rsidRPr="0012059F">
        <w:rPr>
          <w:rStyle w:val="a8"/>
          <w:rFonts w:ascii="Times New Roman" w:hAnsi="Times New Roman" w:cs="Times New Roman"/>
          <w:sz w:val="28"/>
          <w:szCs w:val="28"/>
          <w:shd w:val="clear" w:color="auto" w:fill="auto"/>
        </w:rPr>
        <w:t>" указывается дата приобретения утилитарного цифрового права.</w:t>
      </w:r>
    </w:p>
    <w:p w14:paraId="11F123E7" w14:textId="77777777" w:rsidR="00B515FC" w:rsidRPr="0012059F" w:rsidRDefault="00B515FC" w:rsidP="00B515FC">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Объем инвестиций (руб.)</w:t>
      </w:r>
      <w:r w:rsidRPr="0012059F">
        <w:rPr>
          <w:rStyle w:val="a8"/>
          <w:rFonts w:ascii="Times New Roman" w:hAnsi="Times New Roman" w:cs="Times New Roman"/>
          <w:sz w:val="28"/>
          <w:szCs w:val="28"/>
          <w:shd w:val="clear" w:color="auto" w:fill="auto"/>
        </w:rPr>
        <w:t>" указывается объем инвестиций в рублях в соответствии с договором инвестирования.</w:t>
      </w:r>
      <w:r w:rsidRPr="0012059F">
        <w:t xml:space="preserve"> </w:t>
      </w:r>
      <w:r w:rsidRPr="0012059F">
        <w:rPr>
          <w:rStyle w:val="a8"/>
          <w:rFonts w:ascii="Times New Roman" w:hAnsi="Times New Roman" w:cs="Times New Roman"/>
          <w:sz w:val="28"/>
          <w:szCs w:val="28"/>
          <w:shd w:val="clear" w:color="auto" w:fill="auto"/>
        </w:rPr>
        <w:t>Инвестиции, выраженные в иностранной валюте, указываются в рублях по курсу Банка России на дату их осуществления.</w:t>
      </w:r>
    </w:p>
    <w:p w14:paraId="6AFB15CE" w14:textId="77777777" w:rsidR="00B515FC" w:rsidRPr="0012059F" w:rsidRDefault="00B515FC" w:rsidP="00B515FC">
      <w:pPr>
        <w:widowControl w:val="0"/>
        <w:autoSpaceDE w:val="0"/>
        <w:autoSpaceDN w:val="0"/>
        <w:adjustRightInd w:val="0"/>
        <w:ind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Под инвестициями в соответствии с пунктом 2 части 1 статьи 2 Федерального закона от 2 августа 2019 г. № 259-ФЗ "О привлечении инвестиций с использованием инвестиционных платформ и о внесении изменений в отдельные законодательные акты Российской Федерации" понимаются денежные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14:paraId="3D806537" w14:textId="77777777" w:rsidR="00B515FC" w:rsidRPr="0012059F" w:rsidRDefault="00B515FC" w:rsidP="00B515FC">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Сведения об операторе инвестиционной платформы</w:t>
      </w:r>
      <w:r w:rsidRPr="0012059F">
        <w:rPr>
          <w:rStyle w:val="a8"/>
          <w:rFonts w:ascii="Times New Roman" w:hAnsi="Times New Roman" w:cs="Times New Roman"/>
          <w:sz w:val="28"/>
          <w:szCs w:val="28"/>
          <w:shd w:val="clear" w:color="auto" w:fill="auto"/>
        </w:rPr>
        <w:t>"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14:paraId="01B7BFAF" w14:textId="77777777" w:rsidR="00B515FC" w:rsidRPr="0012059F" w:rsidRDefault="00B515FC" w:rsidP="00B515FC">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 xml:space="preserve">Реестр операторов инвестиционных платформ размещен на официальном сайте Банка России по ссылке: </w:t>
      </w:r>
      <w:hyperlink r:id="rId20" w:history="1">
        <w:r w:rsidRPr="0012059F">
          <w:rPr>
            <w:rStyle w:val="af8"/>
            <w:rFonts w:ascii="Times New Roman" w:hAnsi="Times New Roman"/>
            <w:sz w:val="28"/>
            <w:szCs w:val="28"/>
          </w:rPr>
          <w:t>http://www.cbr.ru/finm_infrastructure/oper/</w:t>
        </w:r>
      </w:hyperlink>
      <w:r w:rsidRPr="0012059F">
        <w:rPr>
          <w:rStyle w:val="a8"/>
          <w:rFonts w:ascii="Times New Roman" w:hAnsi="Times New Roman" w:cs="Times New Roman"/>
          <w:sz w:val="28"/>
          <w:szCs w:val="28"/>
          <w:shd w:val="clear" w:color="auto" w:fill="auto"/>
        </w:rPr>
        <w:t>.</w:t>
      </w:r>
    </w:p>
    <w:p w14:paraId="014141BE" w14:textId="77777777" w:rsidR="00B515FC" w:rsidRPr="0012059F" w:rsidRDefault="00B515FC" w:rsidP="00B515FC">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12059F">
        <w:rPr>
          <w:rFonts w:ascii="Times New Roman" w:hAnsi="Times New Roman"/>
          <w:b/>
          <w:sz w:val="28"/>
          <w:szCs w:val="28"/>
        </w:rPr>
        <w:t>Подраздел 3.5. Цифровая валюта</w:t>
      </w:r>
    </w:p>
    <w:p w14:paraId="3F83CD19" w14:textId="77777777" w:rsidR="00B515FC" w:rsidRPr="0012059F" w:rsidRDefault="00B515FC" w:rsidP="00B515FC">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p>
    <w:p w14:paraId="3E6015F6" w14:textId="77777777" w:rsidR="00B515FC" w:rsidRPr="0012059F" w:rsidRDefault="00B515FC" w:rsidP="00B515FC">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w:t>
      </w:r>
      <w:proofErr w:type="spellStart"/>
      <w:r w:rsidRPr="0012059F">
        <w:rPr>
          <w:rStyle w:val="a8"/>
          <w:rFonts w:ascii="Times New Roman" w:hAnsi="Times New Roman" w:cs="Times New Roman"/>
          <w:sz w:val="28"/>
          <w:szCs w:val="28"/>
          <w:shd w:val="clear" w:color="auto" w:fill="auto"/>
        </w:rPr>
        <w:t>кешбэк</w:t>
      </w:r>
      <w:proofErr w:type="spellEnd"/>
      <w:r w:rsidRPr="0012059F">
        <w:rPr>
          <w:rStyle w:val="a8"/>
          <w:rFonts w:ascii="Times New Roman" w:hAnsi="Times New Roman" w:cs="Times New Roman"/>
          <w:sz w:val="28"/>
          <w:szCs w:val="28"/>
          <w:shd w:val="clear" w:color="auto" w:fill="auto"/>
        </w:rPr>
        <w:t xml:space="preserve"> сервис").</w:t>
      </w:r>
    </w:p>
    <w:p w14:paraId="07375BF5" w14:textId="77777777" w:rsidR="00B515FC" w:rsidRPr="0012059F" w:rsidRDefault="00B515FC" w:rsidP="00B515FC">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Наименование цифровой валюты</w:t>
      </w:r>
      <w:r w:rsidRPr="0012059F">
        <w:rPr>
          <w:rStyle w:val="a8"/>
          <w:rFonts w:ascii="Times New Roman" w:hAnsi="Times New Roman" w:cs="Times New Roman"/>
          <w:sz w:val="28"/>
          <w:szCs w:val="28"/>
          <w:shd w:val="clear" w:color="auto" w:fill="auto"/>
        </w:rPr>
        <w:t>" указывается наименование цифровой валюты в соответствии с применимыми документами (без произвольной транслитерации).</w:t>
      </w:r>
    </w:p>
    <w:p w14:paraId="71CF7475" w14:textId="77777777" w:rsidR="00B515FC" w:rsidRPr="0012059F" w:rsidRDefault="00B515FC" w:rsidP="00B515FC">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Дата приобретения</w:t>
      </w:r>
      <w:r w:rsidRPr="0012059F">
        <w:rPr>
          <w:rStyle w:val="a8"/>
          <w:rFonts w:ascii="Times New Roman" w:hAnsi="Times New Roman" w:cs="Times New Roman"/>
          <w:sz w:val="28"/>
          <w:szCs w:val="28"/>
          <w:shd w:val="clear" w:color="auto" w:fill="auto"/>
        </w:rPr>
        <w:t>" указывается дата приобретения цифровой валюты.</w:t>
      </w:r>
    </w:p>
    <w:p w14:paraId="3EB39E05" w14:textId="77777777" w:rsidR="00B515FC" w:rsidRPr="0012059F" w:rsidRDefault="00B515FC" w:rsidP="00B515FC">
      <w:pPr>
        <w:pStyle w:val="aa"/>
        <w:widowControl w:val="0"/>
        <w:numPr>
          <w:ilvl w:val="0"/>
          <w:numId w:val="1"/>
        </w:numPr>
        <w:autoSpaceDE w:val="0"/>
        <w:autoSpaceDN w:val="0"/>
        <w:adjustRightInd w:val="0"/>
        <w:ind w:left="0" w:firstLine="567"/>
        <w:rPr>
          <w:rFonts w:ascii="Times New Roman" w:hAnsi="Times New Roman"/>
          <w:b/>
          <w:sz w:val="28"/>
          <w:szCs w:val="28"/>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Общее количество</w:t>
      </w:r>
      <w:r w:rsidRPr="0012059F">
        <w:rPr>
          <w:rStyle w:val="a8"/>
          <w:rFonts w:ascii="Times New Roman" w:hAnsi="Times New Roman" w:cs="Times New Roman"/>
          <w:sz w:val="28"/>
          <w:szCs w:val="28"/>
          <w:shd w:val="clear" w:color="auto" w:fill="auto"/>
        </w:rPr>
        <w:t xml:space="preserve">" указывается точное количество цифровой валюты, находящейся в собственности (без округления). </w:t>
      </w:r>
    </w:p>
    <w:p w14:paraId="0BC206DA" w14:textId="77777777" w:rsidR="00B515FC" w:rsidRPr="0012059F" w:rsidRDefault="00B515FC" w:rsidP="00B515FC">
      <w:pPr>
        <w:pStyle w:val="aa"/>
        <w:ind w:left="0" w:firstLine="851"/>
        <w:rPr>
          <w:rFonts w:ascii="Times New Roman" w:hAnsi="Times New Roman"/>
          <w:sz w:val="28"/>
          <w:szCs w:val="28"/>
        </w:rPr>
      </w:pPr>
    </w:p>
    <w:p w14:paraId="2D8D954A" w14:textId="77777777" w:rsidR="00B515FC" w:rsidRPr="0012059F" w:rsidRDefault="00B515FC" w:rsidP="00B515FC">
      <w:pPr>
        <w:ind w:firstLine="851"/>
        <w:jc w:val="center"/>
        <w:rPr>
          <w:rFonts w:ascii="Times New Roman" w:hAnsi="Times New Roman"/>
          <w:b/>
          <w:sz w:val="28"/>
          <w:szCs w:val="28"/>
        </w:rPr>
      </w:pPr>
      <w:r w:rsidRPr="0012059F">
        <w:rPr>
          <w:rFonts w:ascii="Times New Roman" w:hAnsi="Times New Roman"/>
          <w:b/>
          <w:sz w:val="28"/>
          <w:szCs w:val="28"/>
        </w:rPr>
        <w:t>РАЗДЕЛ 4. СВЕДЕНИЯ О СЧЕТАХ В БАНКАХ И ИНЫХ КРЕДИТНЫХ ОРГАНИЗАЦИЯХ</w:t>
      </w:r>
    </w:p>
    <w:p w14:paraId="2BA50549" w14:textId="77777777" w:rsidR="00B515FC" w:rsidRPr="0012059F" w:rsidRDefault="00B515FC" w:rsidP="00B515FC">
      <w:pPr>
        <w:ind w:firstLine="851"/>
        <w:jc w:val="center"/>
        <w:rPr>
          <w:rFonts w:ascii="Times New Roman" w:hAnsi="Times New Roman"/>
          <w:b/>
          <w:sz w:val="28"/>
          <w:szCs w:val="28"/>
        </w:rPr>
      </w:pPr>
    </w:p>
    <w:p w14:paraId="74C88D58"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справка.</w:t>
      </w:r>
    </w:p>
    <w:p w14:paraId="4CE36247"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частности, подлежит указанию информация о следующих открытых счетах (в том числе по счетам, к которым не эмитированы (не выпущены) платежные карты):</w:t>
      </w:r>
    </w:p>
    <w:p w14:paraId="4A3E1AA1"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1) счета с нулевым остатком по состоянию на отчетную дату;</w:t>
      </w:r>
    </w:p>
    <w:p w14:paraId="4B906E5A"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p>
    <w:p w14:paraId="7EE640B1"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3) счета (вклады) в иностранных банках, расположенных за пределами Российской Федерации.</w:t>
      </w:r>
    </w:p>
    <w:p w14:paraId="624CC9E0" w14:textId="77777777" w:rsidR="00B515FC" w:rsidRPr="0012059F" w:rsidRDefault="00B515FC" w:rsidP="00B515FC">
      <w:pPr>
        <w:autoSpaceDE w:val="0"/>
        <w:autoSpaceDN w:val="0"/>
        <w:adjustRightInd w:val="0"/>
        <w:ind w:firstLine="567"/>
        <w:outlineLvl w:val="1"/>
        <w:rPr>
          <w:rStyle w:val="a8"/>
          <w:rFonts w:ascii="Times New Roman" w:hAnsi="Times New Roman" w:cs="Times New Roman"/>
          <w:color w:val="000000"/>
          <w:sz w:val="28"/>
          <w:szCs w:val="28"/>
        </w:rPr>
      </w:pPr>
      <w:r w:rsidRPr="0012059F">
        <w:rPr>
          <w:rStyle w:val="a8"/>
          <w:rFonts w:ascii="Times New Roman" w:hAnsi="Times New Roman" w:cs="Times New Roman"/>
          <w:color w:val="000000"/>
          <w:sz w:val="28"/>
          <w:szCs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14:paraId="36E96EB7"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4) счета, совершение операций по которым осуществляется с использованием расчетных (дебетовых) карт, кредитных карт, даже в случаях окончания срока действия этих карт (их блокировки), если счет данной карты не был закрыт банком или иной кредитной организацией по письменному заявлению владельца счета;</w:t>
      </w:r>
    </w:p>
    <w:p w14:paraId="3449423D"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5) счета, открытые для погашения кредита;</w:t>
      </w:r>
    </w:p>
    <w:p w14:paraId="797EFD3E"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6) вклады (счета) в драгоценных металлах (в том числе указывается вид счета и металл, в котором он открыт);</w:t>
      </w:r>
    </w:p>
    <w:p w14:paraId="17C6209F"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7) счета, открытые гражданам, зарегистрированным в качестве индивидуальных предпринимателей.</w:t>
      </w:r>
      <w:r w:rsidRPr="0012059F">
        <w:rPr>
          <w:rFonts w:ascii="Times New Roman" w:hAnsi="Times New Roman"/>
          <w:color w:val="000000"/>
          <w:sz w:val="28"/>
          <w:szCs w:val="28"/>
          <w:lang w:eastAsia="ru-RU" w:bidi="ru-RU"/>
        </w:rPr>
        <w:t xml:space="preserve"> При этом прилагать выписку о движении денежных средств по расчетному счету индивидуального предпринимателя не требуется</w:t>
      </w:r>
      <w:r w:rsidRPr="0012059F">
        <w:rPr>
          <w:rFonts w:ascii="Times New Roman" w:hAnsi="Times New Roman"/>
          <w:sz w:val="28"/>
          <w:szCs w:val="28"/>
        </w:rPr>
        <w:t>;</w:t>
      </w:r>
    </w:p>
    <w:p w14:paraId="26DE3939"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8) номинальный счет;</w:t>
      </w:r>
    </w:p>
    <w:p w14:paraId="364601CB"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 xml:space="preserve">9) счет </w:t>
      </w:r>
      <w:proofErr w:type="spellStart"/>
      <w:r w:rsidRPr="0012059F">
        <w:rPr>
          <w:rFonts w:ascii="Times New Roman" w:hAnsi="Times New Roman"/>
          <w:sz w:val="28"/>
          <w:szCs w:val="28"/>
        </w:rPr>
        <w:t>эскроу</w:t>
      </w:r>
      <w:proofErr w:type="spellEnd"/>
      <w:r w:rsidRPr="0012059F">
        <w:rPr>
          <w:rFonts w:ascii="Times New Roman" w:hAnsi="Times New Roman"/>
          <w:sz w:val="28"/>
          <w:szCs w:val="28"/>
        </w:rPr>
        <w:t>.</w:t>
      </w:r>
    </w:p>
    <w:p w14:paraId="36BFAA87" w14:textId="77777777" w:rsidR="00B515FC" w:rsidRPr="0012059F" w:rsidRDefault="00B515FC" w:rsidP="00B515FC">
      <w:pPr>
        <w:pStyle w:val="af3"/>
        <w:ind w:firstLine="567"/>
        <w:rPr>
          <w:rFonts w:ascii="Times New Roman" w:hAnsi="Times New Roman"/>
          <w:sz w:val="28"/>
          <w:szCs w:val="28"/>
        </w:rPr>
      </w:pPr>
      <w:r w:rsidRPr="0012059F">
        <w:rPr>
          <w:rFonts w:ascii="Times New Roman" w:hAnsi="Times New Roman"/>
          <w:sz w:val="28"/>
          <w:szCs w:val="28"/>
        </w:rPr>
        <w:t>Отражение граммов драгоценного металла в рублевом эквиваленте осуществляется аналогично счетам, открытым в иностранной валюте. Остаток на вкладе (счете) в драгоценных металлах</w:t>
      </w:r>
      <w:r w:rsidRPr="0012059F" w:rsidDel="0006694D">
        <w:rPr>
          <w:rFonts w:ascii="Times New Roman" w:hAnsi="Times New Roman"/>
          <w:sz w:val="28"/>
          <w:szCs w:val="28"/>
        </w:rPr>
        <w:t xml:space="preserve"> </w:t>
      </w:r>
      <w:r w:rsidRPr="0012059F">
        <w:rPr>
          <w:rFonts w:ascii="Times New Roman" w:hAnsi="Times New Roman"/>
          <w:sz w:val="28"/>
          <w:szCs w:val="28"/>
        </w:rPr>
        <w:t>указывается в рублях по курсу Банка России на отчетную дату.</w:t>
      </w:r>
    </w:p>
    <w:p w14:paraId="71FDD874"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 xml:space="preserve">Сведения об учетных ценах на аффинированные драгоценные металлы, устанавливаемых Банком России, размещены на его официальном сайте: </w:t>
      </w:r>
      <w:hyperlink r:id="rId21" w:history="1">
        <w:r w:rsidRPr="0012059F">
          <w:rPr>
            <w:rStyle w:val="af8"/>
            <w:rFonts w:ascii="Times New Roman" w:hAnsi="Times New Roman"/>
            <w:sz w:val="28"/>
            <w:szCs w:val="28"/>
          </w:rPr>
          <w:t>https://www.cbr.ru/hd_base/metall/metall_base_new/</w:t>
        </w:r>
      </w:hyperlink>
      <w:r w:rsidRPr="0012059F">
        <w:rPr>
          <w:rFonts w:ascii="Times New Roman" w:hAnsi="Times New Roman"/>
          <w:sz w:val="28"/>
          <w:szCs w:val="28"/>
        </w:rPr>
        <w:t>.</w:t>
      </w:r>
    </w:p>
    <w:p w14:paraId="3265CB0F"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С учетом целей антикоррупционного законодательства Российской Федерации в данном разделе не указываются следующие счета:</w:t>
      </w:r>
    </w:p>
    <w:p w14:paraId="062BCE1A"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1) счета, закрытые по состоянию на отчетную дату;</w:t>
      </w:r>
    </w:p>
    <w:p w14:paraId="598E7224"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lastRenderedPageBreak/>
        <w:t>2) специальные избирательные счета, открытые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w:t>
      </w:r>
    </w:p>
    <w:p w14:paraId="48BDBFD8"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3) депозитные счета нотариуса;</w:t>
      </w:r>
    </w:p>
    <w:p w14:paraId="3275A978"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4) счета, открытые кредитной организацией для внутреннего (бухгалтерского) учета (например, транзитный валютный счет, ссудный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14:paraId="66F33EED"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5) счета доверительного управления;</w:t>
      </w:r>
    </w:p>
    <w:p w14:paraId="1CC1FE3D"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6) открываемые не на основании гражданско-правового договора счета, счета депо, счета брокера, индивидуальные инвестиционные счета;</w:t>
      </w:r>
    </w:p>
    <w:p w14:paraId="59433277"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подлежат отражению в подразделе 6.2 раздела 6 справки в случае, предусмотренном подпунктом 4 пункта 182 настоящих Методических рекомендаций.</w:t>
      </w:r>
    </w:p>
    <w:p w14:paraId="01F3E3F0"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7) синтетические счета.</w:t>
      </w:r>
    </w:p>
    <w:p w14:paraId="047C2676" w14:textId="77777777" w:rsidR="00B515FC" w:rsidRPr="00716240" w:rsidRDefault="00B515FC" w:rsidP="00B515FC">
      <w:pPr>
        <w:pStyle w:val="aa"/>
        <w:numPr>
          <w:ilvl w:val="0"/>
          <w:numId w:val="1"/>
        </w:numPr>
        <w:ind w:left="0" w:firstLine="567"/>
        <w:rPr>
          <w:rFonts w:ascii="Times New Roman" w:hAnsi="Times New Roman"/>
          <w:sz w:val="28"/>
          <w:szCs w:val="28"/>
          <w:highlight w:val="yellow"/>
          <w:shd w:val="clear" w:color="auto" w:fill="FFFFFF"/>
        </w:rPr>
      </w:pPr>
      <w:r w:rsidRPr="00716240">
        <w:rPr>
          <w:rFonts w:ascii="Times New Roman" w:hAnsi="Times New Roman"/>
          <w:sz w:val="28"/>
          <w:szCs w:val="28"/>
          <w:highlight w:val="yellow"/>
        </w:rPr>
        <w:t xml:space="preserve">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обращаться в банк или соответствующую кредитную организацию в рамках Указания Банка России № 5798-У. </w:t>
      </w:r>
    </w:p>
    <w:p w14:paraId="29DC4028" w14:textId="77777777" w:rsidR="00B515FC" w:rsidRPr="00716240" w:rsidRDefault="00B515FC" w:rsidP="00B515FC">
      <w:pPr>
        <w:pStyle w:val="aa"/>
        <w:ind w:left="0" w:firstLine="567"/>
        <w:rPr>
          <w:rStyle w:val="a8"/>
          <w:rFonts w:ascii="Times New Roman" w:hAnsi="Times New Roman" w:cs="Times New Roman"/>
          <w:sz w:val="28"/>
          <w:szCs w:val="28"/>
          <w:highlight w:val="yellow"/>
        </w:rPr>
      </w:pPr>
      <w:r w:rsidRPr="00716240">
        <w:rPr>
          <w:rStyle w:val="a8"/>
          <w:rFonts w:ascii="Times New Roman" w:hAnsi="Times New Roman" w:cs="Times New Roman"/>
          <w:sz w:val="28"/>
          <w:szCs w:val="28"/>
          <w:highlight w:val="yellow"/>
        </w:rPr>
        <w:t>Данное Указание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14:paraId="01960D5A" w14:textId="77777777" w:rsidR="00B515FC" w:rsidRPr="0012059F" w:rsidRDefault="00B515FC" w:rsidP="00B515FC">
      <w:pPr>
        <w:pStyle w:val="aa"/>
        <w:ind w:left="0" w:firstLine="567"/>
        <w:rPr>
          <w:rFonts w:ascii="Times New Roman" w:hAnsi="Times New Roman"/>
          <w:sz w:val="28"/>
          <w:szCs w:val="28"/>
        </w:rPr>
      </w:pPr>
      <w:r w:rsidRPr="00716240">
        <w:rPr>
          <w:rStyle w:val="a8"/>
          <w:rFonts w:ascii="Times New Roman" w:hAnsi="Times New Roman" w:cs="Times New Roman"/>
          <w:sz w:val="28"/>
          <w:szCs w:val="28"/>
          <w:highlight w:val="yellow"/>
        </w:rPr>
        <w:t>В этой связи рекомендуется заполнять данный раздел справки на основании информации, полученной в рамках Указания Банка России № 5798-У, которая является официальной.</w:t>
      </w:r>
    </w:p>
    <w:p w14:paraId="748ADD38"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графе "Наименование и адрес банка или иной кредитной организации" рекомендуется указывать адрес места нахождения (т.н. "юридический адрес") банка или иной кредитной организации, в котором был открыт соответствующий счет.</w:t>
      </w:r>
    </w:p>
    <w:p w14:paraId="0E55934A"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графе "Вид и валюта счета" вид счета указывается с учетом норм Гражданского кодекса Российской Федерации, иных федеральных законов и Инструкции Банка России от 30 мая 2014 г. № 153-И "Об открытии и закрытии банковских счетов, счетов по вкладам (депозитам), депозитных счетов".</w:t>
      </w:r>
    </w:p>
    <w:p w14:paraId="04002E5E"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соответствии с указанной Инструкцией физическим лицам открываются следующие счета:</w:t>
      </w:r>
    </w:p>
    <w:p w14:paraId="15FF6D45"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1) текущий счет (для совершения операций, не связанных с предпринимательской деятельностью или частной практикой);</w:t>
      </w:r>
    </w:p>
    <w:p w14:paraId="030FAE7C"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eastAsia="Times New Roman" w:hAnsi="Times New Roman"/>
          <w:sz w:val="28"/>
          <w:szCs w:val="28"/>
          <w:lang w:eastAsia="ru-RU"/>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w:t>
      </w:r>
      <w:r w:rsidRPr="0012059F">
        <w:rPr>
          <w:rFonts w:ascii="Times New Roman" w:eastAsia="Times New Roman" w:hAnsi="Times New Roman"/>
          <w:sz w:val="28"/>
          <w:szCs w:val="28"/>
          <w:lang w:eastAsia="ru-RU"/>
        </w:rPr>
        <w:lastRenderedPageBreak/>
        <w:t xml:space="preserve">целей получения заработной платы, указывают их в данном разделе. </w:t>
      </w:r>
      <w:r w:rsidRPr="0012059F">
        <w:rPr>
          <w:rFonts w:ascii="Times New Roman" w:hAnsi="Times New Roman"/>
          <w:sz w:val="28"/>
          <w:szCs w:val="28"/>
        </w:rPr>
        <w:t xml:space="preserve">Счет такой карты, как правило, текущий. </w:t>
      </w:r>
    </w:p>
    <w:p w14:paraId="0BA58A4A"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2) депозитные счета (для учета денежных средств, размещаемых в банках с целью получения доходов в виде процентов, начисляемых на сумму размещенных денежных средств).</w:t>
      </w:r>
    </w:p>
    <w:p w14:paraId="68B6F80C"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 xml:space="preserve">Счета по вкладу, в том числе по вкладам с наименованием "Классический", "Выгодный", "Комфортный" и др., как правило, являются счетами по вкладу (депозиту) и подлежат отражению в данном разделе как "Депозитный". </w:t>
      </w:r>
    </w:p>
    <w:p w14:paraId="4E56D9E9" w14:textId="77777777" w:rsidR="00B515FC" w:rsidRPr="0012059F" w:rsidRDefault="00B515FC" w:rsidP="00B515FC">
      <w:pPr>
        <w:pStyle w:val="aa"/>
        <w:numPr>
          <w:ilvl w:val="0"/>
          <w:numId w:val="1"/>
        </w:numPr>
        <w:ind w:left="0" w:firstLine="567"/>
        <w:rPr>
          <w:rStyle w:val="a8"/>
          <w:rFonts w:ascii="Times New Roman" w:hAnsi="Times New Roman" w:cs="Times New Roman"/>
          <w:sz w:val="28"/>
          <w:szCs w:val="28"/>
        </w:rPr>
      </w:pPr>
      <w:r w:rsidRPr="0012059F">
        <w:rPr>
          <w:rFonts w:ascii="Times New Roman" w:hAnsi="Times New Roman"/>
          <w:sz w:val="28"/>
          <w:szCs w:val="28"/>
        </w:rPr>
        <w:t xml:space="preserve">В графе "Дата открытия счета" </w:t>
      </w:r>
      <w:r w:rsidRPr="0012059F">
        <w:rPr>
          <w:rStyle w:val="a8"/>
          <w:rFonts w:ascii="Times New Roman" w:hAnsi="Times New Roman" w:cs="Times New Roman"/>
          <w:color w:val="000000"/>
          <w:sz w:val="28"/>
          <w:szCs w:val="28"/>
        </w:rPr>
        <w:t xml:space="preserve">не допускается указание даты выпуска (перевыпуска) платежной карты. </w:t>
      </w:r>
    </w:p>
    <w:p w14:paraId="74F2B055"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Графа "Остаток на счете" заполняется по состоянию на отчетную дату. </w:t>
      </w:r>
    </w:p>
    <w:p w14:paraId="1D63B447" w14:textId="77777777" w:rsidR="00B515FC" w:rsidRPr="00716240" w:rsidRDefault="00B515FC" w:rsidP="00B515FC">
      <w:pPr>
        <w:pStyle w:val="aa"/>
        <w:ind w:left="0" w:firstLine="567"/>
        <w:rPr>
          <w:rFonts w:ascii="Times New Roman" w:hAnsi="Times New Roman"/>
          <w:sz w:val="28"/>
          <w:szCs w:val="28"/>
          <w:highlight w:val="yellow"/>
        </w:rPr>
      </w:pPr>
      <w:r w:rsidRPr="00716240">
        <w:rPr>
          <w:rFonts w:ascii="Times New Roman" w:hAnsi="Times New Roman"/>
          <w:sz w:val="28"/>
          <w:szCs w:val="28"/>
          <w:highlight w:val="yellow"/>
        </w:rPr>
        <w:t>В сумму остатка не включаются денежные средства, в отношении которых в соответствии с пунктом 4 статьи 845 Гражданского кодекса Российской Федерации подтверждена возможность исполнения распоряжения клиента о списании денежных средств.</w:t>
      </w:r>
    </w:p>
    <w:p w14:paraId="1507C3F7" w14:textId="77777777" w:rsidR="00B515FC" w:rsidRPr="0012059F" w:rsidRDefault="00B515FC" w:rsidP="00B515FC">
      <w:pPr>
        <w:pStyle w:val="aa"/>
        <w:ind w:left="0" w:firstLine="567"/>
        <w:rPr>
          <w:rFonts w:ascii="Times New Roman" w:hAnsi="Times New Roman"/>
          <w:sz w:val="28"/>
          <w:szCs w:val="28"/>
        </w:rPr>
      </w:pPr>
      <w:r w:rsidRPr="00716240">
        <w:rPr>
          <w:rFonts w:ascii="Times New Roman" w:hAnsi="Times New Roman"/>
          <w:sz w:val="28"/>
          <w:szCs w:val="28"/>
          <w:highlight w:val="yellow"/>
        </w:rPr>
        <w:t>Арест на денежные средства, находящиеся на счете, и приостановление операций по счету не влекут уменьшения размера остатка денежных средств, подлежащего отражению в графе 5 раздела 4 справки в полом объеме.</w:t>
      </w:r>
    </w:p>
    <w:p w14:paraId="65F588BC"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 xml:space="preserve">Для счетов в иностранной валюте остаток указывается в рублях по курсу Банка России на отчетную дату. Сведения об официальных курсах валют на заданную дату, устанавливаемых Банком России, доступны на официальном сайте Банка России по адресу: </w:t>
      </w:r>
      <w:hyperlink r:id="rId22" w:history="1">
        <w:r w:rsidRPr="0012059F">
          <w:rPr>
            <w:rStyle w:val="af8"/>
            <w:rFonts w:ascii="Times New Roman" w:hAnsi="Times New Roman"/>
            <w:sz w:val="28"/>
            <w:szCs w:val="28"/>
          </w:rPr>
          <w:t>https://www.cbr.ru/currency_base/</w:t>
        </w:r>
      </w:hyperlink>
      <w:r w:rsidRPr="0012059F">
        <w:rPr>
          <w:rFonts w:ascii="Times New Roman" w:hAnsi="Times New Roman"/>
          <w:sz w:val="28"/>
          <w:szCs w:val="28"/>
        </w:rPr>
        <w:t>.</w:t>
      </w:r>
    </w:p>
    <w:p w14:paraId="178B825F"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По счету в драгоценных металлах указывается стоимость драгоценного металла на отчетную дату в рублях исходя из учетных цен на аффинированные драгоценные металлы на отчетную дату, установленных Банком России в соответствии с Указанием Банка России от 28 мая 2003 г. № 1283-У "О порядке установления Банком России учетных цен на аффинированные драгоценные металлы".</w:t>
      </w:r>
    </w:p>
    <w:p w14:paraId="5E152378"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Графа "Сумма поступивших на счет денежных средств" заполняется </w:t>
      </w:r>
      <w:r w:rsidRPr="0012059F">
        <w:rPr>
          <w:rFonts w:ascii="Times New Roman" w:hAnsi="Times New Roman"/>
          <w:b/>
          <w:sz w:val="28"/>
          <w:szCs w:val="28"/>
        </w:rPr>
        <w:t>только</w:t>
      </w:r>
      <w:r w:rsidRPr="0012059F">
        <w:rPr>
          <w:rFonts w:ascii="Times New Roman" w:hAnsi="Times New Roman"/>
          <w:sz w:val="28"/>
          <w:szCs w:val="28"/>
        </w:rPr>
        <w:t xml:space="preserve"> в случае, если общая сумма денежных поступлений на отдельный 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2022 году указывается общая сумма денежных средств, поступивших на конкретный счет в 2021 году, если эта сумма превышает общий доход служащего (работника) и его супруги (супруга) за 2019, 2020 и 2021 годы. В этом случае к справке прилагается выписка о движении денежных средств по данному счету за отчетный период. </w:t>
      </w:r>
    </w:p>
    <w:p w14:paraId="6BFE8BD5"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По счету в драгоценных металлах данная графа не заполняется.</w:t>
      </w:r>
    </w:p>
    <w:p w14:paraId="1F475108"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В случае если общая сумма денежных поступлений на счет не превышает общий доход служащего (работника) и его супруга (супруги) за отчетный период и два предшествующих года, то в СПО "Справки БК" необходимо подтвердить данное обстоятельство путем проставления "флажка" [</w:t>
      </w:r>
      <w:r w:rsidRPr="0012059F">
        <w:rPr>
          <w:rFonts w:ascii="MS Mincho" w:eastAsia="MS Mincho" w:hAnsi="MS Mincho" w:cs="MS Mincho" w:hint="eastAsia"/>
          <w:sz w:val="28"/>
          <w:szCs w:val="28"/>
        </w:rPr>
        <w:t>✓</w:t>
      </w:r>
      <w:r w:rsidRPr="0012059F">
        <w:rPr>
          <w:rFonts w:ascii="Times New Roman" w:hAnsi="Times New Roman"/>
          <w:sz w:val="28"/>
          <w:szCs w:val="28"/>
        </w:rPr>
        <w:t xml:space="preserve">] напротив соответствующей позиции. В противном случае необходимо заполнить соответствующие графы. </w:t>
      </w:r>
    </w:p>
    <w:p w14:paraId="0DFC740E"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 xml:space="preserve">При расчете общего дохода служащего (работника) и его супруги (супруга) за отчетный период и два предшествующих ему года, доходы супруги (супруга) </w:t>
      </w:r>
      <w:r w:rsidRPr="0012059F">
        <w:rPr>
          <w:rFonts w:ascii="Times New Roman" w:hAnsi="Times New Roman"/>
          <w:sz w:val="28"/>
          <w:szCs w:val="28"/>
        </w:rPr>
        <w:lastRenderedPageBreak/>
        <w:t>служащего (работника) учитываются только в случае, если они состояли в браке на отчетную дату и в течение двух лет, предшествующих отчетному периоду.</w:t>
      </w:r>
    </w:p>
    <w:p w14:paraId="28FCEFE4"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Лица, претендующие на замещение отдельных должностей, в случае наличия оснований также заполняют данную графу и прикладывают выписку о движении денежных средств по соответствующему счету за отчетный период.</w:t>
      </w:r>
    </w:p>
    <w:p w14:paraId="0A8BB727"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Для лиц, указанных в пункте 2 настоящих Методических рекомендаций, впервые начинающих трудовую деятельность, например, после окончания высшего учебного заведения, графа "Сумма поступивших на счет денежных средств" часто подлежит заполнению в связи с незначительными доходами в предыдущие годы.</w:t>
      </w:r>
    </w:p>
    <w:p w14:paraId="2CFE04EC"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Для счетов в иностранной валюте сумма указывается в рублях по курсу Банка России на отчетную дату.</w:t>
      </w:r>
    </w:p>
    <w:p w14:paraId="280F9C97" w14:textId="77777777" w:rsidR="00B515FC" w:rsidRPr="0012059F" w:rsidRDefault="00B515FC" w:rsidP="00B515FC">
      <w:pPr>
        <w:pStyle w:val="aa"/>
        <w:ind w:left="0" w:firstLine="567"/>
        <w:rPr>
          <w:rFonts w:ascii="Times New Roman" w:hAnsi="Times New Roman"/>
          <w:b/>
          <w:sz w:val="28"/>
          <w:szCs w:val="28"/>
        </w:rPr>
      </w:pPr>
      <w:r w:rsidRPr="0012059F">
        <w:rPr>
          <w:rFonts w:ascii="Times New Roman" w:hAnsi="Times New Roman"/>
          <w:b/>
          <w:sz w:val="28"/>
          <w:szCs w:val="28"/>
        </w:rPr>
        <w:t>Совместный счет</w:t>
      </w:r>
    </w:p>
    <w:p w14:paraId="79F711F0"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14:paraId="16781029" w14:textId="77777777" w:rsidR="00B515FC" w:rsidRPr="0012059F" w:rsidRDefault="00B515FC" w:rsidP="00B515FC">
      <w:pPr>
        <w:pStyle w:val="aa"/>
        <w:ind w:left="0"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14:paraId="1710C4FF" w14:textId="77777777" w:rsidR="00B515FC" w:rsidRPr="0012059F" w:rsidRDefault="00B515FC" w:rsidP="00B515FC">
      <w:pPr>
        <w:pStyle w:val="aa"/>
        <w:ind w:left="0"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В данном случае в каждой подаваемой справке представляется идентичная информация о таком счете.</w:t>
      </w:r>
    </w:p>
    <w:p w14:paraId="796224C7" w14:textId="77777777" w:rsidR="00B515FC" w:rsidRPr="0012059F" w:rsidRDefault="00B515FC" w:rsidP="00B515FC">
      <w:pPr>
        <w:pStyle w:val="aa"/>
        <w:ind w:left="0" w:firstLine="567"/>
        <w:rPr>
          <w:rFonts w:ascii="Times New Roman" w:hAnsi="Times New Roman"/>
          <w:b/>
          <w:sz w:val="28"/>
          <w:szCs w:val="28"/>
        </w:rPr>
      </w:pPr>
      <w:r w:rsidRPr="0012059F">
        <w:rPr>
          <w:rFonts w:ascii="Times New Roman" w:hAnsi="Times New Roman"/>
          <w:b/>
          <w:sz w:val="28"/>
          <w:szCs w:val="28"/>
        </w:rPr>
        <w:t>Кредитные карты, карты с овердрафтом</w:t>
      </w:r>
    </w:p>
    <w:p w14:paraId="4529E4B2" w14:textId="77777777" w:rsidR="00B515FC" w:rsidRPr="0012059F" w:rsidRDefault="00B515FC" w:rsidP="00B515FC">
      <w:pPr>
        <w:pStyle w:val="aa"/>
        <w:numPr>
          <w:ilvl w:val="0"/>
          <w:numId w:val="1"/>
        </w:numPr>
        <w:ind w:left="0" w:firstLine="567"/>
        <w:rPr>
          <w:rFonts w:ascii="Times New Roman" w:hAnsi="Times New Roman"/>
          <w:sz w:val="28"/>
        </w:rPr>
      </w:pPr>
      <w:r w:rsidRPr="0012059F">
        <w:rPr>
          <w:rFonts w:ascii="Times New Roman" w:hAnsi="Times New Roman"/>
          <w:sz w:val="28"/>
          <w:szCs w:val="28"/>
        </w:rPr>
        <w:t>Банк (иная кредитная организация) выпускает следующие</w:t>
      </w:r>
      <w:r w:rsidRPr="0012059F">
        <w:rPr>
          <w:rFonts w:ascii="Times New Roman" w:hAnsi="Times New Roman"/>
          <w:sz w:val="28"/>
        </w:rPr>
        <w:t xml:space="preserve"> виды карт (таблица № 5):</w:t>
      </w:r>
    </w:p>
    <w:tbl>
      <w:tblPr>
        <w:tblStyle w:val="a7"/>
        <w:tblW w:w="10348" w:type="dxa"/>
        <w:tblInd w:w="108" w:type="dxa"/>
        <w:tblLook w:val="04A0" w:firstRow="1" w:lastRow="0" w:firstColumn="1" w:lastColumn="0" w:noHBand="0" w:noVBand="1"/>
      </w:tblPr>
      <w:tblGrid>
        <w:gridCol w:w="2127"/>
        <w:gridCol w:w="8221"/>
      </w:tblGrid>
      <w:tr w:rsidR="00B515FC" w:rsidRPr="0012059F" w14:paraId="79DDD940" w14:textId="77777777" w:rsidTr="001E402A">
        <w:tc>
          <w:tcPr>
            <w:tcW w:w="2127" w:type="dxa"/>
          </w:tcPr>
          <w:p w14:paraId="73376AFC" w14:textId="77777777" w:rsidR="00B515FC" w:rsidRPr="0012059F" w:rsidRDefault="00B515FC" w:rsidP="001E402A">
            <w:pPr>
              <w:pStyle w:val="aa"/>
              <w:ind w:left="0" w:firstLine="0"/>
              <w:rPr>
                <w:rFonts w:ascii="Times New Roman" w:hAnsi="Times New Roman"/>
                <w:sz w:val="28"/>
              </w:rPr>
            </w:pPr>
            <w:r w:rsidRPr="0012059F">
              <w:rPr>
                <w:rFonts w:ascii="Times New Roman" w:hAnsi="Times New Roman"/>
                <w:sz w:val="28"/>
              </w:rPr>
              <w:t>Расчетная (дебетовая)</w:t>
            </w:r>
          </w:p>
        </w:tc>
        <w:tc>
          <w:tcPr>
            <w:tcW w:w="8221" w:type="dxa"/>
          </w:tcPr>
          <w:p w14:paraId="30103C16" w14:textId="77777777" w:rsidR="00B515FC" w:rsidRPr="0012059F" w:rsidRDefault="00B515FC" w:rsidP="001E402A">
            <w:pPr>
              <w:pStyle w:val="aa"/>
              <w:ind w:left="0" w:firstLine="0"/>
              <w:rPr>
                <w:rFonts w:ascii="Times New Roman" w:hAnsi="Times New Roman"/>
                <w:sz w:val="28"/>
              </w:rPr>
            </w:pPr>
            <w:r w:rsidRPr="0012059F">
              <w:rPr>
                <w:rFonts w:ascii="Times New Roman" w:hAnsi="Times New Roman"/>
                <w:sz w:val="28"/>
              </w:rP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B515FC" w:rsidRPr="0012059F" w14:paraId="313F59FF" w14:textId="77777777" w:rsidTr="001E402A">
        <w:tc>
          <w:tcPr>
            <w:tcW w:w="2127" w:type="dxa"/>
          </w:tcPr>
          <w:p w14:paraId="4EE47478" w14:textId="77777777" w:rsidR="00B515FC" w:rsidRPr="0012059F" w:rsidRDefault="00B515FC" w:rsidP="001E402A">
            <w:pPr>
              <w:pStyle w:val="aa"/>
              <w:ind w:left="0" w:firstLine="0"/>
              <w:rPr>
                <w:rFonts w:ascii="Times New Roman" w:hAnsi="Times New Roman"/>
                <w:sz w:val="28"/>
              </w:rPr>
            </w:pPr>
            <w:r w:rsidRPr="0012059F">
              <w:rPr>
                <w:rFonts w:ascii="Times New Roman" w:hAnsi="Times New Roman"/>
                <w:sz w:val="28"/>
              </w:rPr>
              <w:t>Кредитная</w:t>
            </w:r>
          </w:p>
        </w:tc>
        <w:tc>
          <w:tcPr>
            <w:tcW w:w="8221" w:type="dxa"/>
          </w:tcPr>
          <w:p w14:paraId="2D550220" w14:textId="77777777" w:rsidR="00B515FC" w:rsidRPr="0012059F" w:rsidRDefault="00B515FC" w:rsidP="001E402A">
            <w:pPr>
              <w:pStyle w:val="aa"/>
              <w:ind w:left="0" w:firstLine="0"/>
              <w:rPr>
                <w:rFonts w:ascii="Times New Roman" w:hAnsi="Times New Roman"/>
                <w:sz w:val="28"/>
              </w:rPr>
            </w:pPr>
            <w:r w:rsidRPr="0012059F">
              <w:rPr>
                <w:rFonts w:ascii="Times New Roman" w:hAnsi="Times New Roman"/>
                <w:sz w:val="28"/>
              </w:rPr>
              <w:t xml:space="preserve">Как электронное средство платежа используется для совершения ее держателем операций за счет </w:t>
            </w:r>
            <w:r w:rsidRPr="0012059F">
              <w:rPr>
                <w:rFonts w:ascii="Times New Roman" w:hAnsi="Times New Roman"/>
                <w:sz w:val="28"/>
              </w:rPr>
              <w:br/>
              <w:t xml:space="preserve">денежных средств, предоставленных кредитной </w:t>
            </w:r>
            <w:r w:rsidRPr="0012059F">
              <w:rPr>
                <w:rFonts w:ascii="Times New Roman" w:hAnsi="Times New Roman"/>
                <w:sz w:val="28"/>
              </w:rPr>
              <w:br/>
              <w:t>организацией - эмитентом клиенту в пределах расходного лимита в соответствии с условиями кредитного договора.</w:t>
            </w:r>
          </w:p>
        </w:tc>
      </w:tr>
    </w:tbl>
    <w:p w14:paraId="666C5357" w14:textId="77777777" w:rsidR="00B515FC" w:rsidRPr="0012059F" w:rsidRDefault="00B515FC" w:rsidP="00B515FC">
      <w:pPr>
        <w:pStyle w:val="aa"/>
        <w:numPr>
          <w:ilvl w:val="0"/>
          <w:numId w:val="1"/>
        </w:numPr>
        <w:ind w:left="0" w:firstLine="567"/>
        <w:rPr>
          <w:rFonts w:ascii="Times New Roman" w:hAnsi="Times New Roman"/>
          <w:sz w:val="28"/>
        </w:rPr>
      </w:pPr>
      <w:r w:rsidRPr="0012059F">
        <w:rPr>
          <w:rFonts w:ascii="Times New Roman" w:hAnsi="Times New Roman"/>
          <w:sz w:val="28"/>
        </w:rPr>
        <w:t>Расчетная (дебетовая) и кредитные карты, как правило, предполагают открытие и ведение банком (иной кредитной организацией) счета.</w:t>
      </w:r>
    </w:p>
    <w:p w14:paraId="64C62A49" w14:textId="77777777" w:rsidR="00B515FC" w:rsidRPr="0012059F" w:rsidRDefault="00B515FC" w:rsidP="00B515FC">
      <w:pPr>
        <w:pStyle w:val="aa"/>
        <w:ind w:left="0" w:firstLine="567"/>
        <w:rPr>
          <w:rFonts w:ascii="Times New Roman" w:hAnsi="Times New Roman"/>
          <w:color w:val="000000"/>
          <w:sz w:val="28"/>
          <w:szCs w:val="28"/>
        </w:rPr>
      </w:pPr>
      <w:r w:rsidRPr="0012059F">
        <w:rPr>
          <w:rFonts w:ascii="Times New Roman" w:hAnsi="Times New Roman"/>
          <w:sz w:val="28"/>
        </w:rPr>
        <w:t xml:space="preserve">Кроме того, необходимо обращать внимание, что </w:t>
      </w:r>
      <w:r w:rsidRPr="0012059F">
        <w:rPr>
          <w:rFonts w:ascii="Times New Roman" w:hAnsi="Times New Roman"/>
          <w:color w:val="000000"/>
          <w:sz w:val="28"/>
          <w:szCs w:val="28"/>
        </w:rPr>
        <w:t>в настоящее время операторы сотовой связи, например ПАО "МТС-Банк", открывают своим клиентам банковские счета, которые могут предусматривать необходимость отражения сведений о них в настоящем разделе справки.</w:t>
      </w:r>
    </w:p>
    <w:p w14:paraId="21513220"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color w:val="000000"/>
          <w:sz w:val="28"/>
          <w:szCs w:val="28"/>
        </w:rPr>
        <w:lastRenderedPageBreak/>
        <w:t xml:space="preserve">Информация о наличии банковских счетов, открытых с 1 июля 2014 года, может быть получена в ФНС России. Информацией о ранее открытых счетах в банках (если такие счета не закрывались либо по ним не было изменений) налоговые органы не располагают. Порядок обращения за данными сведениями изложен на официальном сайте ФНС России по ссылке: </w:t>
      </w:r>
      <w:hyperlink r:id="rId23" w:history="1">
        <w:r w:rsidRPr="0012059F">
          <w:rPr>
            <w:rStyle w:val="af8"/>
            <w:rFonts w:ascii="Times New Roman" w:hAnsi="Times New Roman"/>
            <w:sz w:val="28"/>
            <w:szCs w:val="28"/>
          </w:rPr>
          <w:t>https://www.nalog.ru/rn77/related_activities/accounting/bank_account/</w:t>
        </w:r>
      </w:hyperlink>
      <w:r w:rsidRPr="0012059F">
        <w:rPr>
          <w:rFonts w:ascii="Times New Roman" w:hAnsi="Times New Roman"/>
          <w:sz w:val="28"/>
          <w:szCs w:val="28"/>
        </w:rPr>
        <w:t>.</w:t>
      </w:r>
    </w:p>
    <w:p w14:paraId="42FCB5EA" w14:textId="77777777" w:rsidR="00B515FC" w:rsidRPr="0012059F" w:rsidRDefault="00B515FC" w:rsidP="00B515FC">
      <w:pPr>
        <w:pStyle w:val="aa"/>
        <w:ind w:left="0" w:firstLine="567"/>
        <w:rPr>
          <w:rFonts w:ascii="Times New Roman" w:hAnsi="Times New Roman"/>
          <w:color w:val="000000"/>
          <w:sz w:val="28"/>
          <w:szCs w:val="28"/>
        </w:rPr>
      </w:pPr>
      <w:r w:rsidRPr="00716240">
        <w:rPr>
          <w:rFonts w:ascii="Times New Roman" w:hAnsi="Times New Roman"/>
          <w:color w:val="000000"/>
          <w:sz w:val="28"/>
          <w:szCs w:val="28"/>
          <w:highlight w:val="yellow"/>
        </w:rPr>
        <w:t>Приоритет необходимо отдавать информации, полученной в рамках Указания Банка России № 5798-У.</w:t>
      </w:r>
    </w:p>
    <w:p w14:paraId="73DBA600" w14:textId="77777777" w:rsidR="00B515FC" w:rsidRPr="0012059F" w:rsidRDefault="00B515FC" w:rsidP="00B515FC">
      <w:pPr>
        <w:pStyle w:val="aa"/>
        <w:numPr>
          <w:ilvl w:val="0"/>
          <w:numId w:val="1"/>
        </w:numPr>
        <w:ind w:left="0" w:firstLine="567"/>
        <w:rPr>
          <w:rFonts w:ascii="Times New Roman" w:hAnsi="Times New Roman"/>
          <w:sz w:val="28"/>
        </w:rPr>
      </w:pPr>
      <w:r w:rsidRPr="0012059F">
        <w:rPr>
          <w:rFonts w:ascii="Times New Roman" w:hAnsi="Times New Roman"/>
          <w:sz w:val="28"/>
        </w:rPr>
        <w:t>В случае, если предоставленный кредит (израсходованный овердрафт) по расчетной (дебетовой) карте равен или превышает 500 000 руб., то возникшее в этой связи обязательство финансового характера необходимо указать в подразделе 6.2 раздела 6 справки.</w:t>
      </w:r>
    </w:p>
    <w:p w14:paraId="4C7C3F97" w14:textId="77777777" w:rsidR="00B515FC" w:rsidRPr="0012059F" w:rsidRDefault="00B515FC" w:rsidP="00B515FC">
      <w:pPr>
        <w:pStyle w:val="aa"/>
        <w:numPr>
          <w:ilvl w:val="0"/>
          <w:numId w:val="1"/>
        </w:numPr>
        <w:ind w:left="0" w:firstLine="567"/>
        <w:rPr>
          <w:rFonts w:ascii="Times New Roman" w:hAnsi="Times New Roman"/>
          <w:sz w:val="28"/>
        </w:rPr>
      </w:pPr>
      <w:r w:rsidRPr="0012059F">
        <w:rPr>
          <w:rFonts w:ascii="Times New Roman" w:hAnsi="Times New Roman"/>
          <w:sz w:val="28"/>
        </w:rPr>
        <w:t>В случае, если расходный лимит кредитной карты равен или превышает 500 000 руб., то возникшее в этой связи обязательство финансового характера, равное или превышающее 500 000 руб., необходимо указать в подразделе 6.2 раздела 6 справки.</w:t>
      </w:r>
    </w:p>
    <w:p w14:paraId="55A06BC8" w14:textId="77777777" w:rsidR="00B515FC" w:rsidRPr="0012059F" w:rsidRDefault="00B515FC" w:rsidP="00B515FC">
      <w:pPr>
        <w:pStyle w:val="aa"/>
        <w:numPr>
          <w:ilvl w:val="0"/>
          <w:numId w:val="1"/>
        </w:numPr>
        <w:ind w:left="0" w:firstLine="567"/>
        <w:rPr>
          <w:rFonts w:ascii="Times New Roman" w:hAnsi="Times New Roman"/>
          <w:sz w:val="28"/>
        </w:rPr>
      </w:pPr>
      <w:r w:rsidRPr="0012059F">
        <w:rPr>
          <w:rFonts w:ascii="Times New Roman" w:hAnsi="Times New Roman"/>
          <w:sz w:val="28"/>
        </w:rPr>
        <w:t>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14:paraId="0653AF07"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rPr>
        <w:t xml:space="preserve">При отсутствии на отчетную дату денежных средств на счете, к которому эмитирована (выпущена) расчетная или кредитная карта, и </w:t>
      </w:r>
      <w:r w:rsidRPr="0012059F">
        <w:rPr>
          <w:rFonts w:ascii="Times New Roman" w:hAnsi="Times New Roman"/>
          <w:sz w:val="28"/>
          <w:szCs w:val="28"/>
        </w:rPr>
        <w:t>наличия только денежных обязательств владельца счета, относящихся к овердрафту или к расходному лимиту соответственно, указывается остаток на соответствующем счете равный нолю ("0").</w:t>
      </w:r>
    </w:p>
    <w:p w14:paraId="536E4B13"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данном разделе </w:t>
      </w:r>
      <w:r w:rsidRPr="0012059F">
        <w:rPr>
          <w:rFonts w:ascii="Times New Roman" w:hAnsi="Times New Roman"/>
          <w:b/>
          <w:sz w:val="28"/>
          <w:szCs w:val="28"/>
        </w:rPr>
        <w:t>не указываются счета</w:t>
      </w:r>
      <w:r w:rsidRPr="0012059F">
        <w:rPr>
          <w:rFonts w:ascii="Times New Roman" w:hAnsi="Times New Roman"/>
          <w:sz w:val="28"/>
          <w:szCs w:val="28"/>
        </w:rPr>
        <w:t xml:space="preserve">, связанные с платежами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w:t>
      </w:r>
      <w:proofErr w:type="spellStart"/>
      <w:r w:rsidRPr="0012059F">
        <w:rPr>
          <w:rFonts w:ascii="Times New Roman" w:hAnsi="Times New Roman"/>
          <w:sz w:val="28"/>
          <w:szCs w:val="28"/>
        </w:rPr>
        <w:t>софинансирования</w:t>
      </w:r>
      <w:proofErr w:type="spellEnd"/>
      <w:r w:rsidRPr="0012059F">
        <w:rPr>
          <w:rFonts w:ascii="Times New Roman" w:hAnsi="Times New Roman"/>
          <w:sz w:val="28"/>
          <w:szCs w:val="28"/>
        </w:rPr>
        <w:t xml:space="preserve"> пенсии, действующей в соответствии с Федеральным законом от 30 апреля 2008 г. № 56-ФЗ "О дополнительных страховых взносах на накопительную часть трудовой пенсии и государственной поддержке формирования пенсионных накоплений", а также сведения о денежных средствах, распоряжение которыми осуществляется с использованием электронных средств платежа, в том числе с использованием "электронных кошельков" (например "</w:t>
      </w:r>
      <w:proofErr w:type="spellStart"/>
      <w:r w:rsidRPr="0012059F">
        <w:rPr>
          <w:rFonts w:ascii="Times New Roman" w:hAnsi="Times New Roman"/>
          <w:sz w:val="28"/>
          <w:szCs w:val="28"/>
        </w:rPr>
        <w:t>ЮMoney</w:t>
      </w:r>
      <w:proofErr w:type="spellEnd"/>
      <w:r w:rsidRPr="0012059F">
        <w:rPr>
          <w:rFonts w:ascii="Times New Roman" w:hAnsi="Times New Roman"/>
          <w:sz w:val="28"/>
          <w:szCs w:val="28"/>
        </w:rPr>
        <w:t>", "</w:t>
      </w:r>
      <w:proofErr w:type="spellStart"/>
      <w:r w:rsidRPr="0012059F">
        <w:rPr>
          <w:rFonts w:ascii="Times New Roman" w:hAnsi="Times New Roman"/>
          <w:sz w:val="28"/>
          <w:szCs w:val="28"/>
          <w:lang w:val="en-US"/>
        </w:rPr>
        <w:t>Qiwi</w:t>
      </w:r>
      <w:proofErr w:type="spellEnd"/>
      <w:r w:rsidRPr="0012059F">
        <w:rPr>
          <w:rFonts w:ascii="Times New Roman" w:hAnsi="Times New Roman"/>
          <w:sz w:val="28"/>
          <w:szCs w:val="28"/>
        </w:rPr>
        <w:t xml:space="preserve"> кошелек" и др.).</w:t>
      </w:r>
    </w:p>
    <w:p w14:paraId="49430632"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b/>
          <w:sz w:val="28"/>
          <w:szCs w:val="28"/>
        </w:rPr>
        <w:t xml:space="preserve">Отзыв лицензии у кредитной организации </w:t>
      </w:r>
    </w:p>
    <w:p w14:paraId="2B519464"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(пункт 7 статьи 859 Гражданского кодекса Российской Федерации). </w:t>
      </w:r>
    </w:p>
    <w:p w14:paraId="73B68D34"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Для закрытия счета в кредитной организации, у которой отозвана лицензия на осуществление банковских операций, необходимо представить заявление временной администрации (ее представителю), конкурсному управляющему. При наличии денежных средств на счете закрытие счета производится после списания денежных средств с такого счета (при наличии остатка договор счета соответствующего вида расторгается, но счет при этом не закрывается).</w:t>
      </w:r>
    </w:p>
    <w:p w14:paraId="3D53EBAB"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lastRenderedPageBreak/>
        <w:t>До момента закрытия соответствующего счета, счет считается открытым и подлежит отражению в разделе 4 справки.</w:t>
      </w:r>
    </w:p>
    <w:p w14:paraId="5784C8A0" w14:textId="77777777" w:rsidR="00B515FC" w:rsidRPr="0012059F" w:rsidRDefault="00B515FC" w:rsidP="00B515FC">
      <w:pPr>
        <w:pStyle w:val="aa"/>
        <w:autoSpaceDE w:val="0"/>
        <w:autoSpaceDN w:val="0"/>
        <w:adjustRightInd w:val="0"/>
        <w:ind w:left="0" w:firstLine="567"/>
        <w:rPr>
          <w:rFonts w:ascii="Times New Roman" w:hAnsi="Times New Roman"/>
          <w:b/>
          <w:sz w:val="28"/>
          <w:szCs w:val="28"/>
        </w:rPr>
      </w:pPr>
      <w:r w:rsidRPr="0012059F">
        <w:rPr>
          <w:rFonts w:ascii="Times New Roman" w:hAnsi="Times New Roman"/>
          <w:b/>
          <w:sz w:val="28"/>
          <w:szCs w:val="28"/>
        </w:rPr>
        <w:t>Ликвидация кредитной организации</w:t>
      </w:r>
    </w:p>
    <w:p w14:paraId="1C11833C" w14:textId="77777777" w:rsidR="00B515FC" w:rsidRPr="0012059F" w:rsidRDefault="00B515FC" w:rsidP="00B515FC">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Внесение записи в Единый государственный реестр юридических лиц о государственной регистрации кредитной организации в связи с ликвидацией свидетельствует о закрытии счета.</w:t>
      </w:r>
    </w:p>
    <w:p w14:paraId="66E457DB" w14:textId="77777777" w:rsidR="00B515FC" w:rsidRPr="0012059F" w:rsidRDefault="00B515FC" w:rsidP="00B515FC">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 </w:t>
      </w:r>
    </w:p>
    <w:p w14:paraId="610B5C33" w14:textId="77777777" w:rsidR="00B515FC" w:rsidRPr="0012059F" w:rsidRDefault="00B515FC" w:rsidP="00B515FC">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Сведения об отзыве у кредитной организации лицензии, о ликвидации кредитной организации можно также получить на официальном сайте Банка России по ссылке: </w:t>
      </w:r>
      <w:hyperlink r:id="rId24" w:history="1">
        <w:r w:rsidRPr="0012059F">
          <w:rPr>
            <w:rStyle w:val="af8"/>
            <w:rFonts w:ascii="Times New Roman" w:hAnsi="Times New Roman"/>
            <w:sz w:val="28"/>
            <w:szCs w:val="28"/>
          </w:rPr>
          <w:t>https://www.cbr.ru/banking_sector/likvidbase/</w:t>
        </w:r>
      </w:hyperlink>
      <w:r w:rsidRPr="0012059F">
        <w:rPr>
          <w:rFonts w:ascii="Times New Roman" w:hAnsi="Times New Roman"/>
          <w:sz w:val="28"/>
          <w:szCs w:val="28"/>
        </w:rPr>
        <w:t xml:space="preserve">. </w:t>
      </w:r>
    </w:p>
    <w:p w14:paraId="0BDD0319" w14:textId="77777777" w:rsidR="00B515FC" w:rsidRPr="0012059F" w:rsidRDefault="00B515FC" w:rsidP="00B515FC">
      <w:pPr>
        <w:ind w:firstLine="851"/>
        <w:jc w:val="center"/>
        <w:rPr>
          <w:rFonts w:ascii="Times New Roman" w:hAnsi="Times New Roman"/>
          <w:sz w:val="28"/>
          <w:szCs w:val="28"/>
        </w:rPr>
      </w:pPr>
    </w:p>
    <w:p w14:paraId="38CC7F25" w14:textId="77777777" w:rsidR="00B515FC" w:rsidRPr="0012059F" w:rsidRDefault="00B515FC" w:rsidP="00B515FC">
      <w:pPr>
        <w:ind w:firstLine="851"/>
        <w:jc w:val="center"/>
        <w:rPr>
          <w:rFonts w:ascii="Times New Roman" w:hAnsi="Times New Roman"/>
          <w:b/>
          <w:sz w:val="28"/>
          <w:szCs w:val="28"/>
        </w:rPr>
      </w:pPr>
      <w:r w:rsidRPr="0012059F">
        <w:rPr>
          <w:rFonts w:ascii="Times New Roman" w:hAnsi="Times New Roman"/>
          <w:b/>
          <w:sz w:val="28"/>
          <w:szCs w:val="28"/>
        </w:rPr>
        <w:t>РАЗДЕЛ 5. СВЕДЕНИЯ О ЦЕННЫХ БУМАГАХ</w:t>
      </w:r>
    </w:p>
    <w:p w14:paraId="1836769A" w14:textId="77777777" w:rsidR="00B515FC" w:rsidRPr="0012059F" w:rsidRDefault="00B515FC" w:rsidP="00B515FC">
      <w:pPr>
        <w:ind w:firstLine="851"/>
        <w:jc w:val="center"/>
        <w:rPr>
          <w:rFonts w:ascii="Times New Roman" w:hAnsi="Times New Roman"/>
          <w:sz w:val="28"/>
          <w:szCs w:val="28"/>
        </w:rPr>
      </w:pPr>
    </w:p>
    <w:p w14:paraId="7C70A258"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справки (строка 5 "Доход от ценных бумаг и долей участия в коммерческих организациях").</w:t>
      </w:r>
    </w:p>
    <w:p w14:paraId="08111736" w14:textId="77777777" w:rsidR="00B515FC" w:rsidRPr="00716240" w:rsidRDefault="00B515FC" w:rsidP="00B515FC">
      <w:pPr>
        <w:pStyle w:val="aa"/>
        <w:ind w:left="0" w:firstLine="567"/>
        <w:rPr>
          <w:rFonts w:ascii="Times New Roman" w:hAnsi="Times New Roman"/>
          <w:sz w:val="28"/>
          <w:szCs w:val="28"/>
          <w:highlight w:val="yellow"/>
        </w:rPr>
      </w:pPr>
      <w:r w:rsidRPr="00716240">
        <w:rPr>
          <w:rFonts w:ascii="Times New Roman" w:hAnsi="Times New Roman"/>
          <w:sz w:val="28"/>
          <w:szCs w:val="28"/>
          <w:highlight w:val="yellow"/>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14:paraId="12B4353B" w14:textId="77777777" w:rsidR="00B515FC" w:rsidRPr="0012059F" w:rsidRDefault="00B515FC" w:rsidP="00B515FC">
      <w:pPr>
        <w:pStyle w:val="aa"/>
        <w:ind w:left="0" w:firstLine="567"/>
        <w:rPr>
          <w:rFonts w:ascii="Times New Roman" w:hAnsi="Times New Roman"/>
          <w:sz w:val="28"/>
          <w:szCs w:val="28"/>
        </w:rPr>
      </w:pPr>
      <w:r w:rsidRPr="00716240">
        <w:rPr>
          <w:rFonts w:ascii="Times New Roman" w:hAnsi="Times New Roman"/>
          <w:sz w:val="28"/>
          <w:szCs w:val="28"/>
          <w:highlight w:val="yellow"/>
        </w:rPr>
        <w:t>Государственный сертификат на материнский (семейный) капитал не является ценной бумагой и не подлежит указанию в разделе 5 справки.</w:t>
      </w:r>
    </w:p>
    <w:p w14:paraId="266ADE45"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и собственником которых является служащий (работник), его супруга (супруг) или несовершеннолетние дети, также подлежат отражению в подразделе 5.1 или 5.2 раздела 5 справки соответственно.</w:t>
      </w:r>
    </w:p>
    <w:p w14:paraId="6CDDBBA1"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В соответствии с пунктом 1 статьи 1012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связи переданные в доверительное управление ценные бумаги подлежат отражению в разделе 5 справки.</w:t>
      </w:r>
    </w:p>
    <w:p w14:paraId="11740308"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14:paraId="2AA500FB" w14:textId="77777777" w:rsidR="00B515FC" w:rsidRPr="00716240" w:rsidRDefault="00B515FC" w:rsidP="00B515FC">
      <w:pPr>
        <w:pStyle w:val="aa"/>
        <w:ind w:left="0" w:firstLine="567"/>
        <w:rPr>
          <w:rFonts w:ascii="Times New Roman" w:hAnsi="Times New Roman"/>
          <w:sz w:val="28"/>
          <w:szCs w:val="28"/>
          <w:highlight w:val="yellow"/>
        </w:rPr>
      </w:pPr>
      <w:r w:rsidRPr="00716240">
        <w:rPr>
          <w:rFonts w:ascii="Times New Roman" w:hAnsi="Times New Roman"/>
          <w:sz w:val="28"/>
          <w:szCs w:val="28"/>
          <w:highlight w:val="yellow"/>
        </w:rPr>
        <w:t xml:space="preserve">Отдельная информация, необходимая для заполнения раздела 5 справки, может быть получена в рамках Указания Банка России № 5798-У. При этом необходимо </w:t>
      </w:r>
      <w:r w:rsidRPr="00716240">
        <w:rPr>
          <w:rFonts w:ascii="Times New Roman" w:hAnsi="Times New Roman"/>
          <w:sz w:val="28"/>
          <w:szCs w:val="28"/>
          <w:highlight w:val="yellow"/>
        </w:rPr>
        <w:lastRenderedPageBreak/>
        <w:t>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14:paraId="17236412" w14:textId="77777777" w:rsidR="00B515FC" w:rsidRPr="0012059F" w:rsidRDefault="00B515FC" w:rsidP="00B515FC">
      <w:pPr>
        <w:pStyle w:val="aa"/>
        <w:ind w:left="0" w:firstLine="567"/>
        <w:rPr>
          <w:rFonts w:ascii="Times New Roman" w:hAnsi="Times New Roman"/>
          <w:sz w:val="28"/>
          <w:szCs w:val="28"/>
        </w:rPr>
      </w:pPr>
      <w:r w:rsidRPr="00716240">
        <w:rPr>
          <w:rFonts w:ascii="Times New Roman" w:hAnsi="Times New Roman"/>
          <w:sz w:val="28"/>
          <w:szCs w:val="28"/>
          <w:highlight w:val="yellow"/>
        </w:rPr>
        <w:t>Также при отсутствии информации в отношении отдельных граф организация в соответствии с Указанием Банка России № 5798-У проставляет прочерк. При этом данное обстоятельство не свидетельствует об отсутствии указанной информации в целом, а исключительно характеризует тот факт, что организация, в которую обратились, данной информацией не располагает и в этой связи необходимо обратиться в другую организацию.</w:t>
      </w:r>
      <w:r w:rsidRPr="0012059F">
        <w:rPr>
          <w:rFonts w:ascii="Times New Roman" w:hAnsi="Times New Roman"/>
          <w:sz w:val="28"/>
          <w:szCs w:val="28"/>
        </w:rPr>
        <w:t xml:space="preserve"> </w:t>
      </w:r>
    </w:p>
    <w:p w14:paraId="43C2B392" w14:textId="77777777" w:rsidR="00B515FC" w:rsidRPr="0012059F" w:rsidRDefault="00B515FC" w:rsidP="00B515FC">
      <w:pPr>
        <w:ind w:firstLine="567"/>
        <w:rPr>
          <w:rFonts w:ascii="Times New Roman" w:hAnsi="Times New Roman"/>
          <w:b/>
          <w:sz w:val="28"/>
          <w:szCs w:val="28"/>
        </w:rPr>
      </w:pPr>
      <w:r w:rsidRPr="0012059F">
        <w:rPr>
          <w:rFonts w:ascii="Times New Roman" w:hAnsi="Times New Roman"/>
          <w:b/>
          <w:sz w:val="28"/>
          <w:szCs w:val="28"/>
        </w:rPr>
        <w:t xml:space="preserve">Подраздел 5.1. Акции и иное участие в коммерческих организациях и фондах </w:t>
      </w:r>
    </w:p>
    <w:p w14:paraId="1F6FC840"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соответствии с Федеральным законом от 22 апреля 1996 г. </w:t>
      </w:r>
      <w:r w:rsidRPr="0012059F">
        <w:rPr>
          <w:rFonts w:ascii="Times New Roman" w:hAnsi="Times New Roman"/>
          <w:sz w:val="28"/>
          <w:szCs w:val="28"/>
        </w:rPr>
        <w:br/>
        <w:t xml:space="preserve">№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14:paraId="1E61FB6B"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графе </w:t>
      </w:r>
      <w:r w:rsidRPr="0012059F">
        <w:rPr>
          <w:rFonts w:ascii="Times New Roman" w:hAnsi="Times New Roman"/>
          <w:b/>
          <w:sz w:val="28"/>
          <w:szCs w:val="28"/>
        </w:rPr>
        <w:t>"Наименование и организационно-правовая форма организации</w:t>
      </w:r>
      <w:r w:rsidRPr="0012059F">
        <w:rPr>
          <w:rFonts w:ascii="Times New Roman" w:hAnsi="Times New Roman"/>
          <w:sz w:val="28"/>
          <w:szCs w:val="28"/>
        </w:rPr>
        <w:t>"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w:t>
      </w:r>
    </w:p>
    <w:p w14:paraId="2FF70C3E" w14:textId="77777777" w:rsidR="00B515FC" w:rsidRPr="0012059F" w:rsidRDefault="00B515FC" w:rsidP="00B515FC">
      <w:pPr>
        <w:tabs>
          <w:tab w:val="left" w:pos="426"/>
        </w:tabs>
        <w:ind w:firstLine="567"/>
        <w:rPr>
          <w:rFonts w:ascii="Times New Roman" w:hAnsi="Times New Roman"/>
          <w:sz w:val="28"/>
          <w:szCs w:val="28"/>
        </w:rPr>
      </w:pPr>
      <w:r w:rsidRPr="0012059F">
        <w:rPr>
          <w:rFonts w:ascii="Times New Roman" w:hAnsi="Times New Roman"/>
          <w:sz w:val="28"/>
          <w:szCs w:val="28"/>
        </w:rPr>
        <w:t>В случае если служащий (работник), его супруг (супруга) и (или) несовершеннолетние дети являются учредителем коммерческой организации, то данную информацию также необходимо отразить.</w:t>
      </w:r>
      <w:bookmarkStart w:id="2" w:name="Par619"/>
      <w:bookmarkEnd w:id="2"/>
      <w:r w:rsidRPr="0012059F">
        <w:rPr>
          <w:rFonts w:ascii="Times New Roman" w:hAnsi="Times New Roman"/>
          <w:sz w:val="28"/>
          <w:szCs w:val="28"/>
        </w:rPr>
        <w:t xml:space="preserve"> </w:t>
      </w:r>
      <w:r w:rsidRPr="00716240">
        <w:rPr>
          <w:rFonts w:ascii="Times New Roman" w:hAnsi="Times New Roman"/>
          <w:sz w:val="28"/>
          <w:szCs w:val="28"/>
          <w:highlight w:val="yellow"/>
        </w:rPr>
        <w:t>Информация об учреждении некоммерческих организаций не отражается, за исключением информации об учреждении некоммерческой организации в организационно-правовой форме фонда, которая подлежит отражению.</w:t>
      </w:r>
      <w:r w:rsidRPr="0012059F">
        <w:rPr>
          <w:rFonts w:ascii="Times New Roman" w:hAnsi="Times New Roman"/>
          <w:sz w:val="28"/>
          <w:szCs w:val="28"/>
        </w:rPr>
        <w:t xml:space="preserve"> </w:t>
      </w:r>
    </w:p>
    <w:p w14:paraId="339D6E3B"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графе "</w:t>
      </w:r>
      <w:r w:rsidRPr="0012059F">
        <w:rPr>
          <w:rFonts w:ascii="Times New Roman" w:hAnsi="Times New Roman"/>
          <w:b/>
          <w:sz w:val="28"/>
          <w:szCs w:val="28"/>
        </w:rPr>
        <w:t>Место нахождения</w:t>
      </w:r>
      <w:r w:rsidRPr="0012059F">
        <w:rPr>
          <w:rFonts w:ascii="Times New Roman" w:hAnsi="Times New Roman"/>
          <w:sz w:val="28"/>
          <w:szCs w:val="28"/>
        </w:rPr>
        <w:t>"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юридическое лицо создано.</w:t>
      </w:r>
    </w:p>
    <w:p w14:paraId="399AA0C1"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b/>
          <w:sz w:val="28"/>
          <w:szCs w:val="28"/>
        </w:rPr>
        <w:t>Уставный капитал</w:t>
      </w:r>
      <w:r w:rsidRPr="0012059F">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Сведения об официальных курсах валют на заданную дату, устанавливаемых Центральным банком Российской Федерации, размещены на его официальном сайте: </w:t>
      </w:r>
      <w:hyperlink r:id="rId25" w:history="1">
        <w:r w:rsidRPr="0012059F">
          <w:rPr>
            <w:rStyle w:val="af8"/>
            <w:rFonts w:ascii="Times New Roman" w:hAnsi="Times New Roman"/>
            <w:sz w:val="28"/>
            <w:szCs w:val="28"/>
          </w:rPr>
          <w:t>https://www.cbr.ru/currency_base/daily/</w:t>
        </w:r>
      </w:hyperlink>
      <w:r w:rsidRPr="0012059F">
        <w:rPr>
          <w:rFonts w:ascii="Times New Roman" w:hAnsi="Times New Roman"/>
          <w:sz w:val="28"/>
          <w:szCs w:val="28"/>
        </w:rPr>
        <w:t>.</w:t>
      </w:r>
    </w:p>
    <w:p w14:paraId="7C15E559"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Если законодательством не предусмотрено формирование уставного капитала, то указывается "0 руб.".</w:t>
      </w:r>
    </w:p>
    <w:p w14:paraId="6F0C9458" w14:textId="77777777" w:rsidR="00B515FC" w:rsidRPr="0012059F" w:rsidRDefault="00B515FC" w:rsidP="00B515FC">
      <w:pPr>
        <w:pStyle w:val="aa"/>
        <w:ind w:left="0" w:firstLine="567"/>
        <w:rPr>
          <w:rFonts w:ascii="Times New Roman" w:hAnsi="Times New Roman"/>
          <w:sz w:val="28"/>
          <w:szCs w:val="28"/>
        </w:rPr>
      </w:pPr>
      <w:r w:rsidRPr="00716240">
        <w:rPr>
          <w:rFonts w:ascii="Times New Roman" w:hAnsi="Times New Roman"/>
          <w:sz w:val="28"/>
          <w:szCs w:val="28"/>
          <w:highlight w:val="yellow"/>
        </w:rPr>
        <w:t xml:space="preserve">Уставный капитал зарубежных организаций необходимо устанавливать в соответствии с применимым правом (допускается использование данных из </w:t>
      </w:r>
      <w:r w:rsidRPr="00716240">
        <w:rPr>
          <w:rFonts w:ascii="Times New Roman" w:hAnsi="Times New Roman"/>
          <w:sz w:val="28"/>
          <w:szCs w:val="28"/>
          <w:highlight w:val="yellow"/>
        </w:rPr>
        <w:lastRenderedPageBreak/>
        <w:t>официальных источников в информационно-телекоммуникационной сети "Интернет").</w:t>
      </w:r>
    </w:p>
    <w:p w14:paraId="50A3EE7A" w14:textId="77777777" w:rsidR="00B515FC" w:rsidRPr="0012059F" w:rsidRDefault="00B515FC" w:rsidP="00B515FC">
      <w:pPr>
        <w:pStyle w:val="aa"/>
        <w:numPr>
          <w:ilvl w:val="0"/>
          <w:numId w:val="1"/>
        </w:numPr>
        <w:ind w:left="0" w:firstLine="567"/>
        <w:rPr>
          <w:rFonts w:ascii="Times New Roman" w:hAnsi="Times New Roman"/>
          <w:sz w:val="28"/>
          <w:szCs w:val="28"/>
        </w:rPr>
      </w:pPr>
      <w:bookmarkStart w:id="3" w:name="Par620"/>
      <w:bookmarkEnd w:id="3"/>
      <w:r w:rsidRPr="0012059F">
        <w:rPr>
          <w:rFonts w:ascii="Times New Roman" w:hAnsi="Times New Roman"/>
          <w:b/>
          <w:sz w:val="28"/>
          <w:szCs w:val="28"/>
        </w:rPr>
        <w:t xml:space="preserve">Доля участия </w:t>
      </w:r>
      <w:r w:rsidRPr="0012059F">
        <w:rPr>
          <w:rFonts w:ascii="Times New Roman" w:hAnsi="Times New Roman"/>
          <w:sz w:val="28"/>
          <w:szCs w:val="28"/>
        </w:rPr>
        <w:t>выражается в процентах от уставного капитала. Для акционерных обществ указываются также номинальная стоимость и количество акций.</w:t>
      </w:r>
    </w:p>
    <w:p w14:paraId="3C00978F" w14:textId="77777777" w:rsidR="00B515FC" w:rsidRPr="00A609E7" w:rsidRDefault="00B515FC" w:rsidP="00B515FC">
      <w:pPr>
        <w:pStyle w:val="aa"/>
        <w:numPr>
          <w:ilvl w:val="0"/>
          <w:numId w:val="1"/>
        </w:numPr>
        <w:ind w:left="0" w:firstLine="567"/>
        <w:rPr>
          <w:rFonts w:ascii="Times New Roman" w:hAnsi="Times New Roman"/>
          <w:sz w:val="28"/>
          <w:szCs w:val="28"/>
          <w:highlight w:val="yellow"/>
        </w:rPr>
      </w:pPr>
      <w:r w:rsidRPr="00A609E7">
        <w:rPr>
          <w:rFonts w:ascii="Times New Roman" w:hAnsi="Times New Roman"/>
          <w:sz w:val="28"/>
          <w:szCs w:val="28"/>
          <w:highlight w:val="yellow"/>
        </w:rPr>
        <w:t xml:space="preserve">В СПО "Справки БК" предусмотрена графа "Общая стоимость", в которой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w:t>
      </w:r>
    </w:p>
    <w:p w14:paraId="7DC32F99"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 xml:space="preserve">Для обязательств, выраженных в иностранной валюте, стоимость указывается в рублях по курсу Банка России на отчетную дату. </w:t>
      </w:r>
    </w:p>
    <w:p w14:paraId="4405FAF1" w14:textId="77777777" w:rsidR="00B515FC" w:rsidRPr="0012059F" w:rsidRDefault="00B515FC" w:rsidP="00B515FC">
      <w:pPr>
        <w:pStyle w:val="aa"/>
        <w:ind w:left="0" w:firstLine="567"/>
        <w:rPr>
          <w:rFonts w:ascii="Times New Roman" w:hAnsi="Times New Roman"/>
          <w:sz w:val="28"/>
          <w:szCs w:val="28"/>
        </w:rPr>
      </w:pPr>
      <w:r w:rsidRPr="00A609E7">
        <w:rPr>
          <w:rFonts w:ascii="Times New Roman" w:hAnsi="Times New Roman"/>
          <w:sz w:val="28"/>
          <w:szCs w:val="28"/>
          <w:highlight w:val="yellow"/>
        </w:rPr>
        <w:t>Данное поле может не отображаться в распечатанной справке, но его заполнение является необходимым для корректного отображения в разделе 5 справки суммарной декларированной стоимости ценных бумаг, включая доли участия в коммерческих организациях. Таким образом, сумма, указанная в данном поле, будет автоматически включена в итоговую сумму по разделу 5 справки.</w:t>
      </w:r>
    </w:p>
    <w:p w14:paraId="3478BADB"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графе "</w:t>
      </w:r>
      <w:r w:rsidRPr="0012059F">
        <w:rPr>
          <w:rFonts w:ascii="Times New Roman" w:hAnsi="Times New Roman"/>
          <w:b/>
          <w:sz w:val="28"/>
          <w:szCs w:val="28"/>
        </w:rPr>
        <w:t>Основание участия</w:t>
      </w:r>
      <w:r w:rsidRPr="0012059F">
        <w:rPr>
          <w:rFonts w:ascii="Times New Roman" w:hAnsi="Times New Roman"/>
          <w:sz w:val="28"/>
          <w:szCs w:val="28"/>
        </w:rPr>
        <w:t>"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а не наименование и реквизиты договора,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14:paraId="16A52C18" w14:textId="77777777" w:rsidR="00B515FC" w:rsidRPr="0012059F" w:rsidRDefault="00B515FC" w:rsidP="00B515FC">
      <w:pPr>
        <w:pStyle w:val="aa"/>
        <w:ind w:left="0" w:firstLine="567"/>
        <w:rPr>
          <w:rFonts w:ascii="Times New Roman" w:hAnsi="Times New Roman"/>
          <w:sz w:val="28"/>
          <w:szCs w:val="28"/>
        </w:rPr>
      </w:pPr>
      <w:r w:rsidRPr="00A609E7">
        <w:rPr>
          <w:rFonts w:ascii="Times New Roman" w:hAnsi="Times New Roman"/>
          <w:sz w:val="28"/>
          <w:szCs w:val="28"/>
          <w:highlight w:val="yellow"/>
        </w:rPr>
        <w:t>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 в графе "Основание участия" указывается "приобретено на организованных торгах", а также указывается дата приобретения.</w:t>
      </w:r>
    </w:p>
    <w:p w14:paraId="59994199" w14:textId="77777777" w:rsidR="00B515FC" w:rsidRPr="0012059F" w:rsidRDefault="00B515FC" w:rsidP="00B515FC">
      <w:pPr>
        <w:pStyle w:val="aa"/>
        <w:ind w:left="567" w:firstLine="0"/>
        <w:rPr>
          <w:rFonts w:ascii="Times New Roman" w:hAnsi="Times New Roman"/>
          <w:b/>
          <w:sz w:val="28"/>
          <w:szCs w:val="28"/>
        </w:rPr>
      </w:pPr>
      <w:r w:rsidRPr="0012059F">
        <w:rPr>
          <w:rFonts w:ascii="Times New Roman" w:hAnsi="Times New Roman"/>
          <w:b/>
          <w:sz w:val="28"/>
          <w:szCs w:val="28"/>
        </w:rPr>
        <w:t>Подраздел 5.2. Иные ценные бумаги</w:t>
      </w:r>
    </w:p>
    <w:p w14:paraId="67768337"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подразделе 5.2 раздела 5 справки указываются все ценные бумаги по видам (облигации, векселя и другие), за исключением акций, указанных в подразделе 5.1 раздела 5 справки.</w:t>
      </w:r>
    </w:p>
    <w:p w14:paraId="4894BFC1"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графе "</w:t>
      </w:r>
      <w:r w:rsidRPr="0012059F">
        <w:rPr>
          <w:rFonts w:ascii="Times New Roman" w:hAnsi="Times New Roman"/>
          <w:b/>
          <w:sz w:val="28"/>
          <w:szCs w:val="28"/>
        </w:rPr>
        <w:t>Номинальная величина обязательства</w:t>
      </w:r>
      <w:r w:rsidRPr="0012059F">
        <w:rPr>
          <w:rFonts w:ascii="Times New Roman" w:hAnsi="Times New Roman"/>
          <w:sz w:val="28"/>
          <w:szCs w:val="28"/>
        </w:rPr>
        <w:t xml:space="preserve">" отражается номинальная стоимость на отчетную дату. В данной графе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 цифровое свидетельство) не имеют номинальной стоимости. В этой связи данная графа не заполняется. </w:t>
      </w:r>
    </w:p>
    <w:p w14:paraId="0D8D22BD"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 xml:space="preserve">Амортизация облигации, под которой понимается частичное погашение номинала облигации, то есть возврат части вложенных денежных средств, влечет </w:t>
      </w:r>
      <w:r w:rsidRPr="0012059F">
        <w:rPr>
          <w:rFonts w:ascii="Times New Roman" w:hAnsi="Times New Roman"/>
          <w:sz w:val="28"/>
          <w:szCs w:val="28"/>
        </w:rPr>
        <w:lastRenderedPageBreak/>
        <w:t>уменьшение номинальной стоимости такой облигации на отчетную дату. Выплата купонного дохода не свидетельствует об амортизации облигации.</w:t>
      </w:r>
    </w:p>
    <w:p w14:paraId="7A7A550B"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графе "</w:t>
      </w:r>
      <w:r w:rsidRPr="0012059F">
        <w:rPr>
          <w:rFonts w:ascii="Times New Roman" w:hAnsi="Times New Roman"/>
          <w:b/>
          <w:sz w:val="28"/>
          <w:szCs w:val="28"/>
        </w:rPr>
        <w:t>Общая стоимость</w:t>
      </w:r>
      <w:r w:rsidRPr="0012059F">
        <w:rPr>
          <w:rFonts w:ascii="Times New Roman" w:hAnsi="Times New Roman"/>
          <w:sz w:val="28"/>
          <w:szCs w:val="28"/>
        </w:rPr>
        <w:t xml:space="preserve">"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на дату приобретения). Для обязательств, выраженных в иностранной валюте, стоимость указывается в рублях по курсу Банка России на отчетную дату. Сведения об официальных курсах валют на заданную дату, устанавливаемых Центральным банком Российской Федерации, размещены на его официальном сайте: </w:t>
      </w:r>
      <w:hyperlink r:id="rId26" w:history="1">
        <w:r w:rsidRPr="0012059F">
          <w:rPr>
            <w:rStyle w:val="af8"/>
            <w:rFonts w:ascii="Times New Roman" w:hAnsi="Times New Roman"/>
            <w:sz w:val="28"/>
            <w:szCs w:val="28"/>
          </w:rPr>
          <w:t>https://www.cbr.ru/currency_base/daily/</w:t>
        </w:r>
      </w:hyperlink>
      <w:r w:rsidRPr="0012059F">
        <w:rPr>
          <w:rFonts w:ascii="Times New Roman" w:hAnsi="Times New Roman"/>
          <w:sz w:val="28"/>
          <w:szCs w:val="28"/>
        </w:rPr>
        <w:t>.</w:t>
      </w:r>
    </w:p>
    <w:p w14:paraId="421D8387" w14:textId="77777777" w:rsidR="00B515FC" w:rsidRPr="0012059F" w:rsidRDefault="00B515FC" w:rsidP="00B515FC">
      <w:pPr>
        <w:pStyle w:val="aa"/>
        <w:ind w:left="0"/>
        <w:rPr>
          <w:rFonts w:ascii="Times New Roman" w:hAnsi="Times New Roman"/>
          <w:sz w:val="24"/>
          <w:szCs w:val="28"/>
        </w:rPr>
      </w:pPr>
    </w:p>
    <w:p w14:paraId="014BA7B1" w14:textId="77777777" w:rsidR="00B515FC" w:rsidRPr="0012059F" w:rsidRDefault="00B515FC" w:rsidP="00B515FC">
      <w:pPr>
        <w:ind w:firstLine="0"/>
        <w:jc w:val="center"/>
        <w:rPr>
          <w:rFonts w:ascii="Times New Roman" w:hAnsi="Times New Roman"/>
          <w:b/>
          <w:sz w:val="28"/>
          <w:szCs w:val="28"/>
        </w:rPr>
      </w:pPr>
      <w:r w:rsidRPr="0012059F">
        <w:rPr>
          <w:rFonts w:ascii="Times New Roman" w:hAnsi="Times New Roman"/>
          <w:b/>
          <w:sz w:val="28"/>
          <w:szCs w:val="28"/>
        </w:rPr>
        <w:t>РАЗДЕЛ 6. СВЕДЕНИЯ ОБ ОБЯЗАТЕЛЬСТВАХ ИМУЩЕСТВЕННОГО ХАРАКТЕРА</w:t>
      </w:r>
    </w:p>
    <w:p w14:paraId="4E6CD604" w14:textId="77777777" w:rsidR="00B515FC" w:rsidRPr="0012059F" w:rsidRDefault="00B515FC" w:rsidP="00B515FC">
      <w:pPr>
        <w:ind w:firstLine="851"/>
        <w:jc w:val="center"/>
        <w:rPr>
          <w:rFonts w:ascii="Times New Roman" w:hAnsi="Times New Roman"/>
          <w:sz w:val="24"/>
          <w:szCs w:val="28"/>
        </w:rPr>
      </w:pPr>
    </w:p>
    <w:p w14:paraId="405B3172" w14:textId="77777777" w:rsidR="00B515FC" w:rsidRPr="0012059F" w:rsidRDefault="00B515FC" w:rsidP="00B515FC">
      <w:pPr>
        <w:ind w:firstLine="567"/>
        <w:rPr>
          <w:rFonts w:ascii="Times New Roman" w:hAnsi="Times New Roman"/>
          <w:b/>
          <w:sz w:val="28"/>
          <w:szCs w:val="28"/>
        </w:rPr>
      </w:pPr>
      <w:r w:rsidRPr="0012059F">
        <w:rPr>
          <w:rFonts w:ascii="Times New Roman" w:hAnsi="Times New Roman"/>
          <w:b/>
          <w:sz w:val="28"/>
          <w:szCs w:val="28"/>
        </w:rPr>
        <w:t>Подраздел 6.1. Объекты недвижимого имущества, находящиеся в пользовании</w:t>
      </w:r>
    </w:p>
    <w:p w14:paraId="0584A721"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14:paraId="4D0C3FC1"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В данном подразделе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справка.</w:t>
      </w:r>
    </w:p>
    <w:p w14:paraId="69F6B3BD"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При заполнении данного подраздела требуется указывать объекты недвижимого имущества, которые непосредственно находятся в пользовании служащего (работника)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14:paraId="385A57B1"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 xml:space="preserve">Не требуется в данном подразделе справки одного из супругов указывать все объекты недвижимости, находящиеся в собственности другого супруга, при следующих условиях: </w:t>
      </w:r>
    </w:p>
    <w:p w14:paraId="7CE2E8B4" w14:textId="77777777" w:rsidR="00B515FC" w:rsidRPr="0012059F" w:rsidRDefault="00B515FC" w:rsidP="00B515FC">
      <w:pPr>
        <w:pStyle w:val="aa"/>
        <w:numPr>
          <w:ilvl w:val="0"/>
          <w:numId w:val="22"/>
        </w:numPr>
        <w:ind w:left="142" w:firstLine="425"/>
        <w:rPr>
          <w:rFonts w:ascii="Times New Roman" w:hAnsi="Times New Roman"/>
          <w:sz w:val="28"/>
          <w:szCs w:val="28"/>
        </w:rPr>
      </w:pPr>
      <w:r w:rsidRPr="0012059F">
        <w:rPr>
          <w:rFonts w:ascii="Times New Roman" w:hAnsi="Times New Roman"/>
          <w:sz w:val="28"/>
          <w:szCs w:val="28"/>
        </w:rPr>
        <w:t xml:space="preserve">отсутствует фактическое пользование этим объектом супругом; </w:t>
      </w:r>
    </w:p>
    <w:p w14:paraId="28064591" w14:textId="77777777" w:rsidR="00B515FC" w:rsidRPr="0012059F" w:rsidRDefault="00B515FC" w:rsidP="00B515FC">
      <w:pPr>
        <w:pStyle w:val="aa"/>
        <w:numPr>
          <w:ilvl w:val="0"/>
          <w:numId w:val="22"/>
        </w:numPr>
        <w:ind w:left="142" w:firstLine="425"/>
        <w:rPr>
          <w:rFonts w:ascii="Times New Roman" w:hAnsi="Times New Roman"/>
          <w:sz w:val="28"/>
          <w:szCs w:val="28"/>
        </w:rPr>
      </w:pPr>
      <w:r w:rsidRPr="0012059F">
        <w:rPr>
          <w:rFonts w:ascii="Times New Roman" w:hAnsi="Times New Roman"/>
          <w:sz w:val="28"/>
          <w:szCs w:val="28"/>
        </w:rPr>
        <w:t xml:space="preserve">эти объекты указаны в подразделе 3.1 раздела 3 справки соответствующей справки </w:t>
      </w:r>
    </w:p>
    <w:p w14:paraId="13A78F0A" w14:textId="77777777" w:rsidR="00B515FC" w:rsidRPr="0012059F" w:rsidRDefault="00B515FC" w:rsidP="00B515FC">
      <w:pPr>
        <w:pStyle w:val="aa"/>
        <w:ind w:left="567" w:firstLine="0"/>
        <w:rPr>
          <w:rFonts w:ascii="Times New Roman" w:hAnsi="Times New Roman"/>
          <w:sz w:val="28"/>
          <w:szCs w:val="28"/>
        </w:rPr>
      </w:pPr>
      <w:r w:rsidRPr="0012059F">
        <w:rPr>
          <w:rFonts w:ascii="Times New Roman" w:hAnsi="Times New Roman"/>
          <w:sz w:val="28"/>
          <w:szCs w:val="28"/>
        </w:rPr>
        <w:t>Аналогично в отношении несовершеннолетних детей.</w:t>
      </w:r>
    </w:p>
    <w:p w14:paraId="1E27316D"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Так, например, жилое помещение, в котором зарегистрировано лицо, в отношении которого представляется справка, подлежит обязательному отражению в подразделе 3.1 раздела 3 (в случае наличия у такого лица права собственности) или в настоящем подразделе справки.</w:t>
      </w:r>
    </w:p>
    <w:p w14:paraId="609FDE50"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Данный подраздел заполняется в обязательном порядке в отношении тех служащих (работников), их супруги (супруга) и несовершеннолетних детей, которые по месту прохождения службы или месту работы (например, в соответствующем субъекте Российской Федерации) имеют временную регистрацию.</w:t>
      </w:r>
    </w:p>
    <w:p w14:paraId="70209A59"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lastRenderedPageBreak/>
        <w:t>В том числе указанию подлежат сведения о жилом помещении (дом, квартира, комната), нежилом помещении, земельном участке, гараже и т.д.:</w:t>
      </w:r>
    </w:p>
    <w:p w14:paraId="2DCE28C4"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1) не принадлежащих служащему (работнику) или членам его семьи на праве собственности или на праве нанимателя, но в которых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14:paraId="58FEB859"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2) где служащий (работник), члены его семьи фактически проживают без заключения договора аренды, безвозмездного пользования или социального найма;</w:t>
      </w:r>
    </w:p>
    <w:p w14:paraId="3EF323AC"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3) занимаемых по договору аренды (найма, поднайма);</w:t>
      </w:r>
    </w:p>
    <w:p w14:paraId="10AC4232"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4) занимаемых по договорам социального найма;</w:t>
      </w:r>
    </w:p>
    <w:p w14:paraId="3B74414B"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5) используемых для бытовых нужд, но не зарегистрированных в установленном порядке органами Росреестра, а также об объектах незавершенного строительства;</w:t>
      </w:r>
    </w:p>
    <w:p w14:paraId="75F9BEDF"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6) принадлежащих на праве пожизненного наследуемого владения земельным участком;</w:t>
      </w:r>
    </w:p>
    <w:p w14:paraId="091C6F0B"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7) переданных объектах по договору или иному акту, но не зарегистрированных в установленном законодательством Российской Федерации порядке.</w:t>
      </w:r>
    </w:p>
    <w:p w14:paraId="22DCC08E"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При этом указывается общая площадь объекта недвижимого имущества, находящегося в пользовании.</w:t>
      </w:r>
    </w:p>
    <w:p w14:paraId="09D3CCF9"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14:paraId="1D6B2794"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графе </w:t>
      </w:r>
      <w:r w:rsidRPr="0012059F">
        <w:rPr>
          <w:rFonts w:ascii="Times New Roman" w:hAnsi="Times New Roman"/>
          <w:b/>
          <w:sz w:val="28"/>
          <w:szCs w:val="28"/>
        </w:rPr>
        <w:t>"Вид имущества</w:t>
      </w:r>
      <w:r w:rsidRPr="0012059F">
        <w:rPr>
          <w:rFonts w:ascii="Times New Roman" w:hAnsi="Times New Roman"/>
          <w:sz w:val="28"/>
          <w:szCs w:val="28"/>
        </w:rPr>
        <w:t>" указывается вид недвижимого имущества (земельный участок, жилой дом, дача, квартира, комната и др.).</w:t>
      </w:r>
    </w:p>
    <w:p w14:paraId="32DA184E" w14:textId="77777777" w:rsidR="00B515FC" w:rsidRPr="0012059F" w:rsidRDefault="00B515FC" w:rsidP="00B515FC">
      <w:pPr>
        <w:pStyle w:val="aa"/>
        <w:widowControl w:val="0"/>
        <w:numPr>
          <w:ilvl w:val="0"/>
          <w:numId w:val="1"/>
        </w:numPr>
        <w:autoSpaceDE w:val="0"/>
        <w:autoSpaceDN w:val="0"/>
        <w:adjustRightInd w:val="0"/>
        <w:ind w:left="0" w:firstLine="567"/>
        <w:rPr>
          <w:rFonts w:ascii="Times New Roman" w:hAnsi="Times New Roman"/>
          <w:sz w:val="28"/>
          <w:szCs w:val="28"/>
        </w:rPr>
      </w:pPr>
      <w:bookmarkStart w:id="4" w:name="Par626"/>
      <w:bookmarkEnd w:id="4"/>
      <w:r w:rsidRPr="0012059F">
        <w:rPr>
          <w:rFonts w:ascii="Times New Roman" w:hAnsi="Times New Roman"/>
          <w:sz w:val="28"/>
          <w:szCs w:val="28"/>
        </w:rPr>
        <w:t>В графе "</w:t>
      </w:r>
      <w:r w:rsidRPr="0012059F">
        <w:rPr>
          <w:rFonts w:ascii="Times New Roman" w:hAnsi="Times New Roman"/>
          <w:b/>
          <w:sz w:val="28"/>
          <w:szCs w:val="28"/>
        </w:rPr>
        <w:t>Вид и сроки пользования</w:t>
      </w:r>
      <w:r w:rsidRPr="0012059F">
        <w:rPr>
          <w:rFonts w:ascii="Times New Roman" w:hAnsi="Times New Roman"/>
          <w:sz w:val="28"/>
          <w:szCs w:val="28"/>
        </w:rPr>
        <w:t>" указываются вид пользования (аренда, безвозмездное пользование и др.) и сроки пользования.</w:t>
      </w:r>
    </w:p>
    <w:p w14:paraId="73E3435F" w14:textId="77777777" w:rsidR="00B515FC" w:rsidRPr="0012059F" w:rsidRDefault="00B515FC" w:rsidP="00B515FC">
      <w:pPr>
        <w:pStyle w:val="aa"/>
        <w:numPr>
          <w:ilvl w:val="0"/>
          <w:numId w:val="1"/>
        </w:numPr>
        <w:ind w:left="0" w:firstLine="567"/>
        <w:rPr>
          <w:rFonts w:ascii="Times New Roman" w:hAnsi="Times New Roman"/>
          <w:sz w:val="28"/>
          <w:szCs w:val="28"/>
        </w:rPr>
      </w:pPr>
      <w:bookmarkStart w:id="5" w:name="Par627"/>
      <w:bookmarkEnd w:id="5"/>
      <w:r w:rsidRPr="0012059F">
        <w:rPr>
          <w:rFonts w:ascii="Times New Roman" w:hAnsi="Times New Roman"/>
          <w:sz w:val="28"/>
          <w:szCs w:val="28"/>
        </w:rPr>
        <w:t>В графе "</w:t>
      </w:r>
      <w:r w:rsidRPr="0012059F">
        <w:rPr>
          <w:rFonts w:ascii="Times New Roman" w:hAnsi="Times New Roman"/>
          <w:b/>
          <w:sz w:val="28"/>
          <w:szCs w:val="28"/>
        </w:rPr>
        <w:t>Основание пользования</w:t>
      </w:r>
      <w:r w:rsidRPr="0012059F">
        <w:rPr>
          <w:rFonts w:ascii="Times New Roman" w:hAnsi="Times New Roman"/>
          <w:sz w:val="28"/>
          <w:szCs w:val="28"/>
        </w:rPr>
        <w:t>"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14:paraId="709C87F3"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данном подразделе </w:t>
      </w:r>
      <w:r w:rsidRPr="0012059F">
        <w:rPr>
          <w:rFonts w:ascii="Times New Roman" w:hAnsi="Times New Roman"/>
          <w:b/>
          <w:sz w:val="28"/>
          <w:szCs w:val="28"/>
        </w:rPr>
        <w:t>не указывается</w:t>
      </w:r>
      <w:r w:rsidRPr="0012059F">
        <w:rPr>
          <w:rFonts w:ascii="Times New Roman" w:hAnsi="Times New Roman"/>
          <w:sz w:val="28"/>
          <w:szCs w:val="28"/>
        </w:rPr>
        <w:t xml:space="preserve"> недвижимое имущество, которое находится в собственности и уже отражено в подразделе 3.1раздела 3 справки. </w:t>
      </w:r>
    </w:p>
    <w:p w14:paraId="4018599B"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Также не подлежат указанию земельные участки, расположенные под многоквартирными домами,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14:paraId="0132718B" w14:textId="77777777" w:rsidR="00B515FC" w:rsidRPr="0012059F" w:rsidRDefault="00B515FC" w:rsidP="00B515FC">
      <w:pPr>
        <w:pStyle w:val="10"/>
        <w:numPr>
          <w:ilvl w:val="0"/>
          <w:numId w:val="1"/>
        </w:numPr>
        <w:shd w:val="clear" w:color="auto" w:fill="auto"/>
        <w:spacing w:after="0" w:line="240" w:lineRule="auto"/>
        <w:ind w:left="0" w:firstLine="567"/>
        <w:jc w:val="both"/>
        <w:rPr>
          <w:rFonts w:ascii="Times New Roman" w:hAnsi="Times New Roman"/>
        </w:rPr>
      </w:pPr>
      <w:r w:rsidRPr="0012059F">
        <w:rPr>
          <w:rFonts w:ascii="Times New Roman" w:hAnsi="Times New Roman"/>
        </w:rPr>
        <w:t xml:space="preserve">В случае, если объект недвижимого имущества находится в долевой собственности у служащего (работника) и его супруги (супруга), сведения о том, что служащий (работник) пользуется долей объекта недвижимого имущества, принадлежащей на праве собственности его супруге, в подраздел 6.1. раздела 6 справки не вносятся. </w:t>
      </w:r>
    </w:p>
    <w:p w14:paraId="073A99FF" w14:textId="77777777" w:rsidR="00B515FC" w:rsidRPr="0012059F" w:rsidRDefault="00B515FC" w:rsidP="00B515FC">
      <w:pPr>
        <w:pStyle w:val="10"/>
        <w:shd w:val="clear" w:color="auto" w:fill="auto"/>
        <w:spacing w:after="0" w:line="240" w:lineRule="auto"/>
        <w:ind w:firstLine="567"/>
        <w:jc w:val="both"/>
        <w:rPr>
          <w:rFonts w:ascii="Times New Roman" w:hAnsi="Times New Roman"/>
        </w:rPr>
      </w:pPr>
      <w:r w:rsidRPr="0012059F">
        <w:rPr>
          <w:rFonts w:ascii="Times New Roman" w:hAnsi="Times New Roman"/>
        </w:rPr>
        <w:lastRenderedPageBreak/>
        <w:t>При этом данные доли собственности должны быть отражены в подразделе 3.1. раздела 3 справок служащего (работника) и его супруги (супруга).</w:t>
      </w:r>
    </w:p>
    <w:p w14:paraId="6E327D76" w14:textId="77777777" w:rsidR="00B515FC" w:rsidRPr="0012059F" w:rsidRDefault="00B515FC" w:rsidP="00B515FC">
      <w:pPr>
        <w:pStyle w:val="10"/>
        <w:shd w:val="clear" w:color="auto" w:fill="auto"/>
        <w:spacing w:after="0" w:line="240" w:lineRule="auto"/>
        <w:ind w:firstLine="567"/>
        <w:jc w:val="both"/>
        <w:rPr>
          <w:rFonts w:ascii="Times New Roman" w:hAnsi="Times New Roman"/>
        </w:rPr>
      </w:pPr>
      <w:r w:rsidRPr="0012059F">
        <w:rPr>
          <w:rFonts w:ascii="Times New Roman" w:hAnsi="Times New Roman"/>
        </w:rPr>
        <w:t>Аналогично в отношении несовершеннолетних детей.</w:t>
      </w:r>
    </w:p>
    <w:p w14:paraId="22041B8E" w14:textId="77777777" w:rsidR="00B515FC" w:rsidRPr="0012059F" w:rsidRDefault="00B515FC" w:rsidP="00B515FC">
      <w:pPr>
        <w:pStyle w:val="10"/>
        <w:shd w:val="clear" w:color="auto" w:fill="auto"/>
        <w:spacing w:after="0" w:line="240" w:lineRule="auto"/>
        <w:ind w:firstLine="567"/>
        <w:jc w:val="both"/>
        <w:rPr>
          <w:rFonts w:ascii="Times New Roman" w:hAnsi="Times New Roman"/>
        </w:rPr>
      </w:pPr>
      <w:r w:rsidRPr="0012059F">
        <w:rPr>
          <w:rFonts w:ascii="Times New Roman" w:hAnsi="Times New Roman"/>
        </w:rPr>
        <w:t>В иных случаях, при которых доля собственности находится у лица, в отношении которого справка не представляется, в зависимости от наличия фактов пользования такая доля подлежит отражению в данном подразделе.</w:t>
      </w:r>
    </w:p>
    <w:p w14:paraId="12A1E63D" w14:textId="77777777" w:rsidR="00B515FC" w:rsidRPr="0012059F" w:rsidRDefault="00B515FC" w:rsidP="00B515FC">
      <w:pPr>
        <w:pStyle w:val="10"/>
        <w:shd w:val="clear" w:color="auto" w:fill="auto"/>
        <w:spacing w:after="0" w:line="240" w:lineRule="auto"/>
        <w:ind w:firstLine="567"/>
        <w:jc w:val="both"/>
        <w:rPr>
          <w:rFonts w:ascii="Times New Roman" w:hAnsi="Times New Roman"/>
        </w:rPr>
      </w:pPr>
      <w:r w:rsidRPr="0012059F">
        <w:rPr>
          <w:rFonts w:ascii="Times New Roman" w:hAnsi="Times New Roman"/>
        </w:rPr>
        <w:t>При этом не требуется на официальных сайтах соответствующих органов и организаций в информационно-телекоммуникационной сети "Интернет" размещать информацию о пользовании служащим (работником), его супругой (супругом) и несовершеннолетними детьми долями такого объекта недвижимого имущества.</w:t>
      </w:r>
    </w:p>
    <w:p w14:paraId="680A68DB" w14:textId="77777777" w:rsidR="00B515FC" w:rsidRPr="0012059F" w:rsidRDefault="00B515FC" w:rsidP="00B515FC">
      <w:pPr>
        <w:pStyle w:val="aa"/>
        <w:ind w:left="0" w:firstLine="567"/>
        <w:rPr>
          <w:rFonts w:ascii="Times New Roman" w:hAnsi="Times New Roman"/>
          <w:b/>
          <w:sz w:val="28"/>
          <w:szCs w:val="28"/>
        </w:rPr>
      </w:pPr>
      <w:r w:rsidRPr="0012059F">
        <w:rPr>
          <w:rFonts w:ascii="Times New Roman" w:hAnsi="Times New Roman"/>
          <w:b/>
          <w:sz w:val="28"/>
          <w:szCs w:val="28"/>
        </w:rPr>
        <w:t>Подраздел 6.2. Срочные обязательства финансового характера</w:t>
      </w:r>
    </w:p>
    <w:p w14:paraId="72658A53" w14:textId="77777777" w:rsidR="00B515FC" w:rsidRPr="0012059F" w:rsidRDefault="00B515FC" w:rsidP="00B515FC">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данном подразделе указывается </w:t>
      </w:r>
      <w:r w:rsidRPr="0012059F">
        <w:rPr>
          <w:rFonts w:ascii="Times New Roman" w:hAnsi="Times New Roman"/>
          <w:b/>
          <w:sz w:val="28"/>
          <w:szCs w:val="28"/>
        </w:rPr>
        <w:t>каждое</w:t>
      </w:r>
      <w:r w:rsidRPr="0012059F">
        <w:rPr>
          <w:rFonts w:ascii="Times New Roman" w:hAnsi="Times New Roman"/>
          <w:sz w:val="28"/>
          <w:szCs w:val="28"/>
        </w:rPr>
        <w:t xml:space="preserve"> имеющееся на отчетную дату срочное обязательство финансового характера на сумму, </w:t>
      </w:r>
      <w:r w:rsidRPr="0012059F">
        <w:rPr>
          <w:rFonts w:ascii="Times New Roman" w:hAnsi="Times New Roman"/>
          <w:b/>
          <w:sz w:val="28"/>
          <w:szCs w:val="28"/>
        </w:rPr>
        <w:t>равную или превышающую</w:t>
      </w:r>
      <w:r w:rsidRPr="0012059F">
        <w:rPr>
          <w:rFonts w:ascii="Times New Roman" w:hAnsi="Times New Roman"/>
          <w:sz w:val="28"/>
          <w:szCs w:val="28"/>
        </w:rPr>
        <w:t xml:space="preserve"> 500 000 руб., кредитором или </w:t>
      </w:r>
      <w:proofErr w:type="gramStart"/>
      <w:r w:rsidRPr="0012059F">
        <w:rPr>
          <w:rFonts w:ascii="Times New Roman" w:hAnsi="Times New Roman"/>
          <w:sz w:val="28"/>
          <w:szCs w:val="28"/>
        </w:rPr>
        <w:t>должником</w:t>
      </w:r>
      <w:proofErr w:type="gramEnd"/>
      <w:r w:rsidRPr="0012059F">
        <w:rPr>
          <w:rFonts w:ascii="Times New Roman" w:hAnsi="Times New Roman"/>
          <w:sz w:val="28"/>
          <w:szCs w:val="28"/>
        </w:rPr>
        <w:t xml:space="preserve"> по которому является служащий (работник), его супруга (супруг), несовершеннолетний ребенок.</w:t>
      </w:r>
    </w:p>
    <w:p w14:paraId="3C787A27"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В данном подразделе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справка.</w:t>
      </w:r>
    </w:p>
    <w:p w14:paraId="74F30880"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 xml:space="preserve">Данный подраздел также подлежит заполнению в случае, если лицо, в отношении которого представляются сведения, является </w:t>
      </w:r>
      <w:proofErr w:type="spellStart"/>
      <w:r w:rsidRPr="0012059F">
        <w:rPr>
          <w:rFonts w:ascii="Times New Roman" w:hAnsi="Times New Roman"/>
          <w:sz w:val="28"/>
          <w:szCs w:val="28"/>
        </w:rPr>
        <w:t>созаемщиком</w:t>
      </w:r>
      <w:proofErr w:type="spellEnd"/>
      <w:r w:rsidRPr="0012059F">
        <w:rPr>
          <w:rFonts w:ascii="Times New Roman" w:hAnsi="Times New Roman"/>
          <w:sz w:val="28"/>
          <w:szCs w:val="28"/>
        </w:rPr>
        <w:t>.</w:t>
      </w:r>
    </w:p>
    <w:p w14:paraId="2A9A0AA4" w14:textId="77777777" w:rsidR="00B515FC" w:rsidRPr="0012059F" w:rsidRDefault="00B515FC" w:rsidP="00B515FC">
      <w:pPr>
        <w:pStyle w:val="aa"/>
        <w:widowControl w:val="0"/>
        <w:numPr>
          <w:ilvl w:val="0"/>
          <w:numId w:val="1"/>
        </w:numPr>
        <w:autoSpaceDE w:val="0"/>
        <w:autoSpaceDN w:val="0"/>
        <w:adjustRightInd w:val="0"/>
        <w:ind w:left="0" w:firstLine="709"/>
        <w:rPr>
          <w:rFonts w:ascii="Times New Roman" w:hAnsi="Times New Roman"/>
          <w:sz w:val="28"/>
          <w:szCs w:val="28"/>
        </w:rPr>
      </w:pPr>
      <w:bookmarkStart w:id="6" w:name="Par629"/>
      <w:bookmarkEnd w:id="6"/>
      <w:r w:rsidRPr="0012059F">
        <w:rPr>
          <w:rFonts w:ascii="Times New Roman" w:hAnsi="Times New Roman"/>
          <w:sz w:val="28"/>
          <w:szCs w:val="28"/>
        </w:rPr>
        <w:t>В графе "</w:t>
      </w:r>
      <w:r w:rsidRPr="0012059F">
        <w:rPr>
          <w:rFonts w:ascii="Times New Roman" w:hAnsi="Times New Roman"/>
          <w:b/>
          <w:sz w:val="28"/>
          <w:szCs w:val="28"/>
        </w:rPr>
        <w:t>Содержание обязательства</w:t>
      </w:r>
      <w:r w:rsidRPr="0012059F">
        <w:rPr>
          <w:rFonts w:ascii="Times New Roman" w:hAnsi="Times New Roman"/>
          <w:sz w:val="28"/>
          <w:szCs w:val="28"/>
        </w:rPr>
        <w:t>" указывается существо обязательства (заем, кредит,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14:paraId="7296FE08" w14:textId="77777777" w:rsidR="00B515FC" w:rsidRPr="0012059F" w:rsidRDefault="00B515FC" w:rsidP="00B515FC">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 графе "</w:t>
      </w:r>
      <w:r w:rsidRPr="0012059F">
        <w:rPr>
          <w:rFonts w:ascii="Times New Roman" w:hAnsi="Times New Roman"/>
          <w:b/>
          <w:sz w:val="28"/>
          <w:szCs w:val="28"/>
        </w:rPr>
        <w:t>Кредитор (должник)</w:t>
      </w:r>
      <w:r w:rsidRPr="0012059F">
        <w:rPr>
          <w:rFonts w:ascii="Times New Roman" w:hAnsi="Times New Roman"/>
          <w:sz w:val="28"/>
          <w:szCs w:val="28"/>
        </w:rPr>
        <w:t>"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14:paraId="259C6B8C" w14:textId="77777777" w:rsidR="00B515FC" w:rsidRPr="0012059F" w:rsidRDefault="00B515FC" w:rsidP="00B515FC">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Например, </w:t>
      </w:r>
    </w:p>
    <w:p w14:paraId="7CD6B066" w14:textId="77777777" w:rsidR="00B515FC" w:rsidRPr="0012059F" w:rsidRDefault="00B515FC" w:rsidP="00B515FC">
      <w:pPr>
        <w:widowControl w:val="0"/>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 если служащий (работник) или его супруга (супруг) взял(-а) кредит в ПАО Сбербанк и является должником, то в графе "Кредитор (должник)" указывается вторая сторона обязательства: кредитор ПАО Сбербанк;</w:t>
      </w:r>
    </w:p>
    <w:p w14:paraId="533A3164"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 xml:space="preserve">2) если служащий (работник) или его супруга (супруг) заключил(-а) договор займа денежных средств и является займодавцем, то в графе "Кредитор (должник)" указываются фамилия, имя, отчество и адрес должника: должник Иванов Иван Иванович, г. Москва, Ленинский пр-т, д. 8, кв. 1. Основанием возникновения обязательства в этом случае является договор займа с указанием даты подписания. </w:t>
      </w:r>
    </w:p>
    <w:p w14:paraId="7A859860" w14:textId="77777777" w:rsidR="00B515FC" w:rsidRPr="0012059F" w:rsidRDefault="00B515FC" w:rsidP="00B515FC">
      <w:pPr>
        <w:pStyle w:val="aa"/>
        <w:widowControl w:val="0"/>
        <w:numPr>
          <w:ilvl w:val="0"/>
          <w:numId w:val="1"/>
        </w:numPr>
        <w:autoSpaceDE w:val="0"/>
        <w:autoSpaceDN w:val="0"/>
        <w:adjustRightInd w:val="0"/>
        <w:ind w:left="0" w:firstLine="567"/>
        <w:rPr>
          <w:rFonts w:ascii="Times New Roman" w:hAnsi="Times New Roman"/>
          <w:sz w:val="28"/>
          <w:szCs w:val="28"/>
        </w:rPr>
      </w:pPr>
      <w:bookmarkStart w:id="7" w:name="Par631"/>
      <w:bookmarkEnd w:id="7"/>
      <w:r w:rsidRPr="0012059F">
        <w:rPr>
          <w:rFonts w:ascii="Times New Roman" w:hAnsi="Times New Roman"/>
          <w:sz w:val="28"/>
          <w:szCs w:val="28"/>
        </w:rPr>
        <w:t>В графе "</w:t>
      </w:r>
      <w:r w:rsidRPr="0012059F">
        <w:rPr>
          <w:rFonts w:ascii="Times New Roman" w:hAnsi="Times New Roman"/>
          <w:b/>
          <w:sz w:val="28"/>
          <w:szCs w:val="28"/>
        </w:rPr>
        <w:t>Основание возникновения</w:t>
      </w:r>
      <w:r w:rsidRPr="0012059F">
        <w:rPr>
          <w:rFonts w:ascii="Times New Roman" w:hAnsi="Times New Roman"/>
          <w:sz w:val="28"/>
          <w:szCs w:val="28"/>
        </w:rPr>
        <w:t>" указываются основание возникновения обязательства, а также реквизиты (дата, номер) соответствующего договора или акта.</w:t>
      </w:r>
    </w:p>
    <w:p w14:paraId="72338CEA" w14:textId="77777777" w:rsidR="00B515FC" w:rsidRPr="0012059F" w:rsidRDefault="00B515FC" w:rsidP="00B515FC">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 графе "</w:t>
      </w:r>
      <w:r w:rsidRPr="0012059F">
        <w:rPr>
          <w:rFonts w:ascii="Times New Roman" w:hAnsi="Times New Roman"/>
          <w:b/>
          <w:sz w:val="28"/>
          <w:szCs w:val="28"/>
        </w:rPr>
        <w:t>Сумма обязательства / размер обязательства по состоянию на отчетную дату</w:t>
      </w:r>
      <w:r w:rsidRPr="0012059F">
        <w:rPr>
          <w:rFonts w:ascii="Times New Roman" w:hAnsi="Times New Roman"/>
          <w:sz w:val="28"/>
          <w:szCs w:val="28"/>
        </w:rPr>
        <w:t>" указываются</w:t>
      </w:r>
      <w:r>
        <w:rPr>
          <w:rFonts w:ascii="Times New Roman" w:hAnsi="Times New Roman"/>
          <w:sz w:val="28"/>
          <w:szCs w:val="28"/>
        </w:rPr>
        <w:t>:</w:t>
      </w:r>
      <w:r w:rsidRPr="0012059F">
        <w:rPr>
          <w:rFonts w:ascii="Times New Roman" w:hAnsi="Times New Roman"/>
          <w:sz w:val="28"/>
          <w:szCs w:val="28"/>
        </w:rPr>
        <w:t xml:space="preserve"> </w:t>
      </w:r>
    </w:p>
    <w:p w14:paraId="3EB1D888" w14:textId="77777777" w:rsidR="00B515FC" w:rsidRPr="00A609E7" w:rsidRDefault="00B515FC" w:rsidP="00B515FC">
      <w:pPr>
        <w:pStyle w:val="aa"/>
        <w:widowControl w:val="0"/>
        <w:autoSpaceDE w:val="0"/>
        <w:autoSpaceDN w:val="0"/>
        <w:adjustRightInd w:val="0"/>
        <w:ind w:left="0" w:firstLine="567"/>
        <w:rPr>
          <w:rFonts w:ascii="Times New Roman" w:hAnsi="Times New Roman"/>
          <w:sz w:val="28"/>
          <w:szCs w:val="28"/>
          <w:highlight w:val="yellow"/>
        </w:rPr>
      </w:pPr>
      <w:r w:rsidRPr="00A609E7">
        <w:rPr>
          <w:rFonts w:ascii="Times New Roman" w:hAnsi="Times New Roman"/>
          <w:sz w:val="28"/>
          <w:szCs w:val="28"/>
          <w:highlight w:val="yellow"/>
        </w:rPr>
        <w:t xml:space="preserve">сумма обязательства, определяемая как сумма основного долга при заключении договора (сумма основного долга на дату перехода права требования по договору) без суммы процентов; и </w:t>
      </w:r>
    </w:p>
    <w:p w14:paraId="47CCA60F" w14:textId="77777777" w:rsidR="00B515FC" w:rsidRPr="0012059F" w:rsidRDefault="00B515FC" w:rsidP="00B515FC">
      <w:pPr>
        <w:pStyle w:val="aa"/>
        <w:widowControl w:val="0"/>
        <w:autoSpaceDE w:val="0"/>
        <w:autoSpaceDN w:val="0"/>
        <w:adjustRightInd w:val="0"/>
        <w:ind w:left="0" w:firstLine="567"/>
        <w:rPr>
          <w:rFonts w:ascii="Times New Roman" w:hAnsi="Times New Roman"/>
          <w:sz w:val="28"/>
          <w:szCs w:val="28"/>
        </w:rPr>
      </w:pPr>
      <w:r w:rsidRPr="00A609E7">
        <w:rPr>
          <w:rFonts w:ascii="Times New Roman" w:hAnsi="Times New Roman"/>
          <w:sz w:val="28"/>
          <w:szCs w:val="28"/>
          <w:highlight w:val="yellow"/>
        </w:rPr>
        <w:t xml:space="preserve">размер обязательства по состоянию на отчетную дату, определяемый как сумма </w:t>
      </w:r>
      <w:r w:rsidRPr="00A609E7">
        <w:rPr>
          <w:rFonts w:ascii="Times New Roman" w:hAnsi="Times New Roman"/>
          <w:sz w:val="28"/>
          <w:szCs w:val="28"/>
          <w:highlight w:val="yellow"/>
        </w:rPr>
        <w:lastRenderedPageBreak/>
        <w:t>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w:t>
      </w:r>
      <w:r w:rsidRPr="0012059F">
        <w:rPr>
          <w:rFonts w:ascii="Times New Roman" w:hAnsi="Times New Roman"/>
          <w:sz w:val="28"/>
          <w:szCs w:val="28"/>
        </w:rPr>
        <w:t xml:space="preserve"> </w:t>
      </w:r>
    </w:p>
    <w:p w14:paraId="110B6053" w14:textId="77777777" w:rsidR="00B515FC" w:rsidRPr="0012059F" w:rsidRDefault="00B515FC" w:rsidP="00B515FC">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Для обязательств, выраженных в иностранной валюте, сумма указывается в рублях по курсу Банка России на отчетную дату. </w:t>
      </w:r>
    </w:p>
    <w:p w14:paraId="7C7AFF94" w14:textId="77777777" w:rsidR="00B515FC" w:rsidRPr="0012059F" w:rsidRDefault="00B515FC" w:rsidP="00B515FC">
      <w:pPr>
        <w:widowControl w:val="0"/>
        <w:autoSpaceDE w:val="0"/>
        <w:autoSpaceDN w:val="0"/>
        <w:adjustRightInd w:val="0"/>
        <w:ind w:firstLine="567"/>
        <w:rPr>
          <w:rFonts w:ascii="Times New Roman" w:hAnsi="Times New Roman"/>
          <w:sz w:val="28"/>
          <w:szCs w:val="28"/>
        </w:rPr>
      </w:pPr>
      <w:r w:rsidRPr="0012059F">
        <w:rPr>
          <w:rFonts w:ascii="Times New Roman" w:hAnsi="Times New Roman"/>
          <w:sz w:val="28"/>
          <w:szCs w:val="28"/>
        </w:rPr>
        <w:t xml:space="preserve">Сведения об официальных курсах валют на заданную дату, устанавливаемых Центральным банком Российской Федерации, размещены на его официальном сайте: </w:t>
      </w:r>
      <w:hyperlink r:id="rId27" w:history="1">
        <w:r w:rsidRPr="0012059F">
          <w:rPr>
            <w:rStyle w:val="af8"/>
            <w:rFonts w:ascii="Times New Roman" w:hAnsi="Times New Roman"/>
            <w:sz w:val="28"/>
            <w:szCs w:val="28"/>
          </w:rPr>
          <w:t>https://www.cbr.ru/currency_base/daily/</w:t>
        </w:r>
      </w:hyperlink>
      <w:r w:rsidRPr="0012059F">
        <w:rPr>
          <w:rFonts w:ascii="Times New Roman" w:hAnsi="Times New Roman"/>
          <w:sz w:val="28"/>
          <w:szCs w:val="28"/>
        </w:rPr>
        <w:t>.</w:t>
      </w:r>
    </w:p>
    <w:p w14:paraId="15ABD026" w14:textId="77777777" w:rsidR="00B515FC" w:rsidRPr="0012059F" w:rsidRDefault="00B515FC" w:rsidP="00B515FC">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 случае если на отчетную дату размер обязательства (оставшийся непогашенным долг с суммой процентов) составил менее 500 000 рублей, то такое финансовое обязательство в справке не указывается. При этом отражение такого обязательства в справке не является нарушением.</w:t>
      </w:r>
    </w:p>
    <w:p w14:paraId="7B5CED2F" w14:textId="77777777" w:rsidR="00B515FC" w:rsidRPr="0012059F" w:rsidRDefault="00B515FC" w:rsidP="00B515FC">
      <w:pPr>
        <w:pStyle w:val="aa"/>
        <w:widowControl w:val="0"/>
        <w:numPr>
          <w:ilvl w:val="0"/>
          <w:numId w:val="1"/>
        </w:numPr>
        <w:autoSpaceDE w:val="0"/>
        <w:autoSpaceDN w:val="0"/>
        <w:adjustRightInd w:val="0"/>
        <w:ind w:left="0" w:firstLine="567"/>
        <w:rPr>
          <w:rFonts w:ascii="Times New Roman" w:hAnsi="Times New Roman"/>
          <w:sz w:val="28"/>
          <w:szCs w:val="28"/>
        </w:rPr>
      </w:pPr>
      <w:bookmarkStart w:id="8" w:name="Par633"/>
      <w:bookmarkEnd w:id="8"/>
      <w:r w:rsidRPr="0012059F">
        <w:rPr>
          <w:rFonts w:ascii="Times New Roman" w:hAnsi="Times New Roman"/>
          <w:sz w:val="28"/>
          <w:szCs w:val="28"/>
        </w:rPr>
        <w:t>В графе "</w:t>
      </w:r>
      <w:r w:rsidRPr="0012059F">
        <w:rPr>
          <w:rFonts w:ascii="Times New Roman" w:hAnsi="Times New Roman"/>
          <w:b/>
          <w:sz w:val="28"/>
          <w:szCs w:val="28"/>
        </w:rPr>
        <w:t>Условия обязательства</w:t>
      </w:r>
      <w:r w:rsidRPr="0012059F">
        <w:rPr>
          <w:rFonts w:ascii="Times New Roman" w:hAnsi="Times New Roman"/>
          <w:sz w:val="28"/>
          <w:szCs w:val="28"/>
        </w:rPr>
        <w:t>" указываются годовая процентная ставка обязательства, заложенное в обеспечение обязательства имущество, выданные в обеспечение исполнения</w:t>
      </w:r>
      <w:r w:rsidRPr="0012059F">
        <w:rPr>
          <w:rFonts w:ascii="Times New Roman" w:hAnsi="Times New Roman"/>
          <w:color w:val="FF0000"/>
          <w:sz w:val="28"/>
          <w:szCs w:val="28"/>
        </w:rPr>
        <w:t xml:space="preserve"> </w:t>
      </w:r>
      <w:r w:rsidRPr="0012059F">
        <w:rPr>
          <w:rFonts w:ascii="Times New Roman" w:hAnsi="Times New Roman"/>
          <w:sz w:val="28"/>
          <w:szCs w:val="28"/>
        </w:rPr>
        <w:t>обязательства гарантии и поручительства.</w:t>
      </w:r>
    </w:p>
    <w:p w14:paraId="37042ACC" w14:textId="77777777" w:rsidR="00B515FC" w:rsidRPr="0012059F" w:rsidRDefault="00B515FC" w:rsidP="00B515F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Помимо прочего подлежат указанию:</w:t>
      </w:r>
    </w:p>
    <w:p w14:paraId="35EA9E5D"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p>
    <w:p w14:paraId="04CA2FDA"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2) договор финансовой аренды (лизинг);</w:t>
      </w:r>
    </w:p>
    <w:p w14:paraId="5B9A7E68"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3) договор займа;</w:t>
      </w:r>
    </w:p>
    <w:p w14:paraId="50F04F2C"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4) договор финансирования под уступку денежного требования;</w:t>
      </w:r>
    </w:p>
    <w:p w14:paraId="2E1A1A56" w14:textId="77777777" w:rsidR="00B515FC" w:rsidRPr="0012059F" w:rsidRDefault="00B515FC" w:rsidP="00B515FC">
      <w:pPr>
        <w:pStyle w:val="aa"/>
        <w:ind w:left="0" w:firstLine="567"/>
        <w:rPr>
          <w:rFonts w:ascii="Times New Roman" w:hAnsi="Times New Roman"/>
          <w:sz w:val="28"/>
          <w:szCs w:val="28"/>
        </w:rPr>
      </w:pPr>
      <w:r w:rsidRPr="0012059F">
        <w:rPr>
          <w:rFonts w:ascii="Times New Roman" w:hAnsi="Times New Roman"/>
          <w:sz w:val="28"/>
          <w:szCs w:val="28"/>
        </w:rPr>
        <w:t>5) обязательства, связанные с заключением договора об уступке права требования;</w:t>
      </w:r>
    </w:p>
    <w:p w14:paraId="3A71166E"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6) обязательства вследствие причинения вреда (финансовые);</w:t>
      </w:r>
    </w:p>
    <w:p w14:paraId="1F7654DA"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14:paraId="19A1EF56"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14:paraId="74677C4C"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14:paraId="41186971"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10) выкупленная дебиторская задолженность;</w:t>
      </w:r>
    </w:p>
    <w:p w14:paraId="6091FB60"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11) финансовые обязательства, участником которых в силу Федерального закона от 23 декабря 2003 г. № 177-ФЗ "О страховании вкладов в банках Российской Федерации" является</w:t>
      </w:r>
      <w:r w:rsidRPr="0012059F">
        <w:t xml:space="preserve"> </w:t>
      </w:r>
      <w:r w:rsidRPr="0012059F">
        <w:rPr>
          <w:rFonts w:ascii="Times New Roman" w:hAnsi="Times New Roman"/>
          <w:sz w:val="28"/>
          <w:szCs w:val="28"/>
        </w:rPr>
        <w:t>государственная корпорация "Агентство по страхованию вкладов";</w:t>
      </w:r>
    </w:p>
    <w:p w14:paraId="5B657E38"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12) предоставленные брокером займы (т.н. "маржинальные сделки");</w:t>
      </w:r>
    </w:p>
    <w:p w14:paraId="5FA81D35"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13) обязательства по незакрытым сделкам РЕПО и СВОП (у клиента имеются требования и обязательства по этим сделкам);</w:t>
      </w:r>
    </w:p>
    <w:p w14:paraId="4F75658D"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14:paraId="65C5B041"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lastRenderedPageBreak/>
        <w:t>14) </w:t>
      </w:r>
      <w:r w:rsidRPr="00A609E7">
        <w:rPr>
          <w:rFonts w:ascii="Times New Roman" w:hAnsi="Times New Roman"/>
          <w:sz w:val="28"/>
          <w:szCs w:val="28"/>
          <w:highlight w:val="yellow"/>
        </w:rPr>
        <w:t>фьючерсный договор</w:t>
      </w:r>
      <w:r w:rsidRPr="0012059F">
        <w:rPr>
          <w:rFonts w:ascii="Times New Roman" w:hAnsi="Times New Roman"/>
          <w:sz w:val="28"/>
          <w:szCs w:val="28"/>
        </w:rPr>
        <w:t>;</w:t>
      </w:r>
    </w:p>
    <w:p w14:paraId="6C07AC3D"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15) иные обязательства, в том числе установленные решением суда.</w:t>
      </w:r>
    </w:p>
    <w:p w14:paraId="7D679F4F" w14:textId="77777777" w:rsidR="00B515FC" w:rsidRPr="0012059F" w:rsidRDefault="00B515FC" w:rsidP="00B515FC">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При этом в данном подразделе не указываются, например, договор срочного банковского вклада. </w:t>
      </w:r>
    </w:p>
    <w:p w14:paraId="0B57A359" w14:textId="77777777" w:rsidR="00B515FC" w:rsidRPr="0012059F" w:rsidRDefault="00B515FC" w:rsidP="00B515FC">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Для заполнения данного подраздела в отношении срочных обязательств финансового характера, возникших в рамках договорных отношений с кредитными организациями и </w:t>
      </w:r>
      <w:proofErr w:type="spellStart"/>
      <w:r w:rsidRPr="0012059F">
        <w:rPr>
          <w:rFonts w:ascii="Times New Roman" w:hAnsi="Times New Roman"/>
          <w:sz w:val="28"/>
          <w:szCs w:val="28"/>
        </w:rPr>
        <w:t>некредитными</w:t>
      </w:r>
      <w:proofErr w:type="spellEnd"/>
      <w:r w:rsidRPr="0012059F">
        <w:rPr>
          <w:rFonts w:ascii="Times New Roman" w:hAnsi="Times New Roman"/>
          <w:sz w:val="28"/>
          <w:szCs w:val="28"/>
        </w:rPr>
        <w:t xml:space="preserve"> финансовыми организациями, рекомендуется получать информацию в рамках Указания Банка России № 5798-У.</w:t>
      </w:r>
    </w:p>
    <w:p w14:paraId="3C22345F" w14:textId="77777777" w:rsidR="00B515FC" w:rsidRPr="0012059F" w:rsidRDefault="00B515FC" w:rsidP="00B515FC">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b/>
          <w:sz w:val="28"/>
          <w:szCs w:val="28"/>
        </w:rPr>
        <w:t>Отдельные виды срочных обязательств финансового характера</w:t>
      </w:r>
      <w:r w:rsidRPr="0012059F">
        <w:rPr>
          <w:rFonts w:ascii="Times New Roman" w:hAnsi="Times New Roman"/>
          <w:sz w:val="28"/>
          <w:szCs w:val="28"/>
        </w:rPr>
        <w:t>:</w:t>
      </w:r>
    </w:p>
    <w:p w14:paraId="073FEC58" w14:textId="77777777" w:rsidR="00B515FC" w:rsidRPr="0012059F" w:rsidRDefault="00B515FC" w:rsidP="00B515FC">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b/>
          <w:sz w:val="28"/>
          <w:szCs w:val="28"/>
        </w:rPr>
        <w:t xml:space="preserve">1) участие в долевом строительстве объекта недвижимости. </w:t>
      </w:r>
      <w:r w:rsidRPr="0012059F">
        <w:rPr>
          <w:rFonts w:ascii="Times New Roman" w:hAnsi="Times New Roman"/>
          <w:sz w:val="28"/>
          <w:szCs w:val="28"/>
        </w:rPr>
        <w:t>До 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14:paraId="3A5A988D"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раздела 6 справки. В этом случае в графе 3 подраздела 6.2 раздела 6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подразделу справки, при этом в графе "Условие обязательства" можно отразить, что денежные средства переданы застройщику в полном объеме.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14:paraId="409B35FC" w14:textId="77777777" w:rsidR="00B515FC" w:rsidRPr="0012059F" w:rsidRDefault="00B515FC" w:rsidP="00B515FC">
      <w:pPr>
        <w:ind w:firstLine="567"/>
        <w:rPr>
          <w:rFonts w:ascii="Times New Roman" w:hAnsi="Times New Roman"/>
          <w:sz w:val="28"/>
          <w:szCs w:val="28"/>
        </w:rPr>
      </w:pPr>
      <w:r w:rsidRPr="005615ED">
        <w:rPr>
          <w:rFonts w:ascii="Times New Roman" w:hAnsi="Times New Roman"/>
          <w:sz w:val="28"/>
          <w:szCs w:val="28"/>
          <w:highlight w:val="yellow"/>
        </w:rPr>
        <w:t xml:space="preserve">Данный порядок применяется также в случае использования счетов </w:t>
      </w:r>
      <w:proofErr w:type="spellStart"/>
      <w:r w:rsidRPr="005615ED">
        <w:rPr>
          <w:rFonts w:ascii="Times New Roman" w:hAnsi="Times New Roman"/>
          <w:sz w:val="28"/>
          <w:szCs w:val="28"/>
          <w:highlight w:val="yellow"/>
        </w:rPr>
        <w:t>эскроу</w:t>
      </w:r>
      <w:proofErr w:type="spellEnd"/>
      <w:r w:rsidRPr="0012059F">
        <w:rPr>
          <w:rFonts w:ascii="Times New Roman" w:hAnsi="Times New Roman"/>
          <w:sz w:val="28"/>
          <w:szCs w:val="28"/>
        </w:rPr>
        <w:t>.</w:t>
      </w:r>
    </w:p>
    <w:p w14:paraId="1D72D971"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b/>
          <w:sz w:val="28"/>
          <w:szCs w:val="28"/>
        </w:rPr>
        <w:t>2) обязательства по ипотеке в случае разделения суммы кредита между супругами.</w:t>
      </w:r>
      <w:r w:rsidRPr="0012059F">
        <w:rPr>
          <w:rFonts w:ascii="Times New Roman" w:hAnsi="Times New Roman"/>
          <w:sz w:val="28"/>
          <w:szCs w:val="28"/>
        </w:rPr>
        <w:t xml:space="preserve"> Согласно пунктам 4 и 5 статьи 9 Федерального закона от 16 июля 1998 г. №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14:paraId="5A0C962C" w14:textId="77777777" w:rsidR="00B515FC" w:rsidRPr="0012059F" w:rsidRDefault="00B515FC" w:rsidP="00B515FC">
      <w:pPr>
        <w:pStyle w:val="aa"/>
        <w:ind w:left="0" w:firstLine="567"/>
        <w:rPr>
          <w:rFonts w:ascii="Times New Roman" w:hAnsi="Times New Roman"/>
          <w:sz w:val="24"/>
          <w:szCs w:val="28"/>
        </w:rPr>
      </w:pPr>
      <w:r w:rsidRPr="0012059F">
        <w:rPr>
          <w:rFonts w:ascii="Times New Roman" w:hAnsi="Times New Roman"/>
          <w:sz w:val="28"/>
          <w:szCs w:val="28"/>
        </w:rPr>
        <w:lastRenderedPageBreak/>
        <w:t xml:space="preserve">Таким образом, если в кредитном договоре, на котором основан договор об ипотеке, сумма кредита разделена между супругами, </w:t>
      </w:r>
      <w:proofErr w:type="spellStart"/>
      <w:r w:rsidRPr="0012059F">
        <w:rPr>
          <w:rFonts w:ascii="Times New Roman" w:hAnsi="Times New Roman"/>
          <w:sz w:val="28"/>
          <w:szCs w:val="28"/>
        </w:rPr>
        <w:t>созаемщиками</w:t>
      </w:r>
      <w:proofErr w:type="spellEnd"/>
      <w:r w:rsidRPr="0012059F">
        <w:rPr>
          <w:rFonts w:ascii="Times New Roman" w:hAnsi="Times New Roman"/>
          <w:sz w:val="28"/>
          <w:szCs w:val="28"/>
        </w:rPr>
        <w:t xml:space="preserve">, то в данном подразделе в графе 5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6 названного подраздела указать </w:t>
      </w:r>
      <w:proofErr w:type="spellStart"/>
      <w:r w:rsidRPr="0012059F">
        <w:rPr>
          <w:rFonts w:ascii="Times New Roman" w:hAnsi="Times New Roman"/>
          <w:sz w:val="28"/>
          <w:szCs w:val="28"/>
        </w:rPr>
        <w:t>созаемщиков</w:t>
      </w:r>
      <w:proofErr w:type="spellEnd"/>
      <w:r w:rsidRPr="0012059F">
        <w:rPr>
          <w:rFonts w:ascii="Times New Roman" w:hAnsi="Times New Roman"/>
          <w:sz w:val="28"/>
          <w:szCs w:val="28"/>
        </w:rPr>
        <w:t>.</w:t>
      </w:r>
      <w:r w:rsidRPr="0012059F">
        <w:rPr>
          <w:rFonts w:ascii="Times New Roman" w:hAnsi="Times New Roman"/>
          <w:sz w:val="24"/>
          <w:szCs w:val="28"/>
        </w:rPr>
        <w:t xml:space="preserve"> </w:t>
      </w:r>
    </w:p>
    <w:p w14:paraId="2FE9F2D2"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b/>
          <w:sz w:val="28"/>
          <w:szCs w:val="28"/>
        </w:rPr>
        <w:t>3) обязательства в соответствии с Законом Российской Федерации от 27 ноября 1992 г. № 4015-</w:t>
      </w:r>
      <w:r w:rsidRPr="0012059F">
        <w:rPr>
          <w:rFonts w:ascii="Times New Roman" w:hAnsi="Times New Roman"/>
          <w:b/>
          <w:sz w:val="28"/>
          <w:szCs w:val="28"/>
          <w:lang w:val="en-US"/>
        </w:rPr>
        <w:t>I</w:t>
      </w:r>
      <w:r w:rsidRPr="0012059F">
        <w:rPr>
          <w:rFonts w:ascii="Times New Roman" w:hAnsi="Times New Roman"/>
          <w:b/>
          <w:sz w:val="28"/>
          <w:szCs w:val="28"/>
        </w:rPr>
        <w:t xml:space="preserve"> "Об организации страхового дела в Российской Федерации",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(а не пенсионным фондом),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по которым служащий (работник), его супруг (супруга), несовершеннолетние дети являются страхователями. </w:t>
      </w:r>
      <w:r w:rsidRPr="0012059F">
        <w:rPr>
          <w:rFonts w:ascii="Times New Roman" w:hAnsi="Times New Roman"/>
          <w:sz w:val="28"/>
          <w:szCs w:val="28"/>
        </w:rPr>
        <w:t>Данные договоры страхования предполагают накопление средств к определенному возрасту страхователя (застрахованного лица)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рассматриваются в качестве дохода лица, в отношении которого представляется справка.</w:t>
      </w:r>
    </w:p>
    <w:p w14:paraId="3D153E27" w14:textId="77777777" w:rsidR="00B515FC" w:rsidRPr="0012059F" w:rsidRDefault="00B515FC" w:rsidP="00B515FC">
      <w:pPr>
        <w:ind w:firstLine="567"/>
        <w:rPr>
          <w:rFonts w:ascii="Times New Roman" w:hAnsi="Times New Roman"/>
          <w:sz w:val="28"/>
          <w:szCs w:val="28"/>
        </w:rPr>
      </w:pPr>
      <w:r w:rsidRPr="005615ED">
        <w:rPr>
          <w:rFonts w:ascii="Times New Roman" w:hAnsi="Times New Roman"/>
          <w:sz w:val="28"/>
          <w:szCs w:val="28"/>
          <w:highlight w:val="yellow"/>
        </w:rPr>
        <w:t>Обязательства, возникающие исходя из условий договора страхования, по иным видам страхования (непоименованным в абзаце первом рассматриваемого подпункта) не подлежат отражению в подразделе 6.2 раздела 6 справки.</w:t>
      </w:r>
    </w:p>
    <w:p w14:paraId="72FE2C2A"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До осуществления страховщиком страховой выплаты информация об имеющихся на отчетную дату обязательствах страховщика по договору страхования подлежит отражению в данном подразделе.</w:t>
      </w:r>
    </w:p>
    <w:p w14:paraId="1BF14AD6" w14:textId="77777777" w:rsidR="00B515FC" w:rsidRPr="005615ED" w:rsidRDefault="00B515FC" w:rsidP="00B515FC">
      <w:pPr>
        <w:ind w:firstLine="567"/>
        <w:rPr>
          <w:rFonts w:ascii="Times New Roman" w:hAnsi="Times New Roman"/>
          <w:sz w:val="28"/>
          <w:szCs w:val="28"/>
          <w:highlight w:val="yellow"/>
        </w:rPr>
      </w:pPr>
      <w:r w:rsidRPr="005615ED">
        <w:rPr>
          <w:rFonts w:ascii="Times New Roman" w:hAnsi="Times New Roman"/>
          <w:sz w:val="28"/>
          <w:szCs w:val="28"/>
          <w:highlight w:val="yellow"/>
        </w:rPr>
        <w:t>В графе "Содержание обязательства" указывается вид страхования, в графе "</w:t>
      </w:r>
      <w:r w:rsidRPr="005615ED">
        <w:rPr>
          <w:highlight w:val="yellow"/>
        </w:rPr>
        <w:t xml:space="preserve"> </w:t>
      </w:r>
      <w:r w:rsidRPr="005615ED">
        <w:rPr>
          <w:rFonts w:ascii="Times New Roman" w:hAnsi="Times New Roman"/>
          <w:sz w:val="28"/>
          <w:szCs w:val="28"/>
          <w:highlight w:val="yellow"/>
        </w:rPr>
        <w:t>Кредитор (должник)" указывается вторая сторона обязательства: "должник", наименование юридического лица (наименование страховщика), адрес (место нахождения) страховщика, с которым заключен соответствующий договор страхования, остальные графы заполняются также согласно ссылкам к данному разделу справки. В графе "Сумма обязательства" указывается страховая премия по договору. В графе "Условия обязательства" могут быть указаны сроки окончания договора страхования.</w:t>
      </w:r>
    </w:p>
    <w:p w14:paraId="12D0A5B9" w14:textId="77777777" w:rsidR="00B515FC" w:rsidRPr="005615ED" w:rsidRDefault="00B515FC" w:rsidP="00B515FC">
      <w:pPr>
        <w:ind w:firstLine="567"/>
        <w:rPr>
          <w:rFonts w:ascii="Times New Roman" w:hAnsi="Times New Roman"/>
          <w:sz w:val="28"/>
          <w:szCs w:val="28"/>
          <w:highlight w:val="yellow"/>
        </w:rPr>
      </w:pPr>
      <w:r w:rsidRPr="005615ED">
        <w:rPr>
          <w:rFonts w:ascii="Times New Roman" w:hAnsi="Times New Roman"/>
          <w:sz w:val="28"/>
          <w:szCs w:val="28"/>
          <w:highlight w:val="yellow"/>
        </w:rPr>
        <w:t xml:space="preserve">Справку рекомендуется заполнять с учетом сведений, полученных от страховщика в рамках Указания Банка России № 5798-У. </w:t>
      </w:r>
    </w:p>
    <w:p w14:paraId="6972639A" w14:textId="77777777" w:rsidR="00B515FC" w:rsidRPr="005615ED" w:rsidRDefault="00B515FC" w:rsidP="00B515FC">
      <w:pPr>
        <w:ind w:firstLine="567"/>
        <w:rPr>
          <w:rFonts w:ascii="Times New Roman" w:hAnsi="Times New Roman"/>
          <w:sz w:val="28"/>
          <w:szCs w:val="28"/>
          <w:highlight w:val="yellow"/>
        </w:rPr>
      </w:pPr>
      <w:r w:rsidRPr="005615ED">
        <w:rPr>
          <w:rFonts w:ascii="Times New Roman" w:hAnsi="Times New Roman"/>
          <w:sz w:val="28"/>
          <w:szCs w:val="28"/>
          <w:highlight w:val="yellow"/>
        </w:rPr>
        <w:t xml:space="preserve">Также в Указании Банка России №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страхования. </w:t>
      </w:r>
      <w:r w:rsidRPr="005615ED">
        <w:rPr>
          <w:rFonts w:ascii="Times New Roman" w:hAnsi="Times New Roman"/>
          <w:sz w:val="28"/>
          <w:szCs w:val="28"/>
          <w:highlight w:val="yellow"/>
        </w:rPr>
        <w:lastRenderedPageBreak/>
        <w:t>Иную необходимую информацию для заполнения справки требуется получать непосредственно от страховщика.</w:t>
      </w:r>
    </w:p>
    <w:p w14:paraId="6463EA07" w14:textId="77777777" w:rsidR="00B515FC" w:rsidRPr="0012059F" w:rsidRDefault="00B515FC" w:rsidP="00B515FC">
      <w:pPr>
        <w:ind w:firstLine="567"/>
        <w:rPr>
          <w:rFonts w:ascii="Times New Roman" w:hAnsi="Times New Roman"/>
          <w:sz w:val="28"/>
          <w:szCs w:val="28"/>
        </w:rPr>
      </w:pPr>
      <w:r w:rsidRPr="005615ED">
        <w:rPr>
          <w:rFonts w:ascii="Times New Roman" w:hAnsi="Times New Roman"/>
          <w:sz w:val="28"/>
          <w:szCs w:val="28"/>
          <w:highlight w:val="yellow"/>
        </w:rPr>
        <w:t>Обязательное пенсионное страхование не подпадает под регулирование Законом Российской Федерации от 27 ноября 1992 г. № 4015-1 "Об организации страхового дела в Российской Федерации".</w:t>
      </w:r>
      <w:r w:rsidRPr="0012059F">
        <w:rPr>
          <w:rFonts w:ascii="Times New Roman" w:hAnsi="Times New Roman"/>
          <w:sz w:val="28"/>
          <w:szCs w:val="28"/>
        </w:rPr>
        <w:t xml:space="preserve"> </w:t>
      </w:r>
    </w:p>
    <w:p w14:paraId="6815FBA3"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b/>
          <w:sz w:val="28"/>
          <w:szCs w:val="28"/>
        </w:rPr>
        <w:t xml:space="preserve">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w:t>
      </w:r>
      <w:r w:rsidRPr="0012059F">
        <w:rPr>
          <w:rFonts w:ascii="Times New Roman" w:hAnsi="Times New Roman"/>
          <w:sz w:val="28"/>
          <w:szCs w:val="28"/>
        </w:rPr>
        <w:t xml:space="preserve">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 </w:t>
      </w:r>
    </w:p>
    <w:p w14:paraId="2E63880A" w14:textId="77777777" w:rsidR="00B515FC" w:rsidRPr="0012059F" w:rsidRDefault="00B515FC" w:rsidP="00B515FC">
      <w:pPr>
        <w:ind w:firstLine="567"/>
        <w:rPr>
          <w:rFonts w:ascii="Times New Roman" w:hAnsi="Times New Roman"/>
          <w:sz w:val="28"/>
          <w:szCs w:val="28"/>
        </w:rPr>
      </w:pPr>
      <w:r w:rsidRPr="0012059F">
        <w:rPr>
          <w:rFonts w:ascii="Times New Roman" w:hAnsi="Times New Roman"/>
          <w:sz w:val="28"/>
          <w:szCs w:val="28"/>
        </w:rPr>
        <w:t>В подразделе 6.2 раздела 6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на отчетную дату за вычетом стоимости приобретенных в рамках договора на брокерское обслуживание либо договора доверительного управления ценных бумаг. Для обязательств, выраженных в иностранной валюте, сумма указывается в рублях по курсу Банка России на отчетную дату.</w:t>
      </w:r>
    </w:p>
    <w:p w14:paraId="3B66A9B8" w14:textId="77777777" w:rsidR="00B515FC" w:rsidRDefault="00B515FC" w:rsidP="00B515FC">
      <w:pPr>
        <w:ind w:firstLine="0"/>
        <w:jc w:val="left"/>
        <w:rPr>
          <w:rFonts w:ascii="Times New Roman" w:hAnsi="Times New Roman"/>
          <w:sz w:val="24"/>
          <w:szCs w:val="28"/>
        </w:rPr>
      </w:pPr>
      <w:r>
        <w:rPr>
          <w:rFonts w:ascii="Times New Roman" w:hAnsi="Times New Roman"/>
          <w:sz w:val="24"/>
          <w:szCs w:val="28"/>
        </w:rPr>
        <w:br w:type="page"/>
      </w:r>
    </w:p>
    <w:p w14:paraId="6C89D99F" w14:textId="77777777" w:rsidR="00B515FC" w:rsidRPr="0012059F" w:rsidRDefault="00B515FC" w:rsidP="00B515FC">
      <w:pPr>
        <w:ind w:firstLine="0"/>
        <w:jc w:val="center"/>
        <w:rPr>
          <w:rFonts w:ascii="Times New Roman" w:hAnsi="Times New Roman"/>
          <w:b/>
          <w:sz w:val="28"/>
          <w:szCs w:val="28"/>
        </w:rPr>
      </w:pPr>
      <w:r w:rsidRPr="0012059F">
        <w:rPr>
          <w:rFonts w:ascii="Times New Roman" w:hAnsi="Times New Roman"/>
          <w:b/>
          <w:sz w:val="28"/>
          <w:szCs w:val="28"/>
        </w:rPr>
        <w:lastRenderedPageBreak/>
        <w:t>РАЗДЕЛ 7.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ОТЧЕТНОГО ПЕРИОДА В РЕЗУЛЬТАТЕ БЕЗВОЗМЕЗДНОЙ СДЕЛКИ</w:t>
      </w:r>
    </w:p>
    <w:p w14:paraId="7F6EAA89" w14:textId="77777777" w:rsidR="00B515FC" w:rsidRPr="0012059F" w:rsidRDefault="00B515FC" w:rsidP="00B515FC">
      <w:pPr>
        <w:ind w:firstLine="851"/>
        <w:jc w:val="center"/>
        <w:rPr>
          <w:rFonts w:ascii="Times New Roman" w:hAnsi="Times New Roman"/>
          <w:sz w:val="24"/>
          <w:szCs w:val="28"/>
        </w:rPr>
      </w:pPr>
    </w:p>
    <w:p w14:paraId="53913AB0" w14:textId="77777777" w:rsidR="00B515FC" w:rsidRPr="0012059F" w:rsidRDefault="00B515FC" w:rsidP="00B515FC">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данном разделе указываются сведения о недвижимом имуществе (в т.ч. доли в праве собственности), транспортных средствах, ценных бумагах (в т.ч. долях участия в уставном капитале общества), цифровых финансовых активах, цифровых правах, включающих одновременно цифровые финансовые активы и иные цифровые права, и утилитарных цифровых правах, отчужденных в течение отчетного периода в результате безвозмездной сделки, а также, например, сведения об утилизации автомобиля. </w:t>
      </w:r>
    </w:p>
    <w:p w14:paraId="05854197" w14:textId="77777777" w:rsidR="00B515FC" w:rsidRPr="0012059F" w:rsidRDefault="00B515FC" w:rsidP="00B515FC">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14:paraId="6431F48D" w14:textId="77777777" w:rsidR="00B515FC" w:rsidRPr="0012059F" w:rsidRDefault="00B515FC" w:rsidP="00B515FC">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К безвозмездной сделке можно отнести договор дарения,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14:paraId="6B7FB5FD" w14:textId="77777777" w:rsidR="00B515FC" w:rsidRPr="0012059F" w:rsidRDefault="00B515FC" w:rsidP="00B515FC">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Также подлежит отражению в настоящем разделе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14:paraId="1D7592EA" w14:textId="77777777" w:rsidR="00B515FC" w:rsidRPr="0012059F" w:rsidRDefault="00B515FC" w:rsidP="00B515FC">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Уничтоженные объекты имущества не подлежат отражению в данном разделе справки.</w:t>
      </w:r>
    </w:p>
    <w:p w14:paraId="4291D2FB" w14:textId="77777777" w:rsidR="00B515FC" w:rsidRPr="0012059F" w:rsidRDefault="00B515FC" w:rsidP="00B515FC">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Договор мены не подлежит отражению в данном разделе справки, так как он является возмездным.</w:t>
      </w:r>
    </w:p>
    <w:p w14:paraId="6F57B4F5" w14:textId="77777777" w:rsidR="00B515FC" w:rsidRPr="0012059F" w:rsidRDefault="00B515FC" w:rsidP="00B515FC">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Каждый объект безвозмездной сделки указывается отдельно.</w:t>
      </w:r>
    </w:p>
    <w:p w14:paraId="12C609AD" w14:textId="77777777" w:rsidR="00B515FC" w:rsidRPr="0012059F" w:rsidRDefault="00B515FC" w:rsidP="00B515FC">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 строках "Земельные участки" и "Иное недвижимое имущество" рекомендуется указывать вид недвижимого имущества (в отношении земельных участков следует руководствоваться пунктом 89 настоящих Методических рекомендаций), местонахождение (адрес) в соответствии с пунктами 97 и 98 настоящих Методических рекомендаций, площадь (кв. м) в соответствии с пунктом 99 настоящих Методических рекомендаций.</w:t>
      </w:r>
    </w:p>
    <w:p w14:paraId="526DF043" w14:textId="77777777" w:rsidR="00B515FC" w:rsidRPr="0012059F" w:rsidRDefault="00B515FC" w:rsidP="00B515FC">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 строке "Транспортные средства" рекомендуется указывать вид, марку, модель транспортного средства, год изготовления, место регистрации.</w:t>
      </w:r>
    </w:p>
    <w:p w14:paraId="5EA71FF1" w14:textId="77777777" w:rsidR="00B515FC" w:rsidRPr="0012059F" w:rsidRDefault="00B515FC" w:rsidP="00B515FC">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строке "Ценные бумаги"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Банка России на </w:t>
      </w:r>
      <w:r w:rsidRPr="0012059F">
        <w:rPr>
          <w:rFonts w:ascii="Times New Roman" w:hAnsi="Times New Roman"/>
          <w:sz w:val="28"/>
          <w:szCs w:val="28"/>
        </w:rPr>
        <w:lastRenderedPageBreak/>
        <w:t xml:space="preserve">дату совершения безвозмездной сделки. </w:t>
      </w:r>
    </w:p>
    <w:p w14:paraId="4C814614" w14:textId="77777777" w:rsidR="00B515FC" w:rsidRPr="0012059F" w:rsidRDefault="00B515FC" w:rsidP="00B515FC">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Для долей участия в уставных капиталах коммерческих организаций и фондах</w:t>
      </w:r>
      <w:r w:rsidRPr="0012059F" w:rsidDel="00B2437B">
        <w:rPr>
          <w:rFonts w:ascii="Times New Roman" w:hAnsi="Times New Roman"/>
          <w:sz w:val="28"/>
          <w:szCs w:val="28"/>
        </w:rPr>
        <w:t xml:space="preserve"> </w:t>
      </w:r>
      <w:r w:rsidRPr="0012059F">
        <w:rPr>
          <w:rFonts w:ascii="Times New Roman" w:hAnsi="Times New Roman"/>
          <w:sz w:val="28"/>
          <w:szCs w:val="28"/>
        </w:rPr>
        <w:t>рекомендуется указывать наименование и организационно-правовую форму организации в соответствии с пунктом 153 настоящих Методических рекомендаций, местонахождение организации (адрес), уставный капитал в соответствии с пунктом</w:t>
      </w:r>
      <w:r>
        <w:rPr>
          <w:rFonts w:ascii="Times New Roman" w:hAnsi="Times New Roman"/>
          <w:sz w:val="28"/>
          <w:szCs w:val="28"/>
        </w:rPr>
        <w:t> </w:t>
      </w:r>
      <w:r w:rsidRPr="0012059F">
        <w:rPr>
          <w:rFonts w:ascii="Times New Roman" w:hAnsi="Times New Roman"/>
          <w:sz w:val="28"/>
          <w:szCs w:val="28"/>
        </w:rPr>
        <w:t>154 настоящих Методических рекомендаций, доли участия в соответствии с пунктом 155 настоящих Методических рекомендаций.</w:t>
      </w:r>
    </w:p>
    <w:p w14:paraId="166A4BD4" w14:textId="77777777" w:rsidR="00B515FC" w:rsidRPr="005615ED" w:rsidRDefault="00B515FC" w:rsidP="00B515FC">
      <w:pPr>
        <w:pStyle w:val="aa"/>
        <w:widowControl w:val="0"/>
        <w:numPr>
          <w:ilvl w:val="0"/>
          <w:numId w:val="1"/>
        </w:numPr>
        <w:autoSpaceDE w:val="0"/>
        <w:autoSpaceDN w:val="0"/>
        <w:adjustRightInd w:val="0"/>
        <w:ind w:left="0" w:firstLine="567"/>
        <w:rPr>
          <w:rFonts w:ascii="Times New Roman" w:hAnsi="Times New Roman"/>
          <w:sz w:val="28"/>
          <w:szCs w:val="28"/>
          <w:highlight w:val="yellow"/>
        </w:rPr>
      </w:pPr>
      <w:r w:rsidRPr="005615ED">
        <w:rPr>
          <w:rFonts w:ascii="Times New Roman" w:hAnsi="Times New Roman"/>
          <w:sz w:val="28"/>
          <w:szCs w:val="28"/>
          <w:highlight w:val="yellow"/>
        </w:rPr>
        <w:t>В строке "Цифровые финансовые активы" рекомендуется указывать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w:t>
      </w:r>
    </w:p>
    <w:p w14:paraId="06EBC056" w14:textId="77777777" w:rsidR="00B515FC" w:rsidRPr="005615ED" w:rsidRDefault="00B515FC" w:rsidP="00B515FC">
      <w:pPr>
        <w:pStyle w:val="aa"/>
        <w:widowControl w:val="0"/>
        <w:numPr>
          <w:ilvl w:val="0"/>
          <w:numId w:val="1"/>
        </w:numPr>
        <w:autoSpaceDE w:val="0"/>
        <w:autoSpaceDN w:val="0"/>
        <w:adjustRightInd w:val="0"/>
        <w:ind w:left="0" w:firstLine="567"/>
        <w:rPr>
          <w:rFonts w:ascii="Times New Roman" w:hAnsi="Times New Roman"/>
          <w:sz w:val="28"/>
          <w:szCs w:val="28"/>
          <w:highlight w:val="yellow"/>
        </w:rPr>
      </w:pPr>
      <w:r w:rsidRPr="005615ED">
        <w:rPr>
          <w:rFonts w:ascii="Times New Roman" w:hAnsi="Times New Roman"/>
          <w:sz w:val="28"/>
          <w:szCs w:val="28"/>
          <w:highlight w:val="yellow"/>
        </w:rPr>
        <w:t>В строке "Цифровые права, включающие одновременно цифровые финансовые активы и иные цифровые права"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14:paraId="1D3E5F30" w14:textId="77777777" w:rsidR="00B515FC" w:rsidRPr="005615ED" w:rsidRDefault="00B515FC" w:rsidP="00B515FC">
      <w:pPr>
        <w:pStyle w:val="aa"/>
        <w:widowControl w:val="0"/>
        <w:numPr>
          <w:ilvl w:val="0"/>
          <w:numId w:val="1"/>
        </w:numPr>
        <w:autoSpaceDE w:val="0"/>
        <w:autoSpaceDN w:val="0"/>
        <w:adjustRightInd w:val="0"/>
        <w:ind w:left="0" w:firstLine="567"/>
        <w:rPr>
          <w:rFonts w:ascii="Times New Roman" w:hAnsi="Times New Roman"/>
          <w:sz w:val="28"/>
          <w:szCs w:val="28"/>
          <w:highlight w:val="yellow"/>
        </w:rPr>
      </w:pPr>
      <w:r w:rsidRPr="005615ED">
        <w:rPr>
          <w:rFonts w:ascii="Times New Roman" w:hAnsi="Times New Roman"/>
          <w:sz w:val="28"/>
          <w:szCs w:val="28"/>
          <w:highlight w:val="yellow"/>
        </w:rPr>
        <w:t>В строке "Утилитарные цифровые права" рекомендуется указывать уникальное условное обозначение, идентифицирующее утилитарное цифровое право.</w:t>
      </w:r>
    </w:p>
    <w:p w14:paraId="7CD673E6" w14:textId="77777777" w:rsidR="00B515FC" w:rsidRPr="005615ED" w:rsidRDefault="00B515FC" w:rsidP="00B515FC">
      <w:pPr>
        <w:pStyle w:val="aa"/>
        <w:widowControl w:val="0"/>
        <w:numPr>
          <w:ilvl w:val="0"/>
          <w:numId w:val="1"/>
        </w:numPr>
        <w:autoSpaceDE w:val="0"/>
        <w:autoSpaceDN w:val="0"/>
        <w:adjustRightInd w:val="0"/>
        <w:ind w:left="0" w:firstLine="567"/>
        <w:rPr>
          <w:rFonts w:ascii="Times New Roman" w:hAnsi="Times New Roman"/>
          <w:sz w:val="28"/>
          <w:szCs w:val="28"/>
          <w:highlight w:val="yellow"/>
        </w:rPr>
      </w:pPr>
      <w:r w:rsidRPr="005615ED">
        <w:rPr>
          <w:rFonts w:ascii="Times New Roman" w:hAnsi="Times New Roman"/>
          <w:sz w:val="28"/>
          <w:szCs w:val="28"/>
          <w:highlight w:val="yellow"/>
        </w:rPr>
        <w:t>В строке "Цифровая валюта" указывается наименование цифровой валюты в соответствии с применимыми документами (без произвольной транслитерации).</w:t>
      </w:r>
    </w:p>
    <w:p w14:paraId="4A2938FD" w14:textId="77777777" w:rsidR="00B515FC" w:rsidRPr="0012059F" w:rsidRDefault="00B515FC" w:rsidP="00B515FC">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bCs/>
          <w:sz w:val="28"/>
          <w:szCs w:val="28"/>
        </w:rPr>
        <w:t xml:space="preserve">В графе "Приобретатель имущества по сделке" в случае безвозмездной сделки с физическим лицом указываются </w:t>
      </w:r>
      <w:r w:rsidRPr="0012059F">
        <w:rPr>
          <w:rFonts w:ascii="Times New Roman" w:hAnsi="Times New Roman"/>
          <w:sz w:val="28"/>
          <w:szCs w:val="28"/>
        </w:rPr>
        <w:t>его</w:t>
      </w:r>
      <w:r w:rsidRPr="0012059F">
        <w:rPr>
          <w:rFonts w:ascii="Times New Roman" w:hAnsi="Times New Roman"/>
          <w:bCs/>
          <w:sz w:val="28"/>
          <w:szCs w:val="28"/>
        </w:rPr>
        <w:t xml:space="preserve"> </w:t>
      </w:r>
      <w:r w:rsidRPr="0012059F">
        <w:rPr>
          <w:rFonts w:ascii="Times New Roman" w:hAnsi="Times New Roman"/>
          <w:sz w:val="28"/>
          <w:szCs w:val="28"/>
        </w:rPr>
        <w:t xml:space="preserve">фамилия, имя и отчество (при наличии) (в именительном падеже) полностью, без сокращений в соответствии с документом, удостоверяющим личность, а также серия и номер паспорта. </w:t>
      </w:r>
      <w:r w:rsidRPr="0012059F">
        <w:rPr>
          <w:rStyle w:val="a8"/>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12059F">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14:paraId="2A7C1442" w14:textId="77777777" w:rsidR="00B515FC" w:rsidRPr="0012059F" w:rsidRDefault="00B515FC" w:rsidP="00B515FC">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Pr="0012059F">
        <w:rPr>
          <w:rFonts w:ascii="Times New Roman" w:hAnsi="Times New Roman"/>
          <w:sz w:val="28"/>
          <w:szCs w:val="28"/>
        </w:rPr>
        <w:t>аименование, идентификационный номер налогоплательщика и основной государственный регистрационный номер юридического лица.</w:t>
      </w:r>
    </w:p>
    <w:p w14:paraId="7521F35A" w14:textId="77777777" w:rsidR="00B515FC" w:rsidRPr="005615ED" w:rsidRDefault="00B515FC" w:rsidP="00B515FC">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highlight w:val="yellow"/>
          <w:shd w:val="clear" w:color="auto" w:fill="auto"/>
        </w:rPr>
      </w:pPr>
      <w:r w:rsidRPr="0012059F">
        <w:rPr>
          <w:rStyle w:val="a8"/>
          <w:rFonts w:ascii="Times New Roman" w:hAnsi="Times New Roman" w:cs="Times New Roman"/>
          <w:sz w:val="28"/>
          <w:szCs w:val="28"/>
          <w:shd w:val="clear" w:color="auto" w:fill="auto"/>
        </w:rPr>
        <w:t>В графе "Основание отчуждения имущества" указываются основания прекращения права собственности (наименование и реквизиты (дата, номер) соответствующего договора или акта).</w:t>
      </w:r>
      <w:r w:rsidRPr="0012059F">
        <w:t xml:space="preserve"> </w:t>
      </w:r>
      <w:r w:rsidRPr="005615ED">
        <w:rPr>
          <w:rStyle w:val="a8"/>
          <w:rFonts w:ascii="Times New Roman" w:hAnsi="Times New Roman" w:cs="Times New Roman"/>
          <w:sz w:val="28"/>
          <w:szCs w:val="28"/>
          <w:highlight w:val="yellow"/>
          <w:shd w:val="clear" w:color="auto" w:fill="auto"/>
        </w:rPr>
        <w:t>Для цифровых финансовых активов, цифровых прав и цифровой валюты также указывается дата их отчуждения.</w:t>
      </w:r>
    </w:p>
    <w:p w14:paraId="3281B98F" w14:textId="77777777" w:rsidR="00B515FC" w:rsidRDefault="00B515FC" w:rsidP="00B515FC">
      <w:pPr>
        <w:widowControl w:val="0"/>
        <w:autoSpaceDE w:val="0"/>
        <w:autoSpaceDN w:val="0"/>
        <w:adjustRightInd w:val="0"/>
        <w:rPr>
          <w:rStyle w:val="a8"/>
          <w:rFonts w:ascii="Times New Roman" w:hAnsi="Times New Roman" w:cs="Times New Roman"/>
          <w:b/>
          <w:sz w:val="28"/>
          <w:szCs w:val="28"/>
          <w:shd w:val="clear" w:color="auto" w:fill="auto"/>
        </w:rPr>
      </w:pPr>
    </w:p>
    <w:p w14:paraId="4FF41DD2" w14:textId="77777777" w:rsidR="0028327E" w:rsidRDefault="0028327E"/>
    <w:sectPr w:rsidR="0028327E" w:rsidSect="003B2EB5">
      <w:headerReference w:type="default" r:id="rId28"/>
      <w:pgSz w:w="11906" w:h="16838"/>
      <w:pgMar w:top="1134" w:right="567" w:bottom="1134" w:left="1134"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45370" w14:textId="77777777" w:rsidR="0008436B" w:rsidRDefault="0008436B">
      <w:r>
        <w:separator/>
      </w:r>
    </w:p>
  </w:endnote>
  <w:endnote w:type="continuationSeparator" w:id="0">
    <w:p w14:paraId="1A74C920" w14:textId="77777777" w:rsidR="0008436B" w:rsidRDefault="00084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9BBD0" w14:textId="77777777" w:rsidR="0008436B" w:rsidRDefault="0008436B">
      <w:r>
        <w:separator/>
      </w:r>
    </w:p>
  </w:footnote>
  <w:footnote w:type="continuationSeparator" w:id="0">
    <w:p w14:paraId="16053C0E" w14:textId="77777777" w:rsidR="0008436B" w:rsidRDefault="000843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87226" w14:textId="77777777" w:rsidR="001C7189" w:rsidRDefault="00B515FC">
    <w:pPr>
      <w:pStyle w:val="a3"/>
      <w:jc w:val="center"/>
    </w:pPr>
    <w:r w:rsidRPr="00204BB5">
      <w:rPr>
        <w:rFonts w:ascii="Times New Roman" w:hAnsi="Times New Roman"/>
        <w:sz w:val="28"/>
        <w:szCs w:val="28"/>
      </w:rPr>
      <w:fldChar w:fldCharType="begin"/>
    </w:r>
    <w:r w:rsidRPr="00204BB5">
      <w:rPr>
        <w:rFonts w:ascii="Times New Roman" w:hAnsi="Times New Roman"/>
        <w:sz w:val="28"/>
        <w:szCs w:val="28"/>
      </w:rPr>
      <w:instrText xml:space="preserve"> PAGE   \* MERGEFORMAT </w:instrText>
    </w:r>
    <w:r w:rsidRPr="00204BB5">
      <w:rPr>
        <w:rFonts w:ascii="Times New Roman" w:hAnsi="Times New Roman"/>
        <w:sz w:val="28"/>
        <w:szCs w:val="28"/>
      </w:rPr>
      <w:fldChar w:fldCharType="separate"/>
    </w:r>
    <w:r>
      <w:rPr>
        <w:rFonts w:ascii="Times New Roman" w:hAnsi="Times New Roman"/>
        <w:noProof/>
        <w:sz w:val="28"/>
        <w:szCs w:val="28"/>
      </w:rPr>
      <w:t>56</w:t>
    </w:r>
    <w:r w:rsidRPr="00204BB5">
      <w:rPr>
        <w:rFonts w:ascii="Times New Roman" w:hAnsi="Times New Roman"/>
        <w:sz w:val="28"/>
        <w:szCs w:val="28"/>
      </w:rPr>
      <w:fldChar w:fldCharType="end"/>
    </w:r>
  </w:p>
  <w:p w14:paraId="7FFFF56A" w14:textId="77777777" w:rsidR="001C7189" w:rsidRDefault="0008436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F0558"/>
    <w:multiLevelType w:val="hybridMultilevel"/>
    <w:tmpl w:val="A2E839A4"/>
    <w:lvl w:ilvl="0" w:tplc="F51CF5D8">
      <w:start w:val="1"/>
      <w:numFmt w:val="decimal"/>
      <w:lvlText w:val="%1."/>
      <w:lvlJc w:val="center"/>
      <w:pPr>
        <w:ind w:left="2422" w:hanging="720"/>
      </w:pPr>
      <w:rPr>
        <w:rFonts w:hint="default"/>
        <w:b w:val="0"/>
        <w:color w:val="auto"/>
        <w:sz w:val="28"/>
        <w:szCs w:val="28"/>
      </w:rPr>
    </w:lvl>
    <w:lvl w:ilvl="1" w:tplc="04190011">
      <w:start w:val="1"/>
      <w:numFmt w:val="decimal"/>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1" w15:restartNumberingAfterBreak="0">
    <w:nsid w:val="06C44180"/>
    <w:multiLevelType w:val="hybridMultilevel"/>
    <w:tmpl w:val="C82E0064"/>
    <w:lvl w:ilvl="0" w:tplc="80BC27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B4D3B8F"/>
    <w:multiLevelType w:val="hybridMultilevel"/>
    <w:tmpl w:val="32E60A7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A852005"/>
    <w:multiLevelType w:val="hybridMultilevel"/>
    <w:tmpl w:val="81ECA566"/>
    <w:lvl w:ilvl="0" w:tplc="E6FC0428">
      <w:start w:val="1"/>
      <w:numFmt w:val="decimal"/>
      <w:lvlText w:val="%1."/>
      <w:lvlJc w:val="left"/>
      <w:pPr>
        <w:ind w:left="928" w:hanging="360"/>
      </w:pPr>
      <w:rPr>
        <w:rFonts w:ascii="Times New Roman" w:hAnsi="Times New Roman" w:cs="Times New Roman" w:hint="default"/>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15:restartNumberingAfterBreak="0">
    <w:nsid w:val="1AD174C7"/>
    <w:multiLevelType w:val="hybridMultilevel"/>
    <w:tmpl w:val="D16CBB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E4149EF"/>
    <w:multiLevelType w:val="hybridMultilevel"/>
    <w:tmpl w:val="D2D4CE7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AE837A1"/>
    <w:multiLevelType w:val="hybridMultilevel"/>
    <w:tmpl w:val="24261FE8"/>
    <w:lvl w:ilvl="0" w:tplc="9DB811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F713B45"/>
    <w:multiLevelType w:val="hybridMultilevel"/>
    <w:tmpl w:val="6310E590"/>
    <w:lvl w:ilvl="0" w:tplc="60504166">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2407908"/>
    <w:multiLevelType w:val="hybridMultilevel"/>
    <w:tmpl w:val="9DB238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42C2533E"/>
    <w:multiLevelType w:val="hybridMultilevel"/>
    <w:tmpl w:val="1A1A9F5E"/>
    <w:lvl w:ilvl="0" w:tplc="498CFD62">
      <w:start w:val="1"/>
      <w:numFmt w:val="decimal"/>
      <w:lvlText w:val="%1)"/>
      <w:lvlJc w:val="left"/>
      <w:pPr>
        <w:ind w:left="1065" w:hanging="360"/>
      </w:pPr>
      <w:rPr>
        <w:rFonts w:ascii="Times New Roman" w:eastAsia="Calibri" w:hAnsi="Times New Roman" w:cs="Times New Roman"/>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15:restartNumberingAfterBreak="0">
    <w:nsid w:val="4B2D3993"/>
    <w:multiLevelType w:val="hybridMultilevel"/>
    <w:tmpl w:val="4A96B31E"/>
    <w:lvl w:ilvl="0" w:tplc="04190011">
      <w:start w:val="1"/>
      <w:numFmt w:val="decimal"/>
      <w:lvlText w:val="%1)"/>
      <w:lvlJc w:val="left"/>
      <w:pPr>
        <w:ind w:left="928" w:hanging="360"/>
      </w:p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11" w15:restartNumberingAfterBreak="0">
    <w:nsid w:val="51C10EB9"/>
    <w:multiLevelType w:val="hybridMultilevel"/>
    <w:tmpl w:val="F858E8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7D711E0"/>
    <w:multiLevelType w:val="multilevel"/>
    <w:tmpl w:val="BF1625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B674FE7"/>
    <w:multiLevelType w:val="hybridMultilevel"/>
    <w:tmpl w:val="0E1243B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7DE337F3"/>
    <w:multiLevelType w:val="hybridMultilevel"/>
    <w:tmpl w:val="F3FA7AD4"/>
    <w:lvl w:ilvl="0" w:tplc="060C6AEA">
      <w:start w:val="1"/>
      <w:numFmt w:val="decimal"/>
      <w:lvlText w:val="%1)"/>
      <w:lvlJc w:val="left"/>
      <w:pPr>
        <w:ind w:left="1070" w:hanging="360"/>
      </w:pPr>
      <w:rPr>
        <w:rFonts w:ascii="Times New Roman" w:hAnsi="Times New Roman" w:cs="Times New Roman" w:hint="default"/>
        <w:b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4"/>
  </w:num>
  <w:num w:numId="3">
    <w:abstractNumId w:val="10"/>
  </w:num>
  <w:num w:numId="4">
    <w:abstractNumId w:val="4"/>
  </w:num>
  <w:num w:numId="5">
    <w:abstractNumId w:val="13"/>
  </w:num>
  <w:num w:numId="6">
    <w:abstractNumId w:val="5"/>
  </w:num>
  <w:num w:numId="7">
    <w:abstractNumId w:val="2"/>
  </w:num>
  <w:num w:numId="8">
    <w:abstractNumId w:val="9"/>
  </w:num>
  <w:num w:numId="9">
    <w:abstractNumId w:val="7"/>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3"/>
  </w:num>
  <w:num w:numId="21">
    <w:abstractNumId w:val="1"/>
  </w:num>
  <w:num w:numId="22">
    <w:abstractNumId w:val="6"/>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27E"/>
    <w:rsid w:val="0008436B"/>
    <w:rsid w:val="0028327E"/>
    <w:rsid w:val="00B515FC"/>
    <w:rsid w:val="00C15B52"/>
    <w:rsid w:val="00E56F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2B867C-BCDE-459F-9E5A-CFB34C8EE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15FC"/>
    <w:pPr>
      <w:spacing w:after="0" w:line="240" w:lineRule="auto"/>
      <w:ind w:firstLine="709"/>
      <w:jc w:val="both"/>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515FC"/>
    <w:pPr>
      <w:tabs>
        <w:tab w:val="center" w:pos="4677"/>
        <w:tab w:val="right" w:pos="9355"/>
      </w:tabs>
    </w:pPr>
  </w:style>
  <w:style w:type="character" w:customStyle="1" w:styleId="a4">
    <w:name w:val="Верхний колонтитул Знак"/>
    <w:basedOn w:val="a0"/>
    <w:link w:val="a3"/>
    <w:uiPriority w:val="99"/>
    <w:rsid w:val="00B515FC"/>
    <w:rPr>
      <w:rFonts w:ascii="Calibri" w:eastAsia="Calibri" w:hAnsi="Calibri" w:cs="Times New Roman"/>
    </w:rPr>
  </w:style>
  <w:style w:type="paragraph" w:styleId="a5">
    <w:name w:val="footer"/>
    <w:basedOn w:val="a"/>
    <w:link w:val="a6"/>
    <w:uiPriority w:val="99"/>
    <w:semiHidden/>
    <w:unhideWhenUsed/>
    <w:rsid w:val="00B515FC"/>
    <w:pPr>
      <w:tabs>
        <w:tab w:val="center" w:pos="4677"/>
        <w:tab w:val="right" w:pos="9355"/>
      </w:tabs>
    </w:pPr>
  </w:style>
  <w:style w:type="character" w:customStyle="1" w:styleId="a6">
    <w:name w:val="Нижний колонтитул Знак"/>
    <w:basedOn w:val="a0"/>
    <w:link w:val="a5"/>
    <w:uiPriority w:val="99"/>
    <w:semiHidden/>
    <w:rsid w:val="00B515FC"/>
    <w:rPr>
      <w:rFonts w:ascii="Calibri" w:eastAsia="Calibri" w:hAnsi="Calibri" w:cs="Times New Roman"/>
    </w:rPr>
  </w:style>
  <w:style w:type="table" w:styleId="a7">
    <w:name w:val="Table Grid"/>
    <w:basedOn w:val="a1"/>
    <w:uiPriority w:val="59"/>
    <w:rsid w:val="00B515F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B515FC"/>
    <w:pPr>
      <w:autoSpaceDE w:val="0"/>
      <w:autoSpaceDN w:val="0"/>
      <w:adjustRightInd w:val="0"/>
      <w:spacing w:after="0" w:line="240" w:lineRule="auto"/>
      <w:ind w:firstLine="709"/>
      <w:jc w:val="both"/>
    </w:pPr>
    <w:rPr>
      <w:rFonts w:ascii="Courier New" w:eastAsia="Calibri" w:hAnsi="Courier New" w:cs="Courier New"/>
      <w:sz w:val="20"/>
      <w:szCs w:val="20"/>
    </w:rPr>
  </w:style>
  <w:style w:type="character" w:customStyle="1" w:styleId="a8">
    <w:name w:val="Основной текст Знак"/>
    <w:link w:val="a9"/>
    <w:rsid w:val="00B515FC"/>
    <w:rPr>
      <w:rFonts w:ascii="Calibri" w:hAnsi="Calibri" w:cs="Calibri"/>
      <w:shd w:val="clear" w:color="auto" w:fill="FFFFFF"/>
    </w:rPr>
  </w:style>
  <w:style w:type="paragraph" w:styleId="a9">
    <w:name w:val="Body Text"/>
    <w:basedOn w:val="a"/>
    <w:link w:val="a8"/>
    <w:rsid w:val="00B515FC"/>
    <w:pPr>
      <w:widowControl w:val="0"/>
      <w:shd w:val="clear" w:color="auto" w:fill="FFFFFF"/>
      <w:spacing w:after="780" w:line="298" w:lineRule="exact"/>
      <w:ind w:hanging="1600"/>
    </w:pPr>
    <w:rPr>
      <w:rFonts w:eastAsiaTheme="minorHAnsi" w:cs="Calibri"/>
    </w:rPr>
  </w:style>
  <w:style w:type="character" w:customStyle="1" w:styleId="1">
    <w:name w:val="Основной текст Знак1"/>
    <w:basedOn w:val="a0"/>
    <w:uiPriority w:val="99"/>
    <w:semiHidden/>
    <w:rsid w:val="00B515FC"/>
    <w:rPr>
      <w:rFonts w:ascii="Calibri" w:eastAsia="Calibri" w:hAnsi="Calibri" w:cs="Times New Roman"/>
    </w:rPr>
  </w:style>
  <w:style w:type="paragraph" w:styleId="aa">
    <w:name w:val="List Paragraph"/>
    <w:basedOn w:val="a"/>
    <w:uiPriority w:val="34"/>
    <w:qFormat/>
    <w:rsid w:val="00B515FC"/>
    <w:pPr>
      <w:ind w:left="720"/>
      <w:contextualSpacing/>
    </w:pPr>
  </w:style>
  <w:style w:type="paragraph" w:customStyle="1" w:styleId="Default">
    <w:name w:val="Default"/>
    <w:rsid w:val="00B515FC"/>
    <w:pPr>
      <w:autoSpaceDE w:val="0"/>
      <w:autoSpaceDN w:val="0"/>
      <w:adjustRightInd w:val="0"/>
      <w:spacing w:after="0" w:line="240" w:lineRule="auto"/>
      <w:ind w:firstLine="709"/>
      <w:jc w:val="both"/>
    </w:pPr>
    <w:rPr>
      <w:rFonts w:ascii="Times New Roman" w:eastAsia="Calibri" w:hAnsi="Times New Roman" w:cs="Times New Roman"/>
      <w:color w:val="000000"/>
      <w:sz w:val="24"/>
      <w:szCs w:val="24"/>
      <w:lang w:eastAsia="ru-RU"/>
    </w:rPr>
  </w:style>
  <w:style w:type="character" w:customStyle="1" w:styleId="apple-converted-space">
    <w:name w:val="apple-converted-space"/>
    <w:basedOn w:val="a0"/>
    <w:rsid w:val="00B515FC"/>
  </w:style>
  <w:style w:type="paragraph" w:styleId="ab">
    <w:name w:val="Normal (Web)"/>
    <w:basedOn w:val="a"/>
    <w:uiPriority w:val="99"/>
    <w:unhideWhenUsed/>
    <w:rsid w:val="00B515FC"/>
    <w:pPr>
      <w:spacing w:before="240" w:after="240"/>
    </w:pPr>
    <w:rPr>
      <w:rFonts w:ascii="Times New Roman" w:eastAsia="Times New Roman" w:hAnsi="Times New Roman"/>
      <w:sz w:val="24"/>
      <w:szCs w:val="24"/>
      <w:lang w:eastAsia="ru-RU"/>
    </w:rPr>
  </w:style>
  <w:style w:type="paragraph" w:styleId="ac">
    <w:name w:val="footnote text"/>
    <w:basedOn w:val="a"/>
    <w:link w:val="ad"/>
    <w:uiPriority w:val="99"/>
    <w:rsid w:val="00B515FC"/>
    <w:rPr>
      <w:rFonts w:ascii="Times New Roman" w:eastAsia="Times New Roman" w:hAnsi="Times New Roman"/>
      <w:sz w:val="20"/>
      <w:szCs w:val="20"/>
      <w:lang w:eastAsia="ru-RU"/>
    </w:rPr>
  </w:style>
  <w:style w:type="character" w:customStyle="1" w:styleId="ad">
    <w:name w:val="Текст сноски Знак"/>
    <w:basedOn w:val="a0"/>
    <w:link w:val="ac"/>
    <w:uiPriority w:val="99"/>
    <w:rsid w:val="00B515FC"/>
    <w:rPr>
      <w:rFonts w:ascii="Times New Roman" w:eastAsia="Times New Roman" w:hAnsi="Times New Roman" w:cs="Times New Roman"/>
      <w:sz w:val="20"/>
      <w:szCs w:val="20"/>
      <w:lang w:eastAsia="ru-RU"/>
    </w:rPr>
  </w:style>
  <w:style w:type="character" w:styleId="ae">
    <w:name w:val="footnote reference"/>
    <w:uiPriority w:val="99"/>
    <w:semiHidden/>
    <w:rsid w:val="00B515FC"/>
    <w:rPr>
      <w:vertAlign w:val="superscript"/>
    </w:rPr>
  </w:style>
  <w:style w:type="character" w:customStyle="1" w:styleId="FontStyle12">
    <w:name w:val="Font Style12"/>
    <w:rsid w:val="00B515FC"/>
    <w:rPr>
      <w:rFonts w:ascii="Times New Roman" w:hAnsi="Times New Roman" w:cs="Times New Roman" w:hint="default"/>
      <w:sz w:val="24"/>
      <w:szCs w:val="24"/>
    </w:rPr>
  </w:style>
  <w:style w:type="character" w:customStyle="1" w:styleId="af">
    <w:name w:val="Основной текст_"/>
    <w:link w:val="10"/>
    <w:rsid w:val="00B515FC"/>
    <w:rPr>
      <w:sz w:val="28"/>
      <w:szCs w:val="28"/>
      <w:shd w:val="clear" w:color="auto" w:fill="FFFFFF"/>
    </w:rPr>
  </w:style>
  <w:style w:type="paragraph" w:customStyle="1" w:styleId="10">
    <w:name w:val="Основной текст1"/>
    <w:basedOn w:val="a"/>
    <w:link w:val="af"/>
    <w:rsid w:val="00B515FC"/>
    <w:pPr>
      <w:shd w:val="clear" w:color="auto" w:fill="FFFFFF"/>
      <w:spacing w:after="420" w:line="0" w:lineRule="atLeast"/>
      <w:ind w:hanging="420"/>
      <w:jc w:val="center"/>
    </w:pPr>
    <w:rPr>
      <w:rFonts w:asciiTheme="minorHAnsi" w:eastAsiaTheme="minorHAnsi" w:hAnsiTheme="minorHAnsi" w:cstheme="minorBidi"/>
      <w:sz w:val="28"/>
      <w:szCs w:val="28"/>
    </w:rPr>
  </w:style>
  <w:style w:type="paragraph" w:styleId="af0">
    <w:name w:val="Balloon Text"/>
    <w:basedOn w:val="a"/>
    <w:link w:val="af1"/>
    <w:uiPriority w:val="99"/>
    <w:semiHidden/>
    <w:unhideWhenUsed/>
    <w:rsid w:val="00B515FC"/>
    <w:rPr>
      <w:rFonts w:ascii="Tahoma" w:hAnsi="Tahoma" w:cs="Tahoma"/>
      <w:sz w:val="16"/>
      <w:szCs w:val="16"/>
    </w:rPr>
  </w:style>
  <w:style w:type="character" w:customStyle="1" w:styleId="af1">
    <w:name w:val="Текст выноски Знак"/>
    <w:basedOn w:val="a0"/>
    <w:link w:val="af0"/>
    <w:uiPriority w:val="99"/>
    <w:semiHidden/>
    <w:rsid w:val="00B515FC"/>
    <w:rPr>
      <w:rFonts w:ascii="Tahoma" w:eastAsia="Calibri" w:hAnsi="Tahoma" w:cs="Tahoma"/>
      <w:sz w:val="16"/>
      <w:szCs w:val="16"/>
    </w:rPr>
  </w:style>
  <w:style w:type="character" w:styleId="af2">
    <w:name w:val="annotation reference"/>
    <w:uiPriority w:val="99"/>
    <w:semiHidden/>
    <w:unhideWhenUsed/>
    <w:rsid w:val="00B515FC"/>
    <w:rPr>
      <w:sz w:val="16"/>
      <w:szCs w:val="16"/>
    </w:rPr>
  </w:style>
  <w:style w:type="paragraph" w:styleId="af3">
    <w:name w:val="annotation text"/>
    <w:basedOn w:val="a"/>
    <w:link w:val="af4"/>
    <w:uiPriority w:val="99"/>
    <w:unhideWhenUsed/>
    <w:rsid w:val="00B515FC"/>
    <w:rPr>
      <w:sz w:val="20"/>
      <w:szCs w:val="20"/>
    </w:rPr>
  </w:style>
  <w:style w:type="character" w:customStyle="1" w:styleId="af4">
    <w:name w:val="Текст примечания Знак"/>
    <w:basedOn w:val="a0"/>
    <w:link w:val="af3"/>
    <w:uiPriority w:val="99"/>
    <w:rsid w:val="00B515FC"/>
    <w:rPr>
      <w:rFonts w:ascii="Calibri" w:eastAsia="Calibri" w:hAnsi="Calibri" w:cs="Times New Roman"/>
      <w:sz w:val="20"/>
      <w:szCs w:val="20"/>
    </w:rPr>
  </w:style>
  <w:style w:type="paragraph" w:styleId="af5">
    <w:name w:val="annotation subject"/>
    <w:basedOn w:val="af3"/>
    <w:next w:val="af3"/>
    <w:link w:val="af6"/>
    <w:uiPriority w:val="99"/>
    <w:semiHidden/>
    <w:unhideWhenUsed/>
    <w:rsid w:val="00B515FC"/>
    <w:rPr>
      <w:b/>
      <w:bCs/>
    </w:rPr>
  </w:style>
  <w:style w:type="character" w:customStyle="1" w:styleId="af6">
    <w:name w:val="Тема примечания Знак"/>
    <w:basedOn w:val="af4"/>
    <w:link w:val="af5"/>
    <w:uiPriority w:val="99"/>
    <w:semiHidden/>
    <w:rsid w:val="00B515FC"/>
    <w:rPr>
      <w:rFonts w:ascii="Calibri" w:eastAsia="Calibri" w:hAnsi="Calibri" w:cs="Times New Roman"/>
      <w:b/>
      <w:bCs/>
      <w:sz w:val="20"/>
      <w:szCs w:val="20"/>
    </w:rPr>
  </w:style>
  <w:style w:type="character" w:customStyle="1" w:styleId="11">
    <w:name w:val="Основной текст Знак11"/>
    <w:uiPriority w:val="99"/>
    <w:semiHidden/>
    <w:rsid w:val="00B515FC"/>
    <w:rPr>
      <w:rFonts w:cs="Times New Roman"/>
    </w:rPr>
  </w:style>
  <w:style w:type="paragraph" w:customStyle="1" w:styleId="ConsPlusNormal">
    <w:name w:val="ConsPlusNormal"/>
    <w:rsid w:val="00B515FC"/>
    <w:pPr>
      <w:autoSpaceDE w:val="0"/>
      <w:autoSpaceDN w:val="0"/>
      <w:adjustRightInd w:val="0"/>
      <w:spacing w:after="0" w:line="240" w:lineRule="auto"/>
    </w:pPr>
    <w:rPr>
      <w:rFonts w:ascii="Times New Roman" w:eastAsia="Calibri" w:hAnsi="Times New Roman" w:cs="Times New Roman"/>
      <w:sz w:val="28"/>
      <w:szCs w:val="28"/>
    </w:rPr>
  </w:style>
  <w:style w:type="paragraph" w:styleId="af7">
    <w:name w:val="Revision"/>
    <w:hidden/>
    <w:uiPriority w:val="99"/>
    <w:semiHidden/>
    <w:rsid w:val="00B515FC"/>
    <w:pPr>
      <w:spacing w:after="0" w:line="240" w:lineRule="auto"/>
    </w:pPr>
    <w:rPr>
      <w:rFonts w:ascii="Calibri" w:eastAsia="Calibri" w:hAnsi="Calibri" w:cs="Times New Roman"/>
    </w:rPr>
  </w:style>
  <w:style w:type="character" w:styleId="af8">
    <w:name w:val="Hyperlink"/>
    <w:basedOn w:val="a0"/>
    <w:uiPriority w:val="99"/>
    <w:unhideWhenUsed/>
    <w:rsid w:val="00B515F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9E7374AA1332C6CF9FF0059DC9BC42D7E0C4094E90E8D4E87A0DE0B00JBsBL" TargetMode="External"/><Relationship Id="rId13" Type="http://schemas.openxmlformats.org/officeDocument/2006/relationships/hyperlink" Target="consultantplus://offline/ref=33E7B6DD529722622844D6F9EBC8DBA03B3FAEDA9118A1613233FFF35FCD6ECFCAED66496D73EC2Di9vDO" TargetMode="External"/><Relationship Id="rId18" Type="http://schemas.openxmlformats.org/officeDocument/2006/relationships/hyperlink" Target="https://www.gibdd.ru/r/66/contacts/div1165058/" TargetMode="External"/><Relationship Id="rId26" Type="http://schemas.openxmlformats.org/officeDocument/2006/relationships/hyperlink" Target="https://www.cbr.ru/currency_base/daily/" TargetMode="External"/><Relationship Id="rId3" Type="http://schemas.openxmlformats.org/officeDocument/2006/relationships/settings" Target="settings.xml"/><Relationship Id="rId21" Type="http://schemas.openxmlformats.org/officeDocument/2006/relationships/hyperlink" Target="https://www.cbr.ru/hd_base/metall/metall_base_new/" TargetMode="External"/><Relationship Id="rId7" Type="http://schemas.openxmlformats.org/officeDocument/2006/relationships/hyperlink" Target="consultantplus://offline/ref=57E0B1C8ADAC653FBEA55D1E9049ED91A63B5BC1BDB036D12C5B445229pEa3J" TargetMode="External"/><Relationship Id="rId12" Type="http://schemas.openxmlformats.org/officeDocument/2006/relationships/hyperlink" Target="consultantplus://offline/ref=7F2EEDDD06F168B694690D2DE649735BC9E53CBFC16FEC31087E4E96CAJ2nFL" TargetMode="External"/><Relationship Id="rId17" Type="http://schemas.openxmlformats.org/officeDocument/2006/relationships/hyperlink" Target="https://www.gibdd.ru/r/77/contacts/div1145039/" TargetMode="External"/><Relationship Id="rId25" Type="http://schemas.openxmlformats.org/officeDocument/2006/relationships/hyperlink" Target="https://www.cbr.ru/currency_base/daily/" TargetMode="External"/><Relationship Id="rId2" Type="http://schemas.openxmlformats.org/officeDocument/2006/relationships/styles" Target="styles.xml"/><Relationship Id="rId16" Type="http://schemas.openxmlformats.org/officeDocument/2006/relationships/hyperlink" Target="https://www.cbr.ru/currency_base/daily/" TargetMode="External"/><Relationship Id="rId20" Type="http://schemas.openxmlformats.org/officeDocument/2006/relationships/hyperlink" Target="http://www.cbr.ru/finm_infrastructure/oper/"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3743F552A0D416E80BEAF690826125BB530BB097B6A5A5C17137C1E72FF3E91DCF3284BA9D2A6279g3rBM" TargetMode="External"/><Relationship Id="rId24" Type="http://schemas.openxmlformats.org/officeDocument/2006/relationships/hyperlink" Target="https://www.cbr.ru/banking_sector/likvidbase/" TargetMode="External"/><Relationship Id="rId5" Type="http://schemas.openxmlformats.org/officeDocument/2006/relationships/footnotes" Target="footnotes.xml"/><Relationship Id="rId15" Type="http://schemas.openxmlformats.org/officeDocument/2006/relationships/hyperlink" Target="https://gossluzhba.gov.ru/anticorruption/spravki_bk" TargetMode="External"/><Relationship Id="rId23" Type="http://schemas.openxmlformats.org/officeDocument/2006/relationships/hyperlink" Target="https://www.nalog.ru/rn77/related_activities/accounting/bank_account/" TargetMode="External"/><Relationship Id="rId28" Type="http://schemas.openxmlformats.org/officeDocument/2006/relationships/header" Target="header1.xml"/><Relationship Id="rId10" Type="http://schemas.openxmlformats.org/officeDocument/2006/relationships/hyperlink" Target="consultantplus://offline/ref=7F2EEDDD06F168B694690D2DE649735BC9E53CBFC16FEC31087E4E96CAJ2nFL" TargetMode="External"/><Relationship Id="rId19" Type="http://schemas.openxmlformats.org/officeDocument/2006/relationships/hyperlink" Target="https://www.gibdd.ru/r/66/contacts/div1165043/" TargetMode="External"/><Relationship Id="rId4" Type="http://schemas.openxmlformats.org/officeDocument/2006/relationships/webSettings" Target="webSettings.xml"/><Relationship Id="rId9" Type="http://schemas.openxmlformats.org/officeDocument/2006/relationships/hyperlink" Target="consultantplus://offline/ref=176F7DE9F43BBC5D4BD135AAE1CAD04D0FAF9650A130B33DA87DA13E97FAF95DCF18F97FDC1FE2FAH7g2M" TargetMode="External"/><Relationship Id="rId14" Type="http://schemas.openxmlformats.org/officeDocument/2006/relationships/hyperlink" Target="http://www.kremlin.ru/structure/additional/12" TargetMode="External"/><Relationship Id="rId22" Type="http://schemas.openxmlformats.org/officeDocument/2006/relationships/hyperlink" Target="https://www.cbr.ru/currency_base/" TargetMode="External"/><Relationship Id="rId27" Type="http://schemas.openxmlformats.org/officeDocument/2006/relationships/hyperlink" Target="https://www.cbr.ru/currency_base/daily/"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23188</Words>
  <Characters>132176</Characters>
  <Application>Microsoft Office Word</Application>
  <DocSecurity>0</DocSecurity>
  <Lines>1101</Lines>
  <Paragraphs>310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2022-02-10T06:45:00Z</dcterms:created>
  <dcterms:modified xsi:type="dcterms:W3CDTF">2022-02-10T07:21:00Z</dcterms:modified>
</cp:coreProperties>
</file>