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1B6C49" w14:textId="77777777" w:rsidR="009B4794" w:rsidRPr="009B4794" w:rsidRDefault="004B77F7" w:rsidP="009B4794">
      <w:pPr>
        <w:pStyle w:val="a3"/>
        <w:shd w:val="clear" w:color="auto" w:fill="FFFFFF"/>
        <w:spacing w:before="0" w:beforeAutospacing="0" w:after="310" w:afterAutospacing="0"/>
        <w:ind w:firstLine="709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Несоблюдение трудовых прав: куда обращаться? </w:t>
      </w:r>
    </w:p>
    <w:p w14:paraId="48161040" w14:textId="77777777" w:rsidR="005310C1" w:rsidRPr="005310C1" w:rsidRDefault="005310C1" w:rsidP="00634B3C">
      <w:pPr>
        <w:pStyle w:val="a3"/>
        <w:shd w:val="clear" w:color="auto" w:fill="FFFFFF"/>
        <w:spacing w:before="0" w:beforeAutospacing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5310C1">
        <w:rPr>
          <w:color w:val="000000" w:themeColor="text1"/>
          <w:sz w:val="28"/>
          <w:szCs w:val="28"/>
        </w:rPr>
        <w:t>Не многие граждане задумываются над тем, что негативные последствия получения нелегальной заработной платы, в конечном счете, скажутся на самих работниках. Ведь заниженный размер зарплаты влечет за собой меньшие отчисления в Пенсионный фонд на формирование накопительной и страховой части трудовой пенсии граждан.</w:t>
      </w:r>
    </w:p>
    <w:p w14:paraId="117A3807" w14:textId="77777777" w:rsidR="005310C1" w:rsidRPr="005310C1" w:rsidRDefault="005310C1" w:rsidP="00634B3C">
      <w:pPr>
        <w:pStyle w:val="a3"/>
        <w:shd w:val="clear" w:color="auto" w:fill="FFFFFF"/>
        <w:spacing w:before="0" w:beforeAutospacing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5310C1">
        <w:rPr>
          <w:color w:val="000000" w:themeColor="text1"/>
          <w:sz w:val="28"/>
          <w:szCs w:val="28"/>
        </w:rPr>
        <w:t>Да и при получении социальных и имущественных налоговых вычетов при покупке жилья, на обучение, лечение работник несет существенные потери. Одно дело – вернуть из бюджета 13 % от зарплаты, когда она вся официальная и совсем другое, если большая часть зарплаты – в «конверте», соответственно и вычет работник получит значительно меньше.</w:t>
      </w:r>
    </w:p>
    <w:p w14:paraId="18C410AE" w14:textId="77777777" w:rsidR="009B4794" w:rsidRDefault="005310C1" w:rsidP="00634B3C">
      <w:pPr>
        <w:pStyle w:val="a3"/>
        <w:shd w:val="clear" w:color="auto" w:fill="FFFFFF"/>
        <w:spacing w:before="0" w:beforeAutospacing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5310C1">
        <w:rPr>
          <w:color w:val="000000" w:themeColor="text1"/>
          <w:sz w:val="28"/>
          <w:szCs w:val="28"/>
        </w:rPr>
        <w:t>Выплата зарплаты «в конвертах» не только  препятствует  поступлению в бюджет в полном объеме  налога на доходы физических лиц, но и, в первую очередь, лишает наемных работников их законных социальных прав и гарантий. В частности, выплаты больничных листов, отпускные пособия, получение кредита, ипотека  полностью зависят от  размера легальной зарплаты.</w:t>
      </w:r>
    </w:p>
    <w:p w14:paraId="34C0962A" w14:textId="77777777" w:rsidR="005310C1" w:rsidRPr="005310C1" w:rsidRDefault="005310C1" w:rsidP="00634B3C">
      <w:pPr>
        <w:pStyle w:val="a3"/>
        <w:shd w:val="clear" w:color="auto" w:fill="FFFFFF"/>
        <w:spacing w:before="0" w:beforeAutospacing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5310C1">
        <w:rPr>
          <w:color w:val="000000" w:themeColor="text1"/>
          <w:sz w:val="28"/>
          <w:szCs w:val="28"/>
        </w:rPr>
        <w:t>Не менее серьезные последствия ожидают и работодателей, использующих «серые» схемы выплаты заработной платы</w:t>
      </w:r>
      <w:r w:rsidR="003B3262">
        <w:rPr>
          <w:color w:val="000000" w:themeColor="text1"/>
          <w:sz w:val="28"/>
          <w:szCs w:val="28"/>
        </w:rPr>
        <w:t xml:space="preserve"> и неофициального трудоустройства работников</w:t>
      </w:r>
      <w:r w:rsidRPr="005310C1">
        <w:rPr>
          <w:color w:val="000000" w:themeColor="text1"/>
          <w:sz w:val="28"/>
          <w:szCs w:val="28"/>
        </w:rPr>
        <w:t>. Ведь работодатель, выступающий в качестве налогового агента, в данной ситуации является нарушителем налогового законодательства. Выплачивая «теневую» заработную плату, он умышленно занижает налоговую базу по налогу на доходы физических лиц. Результатом таких неправомерных действий является неполная уплата в бюджет сумм налога.</w:t>
      </w:r>
    </w:p>
    <w:p w14:paraId="5B4D9083" w14:textId="77777777" w:rsidR="004B77F7" w:rsidRPr="00FB6884" w:rsidRDefault="0054370E" w:rsidP="00634B3C">
      <w:pPr>
        <w:spacing w:after="10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Для контроля за </w:t>
      </w:r>
      <w:r w:rsidR="005310C1" w:rsidRPr="005310C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соблюдением прав граждан развернут оперативный мониторинг ситуации на рынке труда. </w:t>
      </w:r>
    </w:p>
    <w:p w14:paraId="49ADE7D4" w14:textId="77777777" w:rsidR="005310C1" w:rsidRPr="009035CE" w:rsidRDefault="005310C1" w:rsidP="00634B3C">
      <w:pPr>
        <w:spacing w:after="10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310C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Горячие линии Роструда </w:t>
      </w:r>
      <w:r w:rsidR="006410B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работают в </w:t>
      </w:r>
      <w:r w:rsidR="004B77F7" w:rsidRPr="004B77F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режиме</w:t>
      </w:r>
      <w:r w:rsidR="006410B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: понедельник, вторник, среда, четверг – с 9:00 до 18:00; пятница – с 9:00 до 16:45. На ф</w:t>
      </w:r>
      <w:r w:rsidRPr="005310C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едеральн</w:t>
      </w:r>
      <w:r w:rsidR="006410B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ую</w:t>
      </w:r>
      <w:r w:rsidRPr="005310C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горяч</w:t>
      </w:r>
      <w:r w:rsidR="006410B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ую</w:t>
      </w:r>
      <w:r w:rsidRPr="005310C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лини</w:t>
      </w:r>
      <w:r w:rsidR="006410B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ю можно обратиться по номеру</w:t>
      </w:r>
      <w:r w:rsidRPr="005310C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634B3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–</w:t>
      </w:r>
      <w:r w:rsidRPr="005310C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8-800-707-88-41</w:t>
      </w:r>
      <w:r w:rsidR="006410B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 w:rsidRPr="005310C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14:paraId="2FA37B9F" w14:textId="246750FC" w:rsidR="005310C1" w:rsidRDefault="005310C1" w:rsidP="00634B3C">
      <w:pPr>
        <w:spacing w:after="10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310C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Республике Мордовия номер горячей линии</w:t>
      </w:r>
      <w:r w:rsidR="009035CE" w:rsidRPr="009035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Государственной </w:t>
      </w:r>
      <w:r w:rsidR="009035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инспекции труда</w:t>
      </w:r>
      <w:r w:rsidR="00634B3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9035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– 8(8342)39-27-</w:t>
      </w:r>
      <w:r w:rsidR="006410B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10</w:t>
      </w:r>
      <w:r w:rsidR="00B91B0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а также можете обратиться к сотруднику Администрации Атяшевского муниципального района по телефону: 8 83434 2-30-35, понедельник-четверг – с 8:00 </w:t>
      </w:r>
      <w:r w:rsidR="007D794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до 17:00, пятница с 8:00 до 16:00. </w:t>
      </w:r>
    </w:p>
    <w:p w14:paraId="2DCA40CE" w14:textId="7C30B127" w:rsidR="00783D30" w:rsidRDefault="00783D30" w:rsidP="00154865">
      <w:pPr>
        <w:pStyle w:val="a4"/>
        <w:tabs>
          <w:tab w:val="clear" w:pos="4153"/>
          <w:tab w:val="clear" w:pos="8306"/>
        </w:tabs>
        <w:spacing w:after="100"/>
        <w:ind w:firstLine="720"/>
        <w:jc w:val="both"/>
        <w:rPr>
          <w:rFonts w:ascii="Times New Roman" w:hAnsi="Times New Roman"/>
          <w:noProof/>
          <w:sz w:val="28"/>
          <w:szCs w:val="28"/>
        </w:rPr>
      </w:pPr>
      <w:r w:rsidRPr="00783D30">
        <w:rPr>
          <w:rFonts w:ascii="Times New Roman" w:hAnsi="Times New Roman"/>
          <w:sz w:val="28"/>
          <w:szCs w:val="28"/>
          <w:shd w:val="clear" w:color="auto" w:fill="FFFFFF"/>
        </w:rPr>
        <w:t xml:space="preserve">По-прежнему можно обратиться с жалобой онлайн </w:t>
      </w:r>
      <w:r w:rsidR="006410BC">
        <w:rPr>
          <w:rFonts w:ascii="Times New Roman" w:hAnsi="Times New Roman"/>
          <w:sz w:val="28"/>
          <w:szCs w:val="28"/>
          <w:shd w:val="clear" w:color="auto" w:fill="FFFFFF"/>
        </w:rPr>
        <w:t>–</w:t>
      </w:r>
      <w:r w:rsidRPr="00783D30">
        <w:rPr>
          <w:rFonts w:ascii="Times New Roman" w:hAnsi="Times New Roman"/>
          <w:sz w:val="28"/>
          <w:szCs w:val="28"/>
          <w:shd w:val="clear" w:color="auto" w:fill="FFFFFF"/>
        </w:rPr>
        <w:t xml:space="preserve"> через портал </w:t>
      </w:r>
      <w:proofErr w:type="spellStart"/>
      <w:r w:rsidRPr="00783D30">
        <w:rPr>
          <w:rFonts w:ascii="Times New Roman" w:hAnsi="Times New Roman"/>
          <w:sz w:val="28"/>
          <w:szCs w:val="28"/>
          <w:shd w:val="clear" w:color="auto" w:fill="FFFFFF"/>
        </w:rPr>
        <w:t>онлайнинспекция.рф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r w:rsidRPr="00406BF9">
        <w:rPr>
          <w:rFonts w:ascii="Times New Roman" w:hAnsi="Times New Roman"/>
          <w:noProof/>
          <w:sz w:val="28"/>
          <w:szCs w:val="28"/>
        </w:rPr>
        <w:t>Через сайт Вы можете</w:t>
      </w:r>
      <w:r w:rsidRPr="00406BF9">
        <w:rPr>
          <w:rFonts w:ascii="Times New Roman" w:hAnsi="Times New Roman"/>
          <w:sz w:val="28"/>
          <w:szCs w:val="28"/>
        </w:rPr>
        <w:t xml:space="preserve"> </w:t>
      </w:r>
      <w:r w:rsidRPr="00406BF9">
        <w:rPr>
          <w:rFonts w:ascii="Times New Roman" w:hAnsi="Times New Roman"/>
          <w:noProof/>
          <w:sz w:val="28"/>
          <w:szCs w:val="28"/>
        </w:rPr>
        <w:t xml:space="preserve">отправить обращение в Государственную инспекцию труда, а также задать вопросы по трудовому законодательству, включая вопросы </w:t>
      </w:r>
      <w:r w:rsidR="00714B84">
        <w:rPr>
          <w:rFonts w:ascii="Times New Roman" w:hAnsi="Times New Roman"/>
          <w:noProof/>
          <w:sz w:val="28"/>
          <w:szCs w:val="28"/>
        </w:rPr>
        <w:t>по</w:t>
      </w:r>
      <w:r w:rsidRPr="00406BF9">
        <w:rPr>
          <w:rFonts w:ascii="Times New Roman" w:hAnsi="Times New Roman"/>
          <w:noProof/>
          <w:sz w:val="28"/>
          <w:szCs w:val="28"/>
        </w:rPr>
        <w:t xml:space="preserve"> неформальн</w:t>
      </w:r>
      <w:r w:rsidR="00714B84">
        <w:rPr>
          <w:rFonts w:ascii="Times New Roman" w:hAnsi="Times New Roman"/>
          <w:noProof/>
          <w:sz w:val="28"/>
          <w:szCs w:val="28"/>
        </w:rPr>
        <w:t>ой</w:t>
      </w:r>
      <w:r w:rsidRPr="00406BF9">
        <w:rPr>
          <w:rFonts w:ascii="Times New Roman" w:hAnsi="Times New Roman"/>
          <w:noProof/>
          <w:sz w:val="28"/>
          <w:szCs w:val="28"/>
        </w:rPr>
        <w:t xml:space="preserve"> занятост</w:t>
      </w:r>
      <w:r w:rsidR="00714B84">
        <w:rPr>
          <w:rFonts w:ascii="Times New Roman" w:hAnsi="Times New Roman"/>
          <w:noProof/>
          <w:sz w:val="28"/>
          <w:szCs w:val="28"/>
        </w:rPr>
        <w:t>и и</w:t>
      </w:r>
      <w:r w:rsidRPr="00406BF9">
        <w:rPr>
          <w:rFonts w:ascii="Times New Roman" w:hAnsi="Times New Roman"/>
          <w:noProof/>
          <w:sz w:val="28"/>
          <w:szCs w:val="28"/>
        </w:rPr>
        <w:t xml:space="preserve"> выплату заработной платы «в конверте</w:t>
      </w:r>
      <w:r>
        <w:rPr>
          <w:rFonts w:ascii="Times New Roman" w:hAnsi="Times New Roman"/>
          <w:noProof/>
          <w:sz w:val="28"/>
          <w:szCs w:val="28"/>
        </w:rPr>
        <w:t>».</w:t>
      </w:r>
    </w:p>
    <w:p w14:paraId="730923DE" w14:textId="77777777" w:rsidR="00B91B0C" w:rsidRPr="00154865" w:rsidRDefault="00B91B0C" w:rsidP="00154865">
      <w:pPr>
        <w:pStyle w:val="a4"/>
        <w:tabs>
          <w:tab w:val="clear" w:pos="4153"/>
          <w:tab w:val="clear" w:pos="8306"/>
        </w:tabs>
        <w:spacing w:after="100"/>
        <w:ind w:firstLine="720"/>
        <w:jc w:val="both"/>
        <w:rPr>
          <w:rFonts w:ascii="Times New Roman" w:hAnsi="Times New Roman"/>
          <w:sz w:val="28"/>
          <w:szCs w:val="28"/>
        </w:rPr>
      </w:pPr>
    </w:p>
    <w:sectPr w:rsidR="00B91B0C" w:rsidRPr="00154865" w:rsidSect="00F518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10C1"/>
    <w:rsid w:val="00107199"/>
    <w:rsid w:val="00154865"/>
    <w:rsid w:val="00242CB9"/>
    <w:rsid w:val="003B3262"/>
    <w:rsid w:val="003E7042"/>
    <w:rsid w:val="004B77F7"/>
    <w:rsid w:val="005310C1"/>
    <w:rsid w:val="0054370E"/>
    <w:rsid w:val="00634B3C"/>
    <w:rsid w:val="006410BC"/>
    <w:rsid w:val="00714B84"/>
    <w:rsid w:val="00783D30"/>
    <w:rsid w:val="007D794B"/>
    <w:rsid w:val="009035CE"/>
    <w:rsid w:val="009B4794"/>
    <w:rsid w:val="009F5BFC"/>
    <w:rsid w:val="00AD761D"/>
    <w:rsid w:val="00B91B0C"/>
    <w:rsid w:val="00F51899"/>
    <w:rsid w:val="00F66288"/>
    <w:rsid w:val="00FB6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EF7E59"/>
  <w15:docId w15:val="{99D1C6A6-6583-42BD-9FA6-39AE2A703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518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10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rsid w:val="00783D30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7"/>
      <w:szCs w:val="20"/>
    </w:rPr>
  </w:style>
  <w:style w:type="character" w:customStyle="1" w:styleId="a5">
    <w:name w:val="Верхний колонтитул Знак"/>
    <w:basedOn w:val="a0"/>
    <w:link w:val="a4"/>
    <w:rsid w:val="00783D30"/>
    <w:rPr>
      <w:rFonts w:ascii="Arial" w:eastAsia="Times New Roman" w:hAnsi="Arial" w:cs="Times New Roman"/>
      <w:sz w:val="27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50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KPO1</dc:creator>
  <cp:keywords/>
  <dc:description/>
  <cp:lastModifiedBy>Екатерина Сабайкина</cp:lastModifiedBy>
  <cp:revision>3</cp:revision>
  <cp:lastPrinted>2022-11-11T09:13:00Z</cp:lastPrinted>
  <dcterms:created xsi:type="dcterms:W3CDTF">2022-11-23T12:38:00Z</dcterms:created>
  <dcterms:modified xsi:type="dcterms:W3CDTF">2022-11-23T12:40:00Z</dcterms:modified>
</cp:coreProperties>
</file>