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E71" w:rsidRDefault="00C37071" w:rsidP="00C37071">
      <w:pPr>
        <w:jc w:val="center"/>
        <w:rPr>
          <w:rFonts w:ascii="Times New Roman" w:hAnsi="Times New Roman" w:cs="Times New Roman"/>
          <w:sz w:val="28"/>
          <w:szCs w:val="28"/>
        </w:rPr>
      </w:pPr>
      <w:r w:rsidRPr="00C37071">
        <w:rPr>
          <w:rFonts w:ascii="Times New Roman" w:hAnsi="Times New Roman" w:cs="Times New Roman"/>
          <w:sz w:val="28"/>
          <w:szCs w:val="28"/>
        </w:rPr>
        <w:t>Уважаемые  граждане и юридические лица!</w:t>
      </w:r>
    </w:p>
    <w:p w:rsidR="00C37071" w:rsidRDefault="00C3707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Собственникам земельных участков, у которых не определены границ</w:t>
      </w:r>
      <w:r w:rsidR="00593980">
        <w:rPr>
          <w:rFonts w:ascii="Times New Roman" w:hAnsi="Times New Roman" w:cs="Times New Roman"/>
          <w:sz w:val="28"/>
          <w:szCs w:val="28"/>
        </w:rPr>
        <w:t xml:space="preserve">ы, Администрация </w:t>
      </w:r>
      <w:proofErr w:type="spellStart"/>
      <w:r w:rsidR="0059398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593980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рекомендует провести межевание и внесение уточненные сведения в Единый государственный реестр недвижимости (ЕГРН).</w:t>
      </w:r>
      <w:bookmarkStart w:id="0" w:name="_GoBack"/>
      <w:bookmarkEnd w:id="0"/>
    </w:p>
    <w:p w:rsidR="00C37071" w:rsidRDefault="00C3707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это важно? В настоящее время межевание осуществляется исключительно в добровольном порядке. Если у собственника нет межевого плана, это не послужит основанием для ограничения прав.</w:t>
      </w:r>
    </w:p>
    <w:p w:rsidR="00C37071" w:rsidRDefault="00C3707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 нужно иметь в виду, что межевание гарантированно избавит собственников от многих юридических проблем. Практика показывает, что именно отсутствие точно определенных границ является причиной  большинства конфликтов между владельцами смежных земельных участков и приводит к земельным спорам. Многие из них решаются только в судебном порядке. Но если вы проводите межевание, в ЕГРН вносятся точные границы вашего участк</w:t>
      </w:r>
      <w:r w:rsidR="0039510B">
        <w:rPr>
          <w:rFonts w:ascii="Times New Roman" w:hAnsi="Times New Roman" w:cs="Times New Roman"/>
          <w:sz w:val="28"/>
          <w:szCs w:val="28"/>
        </w:rPr>
        <w:t>а. Таким образом, вы защитите сво</w:t>
      </w:r>
      <w:r>
        <w:rPr>
          <w:rFonts w:ascii="Times New Roman" w:hAnsi="Times New Roman" w:cs="Times New Roman"/>
          <w:sz w:val="28"/>
          <w:szCs w:val="28"/>
        </w:rPr>
        <w:t>и права и сведете к  минимуму возникновение земельных споров.</w:t>
      </w: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отсутствие  границ земельного участка не позволяет однозначно определить его местоположение, что может привести к формированию другого земельного участка на  месте вашего участка.</w:t>
      </w: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 зная местоположения границ земельного участка, собственник рискует невольно стать нарушителем земельного законодательства в часки самовольного захвата части смежного земельного участка.</w:t>
      </w: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границ позволит без лишних проблем совершать с участком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любые  сделки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операции, включая раздел участков, их объединение в один, выдел участков и др. Кроме того, продать, подарить или передать в аренду земельный участок с установленными границами намного легче, так как  права будущего собственника или арендатора будут защищены.</w:t>
      </w: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Уточнение границ также поможет исправить возможные ошибки, в том числе в сведениях о фактически используемой площади. Она может отличаться от той, что указана в сведениях ЕГРН. Кроме того, ошибочные сведения о площади участка могут стать причинной неверного определения его </w:t>
      </w:r>
      <w:r w:rsidR="00524D01">
        <w:rPr>
          <w:rFonts w:ascii="Times New Roman" w:hAnsi="Times New Roman" w:cs="Times New Roman"/>
          <w:sz w:val="28"/>
          <w:szCs w:val="28"/>
        </w:rPr>
        <w:t>кадастровой стоимости и, как следствие, неверного определения размера земельного налога.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Случаи, когда межевание земельного участка необходимо: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разделе в связи с продажей или дарением части земельного участка;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объединении двух или более земельных участков;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наличии разногласий между соседями по границе земельного участка;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совершении любых сделок с целью однозначного определения объекта сделки;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строительстве объекта недвижимости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земельный участке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ВАЖНО! С 1 марта 2023 года статья 141 Федерального закона от 21.12.2021г №430-ФЗ «О внесении изменений в часть первую Гражданского кодекса Российской Федерации» позволяет признать земельный участок только как часть поверхности земли, границы которой определены в порядке, установленном законом. Поэтому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рекомендует собственникам провести межевание для того, чтобы определить точные границы участков.</w:t>
      </w:r>
    </w:p>
    <w:p w:rsidR="00524D01" w:rsidRDefault="00524D01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510B" w:rsidRDefault="0039510B" w:rsidP="00C370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071" w:rsidRPr="00C37071" w:rsidRDefault="00C37071" w:rsidP="00C370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7071" w:rsidRPr="00C3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71"/>
    <w:rsid w:val="0039510B"/>
    <w:rsid w:val="00524D01"/>
    <w:rsid w:val="00593980"/>
    <w:rsid w:val="00C37071"/>
    <w:rsid w:val="00F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06AD6-5527-4631-8232-6C2D8BF1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3</cp:revision>
  <dcterms:created xsi:type="dcterms:W3CDTF">2022-11-22T05:04:00Z</dcterms:created>
  <dcterms:modified xsi:type="dcterms:W3CDTF">2022-11-28T13:58:00Z</dcterms:modified>
</cp:coreProperties>
</file>