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8D2730" w14:textId="77777777" w:rsidR="00AC07E3" w:rsidRDefault="00AC07E3" w:rsidP="00AC07E3">
      <w:pPr>
        <w:pStyle w:val="3"/>
        <w:ind w:firstLine="0"/>
        <w:rPr>
          <w:sz w:val="48"/>
        </w:rPr>
      </w:pPr>
      <w:r>
        <w:rPr>
          <w:sz w:val="48"/>
        </w:rPr>
        <w:t>Р А С П О Р Я Ж Е Н И Е</w:t>
      </w:r>
    </w:p>
    <w:p w14:paraId="6A252E7B" w14:textId="77777777" w:rsidR="00AC07E3" w:rsidRDefault="00AC07E3" w:rsidP="00AC07E3">
      <w:pPr>
        <w:pStyle w:val="5"/>
      </w:pPr>
    </w:p>
    <w:p w14:paraId="2F7520EB" w14:textId="77777777" w:rsidR="00AC07E3" w:rsidRDefault="00AC07E3" w:rsidP="00AC07E3">
      <w:pPr>
        <w:pStyle w:val="5"/>
      </w:pPr>
      <w:r>
        <w:t xml:space="preserve">АДМИНИСТРАЦИИ АТЯШЕВСКОГО </w:t>
      </w:r>
    </w:p>
    <w:p w14:paraId="3B7C90FE" w14:textId="77777777" w:rsidR="00AC07E3" w:rsidRDefault="00AC07E3" w:rsidP="00AC07E3">
      <w:pPr>
        <w:pStyle w:val="5"/>
      </w:pPr>
      <w:r>
        <w:t>МУНИЦИПАЛЬНОГО РАЙОНА</w:t>
      </w:r>
    </w:p>
    <w:p w14:paraId="34D32DE6" w14:textId="77777777" w:rsidR="00AC07E3" w:rsidRPr="0096703C" w:rsidRDefault="00AC07E3" w:rsidP="00AC07E3">
      <w:pPr>
        <w:jc w:val="center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6703C"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14:paraId="2494B14A" w14:textId="77777777" w:rsidR="00AC07E3" w:rsidRDefault="00AC07E3" w:rsidP="00AC07E3">
      <w:pPr>
        <w:tabs>
          <w:tab w:val="left" w:pos="8145"/>
        </w:tabs>
        <w:rPr>
          <w:sz w:val="28"/>
          <w:szCs w:val="20"/>
        </w:rPr>
      </w:pPr>
      <w:r>
        <w:rPr>
          <w:sz w:val="28"/>
          <w:szCs w:val="20"/>
        </w:rPr>
        <w:t>26.12.2022                                                                                                        461</w:t>
      </w:r>
    </w:p>
    <w:p w14:paraId="77622A76" w14:textId="77777777" w:rsidR="00AC07E3" w:rsidRDefault="00AC07E3" w:rsidP="00AC07E3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0C03F51E" w14:textId="77777777" w:rsidR="00AC07E3" w:rsidRPr="0096703C" w:rsidRDefault="00AC07E3" w:rsidP="00AC07E3">
      <w:pPr>
        <w:jc w:val="center"/>
        <w:rPr>
          <w:sz w:val="24"/>
        </w:rPr>
      </w:pPr>
      <w:r>
        <w:rPr>
          <w:sz w:val="24"/>
        </w:rPr>
        <w:t>рп.Атяшево</w:t>
      </w:r>
    </w:p>
    <w:p w14:paraId="0EDF4A4E" w14:textId="32725AAC" w:rsidR="00AC07E3" w:rsidRPr="002A3B7F" w:rsidRDefault="00AC07E3" w:rsidP="00AC0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</w:t>
      </w: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контрольных мероприятий</w:t>
      </w:r>
    </w:p>
    <w:p w14:paraId="273253FA" w14:textId="77777777" w:rsidR="00AC07E3" w:rsidRDefault="00AC07E3" w:rsidP="00AC0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Финансового управления Администрации Атяшевского муниципального района по внутреннему муниципальному </w:t>
      </w:r>
    </w:p>
    <w:p w14:paraId="50CC55CB" w14:textId="77777777" w:rsidR="00AC07E3" w:rsidRPr="002A3B7F" w:rsidRDefault="00AC07E3" w:rsidP="00AC0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финансовому контролю на 2022 год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утвержденный Распоряжением Администрации Атяшевского муниципального района Республики Мордовия от 13.12.2021 года №383 </w:t>
      </w:r>
    </w:p>
    <w:p w14:paraId="4A041A85" w14:textId="77777777" w:rsidR="00AC07E3" w:rsidRPr="00570716" w:rsidRDefault="00AC07E3" w:rsidP="00AC07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7A4EFD" w14:textId="77777777" w:rsidR="00AC07E3" w:rsidRPr="0046049B" w:rsidRDefault="00AC07E3" w:rsidP="00AC07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В соответствии с пунктом 18 Федерального стандарта внутреннего государственного (муниципального) финансового контроля «Планирование проверок, ревизий и обследований», утвержденного постановлением Правительства Российской Федерации от 27 февраля 2020 года №208:</w:t>
      </w:r>
    </w:p>
    <w:p w14:paraId="6134FE40" w14:textId="680D559E" w:rsidR="00AC07E3" w:rsidRDefault="00AC07E3" w:rsidP="00AC07E3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3E6065">
        <w:rPr>
          <w:rFonts w:ascii="Times New Roman" w:hAnsi="Times New Roman" w:cs="Times New Roman"/>
          <w:sz w:val="28"/>
          <w:szCs w:val="28"/>
        </w:rPr>
        <w:t>План контрольных мероприятий Финансового управления Администрации Атяшевского муниципального района по внутреннему муниципальному финансовому контролю на 2022 год</w:t>
      </w:r>
      <w:r>
        <w:rPr>
          <w:rFonts w:ascii="Times New Roman" w:hAnsi="Times New Roman" w:cs="Times New Roman"/>
          <w:sz w:val="28"/>
          <w:szCs w:val="28"/>
        </w:rPr>
        <w:t>, утвержденный</w:t>
      </w:r>
      <w:r w:rsidRPr="00CC3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Распоряжением Администрации Атяшевского муниципального района Республики Мордовия от 13.12.2021 года № 383, следующие изменения:</w:t>
      </w:r>
      <w:r w:rsidRPr="003E60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0ABBE2" w14:textId="77777777" w:rsidR="00AC07E3" w:rsidRPr="003E6065" w:rsidRDefault="00AC07E3" w:rsidP="00AC07E3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5 Плана исключить.</w:t>
      </w:r>
    </w:p>
    <w:p w14:paraId="3BD6B6C0" w14:textId="77777777" w:rsidR="00AC07E3" w:rsidRPr="003E6065" w:rsidRDefault="00AC07E3" w:rsidP="00AC07E3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06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Распоряжения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E6065">
        <w:rPr>
          <w:rFonts w:ascii="Times New Roman" w:hAnsi="Times New Roman" w:cs="Times New Roman"/>
          <w:sz w:val="28"/>
          <w:szCs w:val="28"/>
        </w:rPr>
        <w:t>М.С. Алешину.</w:t>
      </w:r>
    </w:p>
    <w:p w14:paraId="372DC1F0" w14:textId="77777777" w:rsidR="00AC07E3" w:rsidRDefault="00AC07E3" w:rsidP="00AC07E3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Распоряжение вступает в силу со дня его подписания и подлежит размещению на официальном сайте органов местного самоуправления Атяшевского муниципального района.</w:t>
      </w:r>
    </w:p>
    <w:p w14:paraId="7175D406" w14:textId="77777777" w:rsidR="00AC07E3" w:rsidRDefault="00AC07E3" w:rsidP="00AC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53E117" w14:textId="77777777" w:rsidR="00AC07E3" w:rsidRDefault="00AC07E3" w:rsidP="00AC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14:paraId="3CEF1363" w14:textId="5EE78850" w:rsidR="00AC07E3" w:rsidRPr="00CC3769" w:rsidRDefault="00AC07E3" w:rsidP="00AC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C07E3" w:rsidRPr="00CC3769" w:rsidSect="00791F51">
          <w:pgSz w:w="11906" w:h="16838" w:code="9"/>
          <w:pgMar w:top="1134" w:right="851" w:bottom="340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В.Г. Прокин</w:t>
      </w:r>
    </w:p>
    <w:p w14:paraId="265F001D" w14:textId="77777777" w:rsidR="00DF66C8" w:rsidRDefault="00DF66C8"/>
    <w:sectPr w:rsidR="00DF6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3613FA"/>
    <w:multiLevelType w:val="hybridMultilevel"/>
    <w:tmpl w:val="D540B8B0"/>
    <w:lvl w:ilvl="0" w:tplc="EDD839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BD6"/>
    <w:rsid w:val="00933BD6"/>
    <w:rsid w:val="00AC07E3"/>
    <w:rsid w:val="00CD543D"/>
    <w:rsid w:val="00DF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F158A"/>
  <w15:chartTrackingRefBased/>
  <w15:docId w15:val="{98ED6CE1-1856-465A-8072-0E5F923F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07E3"/>
  </w:style>
  <w:style w:type="paragraph" w:styleId="3">
    <w:name w:val="heading 3"/>
    <w:basedOn w:val="a"/>
    <w:next w:val="a"/>
    <w:link w:val="30"/>
    <w:semiHidden/>
    <w:unhideWhenUsed/>
    <w:qFormat/>
    <w:rsid w:val="00AC07E3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AC07E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C07E3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AC07E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AC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consultant2</cp:lastModifiedBy>
  <cp:revision>3</cp:revision>
  <dcterms:created xsi:type="dcterms:W3CDTF">2022-12-30T09:36:00Z</dcterms:created>
  <dcterms:modified xsi:type="dcterms:W3CDTF">2022-12-30T09:39:00Z</dcterms:modified>
</cp:coreProperties>
</file>