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1B5F" w14:textId="77777777" w:rsidR="00F2659A" w:rsidRDefault="00F2659A" w:rsidP="00F2659A">
      <w:pPr>
        <w:pStyle w:val="3"/>
        <w:jc w:val="both"/>
      </w:pPr>
      <w:r>
        <w:t xml:space="preserve">      П О С Т А Н О В Л Е Н И Е    </w:t>
      </w:r>
    </w:p>
    <w:p w14:paraId="55F4FAA1" w14:textId="77777777" w:rsidR="00F2659A" w:rsidRDefault="00F2659A" w:rsidP="00F2659A">
      <w:pPr>
        <w:pStyle w:val="5"/>
        <w:rPr>
          <w:szCs w:val="36"/>
        </w:rPr>
      </w:pPr>
      <w:r>
        <w:rPr>
          <w:szCs w:val="36"/>
        </w:rPr>
        <w:t xml:space="preserve">АДМИНИСТРАЦИИ АТЯШЕВСКОГО </w:t>
      </w:r>
    </w:p>
    <w:p w14:paraId="323FDAA4" w14:textId="77777777" w:rsidR="00F2659A" w:rsidRDefault="00F2659A" w:rsidP="00F2659A">
      <w:pPr>
        <w:pStyle w:val="5"/>
        <w:rPr>
          <w:szCs w:val="36"/>
        </w:rPr>
      </w:pPr>
      <w:r>
        <w:rPr>
          <w:szCs w:val="36"/>
        </w:rPr>
        <w:t>МУНИЦИПАЛЬНОГО РАЙОНА</w:t>
      </w:r>
    </w:p>
    <w:p w14:paraId="56B38B7C" w14:textId="77777777" w:rsidR="00F2659A" w:rsidRDefault="00F2659A" w:rsidP="00F2659A">
      <w:pPr>
        <w:spacing w:line="240" w:lineRule="auto"/>
        <w:jc w:val="center"/>
        <w:rPr>
          <w:rFonts w:ascii="Times New Roman" w:hAnsi="Times New Roman" w:cs="Times New Roman"/>
          <w:sz w:val="36"/>
          <w:szCs w:val="36"/>
        </w:rPr>
      </w:pPr>
      <w:r>
        <w:rPr>
          <w:rFonts w:ascii="Times New Roman" w:hAnsi="Times New Roman" w:cs="Times New Roman"/>
          <w:sz w:val="36"/>
          <w:szCs w:val="36"/>
        </w:rPr>
        <w:t>РЕСПУБЛИКИ МОРДОВИЯ</w:t>
      </w:r>
    </w:p>
    <w:p w14:paraId="40FAFFF2" w14:textId="77777777" w:rsidR="00F2659A" w:rsidRDefault="00F2659A" w:rsidP="00F2659A">
      <w:pPr>
        <w:spacing w:line="240" w:lineRule="auto"/>
        <w:rPr>
          <w:rFonts w:ascii="Times New Roman" w:hAnsi="Times New Roman" w:cs="Times New Roman"/>
          <w:sz w:val="28"/>
          <w:szCs w:val="28"/>
        </w:rPr>
      </w:pPr>
      <w:r>
        <w:rPr>
          <w:rFonts w:ascii="Times New Roman" w:hAnsi="Times New Roman" w:cs="Times New Roman"/>
          <w:sz w:val="28"/>
          <w:szCs w:val="28"/>
        </w:rPr>
        <w:t xml:space="preserve">13.02.2024                                                                                                 №46    </w:t>
      </w:r>
    </w:p>
    <w:p w14:paraId="7839AFF7" w14:textId="77777777" w:rsidR="00F2659A" w:rsidRDefault="00F2659A" w:rsidP="00F2659A">
      <w:pPr>
        <w:spacing w:line="240" w:lineRule="auto"/>
        <w:jc w:val="center"/>
        <w:rPr>
          <w:rFonts w:ascii="Times New Roman" w:hAnsi="Times New Roman" w:cs="Times New Roman"/>
          <w:sz w:val="28"/>
          <w:szCs w:val="28"/>
        </w:rPr>
      </w:pPr>
      <w:r>
        <w:rPr>
          <w:rFonts w:ascii="Times New Roman" w:hAnsi="Times New Roman" w:cs="Times New Roman"/>
          <w:sz w:val="28"/>
          <w:szCs w:val="28"/>
        </w:rPr>
        <w:t>рп.Атяшево</w:t>
      </w:r>
    </w:p>
    <w:p w14:paraId="58209AC1" w14:textId="77777777" w:rsidR="00F2659A" w:rsidRDefault="00F2659A" w:rsidP="00F2659A">
      <w:pPr>
        <w:pStyle w:val="a5"/>
        <w:outlineLvl w:val="0"/>
        <w:rPr>
          <w:rFonts w:ascii="Times New Roman" w:hAnsi="Times New Roman" w:cs="Times New Roman"/>
          <w:b/>
          <w:bCs/>
          <w:sz w:val="28"/>
          <w:szCs w:val="28"/>
        </w:rPr>
      </w:pPr>
      <w:r>
        <w:rPr>
          <w:rFonts w:ascii="Times New Roman" w:hAnsi="Times New Roman" w:cs="Times New Roman"/>
          <w:b/>
          <w:bCs/>
          <w:sz w:val="28"/>
          <w:szCs w:val="28"/>
        </w:rPr>
        <w:t xml:space="preserve">               </w:t>
      </w:r>
    </w:p>
    <w:p w14:paraId="75DDBA0C" w14:textId="77777777" w:rsidR="00F2659A" w:rsidRDefault="00F2659A" w:rsidP="00F265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Об утверждении Положения о порядке отчуждения движимого и недвижимого имущества, находящегося в  муниципальной  собственности  Атяшевского муниципального района  и</w:t>
      </w:r>
    </w:p>
    <w:p w14:paraId="563759B1" w14:textId="77777777" w:rsidR="00F2659A" w:rsidRDefault="00F2659A" w:rsidP="00F265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арендуемого субъектами малого и среднего предпринимательства</w:t>
      </w:r>
    </w:p>
    <w:p w14:paraId="2478B48B" w14:textId="77777777" w:rsidR="00F2659A" w:rsidRDefault="00F2659A" w:rsidP="00F2659A">
      <w:pPr>
        <w:pStyle w:val="a3"/>
        <w:jc w:val="center"/>
        <w:rPr>
          <w:rFonts w:ascii="Times New Roman" w:hAnsi="Times New Roman" w:cs="Times New Roman"/>
          <w:sz w:val="28"/>
          <w:szCs w:val="28"/>
        </w:rPr>
      </w:pPr>
    </w:p>
    <w:p w14:paraId="45B2F8C9" w14:textId="77777777" w:rsidR="00F2659A" w:rsidRDefault="00F2659A" w:rsidP="00F2659A">
      <w:pPr>
        <w:pStyle w:val="a3"/>
        <w:rPr>
          <w:rFonts w:ascii="Times New Roman" w:hAnsi="Times New Roman" w:cs="Times New Roman"/>
          <w:sz w:val="28"/>
          <w:szCs w:val="28"/>
        </w:rPr>
      </w:pPr>
    </w:p>
    <w:p w14:paraId="7DFF0B03" w14:textId="77777777" w:rsidR="00F2659A" w:rsidRDefault="00F2659A" w:rsidP="00F2659A">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упорядочения по реализации преимущественного права приобретения муниципального имущества субъектами малого и среднего предпринимательства, в соответствии с Федеральным законом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bookmarkStart w:id="0" w:name="_Hlk132983147"/>
      <w:r>
        <w:rPr>
          <w:rFonts w:ascii="Times New Roman" w:hAnsi="Times New Roman" w:cs="Times New Roman"/>
          <w:sz w:val="28"/>
          <w:szCs w:val="28"/>
        </w:rPr>
        <w:t xml:space="preserve">Федеральным законом от 24 июля 2007 года № 209-ФЗ «О развитии малого и среднего предпринимательства в Российской Федерации», Федеральным законом от 21 декабря 2001 года № 178-ФЗ «О приватизации государственного и муниципального имущества», </w:t>
      </w:r>
      <w:bookmarkEnd w:id="0"/>
      <w:r>
        <w:rPr>
          <w:rFonts w:ascii="Times New Roman" w:hAnsi="Times New Roman" w:cs="Times New Roman"/>
          <w:sz w:val="28"/>
          <w:szCs w:val="28"/>
        </w:rPr>
        <w:t xml:space="preserve">Уставом  Атяшевского муниципального района Республики Мордовия.                                            </w:t>
      </w:r>
    </w:p>
    <w:p w14:paraId="3C5663AF" w14:textId="77777777" w:rsidR="00F2659A" w:rsidRDefault="00F2659A" w:rsidP="00F2659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 о с т а н о в л я ю:</w:t>
      </w:r>
    </w:p>
    <w:p w14:paraId="593AF223"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Утвердить Положение о порядке отчуждения движимого и недвижимого имущества, находящегося в  муниципальной собственности  Атяшевского муниципального района и арендуемого субъектами малого и среднего предпринимательства.</w:t>
      </w:r>
    </w:p>
    <w:p w14:paraId="45680015"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после его официального  опубликования.</w:t>
      </w:r>
    </w:p>
    <w:p w14:paraId="41D7F787" w14:textId="77777777" w:rsidR="00F2659A" w:rsidRDefault="00F2659A" w:rsidP="00F2659A">
      <w:pPr>
        <w:spacing w:after="0" w:line="240" w:lineRule="auto"/>
        <w:jc w:val="both"/>
        <w:rPr>
          <w:rFonts w:ascii="Times New Roman" w:hAnsi="Times New Roman" w:cs="Times New Roman"/>
          <w:b/>
          <w:sz w:val="28"/>
          <w:szCs w:val="28"/>
        </w:rPr>
      </w:pPr>
    </w:p>
    <w:p w14:paraId="153FBDFA" w14:textId="77777777" w:rsidR="00F2659A" w:rsidRDefault="00F2659A" w:rsidP="00F2659A">
      <w:pPr>
        <w:spacing w:after="0" w:line="240" w:lineRule="auto"/>
        <w:jc w:val="both"/>
        <w:rPr>
          <w:rFonts w:ascii="Times New Roman" w:hAnsi="Times New Roman" w:cs="Times New Roman"/>
          <w:b/>
          <w:sz w:val="28"/>
          <w:szCs w:val="28"/>
        </w:rPr>
      </w:pPr>
    </w:p>
    <w:p w14:paraId="4967E1AF" w14:textId="77777777" w:rsidR="00F2659A" w:rsidRDefault="00F2659A" w:rsidP="00F2659A">
      <w:pPr>
        <w:spacing w:after="0" w:line="240" w:lineRule="auto"/>
        <w:jc w:val="both"/>
        <w:rPr>
          <w:rFonts w:ascii="Times New Roman" w:hAnsi="Times New Roman" w:cs="Times New Roman"/>
          <w:b/>
          <w:sz w:val="28"/>
          <w:szCs w:val="28"/>
        </w:rPr>
      </w:pPr>
    </w:p>
    <w:p w14:paraId="3149C374" w14:textId="77777777" w:rsidR="00F2659A" w:rsidRDefault="00F2659A" w:rsidP="00F2659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Глава Атяшевского</w:t>
      </w:r>
    </w:p>
    <w:p w14:paraId="75DBFA8D" w14:textId="77777777" w:rsidR="00F2659A" w:rsidRDefault="00F2659A" w:rsidP="00F2659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муниципального района</w:t>
      </w:r>
    </w:p>
    <w:p w14:paraId="1327E305" w14:textId="77777777" w:rsidR="00F2659A" w:rsidRDefault="00F2659A" w:rsidP="00F2659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Республики Мордовия                                                                К.Н. Николаев</w:t>
      </w:r>
    </w:p>
    <w:p w14:paraId="7C3CEA97" w14:textId="77777777" w:rsidR="00F2659A" w:rsidRDefault="00F2659A" w:rsidP="00F2659A">
      <w:pPr>
        <w:spacing w:after="0" w:line="240" w:lineRule="auto"/>
        <w:ind w:left="4820"/>
        <w:rPr>
          <w:rFonts w:ascii="Times New Roman" w:hAnsi="Times New Roman" w:cs="Times New Roman"/>
          <w:sz w:val="28"/>
          <w:szCs w:val="28"/>
        </w:rPr>
      </w:pPr>
    </w:p>
    <w:p w14:paraId="48009067" w14:textId="77777777" w:rsidR="00F2659A" w:rsidRDefault="00F2659A" w:rsidP="00F2659A">
      <w:pPr>
        <w:spacing w:after="0" w:line="240" w:lineRule="auto"/>
        <w:ind w:left="4820"/>
        <w:jc w:val="center"/>
        <w:rPr>
          <w:rFonts w:ascii="Times New Roman" w:hAnsi="Times New Roman" w:cs="Times New Roman"/>
          <w:sz w:val="28"/>
          <w:szCs w:val="28"/>
        </w:rPr>
      </w:pPr>
    </w:p>
    <w:p w14:paraId="184399D8" w14:textId="25721825" w:rsidR="00F2659A" w:rsidRDefault="00F2659A" w:rsidP="00F2659A">
      <w:pPr>
        <w:spacing w:after="0" w:line="240" w:lineRule="auto"/>
        <w:ind w:left="4820"/>
        <w:jc w:val="center"/>
        <w:rPr>
          <w:rFonts w:ascii="Times New Roman" w:hAnsi="Times New Roman" w:cs="Times New Roman"/>
          <w:sz w:val="28"/>
          <w:szCs w:val="28"/>
        </w:rPr>
      </w:pPr>
      <w:r>
        <w:rPr>
          <w:rFonts w:ascii="Times New Roman" w:hAnsi="Times New Roman" w:cs="Times New Roman"/>
          <w:sz w:val="28"/>
          <w:szCs w:val="28"/>
        </w:rPr>
        <w:lastRenderedPageBreak/>
        <w:t>У</w:t>
      </w:r>
      <w:r>
        <w:rPr>
          <w:rFonts w:ascii="Times New Roman" w:hAnsi="Times New Roman" w:cs="Times New Roman"/>
          <w:sz w:val="28"/>
          <w:szCs w:val="28"/>
        </w:rPr>
        <w:t>ТВЕРЖДЕНО</w:t>
      </w:r>
    </w:p>
    <w:p w14:paraId="7471A3CB" w14:textId="77777777" w:rsidR="00F2659A" w:rsidRDefault="00F2659A" w:rsidP="00F2659A">
      <w:pPr>
        <w:spacing w:after="0" w:line="240" w:lineRule="auto"/>
        <w:ind w:left="4820"/>
        <w:jc w:val="center"/>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14:paraId="46A5A904" w14:textId="77777777" w:rsidR="00F2659A" w:rsidRDefault="00F2659A" w:rsidP="00F2659A">
      <w:pPr>
        <w:spacing w:line="240" w:lineRule="auto"/>
        <w:ind w:left="4820"/>
        <w:jc w:val="center"/>
        <w:rPr>
          <w:rFonts w:ascii="Times New Roman" w:hAnsi="Times New Roman" w:cs="Times New Roman"/>
          <w:sz w:val="28"/>
          <w:szCs w:val="28"/>
        </w:rPr>
      </w:pPr>
      <w:r>
        <w:rPr>
          <w:rFonts w:ascii="Times New Roman" w:hAnsi="Times New Roman" w:cs="Times New Roman"/>
          <w:sz w:val="28"/>
          <w:szCs w:val="28"/>
        </w:rPr>
        <w:t xml:space="preserve"> Атяшевского муниципального района</w:t>
      </w:r>
    </w:p>
    <w:p w14:paraId="5C51EB79" w14:textId="77777777" w:rsidR="00F2659A" w:rsidRDefault="00F2659A" w:rsidP="00F2659A">
      <w:pPr>
        <w:spacing w:line="240" w:lineRule="auto"/>
        <w:ind w:left="482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14:paraId="4DC365CF" w14:textId="77777777" w:rsidR="00F2659A" w:rsidRDefault="00F2659A" w:rsidP="00F2659A">
      <w:pPr>
        <w:spacing w:line="240" w:lineRule="auto"/>
        <w:ind w:left="4820"/>
        <w:rPr>
          <w:rFonts w:ascii="Times New Roman" w:hAnsi="Times New Roman" w:cs="Times New Roman"/>
          <w:sz w:val="28"/>
          <w:szCs w:val="28"/>
        </w:rPr>
      </w:pPr>
      <w:r>
        <w:rPr>
          <w:rFonts w:ascii="Times New Roman" w:hAnsi="Times New Roman" w:cs="Times New Roman"/>
          <w:sz w:val="28"/>
          <w:szCs w:val="28"/>
        </w:rPr>
        <w:t xml:space="preserve">         от _________ 2024 года  №___</w:t>
      </w:r>
    </w:p>
    <w:p w14:paraId="5C25A2C5" w14:textId="77777777" w:rsidR="00F2659A" w:rsidRDefault="00F2659A" w:rsidP="00F2659A">
      <w:pPr>
        <w:spacing w:line="240" w:lineRule="auto"/>
        <w:ind w:firstLine="709"/>
        <w:jc w:val="both"/>
        <w:rPr>
          <w:rFonts w:ascii="Times New Roman" w:hAnsi="Times New Roman" w:cs="Times New Roman"/>
          <w:sz w:val="28"/>
          <w:szCs w:val="28"/>
        </w:rPr>
      </w:pPr>
    </w:p>
    <w:p w14:paraId="2AE240FA" w14:textId="77777777" w:rsidR="00F2659A" w:rsidRDefault="00F2659A" w:rsidP="00F2659A">
      <w:pPr>
        <w:spacing w:line="240" w:lineRule="auto"/>
        <w:ind w:firstLine="709"/>
        <w:jc w:val="both"/>
        <w:rPr>
          <w:rFonts w:ascii="Times New Roman" w:hAnsi="Times New Roman" w:cs="Times New Roman"/>
          <w:sz w:val="28"/>
          <w:szCs w:val="28"/>
        </w:rPr>
      </w:pPr>
    </w:p>
    <w:p w14:paraId="44E36F64" w14:textId="77777777" w:rsidR="00F2659A" w:rsidRDefault="00F2659A" w:rsidP="00F2659A">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Положение</w:t>
      </w:r>
    </w:p>
    <w:p w14:paraId="64352E7C" w14:textId="77777777" w:rsidR="00F2659A" w:rsidRDefault="00F2659A" w:rsidP="00F2659A">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о порядке отчуждения движимого и недвижимого имущества,</w:t>
      </w:r>
      <w:r>
        <w:rPr>
          <w:rFonts w:ascii="Times New Roman" w:hAnsi="Times New Roman" w:cs="Times New Roman"/>
          <w:b/>
          <w:bCs/>
          <w:sz w:val="28"/>
          <w:szCs w:val="28"/>
        </w:rPr>
        <w:br/>
        <w:t>находящегося в муниципальной  собственности  Атяшевского муниципального района  Республики Мордовия и арендуемого субъектами малого и среднего предпринимательства</w:t>
      </w:r>
    </w:p>
    <w:p w14:paraId="67453F1C" w14:textId="77777777" w:rsidR="00F2659A" w:rsidRDefault="00F2659A" w:rsidP="00F2659A">
      <w:pPr>
        <w:spacing w:line="240" w:lineRule="auto"/>
        <w:jc w:val="center"/>
        <w:rPr>
          <w:rFonts w:ascii="Times New Roman" w:hAnsi="Times New Roman" w:cs="Times New Roman"/>
          <w:sz w:val="28"/>
          <w:szCs w:val="28"/>
        </w:rPr>
      </w:pPr>
    </w:p>
    <w:p w14:paraId="6692FCDF" w14:textId="77777777" w:rsidR="00F2659A" w:rsidRDefault="00F2659A" w:rsidP="00F2659A">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1. Общие положения</w:t>
      </w:r>
    </w:p>
    <w:p w14:paraId="2FFBDFD6" w14:textId="77777777" w:rsidR="00F2659A" w:rsidRDefault="00F2659A" w:rsidP="00F2659A">
      <w:pPr>
        <w:spacing w:line="240" w:lineRule="auto"/>
        <w:ind w:firstLine="709"/>
        <w:jc w:val="both"/>
        <w:rPr>
          <w:rFonts w:ascii="Times New Roman" w:hAnsi="Times New Roman" w:cs="Times New Roman"/>
          <w:sz w:val="28"/>
          <w:szCs w:val="28"/>
        </w:rPr>
      </w:pPr>
    </w:p>
    <w:p w14:paraId="6CC6F300" w14:textId="77777777" w:rsidR="00F2659A" w:rsidRDefault="00F2659A" w:rsidP="00F2659A">
      <w:pPr>
        <w:spacing w:line="240" w:lineRule="auto"/>
        <w:ind w:firstLine="709"/>
        <w:jc w:val="both"/>
        <w:rPr>
          <w:rFonts w:ascii="Times New Roman" w:eastAsia="Times New Roman CYR" w:hAnsi="Times New Roman" w:cs="Times New Roman"/>
          <w:sz w:val="28"/>
          <w:szCs w:val="28"/>
        </w:rPr>
      </w:pPr>
      <w:r>
        <w:rPr>
          <w:rFonts w:ascii="Times New Roman" w:hAnsi="Times New Roman" w:cs="Times New Roman"/>
          <w:sz w:val="28"/>
          <w:szCs w:val="28"/>
        </w:rPr>
        <w:t>Настоящее Положение разработано в соответствии с Федеральным законом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Федеральным законом от 24 июля 2007 года № 209-ФЗ «О развитии малого и среднего предпринимательства в Российской Федерации», Федеральным законом от 21 декабря 2001 года № 178-ФЗ «О приватизации государственного и муниципального имущества», Федеральным законом от 6 октября 2003 года № 131-ФЗ «Об общих принципах организации местного самоуправления в Российской Федерации»,  Решением Совета   депутатов Атяшевского муниципального района  от 25 февраля  2005 года № 74 «</w:t>
      </w:r>
      <w:r>
        <w:rPr>
          <w:rFonts w:ascii="Times New Roman" w:eastAsia="Times New Roman CYR" w:hAnsi="Times New Roman" w:cs="Times New Roman"/>
          <w:sz w:val="28"/>
          <w:szCs w:val="28"/>
        </w:rPr>
        <w:t xml:space="preserve">Об утверждении Положения о порядке управления и распоряжения имуществом, находящимся в муниципальной собственности Атяшевского муниципального  района Республики Мордовия». </w:t>
      </w:r>
    </w:p>
    <w:p w14:paraId="2765342C" w14:textId="77777777" w:rsidR="00F2659A" w:rsidRDefault="00F2659A" w:rsidP="00F2659A">
      <w:pPr>
        <w:spacing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Положение регулирует отношения, возникающие в связи с отчуждением из муниципальной собственности движимого и недвижимого имущества, арендуемого субъектами малого и среднего предпринимательства (далее - арендуемое имущество), в том числе особенности участия субъектов малого и среднего предпринимательства в приватизации такого имущества.</w:t>
      </w:r>
    </w:p>
    <w:p w14:paraId="708F487C"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Действие настоящего Положения не распространяется на:</w:t>
      </w:r>
    </w:p>
    <w:p w14:paraId="43DCA858"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1.3.1. 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статьей 15 Федерального закона от 24 июля 2007 года № 209-ФЗ «О развитии малого и среднего предпринимательства в Российской Федерации».</w:t>
      </w:r>
    </w:p>
    <w:p w14:paraId="03331602"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1.3.2. Отношения, возникающие при приватизации имущественных комплексов муниципальных унитарных предприятий.</w:t>
      </w:r>
    </w:p>
    <w:p w14:paraId="59DFFCA1"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1.3.3. Движимое и недвижимое имущество, принадлежащее муниципальным учреждениям на праве оперативного управления.</w:t>
      </w:r>
    </w:p>
    <w:p w14:paraId="00EB8549"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1.3.4. Движимое и недвижимое имущество, которое ограничено в обороте.</w:t>
      </w:r>
    </w:p>
    <w:p w14:paraId="6664EF0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1.3.5. Муниципальное движимое и недвижимое имущество,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(далее - заявление) опубликовано объявление о продаже такого имущества на торгах или заключен договор, предусматривающий отчуждение такого имущества унитарным предприятием.</w:t>
      </w:r>
    </w:p>
    <w:p w14:paraId="4931B6A8"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1.3.6. Муниципальное движимое имущество, не включенное в утвержденный в соответствии с частью 4 статьи 18 Федерального закона от 24 июля 2007 года № 209-ФЗ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w:t>
      </w:r>
    </w:p>
    <w:p w14:paraId="1339204D"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1.3.7. Муниципальное движимое имущество, не подлежащее отчуждению в соответствии с ч. 4 ст. 2 Федерального закона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14:paraId="1198F893" w14:textId="77777777" w:rsidR="00F2659A" w:rsidRDefault="00F2659A" w:rsidP="00F2659A">
      <w:pPr>
        <w:spacing w:after="0" w:line="240" w:lineRule="auto"/>
        <w:ind w:firstLine="709"/>
        <w:jc w:val="both"/>
        <w:rPr>
          <w:rFonts w:ascii="Times New Roman" w:hAnsi="Times New Roman" w:cs="Times New Roman"/>
          <w:sz w:val="28"/>
          <w:szCs w:val="28"/>
        </w:rPr>
      </w:pPr>
    </w:p>
    <w:p w14:paraId="3484E7A2" w14:textId="77777777" w:rsidR="00F2659A" w:rsidRDefault="00F2659A" w:rsidP="00F2659A">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2. Преимущественное право на приобретение арендуемого имущества</w:t>
      </w:r>
    </w:p>
    <w:p w14:paraId="69B70F96" w14:textId="77777777" w:rsidR="00F2659A" w:rsidRDefault="00F2659A" w:rsidP="00F2659A">
      <w:pPr>
        <w:spacing w:after="0" w:line="240" w:lineRule="auto"/>
        <w:ind w:firstLine="709"/>
        <w:jc w:val="both"/>
        <w:rPr>
          <w:rFonts w:ascii="Times New Roman" w:hAnsi="Times New Roman" w:cs="Times New Roman"/>
          <w:b/>
          <w:bCs/>
          <w:sz w:val="28"/>
          <w:szCs w:val="28"/>
        </w:rPr>
      </w:pPr>
    </w:p>
    <w:p w14:paraId="2EDDD04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Субъекты малого и среднего предпринимательства, за исключением субъектов малого и среднего предпринимательства, указанных в части 3 статьи 14 Федерального закона от 24 июля 2007 года № 209-ФЗ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 по цене, равной его рыночной стоимости и определенной независимым оценщиком в порядке, установленном </w:t>
      </w:r>
      <w:r>
        <w:rPr>
          <w:rFonts w:ascii="Times New Roman" w:hAnsi="Times New Roman" w:cs="Times New Roman"/>
          <w:sz w:val="28"/>
          <w:szCs w:val="28"/>
        </w:rPr>
        <w:lastRenderedPageBreak/>
        <w:t>Федеральным законом от 29 июля 1998 года № 135-ФЗ «Об оценочной деятельности в Российской Федерации».</w:t>
      </w:r>
    </w:p>
    <w:p w14:paraId="0E8AEA2A"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Преимущественное право на приобретение имущества может быть реализовано при условии, что:</w:t>
      </w:r>
    </w:p>
    <w:p w14:paraId="0246089B" w14:textId="77777777" w:rsidR="00F2659A" w:rsidRDefault="00F2659A" w:rsidP="00F2659A">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2.2.1. Арендуемое недвижимое имущество не включено в утвержденный в соответствии с частью 4 статьи 18 Федерального закона от </w:t>
      </w:r>
      <w:r>
        <w:rPr>
          <w:rFonts w:ascii="Times New Roman" w:hAnsi="Times New Roman" w:cs="Times New Roman"/>
          <w:sz w:val="28"/>
          <w:szCs w:val="28"/>
        </w:rPr>
        <w:br/>
        <w:t>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 и на день подачи заявления оно находится в их временном владении и пользовании или временном пользовании непрерывно в течение двух лет и более в соответствии с договором или договорами аренды такого имущества, за исключением случая, предусмотренного частью 2.1 статьи 9 Федерального закона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14:paraId="53C4D063" w14:textId="77777777" w:rsidR="00F2659A" w:rsidRDefault="00F2659A" w:rsidP="00F2659A">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2.2.2. Арендуемое движимое имущество включено в утвержденный в соответствии с частью 4 статьи 18 Федерального закона от 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 и в отношении такого имущества отсутствуют сведения об отнесении такого имущества к имуществу, указанному в части 4 статьи 2 Федерального закона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на день подачи заявления такое имущество находится в их временном владении и пользовании или временном пользовании непрерывно в течение одного года и более в соответствии с договором или договорами аренды такого имущества, за исключением случая, предусмотренного частью 2.1 статьи 9 Федерального закона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14:paraId="407B5B01" w14:textId="77777777" w:rsidR="00F2659A" w:rsidRDefault="00F2659A" w:rsidP="00F2659A">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2.2.3. Отсутствует задолженность по арендной плате за движимое и недвижимое имущество, неустойкам (штрафам, пеням) на день заключения договора купли-продажи арендуемого имущества в соответствии с частью </w:t>
      </w:r>
      <w:r>
        <w:rPr>
          <w:rFonts w:ascii="Times New Roman" w:hAnsi="Times New Roman" w:cs="Times New Roman"/>
          <w:sz w:val="28"/>
          <w:szCs w:val="28"/>
        </w:rPr>
        <w:br/>
        <w:t xml:space="preserve">4 статьи 4 Федерального закона от 22 июля 2008 года № 159-ФЗ «Об особенностях отчуждения движимого и недвижимого имущества, </w:t>
      </w:r>
      <w:r>
        <w:rPr>
          <w:rFonts w:ascii="Times New Roman" w:hAnsi="Times New Roman" w:cs="Times New Roman"/>
          <w:sz w:val="28"/>
          <w:szCs w:val="28"/>
        </w:rPr>
        <w:lastRenderedPageBreak/>
        <w:t>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а в случае, предусмотренном частью 2 или частью 2.1 статьи 9 Федерального закона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 на день подачи субъектом малого или среднего предпринимательства заявления.</w:t>
      </w:r>
    </w:p>
    <w:p w14:paraId="575F1B9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2.2.4. Сведения о субъекте малого и среднего предпринимательства на день заключения договора купли-продажи арендуемого имущества не исключены из единого реестра субъектов малого и среднего предпринимательства.</w:t>
      </w:r>
    </w:p>
    <w:p w14:paraId="76B15A38" w14:textId="77777777" w:rsidR="00F2659A" w:rsidRDefault="00F2659A" w:rsidP="00F2659A">
      <w:pPr>
        <w:spacing w:after="0" w:line="240" w:lineRule="auto"/>
        <w:ind w:firstLine="709"/>
        <w:jc w:val="both"/>
        <w:rPr>
          <w:rFonts w:ascii="Times New Roman" w:hAnsi="Times New Roman" w:cs="Times New Roman"/>
          <w:sz w:val="28"/>
          <w:szCs w:val="28"/>
        </w:rPr>
      </w:pPr>
    </w:p>
    <w:p w14:paraId="0CDF20AA"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 xml:space="preserve">3. Порядок реализации преимущественного права </w:t>
      </w:r>
    </w:p>
    <w:p w14:paraId="66F4D938"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Арендаторов на приобретение арендуемого имущества</w:t>
      </w:r>
    </w:p>
    <w:p w14:paraId="5A3E33C6" w14:textId="77777777" w:rsidR="00F2659A" w:rsidRDefault="00F2659A" w:rsidP="00F2659A">
      <w:pPr>
        <w:spacing w:after="0" w:line="240" w:lineRule="auto"/>
        <w:ind w:firstLine="709"/>
        <w:jc w:val="both"/>
        <w:rPr>
          <w:rFonts w:ascii="Times New Roman" w:hAnsi="Times New Roman" w:cs="Times New Roman"/>
          <w:sz w:val="28"/>
          <w:szCs w:val="28"/>
        </w:rPr>
      </w:pPr>
    </w:p>
    <w:p w14:paraId="1F552B7E"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 Преимущественное право Арендаторов на приобретение арендуемого муниципального имущества предусматривается в решениях об условиях приватизации муниципального имущества, подготовленных администрацией Атяшевского муниципального  района (далее – уполномоченный орган) с соблюдением условий, установленных разделом 2 настоящего Положения. Решения об условиях приватизации муниципального имущества утверждаются постановлением администрации  Атяшевского   муниципального района.</w:t>
      </w:r>
    </w:p>
    <w:p w14:paraId="21723E38"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 В решении об условиях приватизации предусматривается и способ продажи муниципального имущества с аукционных торгов в случае утраты Арендатором преимущественного права на приобретение арендуемого имущества, по основаниям, определенным пунктом 3.13 настоящего Положения.</w:t>
      </w:r>
    </w:p>
    <w:p w14:paraId="36C99BB9"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Решение о включении арендуемого имущества в Прогнозный план приватизации муниципального имущества Атяшевского муниципального района  Республики Мордовия может быть принято Администрацией  Атяшевского  муниципального района не ранее чем через тридцать дней после направления уведомления рабочей группе по вопросам оказания имущественной поддержки субъектам малого и среднего предпринимательства и организациям, образующим инфраструктуру поддержки малого и среднего предпринимательства на территории Атяшевского муниципального района.</w:t>
      </w:r>
    </w:p>
    <w:p w14:paraId="6F67D694"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3.4. Условия приватизации муниципального имущества рассматриваются и согласовываются комиссией по приватизации муниципального имущества  Атяшевского   муниципального района.</w:t>
      </w:r>
    </w:p>
    <w:p w14:paraId="7D9FEBD1"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3.5. В течение десяти дней с даты принятия решения об условиях приватизации арендуемого имущества, уполномоченный орган направляет </w:t>
      </w:r>
      <w:r>
        <w:rPr>
          <w:rFonts w:ascii="Times New Roman" w:hAnsi="Times New Roman" w:cs="Times New Roman"/>
          <w:sz w:val="28"/>
          <w:szCs w:val="28"/>
        </w:rPr>
        <w:lastRenderedPageBreak/>
        <w:t>арендаторам - субъектам малого и среднего предпринимательства, соответствующим установленным статьей 3 Федерального закона от 24 июля 2007 года № 209-ФЗ «О развитии малого и среднего предпринимательства в Российской Федерации» требованиям, копии указанного решения, предложения о заключении договоров купли-продажи муниципального имущества (далее - предложение), проекты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
    <w:p w14:paraId="7B269B19"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Муниципальное унитарное предприятие, которое приняло решение о совершении сделки, направленной на возмездное отчуждение движимого и недвижимого имущества, принадлежащего ему на праве хозяйственного ведения и арендуемого лицом, отвечающим установленным статьей 3 Федерального закона от 24 июля 2007 года № 209-ФЗ «О развитии малого и среднего предпринимательства в Российской Федерации» требованиям, а также получило согласие  Администрации Атяшевского  муниципального района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 имущества, установленной с учетом его рыночной стоимости, определенной в соответствии с Федеральным законом от 29 июля 1998 года № 135-ФЗ «Об оценочной деятельности в Российской Федерации», 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 </w:t>
      </w:r>
    </w:p>
    <w:p w14:paraId="1318F6C3"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3.6. В случае согласия субъекта малого 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14:paraId="3FBF40E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3.6.1. Течение срока, указанного в пункте 3.6 настоящего Положения, приостанавливается в случае оспаривания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 до дня вступления в законную силу решения суда. </w:t>
      </w:r>
    </w:p>
    <w:p w14:paraId="2728A765"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3.7. 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14:paraId="5DAA953F"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3.8. В любой день до истечения срока, установленного пунктом 3.6 настоящего Положения, субъекты малого и среднего предпринимательства </w:t>
      </w:r>
      <w:r>
        <w:rPr>
          <w:rFonts w:ascii="Times New Roman" w:hAnsi="Times New Roman" w:cs="Times New Roman"/>
          <w:sz w:val="28"/>
          <w:szCs w:val="28"/>
        </w:rPr>
        <w:lastRenderedPageBreak/>
        <w:t>вправе подать в письменной форме заявление об отказе от использования преимущественного права на приобретение арендуемого имущества.</w:t>
      </w:r>
    </w:p>
    <w:p w14:paraId="742C7DA1"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 Уступка субъектами малого и среднего предпринимательства преимущественного права на приобретение арендуемого имущества не допускается.</w:t>
      </w:r>
    </w:p>
    <w:p w14:paraId="69DC9155"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3.10. Субъекты малого и среднего предпринимательства имеют право обжаловать в порядке, установленном законодательством Российской Федерации:</w:t>
      </w:r>
    </w:p>
    <w:p w14:paraId="4DC04FDB"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3.10.1. Отказ уполномоченного органа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
    <w:p w14:paraId="65C4669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3.10.2. Достоверность величины рыночной стоимости объекта оценки, используемой для определения цены выкупаемого имущества.</w:t>
      </w:r>
    </w:p>
    <w:p w14:paraId="3A9F92A1"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3.11. Субъекты малого и среднего предпринимательства утрачивают преимущественное право на приобретение арендуемого имущества:</w:t>
      </w:r>
    </w:p>
    <w:p w14:paraId="16C90F0B"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3.11.1. С момента отказа субъекта малого или среднего предпринимательства от заключения договора купли-продажи арендуемого имущества.</w:t>
      </w:r>
    </w:p>
    <w:p w14:paraId="3A52E9B2"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3.11.2.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пунктом 3.6.1 настоящего Положения.</w:t>
      </w:r>
    </w:p>
    <w:p w14:paraId="19DC1D32"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3.11.3.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14:paraId="2C58BE3D"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3.12.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подпунктом 3.11 настоящего Положения, уполномоченный орган в порядке, установленном законодательством Российской Федерации о приватизации, принимает одно из следующих решений:</w:t>
      </w:r>
    </w:p>
    <w:p w14:paraId="6386F10A"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3.12.1. О внесении изменений в принятое решение об условиях приватизации арендуемого имущества в части использования способов приватизации муниципального имущества, установленных Федеральным законом от 21 декабря 2001 года № 178-ФЗ «О приватизации государственного и муниципального имущества».</w:t>
      </w:r>
    </w:p>
    <w:p w14:paraId="4ADA0664"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3.12.2. Об отмене принятого решения об условиях приватизации арендуемого имущества.</w:t>
      </w:r>
    </w:p>
    <w:p w14:paraId="29340A8A"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3.13. Субъект малого или среднего предпринимательства, утративший по основаниям, предусмотренным пунктами 3.11.1. или 3.11.2. пункта 3.11 настоящего Положения, преимущественное право на приобретение </w:t>
      </w:r>
      <w:r>
        <w:rPr>
          <w:rFonts w:ascii="Times New Roman" w:hAnsi="Times New Roman" w:cs="Times New Roman"/>
          <w:sz w:val="28"/>
          <w:szCs w:val="28"/>
        </w:rPr>
        <w:lastRenderedPageBreak/>
        <w:t>арендуемого имущества, в отношении которого уполномоченным органом принято предусмотренное пунктом 3.1. настоящего Положения решение об условиях приватизации муниципального имущества, вправе направить в уполномоченный орган в соответствии со статьей 9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заявление при условии, что на день подачи этого заявления арендуемое имущество, в отношении которого таким субъектом ранее было утрачено преимущественное право на его приобретение, находится в его временном владении и пользовании или временном пользовании в соответствии с договором или договорами аренды такого имущества.</w:t>
      </w:r>
    </w:p>
    <w:p w14:paraId="4C850C4D"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3.14.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разделом 2 настоящего Положения. </w:t>
      </w:r>
    </w:p>
    <w:p w14:paraId="2735BA58" w14:textId="77777777" w:rsidR="00F2659A" w:rsidRDefault="00F2659A" w:rsidP="00F2659A">
      <w:pPr>
        <w:spacing w:after="0" w:line="240" w:lineRule="auto"/>
        <w:ind w:firstLine="709"/>
        <w:jc w:val="both"/>
        <w:rPr>
          <w:rFonts w:ascii="Times New Roman" w:hAnsi="Times New Roman" w:cs="Times New Roman"/>
          <w:sz w:val="28"/>
          <w:szCs w:val="28"/>
        </w:rPr>
      </w:pPr>
    </w:p>
    <w:p w14:paraId="533A89AD"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4. Порядок оплаты муниципального имущества,</w:t>
      </w:r>
    </w:p>
    <w:p w14:paraId="07C0852C"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приобретаемого его арендаторами при реализации</w:t>
      </w:r>
    </w:p>
    <w:p w14:paraId="7FC19BDB"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преимущественного права на его приобретение</w:t>
      </w:r>
    </w:p>
    <w:p w14:paraId="41852D93" w14:textId="77777777" w:rsidR="00F2659A" w:rsidRDefault="00F2659A" w:rsidP="00F2659A">
      <w:pPr>
        <w:spacing w:after="0" w:line="240" w:lineRule="auto"/>
        <w:ind w:firstLine="709"/>
        <w:jc w:val="both"/>
        <w:rPr>
          <w:rFonts w:ascii="Times New Roman" w:hAnsi="Times New Roman" w:cs="Times New Roman"/>
          <w:sz w:val="28"/>
          <w:szCs w:val="28"/>
        </w:rPr>
      </w:pPr>
    </w:p>
    <w:p w14:paraId="2D32348C" w14:textId="77777777" w:rsidR="00F2659A" w:rsidRDefault="00F2659A" w:rsidP="00F2659A">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4.1. Оплата имущества, находящегося в муниципальной собственности и приобретаемого Арендаторами при реализации преимущественного права на приобретение арендуемого имущества, осуществляется единовременно или в рассрочку посредством ежемесячных или ежеквартальных выплат в равных долях. Срок рассрочки оплаты приобретаемого субъектами малого и среднего предпринимательства арендуемого имущества, при реализации преимущественного права субъектов малого и среднего предпринимательства на приобретение арендуемого имущества в отношении недвижимого имущества, находящегося в собственности Атяшевского муниципального района Республики Мордовия, может составлять по выбору субъекта малого или среднего предпринимательства не менее пяти и не более семи лет, в отношении движимого имущества, находящегося в собственности муниципального образования, может составлять по выбору субъекта малого или среднего предпринимательства не менее трех и не более пяти лет.</w:t>
      </w:r>
    </w:p>
    <w:p w14:paraId="7A16B805"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 Право выбора порядка оплаты (единовременно или в рассрочку) приобретаемого арендуемого имущества, а также срока рассрочки, установленного пунктом 4.1 настоящего Положения, принадлежит Арендатору при реализации преимущественного права на приобретение арендуемого имущества.</w:t>
      </w:r>
    </w:p>
    <w:p w14:paraId="549E9DDD"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4.3. На сумму денежных средств, по уплате которой предоставляется рассрочка, производится начисление процентов исходя из ставки, равной одной трети ставки рефинансирования Центрального банка Российской </w:t>
      </w:r>
      <w:r>
        <w:rPr>
          <w:rFonts w:ascii="Times New Roman" w:hAnsi="Times New Roman" w:cs="Times New Roman"/>
          <w:sz w:val="28"/>
          <w:szCs w:val="28"/>
        </w:rPr>
        <w:lastRenderedPageBreak/>
        <w:t>Федерации, действующей на дату опубликования постановления о продаже арендуемого имущества.</w:t>
      </w:r>
    </w:p>
    <w:p w14:paraId="641AFF79"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4.4. В случае если арендуемое имущество приобретается арендатором в рассрочку, указанное имущество находится в залоге у продавца до полной его оплаты.</w:t>
      </w:r>
    </w:p>
    <w:p w14:paraId="7AC7BD24"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4.5. Оплата приобретаемого в рассрочку арендуемого имущества может быть осуществлена досрочно на основании решения покупателя.</w:t>
      </w:r>
    </w:p>
    <w:p w14:paraId="5BAFF567"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 Стоимость неотделимых улучшений арендуемого имущества засчитывается в счет оплаты приобретаемого арендуемого имущества в случае, если указанные улучшения осуществлены с согласия арендодателя в соответствии с порядком, предусмотренным Положением об управлении и распоряжении муниципальным имуществом  Атяшевского муниципального  района, решением Совета   депутатов Атяшевского муниципального района  от 25 февраля  2005 года № 74.</w:t>
      </w:r>
    </w:p>
    <w:p w14:paraId="08665CD8" w14:textId="77777777" w:rsidR="00F2659A" w:rsidRDefault="00F2659A" w:rsidP="00F2659A">
      <w:pPr>
        <w:spacing w:after="0" w:line="240" w:lineRule="auto"/>
        <w:ind w:firstLine="709"/>
        <w:jc w:val="center"/>
        <w:rPr>
          <w:rFonts w:ascii="Times New Roman" w:hAnsi="Times New Roman" w:cs="Times New Roman"/>
          <w:b/>
          <w:bCs/>
          <w:sz w:val="28"/>
          <w:szCs w:val="28"/>
        </w:rPr>
      </w:pPr>
    </w:p>
    <w:p w14:paraId="5A047793" w14:textId="77777777" w:rsidR="00F2659A" w:rsidRDefault="00F2659A" w:rsidP="00F2659A">
      <w:pPr>
        <w:spacing w:after="0" w:line="240" w:lineRule="auto"/>
        <w:ind w:firstLine="709"/>
        <w:jc w:val="center"/>
        <w:rPr>
          <w:rFonts w:ascii="Times New Roman" w:hAnsi="Times New Roman" w:cs="Times New Roman"/>
          <w:b/>
          <w:bCs/>
          <w:sz w:val="28"/>
          <w:szCs w:val="28"/>
        </w:rPr>
      </w:pPr>
    </w:p>
    <w:p w14:paraId="786C2993" w14:textId="77777777" w:rsidR="00F2659A" w:rsidRDefault="00F2659A" w:rsidP="00F2659A">
      <w:pPr>
        <w:spacing w:after="0" w:line="240" w:lineRule="auto"/>
        <w:ind w:firstLine="709"/>
        <w:jc w:val="center"/>
        <w:rPr>
          <w:rFonts w:ascii="Times New Roman" w:hAnsi="Times New Roman" w:cs="Times New Roman"/>
          <w:b/>
          <w:bCs/>
          <w:sz w:val="28"/>
          <w:szCs w:val="28"/>
        </w:rPr>
      </w:pPr>
    </w:p>
    <w:p w14:paraId="6883F12C"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5. Порядок реализации преимущественного права на приобретение</w:t>
      </w:r>
    </w:p>
    <w:p w14:paraId="28C82018" w14:textId="77777777" w:rsidR="00F2659A" w:rsidRDefault="00F2659A" w:rsidP="00F2659A">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арендуемого имущества по инициативе Арендаторов</w:t>
      </w:r>
    </w:p>
    <w:p w14:paraId="2083FCE8" w14:textId="77777777" w:rsidR="00F2659A" w:rsidRDefault="00F2659A" w:rsidP="00F2659A">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w:t>
      </w:r>
    </w:p>
    <w:p w14:paraId="028A0F0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 Арендатор, соответствующий установленным разделом 2 настоящего Положения требованиям, по своей инициативе вправе направить в уполномоченный орган заявление в отношении недвижимого имущества, не включенного в утвержденный в соответствии с частью 4 статьи 18 Федерального закона от 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w:t>
      </w:r>
    </w:p>
    <w:p w14:paraId="056E27C1"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 Заявитель по своей инициативе вправе направить в уполномоченный орган заявление в отношении имущества, включенного в утвержденный в соответствии с частью 4 статьи 18 Федерального закона от 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 при условии, что:</w:t>
      </w:r>
    </w:p>
    <w:p w14:paraId="6DF7C5CB"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5.2.1. Арендуемое имущество на день подачи субъектом малого или среднего предпринимательства заявления находится в его временном владении и пользовании или временном пользовании непрерывно в течение двух лет и более для недвижимого имущества и в течение одного года и более для движимого имущества в соответствии с договором или договорами аренды такого имущества.</w:t>
      </w:r>
    </w:p>
    <w:p w14:paraId="556BF3CC"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5.2.2. Арендуемое имущество включено в утвержденный в соответствии с частью 4 статьи 18 Федерального закона от 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w:t>
      </w:r>
      <w:r>
        <w:rPr>
          <w:rFonts w:ascii="Times New Roman" w:hAnsi="Times New Roman" w:cs="Times New Roman"/>
          <w:sz w:val="28"/>
          <w:szCs w:val="28"/>
        </w:rPr>
        <w:lastRenderedPageBreak/>
        <w:t>владение и (или) в пользование субъектам малого и среднего предпринимательства, в течение пяти и более лет до дня подачи этого заявления в отношении недвижимого имущества и в течение трех лет до дня подачи этого заявления в отношении движимого имущества.</w:t>
      </w:r>
    </w:p>
    <w:p w14:paraId="2974BBCB"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5.2.3. В отношении арендуемого движимого имущества в утвержденном в соответствии с частью 4 статьи 18 Федерального закона от</w:t>
      </w:r>
      <w:r>
        <w:rPr>
          <w:rFonts w:ascii="Times New Roman" w:hAnsi="Times New Roman" w:cs="Times New Roman"/>
          <w:sz w:val="28"/>
          <w:szCs w:val="28"/>
        </w:rPr>
        <w:br/>
        <w:t>24 июля 2007 года № 209-ФЗ «О развитии малого и среднего предпринимательства в Российской Федерации» перечне муниципального имущества, предназначенного для передачи во владение и (или) в пользование субъектам малого и среднего предпринимательства, отсутствуют сведения об отнесении такого имущества к имуществу, указанному в части 4 статьи 2 Федерального закона от 22 июля 2008 года №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14:paraId="7E5516AF"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 При получении заявления, уполномоченный орган обязан:</w:t>
      </w:r>
    </w:p>
    <w:p w14:paraId="215443C4"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5.3.1. Обеспечить заключение договора на проведение оценки рыночной стоимости арендуемого имущества в порядке, установленном Федеральным законом от 29 июля 1998 года № 135-ФЗ «Об оценочной деятельности в Российской Федерации», в двухмесячный срок с даты получения заявления.</w:t>
      </w:r>
    </w:p>
    <w:p w14:paraId="38B88A59"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5.3.2. Принять решение об условиях приватизации арендуемого имущества в двухнедельный срок с даты принятия отчета о его оценке.</w:t>
      </w:r>
    </w:p>
    <w:p w14:paraId="1AA05180"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5.3.3. Направить заявителю проект договора купли-продажи арендуемого имущества в десятидневный срок с даты принятия решения об условиях приватизации арендуемого имущества.</w:t>
      </w:r>
    </w:p>
    <w:p w14:paraId="136354D3" w14:textId="77777777" w:rsidR="00F2659A" w:rsidRDefault="00F2659A" w:rsidP="00F2659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5.4. В случае, если заявитель не соответствует установленным разделом 2 настоящего Положения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Федеральным законом от 24 июля 2007 года № 209-ФЗ «О развитии малого и среднего предпринимательства в Российской Федерации» или другими федеральными законами, уполномоченный орган в тридцатидневный срок с даты получения этого заявления возвращает его арендатору с указанием причины отказа в приобретении арендуемого имущества.</w:t>
      </w:r>
    </w:p>
    <w:p w14:paraId="64B9D467" w14:textId="77777777" w:rsidR="00F2659A" w:rsidRDefault="00F2659A" w:rsidP="00F2659A">
      <w:pPr>
        <w:spacing w:after="0" w:line="240" w:lineRule="auto"/>
        <w:jc w:val="both"/>
        <w:rPr>
          <w:rFonts w:ascii="Times New Roman" w:hAnsi="Times New Roman" w:cs="Times New Roman"/>
          <w:sz w:val="28"/>
          <w:szCs w:val="28"/>
        </w:rPr>
      </w:pPr>
    </w:p>
    <w:p w14:paraId="481664A2" w14:textId="77777777" w:rsidR="00F2659A" w:rsidRDefault="00F2659A" w:rsidP="00F2659A">
      <w:pPr>
        <w:spacing w:after="0" w:line="240" w:lineRule="auto"/>
        <w:jc w:val="both"/>
        <w:rPr>
          <w:rFonts w:ascii="Times New Roman" w:hAnsi="Times New Roman" w:cs="Times New Roman"/>
          <w:sz w:val="28"/>
          <w:szCs w:val="28"/>
        </w:rPr>
      </w:pPr>
    </w:p>
    <w:p w14:paraId="1E1F864D" w14:textId="77777777" w:rsidR="00F2659A" w:rsidRDefault="00F2659A" w:rsidP="00F2659A">
      <w:pPr>
        <w:spacing w:after="0" w:line="240" w:lineRule="auto"/>
        <w:jc w:val="both"/>
        <w:rPr>
          <w:rFonts w:ascii="Times New Roman" w:hAnsi="Times New Roman" w:cs="Times New Roman"/>
          <w:sz w:val="28"/>
          <w:szCs w:val="28"/>
        </w:rPr>
      </w:pPr>
    </w:p>
    <w:p w14:paraId="3A6FFD95" w14:textId="77777777" w:rsidR="00F2659A" w:rsidRDefault="00F2659A" w:rsidP="00F2659A">
      <w:pPr>
        <w:spacing w:after="0" w:line="240" w:lineRule="auto"/>
        <w:rPr>
          <w:rFonts w:ascii="Times New Roman" w:hAnsi="Times New Roman" w:cs="Times New Roman"/>
          <w:sz w:val="28"/>
          <w:szCs w:val="28"/>
        </w:rPr>
      </w:pPr>
    </w:p>
    <w:p w14:paraId="75600D26" w14:textId="77777777" w:rsidR="00F2659A" w:rsidRDefault="00F2659A" w:rsidP="00F2659A">
      <w:pPr>
        <w:spacing w:after="0"/>
        <w:rPr>
          <w:rFonts w:ascii="Times New Roman" w:hAnsi="Times New Roman" w:cs="Times New Roman"/>
        </w:rPr>
      </w:pPr>
    </w:p>
    <w:p w14:paraId="0B33A583" w14:textId="77777777" w:rsidR="006230C3" w:rsidRDefault="006230C3"/>
    <w:sectPr w:rsidR="006230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7E"/>
    <w:rsid w:val="00604A7E"/>
    <w:rsid w:val="006230C3"/>
    <w:rsid w:val="006F5226"/>
    <w:rsid w:val="00F265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1742"/>
  <w15:chartTrackingRefBased/>
  <w15:docId w15:val="{AED86ABC-FD6A-42AA-9DF4-479758E5F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ind w:firstLine="6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659A"/>
    <w:pPr>
      <w:spacing w:after="200" w:line="276" w:lineRule="auto"/>
      <w:ind w:firstLine="0"/>
    </w:pPr>
    <w:rPr>
      <w:kern w:val="0"/>
      <w14:ligatures w14:val="none"/>
    </w:rPr>
  </w:style>
  <w:style w:type="paragraph" w:styleId="3">
    <w:name w:val="heading 3"/>
    <w:basedOn w:val="a"/>
    <w:next w:val="a"/>
    <w:link w:val="30"/>
    <w:semiHidden/>
    <w:unhideWhenUsed/>
    <w:qFormat/>
    <w:rsid w:val="00F2659A"/>
    <w:pPr>
      <w:keepNext/>
      <w:spacing w:after="0" w:line="240" w:lineRule="auto"/>
      <w:ind w:firstLine="720"/>
      <w:jc w:val="center"/>
      <w:outlineLvl w:val="2"/>
    </w:pPr>
    <w:rPr>
      <w:rFonts w:ascii="Times New Roman" w:eastAsia="Times New Roman" w:hAnsi="Times New Roman" w:cs="Times New Roman"/>
      <w:b/>
      <w:sz w:val="52"/>
      <w:szCs w:val="20"/>
      <w:lang w:eastAsia="ru-RU"/>
    </w:rPr>
  </w:style>
  <w:style w:type="paragraph" w:styleId="5">
    <w:name w:val="heading 5"/>
    <w:basedOn w:val="a"/>
    <w:next w:val="a"/>
    <w:link w:val="50"/>
    <w:semiHidden/>
    <w:unhideWhenUsed/>
    <w:qFormat/>
    <w:rsid w:val="00F2659A"/>
    <w:pPr>
      <w:keepNext/>
      <w:spacing w:after="0" w:line="240" w:lineRule="auto"/>
      <w:jc w:val="center"/>
      <w:outlineLvl w:val="4"/>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F2659A"/>
    <w:rPr>
      <w:rFonts w:ascii="Times New Roman" w:eastAsia="Times New Roman" w:hAnsi="Times New Roman" w:cs="Times New Roman"/>
      <w:b/>
      <w:kern w:val="0"/>
      <w:sz w:val="52"/>
      <w:szCs w:val="20"/>
      <w:lang w:eastAsia="ru-RU"/>
      <w14:ligatures w14:val="none"/>
    </w:rPr>
  </w:style>
  <w:style w:type="character" w:customStyle="1" w:styleId="50">
    <w:name w:val="Заголовок 5 Знак"/>
    <w:basedOn w:val="a0"/>
    <w:link w:val="5"/>
    <w:semiHidden/>
    <w:rsid w:val="00F2659A"/>
    <w:rPr>
      <w:rFonts w:ascii="Times New Roman" w:eastAsia="Times New Roman" w:hAnsi="Times New Roman" w:cs="Times New Roman"/>
      <w:kern w:val="0"/>
      <w:sz w:val="36"/>
      <w:szCs w:val="20"/>
      <w:lang w:eastAsia="ru-RU"/>
      <w14:ligatures w14:val="none"/>
    </w:rPr>
  </w:style>
  <w:style w:type="paragraph" w:styleId="a3">
    <w:name w:val="Plain Text"/>
    <w:basedOn w:val="a"/>
    <w:link w:val="a4"/>
    <w:semiHidden/>
    <w:unhideWhenUsed/>
    <w:rsid w:val="00F2659A"/>
    <w:pPr>
      <w:spacing w:after="0" w:line="240" w:lineRule="auto"/>
      <w:ind w:firstLine="851"/>
      <w:jc w:val="both"/>
    </w:pPr>
    <w:rPr>
      <w:rFonts w:ascii="Courier New" w:eastAsia="Times New Roman" w:hAnsi="Courier New" w:cs="Courier New"/>
      <w:sz w:val="20"/>
      <w:szCs w:val="20"/>
      <w:lang w:eastAsia="ru-RU"/>
    </w:rPr>
  </w:style>
  <w:style w:type="character" w:customStyle="1" w:styleId="a4">
    <w:name w:val="Текст Знак"/>
    <w:basedOn w:val="a0"/>
    <w:link w:val="a3"/>
    <w:semiHidden/>
    <w:rsid w:val="00F2659A"/>
    <w:rPr>
      <w:rFonts w:ascii="Courier New" w:eastAsia="Times New Roman" w:hAnsi="Courier New" w:cs="Courier New"/>
      <w:kern w:val="0"/>
      <w:sz w:val="20"/>
      <w:szCs w:val="20"/>
      <w:lang w:eastAsia="ru-RU"/>
      <w14:ligatures w14:val="none"/>
    </w:rPr>
  </w:style>
  <w:style w:type="paragraph" w:styleId="a5">
    <w:name w:val="No Spacing"/>
    <w:qFormat/>
    <w:rsid w:val="00F2659A"/>
    <w:pPr>
      <w:suppressAutoHyphens/>
      <w:spacing w:after="0"/>
      <w:ind w:firstLine="0"/>
    </w:pPr>
    <w:rPr>
      <w:rFonts w:ascii="Calibri" w:eastAsia="Calibri" w:hAnsi="Calibri" w:cs="Calibri"/>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25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3691</Words>
  <Characters>21042</Characters>
  <Application>Microsoft Office Word</Application>
  <DocSecurity>0</DocSecurity>
  <Lines>175</Lines>
  <Paragraphs>49</Paragraphs>
  <ScaleCrop>false</ScaleCrop>
  <Company/>
  <LinksUpToDate>false</LinksUpToDate>
  <CharactersWithSpaces>24684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2024-02-16T07:46:00Z</dcterms:created>
  <dcterms:modified xsi:type="dcterms:W3CDTF">2024-02-16T07:47:00Z</dcterms:modified>
</cp:coreProperties>
</file>