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805" w:rsidRDefault="00517D9A">
      <w:pPr>
        <w:pStyle w:val="1"/>
        <w:rPr>
          <w:rFonts w:hint="eastAsia"/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      Условия выхода на пенсию в 2024 году для жителей Мордовии</w:t>
      </w:r>
    </w:p>
    <w:p w:rsidR="00640805" w:rsidRDefault="00517D9A">
      <w:pPr>
        <w:pStyle w:val="Textbody"/>
        <w:jc w:val="both"/>
        <w:rPr>
          <w:rFonts w:hint="eastAsia"/>
        </w:rPr>
      </w:pPr>
      <w:r>
        <w:tab/>
      </w:r>
      <w:r>
        <w:rPr>
          <w:sz w:val="22"/>
          <w:szCs w:val="22"/>
        </w:rPr>
        <w:t xml:space="preserve">В  2024 году на страховую пенсию по старости могут выйти женщины 1966 года рождения и мужчины 1961 года рождения. </w:t>
      </w:r>
      <w:r>
        <w:rPr>
          <w:sz w:val="22"/>
          <w:szCs w:val="22"/>
        </w:rPr>
        <w:t>Пенсия им будет установлена при одновременном соблюдении трех условий:</w:t>
      </w:r>
    </w:p>
    <w:p w:rsidR="00640805" w:rsidRDefault="00517D9A">
      <w:pPr>
        <w:pStyle w:val="Textbody"/>
        <w:numPr>
          <w:ilvl w:val="0"/>
          <w:numId w:val="1"/>
        </w:numPr>
        <w:spacing w:after="0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достижение возраста выхода на пенсию. С учетом переходного периода повышения пенсионного возраста в этом году право на назначение пенсии имеют женщины, которым исполнилось 58 лет и мужч</w:t>
      </w:r>
      <w:r>
        <w:rPr>
          <w:sz w:val="22"/>
          <w:szCs w:val="22"/>
        </w:rPr>
        <w:t>ины в возрасте 63 лет.</w:t>
      </w:r>
    </w:p>
    <w:p w:rsidR="00640805" w:rsidRDefault="00517D9A">
      <w:pPr>
        <w:pStyle w:val="Textbody"/>
        <w:numPr>
          <w:ilvl w:val="0"/>
          <w:numId w:val="1"/>
        </w:numPr>
        <w:spacing w:after="0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наличие не менее 15 лет страхового стажа. В   стаж для установления страховой пенсии по старости включаются периоды трудовой деятельности и </w:t>
      </w:r>
      <w:proofErr w:type="spellStart"/>
      <w:r>
        <w:rPr>
          <w:sz w:val="22"/>
          <w:szCs w:val="22"/>
        </w:rPr>
        <w:t>нестраховые</w:t>
      </w:r>
      <w:proofErr w:type="spellEnd"/>
      <w:r>
        <w:rPr>
          <w:sz w:val="22"/>
          <w:szCs w:val="22"/>
        </w:rPr>
        <w:t xml:space="preserve"> периоды: уход за детьми до 1,5 лет, за нетрудоспособными пожилыми гражданами, лю</w:t>
      </w:r>
      <w:r>
        <w:rPr>
          <w:sz w:val="22"/>
          <w:szCs w:val="22"/>
        </w:rPr>
        <w:t>дьми с инвалидностью I группы, за детьми с инвалидностью, а также служба в армии.</w:t>
      </w:r>
    </w:p>
    <w:p w:rsidR="00640805" w:rsidRDefault="00517D9A">
      <w:pPr>
        <w:pStyle w:val="Textbody"/>
        <w:numPr>
          <w:ilvl w:val="0"/>
          <w:numId w:val="1"/>
        </w:num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н</w:t>
      </w:r>
      <w:proofErr w:type="gramEnd"/>
      <w:r>
        <w:rPr>
          <w:sz w:val="22"/>
          <w:szCs w:val="22"/>
        </w:rPr>
        <w:t>аличие не менее 28,2 пенсионных коэффициентов. Пенсионные коэффициенты формируются у гражданина за каждый год трудовой деятельности при условии начисления работодателями ил</w:t>
      </w:r>
      <w:r>
        <w:rPr>
          <w:sz w:val="22"/>
          <w:szCs w:val="22"/>
        </w:rPr>
        <w:t xml:space="preserve">и ими лично уплаченных страховых взносов. За каждый год </w:t>
      </w:r>
      <w:proofErr w:type="spellStart"/>
      <w:r>
        <w:rPr>
          <w:sz w:val="22"/>
          <w:szCs w:val="22"/>
        </w:rPr>
        <w:t>нестрахового</w:t>
      </w:r>
      <w:proofErr w:type="spellEnd"/>
      <w:r>
        <w:rPr>
          <w:sz w:val="22"/>
          <w:szCs w:val="22"/>
        </w:rPr>
        <w:t xml:space="preserve"> периода начисляются дополнительные коэффициенты.</w:t>
      </w:r>
    </w:p>
    <w:p w:rsidR="00640805" w:rsidRDefault="00517D9A">
      <w:pPr>
        <w:pStyle w:val="Textbody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Кроме того, в 2024 году ряд граждан имеют право на назначении пенсии досрочно. Например, на пенсию по старости раньше общеустановленного </w:t>
      </w:r>
      <w:r>
        <w:rPr>
          <w:sz w:val="22"/>
          <w:szCs w:val="22"/>
        </w:rPr>
        <w:t>возраста могут выйти  педагоги, медицинские работники и артисты, которые выработали специальный стаж в 2021 году. Им также необходимо иметь 28,2 пенсионных коэффициентов.</w:t>
      </w:r>
    </w:p>
    <w:p w:rsidR="00640805" w:rsidRDefault="00517D9A">
      <w:pPr>
        <w:pStyle w:val="Textbody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Досрочно пенсия может быть назначена многодетным мамам. Так, если женщина родила пять</w:t>
      </w:r>
      <w:r>
        <w:rPr>
          <w:sz w:val="22"/>
          <w:szCs w:val="22"/>
        </w:rPr>
        <w:t xml:space="preserve"> и более детей, пенсия назначается ей в 50 лет. Мама, родившая четырех детей, имеет право досрочно уйти на пенсию в 56 лет, троих — в 57 лет. Во всех случаях к моменту выхода матери на пенсию дети должны достичь 8 лет, женщина должна иметь не менее 15 лет </w:t>
      </w:r>
      <w:r>
        <w:rPr>
          <w:sz w:val="22"/>
          <w:szCs w:val="22"/>
        </w:rPr>
        <w:t>страхового стажа и необходимое количество индивидуальных пенсионных коэффициентов (в 2024 году — 28,2). </w:t>
      </w:r>
    </w:p>
    <w:p w:rsidR="00640805" w:rsidRDefault="00517D9A">
      <w:pPr>
        <w:pStyle w:val="Textbody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На 2 года раньше на пенсию по старости могут претендовать жители Мордовии, имеющие длительный страховой стаж: в 2024 году женщины в возрасте 56 лет  со</w:t>
      </w:r>
      <w:r>
        <w:rPr>
          <w:sz w:val="22"/>
          <w:szCs w:val="22"/>
        </w:rPr>
        <w:t xml:space="preserve"> стажем  работы 37 лет  и более и мужчины, которым исполнился 61 год, а стаж составляет 42 года и более.</w:t>
      </w:r>
    </w:p>
    <w:p w:rsidR="00640805" w:rsidRDefault="00517D9A">
      <w:pPr>
        <w:pStyle w:val="Textbody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По предложению органов службы занятости региональное Отделение СФР может назначить пенсию гражданам, которым до заслуженного отдыха осталось два года, </w:t>
      </w:r>
      <w:r>
        <w:rPr>
          <w:sz w:val="22"/>
          <w:szCs w:val="22"/>
        </w:rPr>
        <w:t xml:space="preserve">они были уволены по сокращению штатов либо ликвидации предприятия и не могут устроиться на работу. При этом страховой стаж оставшегося без работы </w:t>
      </w:r>
      <w:proofErr w:type="spellStart"/>
      <w:r>
        <w:rPr>
          <w:sz w:val="22"/>
          <w:szCs w:val="22"/>
        </w:rPr>
        <w:t>предпенсионера</w:t>
      </w:r>
      <w:proofErr w:type="spellEnd"/>
      <w:r>
        <w:rPr>
          <w:sz w:val="22"/>
          <w:szCs w:val="22"/>
        </w:rPr>
        <w:t xml:space="preserve"> должен составлять не менее 25 лет для мужчин и 20 лет для женщин, а  число пенсионных коэффицие</w:t>
      </w:r>
      <w:r>
        <w:rPr>
          <w:sz w:val="22"/>
          <w:szCs w:val="22"/>
        </w:rPr>
        <w:t>нтов в 2024 году — 28,2.</w:t>
      </w:r>
    </w:p>
    <w:p w:rsidR="00640805" w:rsidRDefault="00517D9A">
      <w:pPr>
        <w:pStyle w:val="Textbody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Право досрочно выйти на страховую пенсию по старости также есть у граждан, работающих во вредных и тяжелых условиях (Список 1, Список 2)</w:t>
      </w:r>
    </w:p>
    <w:p w:rsidR="00640805" w:rsidRDefault="00517D9A">
      <w:pPr>
        <w:pStyle w:val="Textbody"/>
        <w:jc w:val="both"/>
        <w:rPr>
          <w:rFonts w:hint="eastAsia"/>
        </w:rPr>
      </w:pPr>
      <w:r>
        <w:rPr>
          <w:rStyle w:val="a7"/>
          <w:sz w:val="22"/>
          <w:szCs w:val="22"/>
        </w:rPr>
        <w:t>«Будущим пенсионерам следует заранее проверить сведения о стаже и количестве пенсионных коэффи</w:t>
      </w:r>
      <w:r>
        <w:rPr>
          <w:rStyle w:val="a7"/>
          <w:sz w:val="22"/>
          <w:szCs w:val="22"/>
        </w:rPr>
        <w:t xml:space="preserve">циентов, учтенных на их лицевом счету. Сделать это можно онлайн, заказав на портале </w:t>
      </w:r>
      <w:proofErr w:type="spellStart"/>
      <w:r>
        <w:rPr>
          <w:rStyle w:val="a7"/>
          <w:sz w:val="22"/>
          <w:szCs w:val="22"/>
        </w:rPr>
        <w:t>Госуслуг</w:t>
      </w:r>
      <w:proofErr w:type="spellEnd"/>
      <w:r>
        <w:rPr>
          <w:rStyle w:val="a7"/>
          <w:sz w:val="22"/>
          <w:szCs w:val="22"/>
        </w:rPr>
        <w:t xml:space="preserve"> выписку из индивидуального лицевого счета. Если в выписке учтены не все сведения, то следует обратиться для их уточнения в Отделение Социального фонда России</w:t>
      </w:r>
      <w:r>
        <w:rPr>
          <w:rStyle w:val="StrongEmphasis"/>
          <w:sz w:val="22"/>
          <w:szCs w:val="22"/>
        </w:rPr>
        <w:t>»</w:t>
      </w:r>
      <w:r>
        <w:rPr>
          <w:rStyle w:val="a7"/>
          <w:sz w:val="22"/>
          <w:szCs w:val="22"/>
        </w:rPr>
        <w:t>, — о</w:t>
      </w:r>
      <w:r>
        <w:rPr>
          <w:rStyle w:val="a7"/>
          <w:sz w:val="22"/>
          <w:szCs w:val="22"/>
        </w:rPr>
        <w:t>тметил Управляющий ОСФР по Мордовии</w:t>
      </w:r>
      <w:r>
        <w:rPr>
          <w:rStyle w:val="StrongEmphasis"/>
          <w:sz w:val="22"/>
          <w:szCs w:val="22"/>
        </w:rPr>
        <w:t xml:space="preserve"> Владимир </w:t>
      </w:r>
      <w:proofErr w:type="spellStart"/>
      <w:r>
        <w:rPr>
          <w:rStyle w:val="StrongEmphasis"/>
          <w:sz w:val="22"/>
          <w:szCs w:val="22"/>
        </w:rPr>
        <w:t>Василькин</w:t>
      </w:r>
      <w:proofErr w:type="spellEnd"/>
      <w:r>
        <w:rPr>
          <w:rStyle w:val="StrongEmphasis"/>
          <w:sz w:val="22"/>
          <w:szCs w:val="22"/>
        </w:rPr>
        <w:t>.</w:t>
      </w:r>
    </w:p>
    <w:p w:rsidR="00640805" w:rsidRDefault="00517D9A">
      <w:pPr>
        <w:pStyle w:val="Textbody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Получить консультацию по вопросам назначения страховой пенсии по старости можно по телефону горячей линии ОСФР по Республике Мордовия: 8-800-200-01-88.</w:t>
      </w:r>
    </w:p>
    <w:p w:rsidR="00640805" w:rsidRDefault="00640805">
      <w:pPr>
        <w:pStyle w:val="Standard"/>
        <w:jc w:val="both"/>
        <w:rPr>
          <w:rFonts w:hint="eastAsia"/>
          <w:sz w:val="22"/>
          <w:szCs w:val="22"/>
        </w:rPr>
      </w:pPr>
    </w:p>
    <w:sectPr w:rsidR="0064080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D9A" w:rsidRDefault="00517D9A">
      <w:pPr>
        <w:rPr>
          <w:rFonts w:hint="eastAsia"/>
        </w:rPr>
      </w:pPr>
      <w:r>
        <w:separator/>
      </w:r>
    </w:p>
  </w:endnote>
  <w:endnote w:type="continuationSeparator" w:id="0">
    <w:p w:rsidR="00517D9A" w:rsidRDefault="00517D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D9A" w:rsidRDefault="00517D9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17D9A" w:rsidRDefault="00517D9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A13E5"/>
    <w:multiLevelType w:val="multilevel"/>
    <w:tmpl w:val="B838EC0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40805"/>
    <w:rsid w:val="00517D9A"/>
    <w:rsid w:val="00640805"/>
    <w:rsid w:val="008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NumberingSymbols">
    <w:name w:val="Numbering Symbols"/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NumberingSymbols">
    <w:name w:val="Numbering Symbols"/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cp:lastPrinted>2024-03-05T15:57:00Z</cp:lastPrinted>
  <dcterms:created xsi:type="dcterms:W3CDTF">2024-03-05T12:29:00Z</dcterms:created>
  <dcterms:modified xsi:type="dcterms:W3CDTF">2024-03-07T06:23:00Z</dcterms:modified>
</cp:coreProperties>
</file>