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AAB" w:rsidRPr="00BD0AAB" w:rsidRDefault="00BD0AAB" w:rsidP="00BD0AAB">
      <w:pPr>
        <w:jc w:val="center"/>
      </w:pPr>
      <w:r w:rsidRPr="00BD0AAB">
        <w:rPr>
          <w:b/>
        </w:rPr>
        <w:t>Сообщение о возможном установлении публичного сервитута</w:t>
      </w:r>
      <w:r w:rsidRPr="00BD0AAB">
        <w:t xml:space="preserve"> </w:t>
      </w:r>
    </w:p>
    <w:p w:rsidR="00BD0AAB" w:rsidRPr="00BD0AAB" w:rsidRDefault="00BD0AAB" w:rsidP="00BD0AAB">
      <w:pPr>
        <w:jc w:val="center"/>
      </w:pPr>
      <w:r w:rsidRPr="00BD0AAB">
        <w:t>сроком на 49 (сорок девять) лет</w:t>
      </w:r>
    </w:p>
    <w:p w:rsidR="00BD0AAB" w:rsidRDefault="00BD0AAB" w:rsidP="00BD0AAB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в интересах ООО «ИНВЕСТ ТРЕЙДХАУС», ИНН 7716799274, </w:t>
      </w:r>
    </w:p>
    <w:p w:rsidR="00BD0AAB" w:rsidRDefault="00BD0AAB" w:rsidP="00BD0AAB">
      <w:pPr>
        <w:jc w:val="center"/>
        <w:rPr>
          <w:sz w:val="18"/>
          <w:szCs w:val="18"/>
        </w:rPr>
      </w:pPr>
      <w:r>
        <w:rPr>
          <w:sz w:val="18"/>
          <w:szCs w:val="18"/>
        </w:rPr>
        <w:t>юр</w:t>
      </w:r>
      <w:proofErr w:type="gramStart"/>
      <w:r>
        <w:rPr>
          <w:sz w:val="18"/>
          <w:szCs w:val="18"/>
        </w:rPr>
        <w:t>.а</w:t>
      </w:r>
      <w:proofErr w:type="gramEnd"/>
      <w:r>
        <w:rPr>
          <w:sz w:val="18"/>
          <w:szCs w:val="18"/>
        </w:rPr>
        <w:t xml:space="preserve">дрес: 119071, город Москва, Малая Калужская </w:t>
      </w:r>
      <w:proofErr w:type="spellStart"/>
      <w:r>
        <w:rPr>
          <w:sz w:val="18"/>
          <w:szCs w:val="18"/>
        </w:rPr>
        <w:t>ул</w:t>
      </w:r>
      <w:proofErr w:type="spellEnd"/>
      <w:r>
        <w:rPr>
          <w:sz w:val="18"/>
          <w:szCs w:val="18"/>
        </w:rPr>
        <w:t>, д. 15 стр.</w:t>
      </w:r>
      <w:r>
        <w:rPr>
          <w:color w:val="35383B"/>
          <w:sz w:val="18"/>
          <w:szCs w:val="18"/>
          <w:shd w:val="clear" w:color="auto" w:fill="FFFFFF"/>
        </w:rPr>
        <w:t xml:space="preserve"> </w:t>
      </w:r>
      <w:r>
        <w:rPr>
          <w:sz w:val="18"/>
          <w:szCs w:val="18"/>
        </w:rPr>
        <w:t>стр. 17, офис 440</w:t>
      </w:r>
    </w:p>
    <w:p w:rsidR="00BD0AAB" w:rsidRDefault="00BD0AAB" w:rsidP="00BD0AAB">
      <w:pPr>
        <w:jc w:val="center"/>
        <w:rPr>
          <w:sz w:val="18"/>
          <w:szCs w:val="18"/>
        </w:rPr>
      </w:pPr>
    </w:p>
    <w:tbl>
      <w:tblPr>
        <w:tblStyle w:val="a5"/>
        <w:tblW w:w="9645" w:type="dxa"/>
        <w:tblInd w:w="-147" w:type="dxa"/>
        <w:tblLayout w:type="fixed"/>
        <w:tblLook w:val="04A0"/>
      </w:tblPr>
      <w:tblGrid>
        <w:gridCol w:w="568"/>
        <w:gridCol w:w="9077"/>
      </w:tblGrid>
      <w:tr w:rsidR="00BD0AAB" w:rsidTr="00BD0AAB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AAB" w:rsidRDefault="00BD0AA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AAB" w:rsidRDefault="00BD0AA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b/>
                <w:sz w:val="18"/>
                <w:szCs w:val="18"/>
                <w:lang w:eastAsia="en-US"/>
              </w:rPr>
              <w:t>Атяшевского</w:t>
            </w:r>
            <w:proofErr w:type="spellEnd"/>
            <w:r>
              <w:rPr>
                <w:b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  <w:p w:rsidR="00BD0AAB" w:rsidRDefault="00BD0AA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(уполномоченный орган, которым рассматривается ходатайство </w:t>
            </w:r>
            <w:r>
              <w:rPr>
                <w:sz w:val="18"/>
                <w:szCs w:val="18"/>
                <w:lang w:eastAsia="en-US"/>
              </w:rPr>
              <w:br/>
              <w:t>об установлении публичного сервитута)</w:t>
            </w:r>
          </w:p>
        </w:tc>
      </w:tr>
      <w:tr w:rsidR="00BD0AAB" w:rsidTr="00BD0AAB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AAB" w:rsidRDefault="00BD0AA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AAB" w:rsidRDefault="00BD0AAB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Эксплуатация линейного объекта системы газоснабжения местного значения «Газопровод низкого и высокого давления Р-12 кгс/см² от АГРС до ГРП </w:t>
            </w:r>
            <w:proofErr w:type="spellStart"/>
            <w:r>
              <w:rPr>
                <w:b/>
                <w:sz w:val="18"/>
                <w:szCs w:val="18"/>
                <w:lang w:eastAsia="en-US"/>
              </w:rPr>
              <w:t>с</w:t>
            </w:r>
            <w:proofErr w:type="gramStart"/>
            <w:r>
              <w:rPr>
                <w:b/>
                <w:sz w:val="18"/>
                <w:szCs w:val="18"/>
                <w:lang w:eastAsia="en-US"/>
              </w:rPr>
              <w:t>.С</w:t>
            </w:r>
            <w:proofErr w:type="gramEnd"/>
            <w:r>
              <w:rPr>
                <w:b/>
                <w:sz w:val="18"/>
                <w:szCs w:val="18"/>
                <w:lang w:eastAsia="en-US"/>
              </w:rPr>
              <w:t>абанчеево</w:t>
            </w:r>
            <w:proofErr w:type="spellEnd"/>
            <w:r>
              <w:rPr>
                <w:b/>
                <w:sz w:val="18"/>
                <w:szCs w:val="18"/>
                <w:lang w:eastAsia="en-US"/>
              </w:rPr>
              <w:t>»</w:t>
            </w:r>
          </w:p>
        </w:tc>
      </w:tr>
      <w:tr w:rsidR="00BD0AAB" w:rsidTr="00BD0AAB">
        <w:trPr>
          <w:trHeight w:val="16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AAB" w:rsidRDefault="00BD0AA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Style w:val="a5"/>
              <w:tblpPr w:leftFromText="180" w:rightFromText="180" w:horzAnchor="margin" w:tblpY="-1155"/>
              <w:tblOverlap w:val="never"/>
              <w:tblW w:w="9150" w:type="dxa"/>
              <w:tblInd w:w="0" w:type="dxa"/>
              <w:tblLayout w:type="fixed"/>
              <w:tblLook w:val="04A0"/>
            </w:tblPr>
            <w:tblGrid>
              <w:gridCol w:w="2828"/>
              <w:gridCol w:w="6322"/>
            </w:tblGrid>
            <w:tr w:rsidR="00BD0AAB">
              <w:trPr>
                <w:trHeight w:val="416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D0AAB" w:rsidRDefault="00BD0AAB">
                  <w:pPr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D0AAB" w:rsidRDefault="00BD0AAB">
                  <w:pPr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BD0AAB">
              <w:trPr>
                <w:trHeight w:val="369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13:03:0208001</w:t>
                  </w:r>
                </w:p>
              </w:tc>
              <w:tc>
                <w:tcPr>
                  <w:tcW w:w="63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Дюркинское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сельское поселение</w:t>
                  </w:r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13:03:0208001:165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</w:t>
                  </w:r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13:03:0208001:179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с.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Дюрки</w:t>
                  </w:r>
                  <w:proofErr w:type="spellEnd"/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13:03:0208001:279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с.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Дюрки</w:t>
                  </w:r>
                  <w:proofErr w:type="spellEnd"/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13:03:0208001:352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Дюркинское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сельское поселение</w:t>
                  </w:r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13:03:0218001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Сабанчеевское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сельское поселение</w:t>
                  </w:r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13:03:0218001:122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Сабанчеевское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сельское поселение</w:t>
                  </w:r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13:03:0218001:126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Сабанчеевское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сельское поселение</w:t>
                  </w:r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13:03:0218001:136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Сабанчеевское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сельское поселение</w:t>
                  </w:r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13:03:0218001:269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Сабанчеевское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сельское поселение</w:t>
                  </w:r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13:03:0218001:34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</w:t>
                  </w:r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13:03:0218001:44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</w:t>
                  </w:r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13:03:0218001:93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д. Мордовские Дубровки, ул. Новая</w:t>
                  </w:r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13:03:0218004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с.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Сабанчеево</w:t>
                  </w:r>
                  <w:proofErr w:type="spellEnd"/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13:03:0218004:312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с.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Сабанчеево</w:t>
                  </w:r>
                  <w:proofErr w:type="spellEnd"/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13:03:0218004:320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с.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Сабанчеево</w:t>
                  </w:r>
                  <w:proofErr w:type="spellEnd"/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13:03:0218004:322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с.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Сабанчеево</w:t>
                  </w:r>
                  <w:proofErr w:type="spellEnd"/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13:03:0218004:910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с.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Сабанчеево</w:t>
                  </w:r>
                  <w:proofErr w:type="spellEnd"/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13:03:0218005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д. Мордовские Дубровки</w:t>
                  </w:r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13:03:0218005:155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д. Мордовские Дубровки, ул. Новая, дом 58</w:t>
                  </w:r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13:03:0218005:157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д. Мордовские Дубровки, ул. Новая, дом 34</w:t>
                  </w:r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13:03:0218005:183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д. Мордовские Дубровки, ул. Новая, дом 19</w:t>
                  </w:r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13:03:0218005:199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д. Мордовские Дубровки, ул. Новая, дом 55</w:t>
                  </w:r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13:03:0218005:201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д. Мордовские Дубровки, ул. Новая, дом 59</w:t>
                  </w:r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13:03:0218005:209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д. Мордовские Дубровки, ул. Новая, дом 14</w:t>
                  </w:r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13:03:0218005:215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д. Мордовские Дубровки, ул. Новая, дом 6а</w:t>
                  </w:r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13:03:0218005:216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д. Мордовские Дубровки, ул. Новая, дом 1а</w:t>
                  </w:r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13:03:0218005:219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д. Мордовские Дубровки, ул. Новая, дом 62</w:t>
                  </w:r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13:03:0218005:224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д. Мордовские Дубровки</w:t>
                  </w:r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13:03:0218005:227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д. Мордовские Дубровки</w:t>
                  </w:r>
                </w:p>
              </w:tc>
            </w:tr>
            <w:tr w:rsidR="00BD0AAB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13:03:0218005:229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д. Мордовские Дубровки</w:t>
                  </w:r>
                </w:p>
              </w:tc>
            </w:tr>
            <w:tr w:rsidR="00BD0AAB">
              <w:trPr>
                <w:trHeight w:val="195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13:03:0218005:319</w:t>
                  </w:r>
                </w:p>
              </w:tc>
              <w:tc>
                <w:tcPr>
                  <w:tcW w:w="63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D0AAB" w:rsidRDefault="00BD0AAB">
                  <w:pPr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Республика Мордовия, </w:t>
                  </w:r>
                  <w:proofErr w:type="spellStart"/>
                  <w:r>
                    <w:rPr>
                      <w:sz w:val="18"/>
                      <w:szCs w:val="18"/>
                      <w:lang w:eastAsia="en-US"/>
                    </w:rPr>
                    <w:t>Атяшевский</w:t>
                  </w:r>
                  <w:proofErr w:type="spellEnd"/>
                  <w:r>
                    <w:rPr>
                      <w:sz w:val="18"/>
                      <w:szCs w:val="18"/>
                      <w:lang w:eastAsia="en-US"/>
                    </w:rPr>
                    <w:t xml:space="preserve"> район, д. Мордовские Дубровки, ул. Новая</w:t>
                  </w:r>
                </w:p>
              </w:tc>
            </w:tr>
          </w:tbl>
          <w:p w:rsidR="00BD0AAB" w:rsidRDefault="00BD0AAB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BD0AAB" w:rsidTr="00BD0AAB">
        <w:trPr>
          <w:trHeight w:val="257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AAB" w:rsidRDefault="00BD0AA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>
            <w:pPr>
              <w:spacing w:line="240" w:lineRule="atLeast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  <w:lang w:eastAsia="en-US"/>
              </w:rPr>
              <w:t>Атяшевского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  <w:p w:rsidR="00BD0AAB" w:rsidRDefault="00BD0AAB">
            <w:pPr>
              <w:spacing w:line="240" w:lineRule="atLeast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Адрес: 431800, Республика Мордовия, </w:t>
            </w:r>
            <w:proofErr w:type="spellStart"/>
            <w:r>
              <w:rPr>
                <w:sz w:val="18"/>
                <w:szCs w:val="18"/>
                <w:lang w:eastAsia="en-US"/>
              </w:rPr>
              <w:t>рп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. Атяшево, ул. </w:t>
            </w:r>
            <w:proofErr w:type="gramStart"/>
            <w:r>
              <w:rPr>
                <w:sz w:val="18"/>
                <w:szCs w:val="18"/>
                <w:lang w:eastAsia="en-US"/>
              </w:rPr>
              <w:t>Центральная</w:t>
            </w:r>
            <w:proofErr w:type="gramEnd"/>
            <w:r>
              <w:rPr>
                <w:sz w:val="18"/>
                <w:szCs w:val="18"/>
                <w:lang w:eastAsia="en-US"/>
              </w:rPr>
              <w:t>, 8</w:t>
            </w:r>
          </w:p>
          <w:p w:rsidR="00BD0AAB" w:rsidRDefault="00BD0AAB">
            <w:pPr>
              <w:spacing w:line="240" w:lineRule="atLeast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val="en-US" w:eastAsia="en-US"/>
              </w:rPr>
              <w:t>E</w:t>
            </w:r>
            <w:r>
              <w:rPr>
                <w:sz w:val="18"/>
                <w:szCs w:val="18"/>
                <w:lang w:eastAsia="en-US"/>
              </w:rPr>
              <w:t>-</w:t>
            </w:r>
            <w:r>
              <w:rPr>
                <w:sz w:val="18"/>
                <w:szCs w:val="18"/>
                <w:lang w:val="en-US" w:eastAsia="en-US"/>
              </w:rPr>
              <w:t>mail</w:t>
            </w:r>
            <w:r>
              <w:rPr>
                <w:sz w:val="18"/>
                <w:szCs w:val="18"/>
                <w:lang w:eastAsia="en-US"/>
              </w:rPr>
              <w:t xml:space="preserve">: </w:t>
            </w:r>
            <w:hyperlink r:id="rId4" w:history="1">
              <w:r>
                <w:rPr>
                  <w:rStyle w:val="a3"/>
                  <w:sz w:val="18"/>
                  <w:szCs w:val="18"/>
                  <w:lang w:val="en-US" w:eastAsia="en-US"/>
                </w:rPr>
                <w:t>atadm</w:t>
              </w:r>
              <w:r>
                <w:rPr>
                  <w:rStyle w:val="a3"/>
                  <w:sz w:val="18"/>
                  <w:szCs w:val="18"/>
                  <w:lang w:eastAsia="en-US"/>
                </w:rPr>
                <w:t>3@</w:t>
              </w:r>
              <w:r>
                <w:rPr>
                  <w:rStyle w:val="a3"/>
                  <w:sz w:val="18"/>
                  <w:szCs w:val="18"/>
                  <w:lang w:val="en-US" w:eastAsia="en-US"/>
                </w:rPr>
                <w:t>atyashevo</w:t>
              </w:r>
              <w:r>
                <w:rPr>
                  <w:rStyle w:val="a3"/>
                  <w:sz w:val="18"/>
                  <w:szCs w:val="18"/>
                  <w:lang w:eastAsia="en-US"/>
                </w:rPr>
                <w:t>.</w:t>
              </w:r>
              <w:r>
                <w:rPr>
                  <w:rStyle w:val="a3"/>
                  <w:sz w:val="18"/>
                  <w:szCs w:val="18"/>
                  <w:lang w:val="en-US" w:eastAsia="en-US"/>
                </w:rPr>
                <w:t>e</w:t>
              </w:r>
              <w:r>
                <w:rPr>
                  <w:rStyle w:val="a3"/>
                  <w:sz w:val="18"/>
                  <w:szCs w:val="18"/>
                  <w:lang w:eastAsia="en-US"/>
                </w:rPr>
                <w:t>-</w:t>
              </w:r>
              <w:r>
                <w:rPr>
                  <w:rStyle w:val="a3"/>
                  <w:sz w:val="18"/>
                  <w:szCs w:val="18"/>
                  <w:lang w:val="en-US" w:eastAsia="en-US"/>
                </w:rPr>
                <w:t>mordovia</w:t>
              </w:r>
              <w:r>
                <w:rPr>
                  <w:rStyle w:val="a3"/>
                  <w:sz w:val="18"/>
                  <w:szCs w:val="18"/>
                  <w:lang w:eastAsia="en-US"/>
                </w:rPr>
                <w:t>.</w:t>
              </w:r>
              <w:r>
                <w:rPr>
                  <w:rStyle w:val="a3"/>
                  <w:sz w:val="18"/>
                  <w:szCs w:val="18"/>
                  <w:lang w:val="en-US" w:eastAsia="en-US"/>
                </w:rPr>
                <w:t>ru</w:t>
              </w:r>
            </w:hyperlink>
            <w:r>
              <w:rPr>
                <w:sz w:val="18"/>
                <w:szCs w:val="18"/>
                <w:lang w:eastAsia="en-US"/>
              </w:rPr>
              <w:t>, Тел: 8 (83434) 2-30-38, 8 (83434)2-30-49</w:t>
            </w:r>
          </w:p>
          <w:p w:rsidR="00BD0AAB" w:rsidRDefault="00BD0AAB">
            <w:pPr>
              <w:spacing w:line="240" w:lineRule="atLeast"/>
              <w:jc w:val="center"/>
              <w:rPr>
                <w:sz w:val="18"/>
                <w:szCs w:val="18"/>
                <w:lang w:eastAsia="en-US"/>
              </w:rPr>
            </w:pPr>
          </w:p>
          <w:p w:rsidR="00BD0AAB" w:rsidRDefault="00BD0AAB">
            <w:pPr>
              <w:spacing w:line="240" w:lineRule="atLeast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  <w:lang w:eastAsia="en-US"/>
              </w:rPr>
              <w:t>Сабанчеевского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Атяшевского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района Республики Мордовия</w:t>
            </w:r>
          </w:p>
          <w:p w:rsidR="00BD0AAB" w:rsidRDefault="00BD0AAB">
            <w:pPr>
              <w:spacing w:line="240" w:lineRule="atLeast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Адрес: 431821, </w:t>
            </w:r>
            <w:proofErr w:type="spellStart"/>
            <w:r>
              <w:rPr>
                <w:sz w:val="18"/>
                <w:szCs w:val="18"/>
                <w:lang w:eastAsia="en-US"/>
              </w:rPr>
              <w:t>Респ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. Мордовия, </w:t>
            </w:r>
            <w:proofErr w:type="spellStart"/>
            <w:r>
              <w:rPr>
                <w:sz w:val="18"/>
                <w:szCs w:val="18"/>
                <w:lang w:eastAsia="en-US"/>
              </w:rPr>
              <w:t>Атяшевский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en-US"/>
              </w:rPr>
              <w:t>мун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. р-н, </w:t>
            </w:r>
            <w:proofErr w:type="spellStart"/>
            <w:r>
              <w:rPr>
                <w:sz w:val="18"/>
                <w:szCs w:val="18"/>
                <w:lang w:eastAsia="en-US"/>
              </w:rPr>
              <w:t>с</w:t>
            </w:r>
            <w:proofErr w:type="gramStart"/>
            <w:r>
              <w:rPr>
                <w:sz w:val="18"/>
                <w:szCs w:val="18"/>
                <w:lang w:eastAsia="en-US"/>
              </w:rPr>
              <w:t>.С</w:t>
            </w:r>
            <w:proofErr w:type="gramEnd"/>
            <w:r>
              <w:rPr>
                <w:sz w:val="18"/>
                <w:szCs w:val="18"/>
                <w:lang w:eastAsia="en-US"/>
              </w:rPr>
              <w:t>абанчеево</w:t>
            </w:r>
            <w:proofErr w:type="spellEnd"/>
            <w:r>
              <w:rPr>
                <w:sz w:val="18"/>
                <w:szCs w:val="18"/>
                <w:lang w:eastAsia="en-US"/>
              </w:rPr>
              <w:t>, ул.Советская, д.12.</w:t>
            </w:r>
          </w:p>
          <w:p w:rsidR="00BD0AAB" w:rsidRDefault="00BD0AAB">
            <w:pPr>
              <w:spacing w:line="240" w:lineRule="atLeast"/>
              <w:jc w:val="center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 xml:space="preserve">E-mail: </w:t>
            </w:r>
            <w:hyperlink r:id="rId5" w:history="1">
              <w:r>
                <w:rPr>
                  <w:rStyle w:val="a3"/>
                  <w:sz w:val="18"/>
                  <w:szCs w:val="18"/>
                  <w:lang w:val="en-US" w:eastAsia="en-US"/>
                </w:rPr>
                <w:t>sabancheevo_1@mail.ru</w:t>
              </w:r>
            </w:hyperlink>
            <w:r>
              <w:rPr>
                <w:sz w:val="18"/>
                <w:szCs w:val="18"/>
                <w:lang w:val="en-US" w:eastAsia="en-US"/>
              </w:rPr>
              <w:t xml:space="preserve">, </w:t>
            </w:r>
            <w:proofErr w:type="gramStart"/>
            <w:r>
              <w:rPr>
                <w:sz w:val="18"/>
                <w:szCs w:val="18"/>
                <w:lang w:eastAsia="en-US"/>
              </w:rPr>
              <w:t>Тел</w:t>
            </w:r>
            <w:r>
              <w:rPr>
                <w:sz w:val="18"/>
                <w:szCs w:val="18"/>
                <w:lang w:val="en-US" w:eastAsia="en-US"/>
              </w:rPr>
              <w:t>.:</w:t>
            </w:r>
            <w:proofErr w:type="gramEnd"/>
            <w:r>
              <w:rPr>
                <w:sz w:val="18"/>
                <w:szCs w:val="18"/>
                <w:lang w:val="en-US" w:eastAsia="en-US"/>
              </w:rPr>
              <w:t xml:space="preserve"> 8(83434)2-61-48.</w:t>
            </w:r>
          </w:p>
          <w:p w:rsidR="00BD0AAB" w:rsidRDefault="00BD0AA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D0AAB" w:rsidTr="00BD0AAB">
        <w:trPr>
          <w:trHeight w:val="15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AAB" w:rsidRDefault="00BD0AA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AAB" w:rsidRDefault="00BD0AAB">
            <w:pPr>
              <w:spacing w:line="240" w:lineRule="atLeast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  <w:lang w:eastAsia="en-US"/>
              </w:rPr>
              <w:t>Атяшевского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  <w:p w:rsidR="00BD0AAB" w:rsidRDefault="00BD0AAB">
            <w:pPr>
              <w:spacing w:line="240" w:lineRule="atLeast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Адрес: 431800, Республика Мордовия, </w:t>
            </w:r>
            <w:proofErr w:type="spellStart"/>
            <w:r>
              <w:rPr>
                <w:sz w:val="18"/>
                <w:szCs w:val="18"/>
                <w:lang w:eastAsia="en-US"/>
              </w:rPr>
              <w:t>рп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. Атяшево, ул. </w:t>
            </w:r>
            <w:proofErr w:type="gramStart"/>
            <w:r>
              <w:rPr>
                <w:sz w:val="18"/>
                <w:szCs w:val="18"/>
                <w:lang w:eastAsia="en-US"/>
              </w:rPr>
              <w:t>Центральная</w:t>
            </w:r>
            <w:proofErr w:type="gramEnd"/>
            <w:r>
              <w:rPr>
                <w:sz w:val="18"/>
                <w:szCs w:val="18"/>
                <w:lang w:eastAsia="en-US"/>
              </w:rPr>
              <w:t>, 8</w:t>
            </w:r>
          </w:p>
          <w:p w:rsidR="00BD0AAB" w:rsidRDefault="00BD0AA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D0AAB" w:rsidRDefault="00BD0AA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D0AAB" w:rsidTr="00BD0AAB">
        <w:trPr>
          <w:trHeight w:val="15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AAB" w:rsidRDefault="00BD0AA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AAB" w:rsidRDefault="00BD0AA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D0AAB" w:rsidRDefault="00BD0AAB">
            <w:pPr>
              <w:jc w:val="both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2.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eastAsia="en-US"/>
              </w:rPr>
              <w:t xml:space="preserve">Решение Совета депутатов </w:t>
            </w:r>
            <w:proofErr w:type="spellStart"/>
            <w:r>
              <w:rPr>
                <w:color w:val="000000" w:themeColor="text1"/>
                <w:sz w:val="18"/>
                <w:szCs w:val="18"/>
                <w:lang w:eastAsia="en-US"/>
              </w:rPr>
              <w:t>Сабанчеевского</w:t>
            </w:r>
            <w:proofErr w:type="spellEnd"/>
            <w:r>
              <w:rPr>
                <w:color w:val="000000" w:themeColor="text1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color w:val="000000" w:themeColor="text1"/>
                <w:sz w:val="18"/>
                <w:szCs w:val="18"/>
                <w:lang w:eastAsia="en-US"/>
              </w:rPr>
              <w:t>Атяшевского</w:t>
            </w:r>
            <w:proofErr w:type="spellEnd"/>
            <w:r>
              <w:rPr>
                <w:color w:val="000000" w:themeColor="text1"/>
                <w:sz w:val="18"/>
                <w:szCs w:val="18"/>
                <w:lang w:eastAsia="en-US"/>
              </w:rPr>
              <w:t xml:space="preserve"> муниципального района Республики Мордовия №12 от 14.08.2023 «Об утверждении Генерального плана </w:t>
            </w:r>
            <w:proofErr w:type="spellStart"/>
            <w:r>
              <w:rPr>
                <w:color w:val="000000" w:themeColor="text1"/>
                <w:sz w:val="18"/>
                <w:szCs w:val="18"/>
                <w:lang w:eastAsia="en-US"/>
              </w:rPr>
              <w:t>Сабанчеевского</w:t>
            </w:r>
            <w:proofErr w:type="spellEnd"/>
            <w:r>
              <w:rPr>
                <w:color w:val="000000" w:themeColor="text1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color w:val="000000" w:themeColor="text1"/>
                <w:sz w:val="18"/>
                <w:szCs w:val="18"/>
                <w:lang w:eastAsia="en-US"/>
              </w:rPr>
              <w:t>Атяшевского</w:t>
            </w:r>
            <w:proofErr w:type="spellEnd"/>
            <w:r>
              <w:rPr>
                <w:color w:val="000000" w:themeColor="text1"/>
                <w:sz w:val="18"/>
                <w:szCs w:val="18"/>
                <w:lang w:eastAsia="en-US"/>
              </w:rPr>
              <w:t xml:space="preserve"> муниципального района Республики Мордовия».</w:t>
            </w:r>
          </w:p>
          <w:p w:rsidR="00BD0AAB" w:rsidRDefault="00BD0AAB">
            <w:pPr>
              <w:jc w:val="both"/>
              <w:rPr>
                <w:rFonts w:eastAsiaTheme="minorEastAsia"/>
                <w:bCs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</w:t>
            </w:r>
            <w:proofErr w:type="gramStart"/>
            <w:r>
              <w:rPr>
                <w:sz w:val="18"/>
                <w:szCs w:val="18"/>
                <w:lang w:eastAsia="en-US"/>
              </w:rPr>
              <w:t>р</w:t>
            </w:r>
            <w:proofErr w:type="gramEnd"/>
            <w:r>
              <w:rPr>
                <w:sz w:val="18"/>
                <w:szCs w:val="18"/>
                <w:lang w:eastAsia="en-US"/>
              </w:rPr>
              <w:t>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D0AAB" w:rsidTr="00BD0AA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AAB" w:rsidRDefault="00BD0AA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AAB" w:rsidRDefault="00BD0AAB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hyperlink r:id="rId6" w:history="1">
              <w:r>
                <w:rPr>
                  <w:rStyle w:val="a3"/>
                  <w:rFonts w:ascii="Times New Roman" w:hAnsi="Times New Roman"/>
                  <w:sz w:val="18"/>
                  <w:szCs w:val="18"/>
                  <w:lang w:val="en-US" w:eastAsia="en-US"/>
                </w:rPr>
                <w:t>https</w:t>
              </w:r>
              <w:r>
                <w:rPr>
                  <w:rStyle w:val="a3"/>
                  <w:rFonts w:ascii="Times New Roman" w:hAnsi="Times New Roman"/>
                  <w:sz w:val="18"/>
                  <w:szCs w:val="18"/>
                  <w:lang w:eastAsia="en-US"/>
                </w:rPr>
                <w:t>://</w:t>
              </w:r>
              <w:proofErr w:type="spellStart"/>
              <w:r>
                <w:rPr>
                  <w:rStyle w:val="a3"/>
                  <w:rFonts w:ascii="Times New Roman" w:hAnsi="Times New Roman"/>
                  <w:sz w:val="18"/>
                  <w:szCs w:val="18"/>
                  <w:lang w:val="en-US" w:eastAsia="en-US"/>
                </w:rPr>
                <w:t>atyashevo</w:t>
              </w:r>
              <w:proofErr w:type="spellEnd"/>
              <w:r>
                <w:rPr>
                  <w:rStyle w:val="a3"/>
                  <w:rFonts w:ascii="Times New Roman" w:hAnsi="Times New Roman"/>
                  <w:sz w:val="18"/>
                  <w:szCs w:val="18"/>
                  <w:lang w:eastAsia="en-US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sz w:val="18"/>
                  <w:szCs w:val="18"/>
                  <w:lang w:val="en-US" w:eastAsia="en-US"/>
                </w:rPr>
                <w:t>gosuslugi</w:t>
              </w:r>
              <w:proofErr w:type="spellEnd"/>
              <w:r>
                <w:rPr>
                  <w:rStyle w:val="a3"/>
                  <w:rFonts w:ascii="Times New Roman" w:hAnsi="Times New Roman"/>
                  <w:sz w:val="18"/>
                  <w:szCs w:val="18"/>
                  <w:lang w:eastAsia="en-US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sz w:val="18"/>
                  <w:szCs w:val="18"/>
                  <w:lang w:val="en-US" w:eastAsia="en-US"/>
                </w:rPr>
                <w:t>ru</w:t>
              </w:r>
              <w:proofErr w:type="spellEnd"/>
            </w:hyperlink>
          </w:p>
          <w:p w:rsidR="00BD0AAB" w:rsidRDefault="00BD0AAB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/>
                <w:sz w:val="18"/>
                <w:szCs w:val="18"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ходатайстве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 об установлении публичного сервитута)</w:t>
            </w:r>
          </w:p>
        </w:tc>
      </w:tr>
      <w:tr w:rsidR="00BD0AAB" w:rsidTr="00BD0AA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AAB" w:rsidRDefault="00BD0AA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hyperlink r:id="rId7" w:history="1">
              <w:r>
                <w:rPr>
                  <w:rStyle w:val="a3"/>
                  <w:rFonts w:ascii="Times New Roman" w:hAnsi="Times New Roman"/>
                  <w:sz w:val="18"/>
                  <w:szCs w:val="18"/>
                  <w:lang w:eastAsia="en-US"/>
                </w:rPr>
                <w:t>https://atyashevo.gosuslugi.ru</w:t>
              </w:r>
            </w:hyperlink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 </w:t>
            </w:r>
          </w:p>
          <w:p w:rsidR="00BD0AAB" w:rsidRDefault="00BD0AAB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br/>
              <w:t>а также перечень координат характерных точек этих границ размещены на официальном сайте в сети «Интернет».</w:t>
            </w:r>
          </w:p>
          <w:p w:rsidR="00BD0AAB" w:rsidRDefault="00BD0AAB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/>
                <w:sz w:val="18"/>
                <w:szCs w:val="18"/>
                <w:highlight w:val="yellow"/>
                <w:lang w:eastAsia="en-US"/>
              </w:rPr>
            </w:pPr>
          </w:p>
        </w:tc>
      </w:tr>
    </w:tbl>
    <w:p w:rsidR="00BD0AAB" w:rsidRDefault="00BD0AAB" w:rsidP="00BD0AAB">
      <w:pPr>
        <w:rPr>
          <w:b/>
          <w:lang w:eastAsia="en-US"/>
        </w:rPr>
      </w:pPr>
    </w:p>
    <w:p w:rsidR="00BD0AAB" w:rsidRDefault="00BD0AAB" w:rsidP="00BD0AAB">
      <w:pPr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object w:dxaOrig="2622" w:dyaOrig="11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.25pt;height:41.25pt" o:ole="">
            <v:imagedata r:id="rId8" o:title=""/>
          </v:shape>
          <o:OLEObject Type="Embed" ProgID="Package" ShapeID="_x0000_i1025" DrawAspect="Content" ObjectID="_1773661157" r:id="rId9"/>
        </w:object>
      </w:r>
    </w:p>
    <w:p w:rsidR="00BD0AAB" w:rsidRDefault="00BD0AAB" w:rsidP="00BD0AAB">
      <w:pPr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BD0AAB" w:rsidRDefault="00BD0AAB" w:rsidP="00BD0AAB">
      <w:pPr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D6A19" w:rsidRDefault="004D6A19"/>
    <w:sectPr w:rsidR="004D6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6A19"/>
    <w:rsid w:val="004D6A19"/>
    <w:rsid w:val="00BD0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BD0AA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D0AAB"/>
    <w:pPr>
      <w:spacing w:after="200" w:line="276" w:lineRule="auto"/>
      <w:ind w:left="720"/>
      <w:contextualSpacing/>
    </w:pPr>
    <w:rPr>
      <w:rFonts w:ascii="Calibri" w:eastAsia="NSimSun" w:hAnsi="Calibri"/>
      <w:sz w:val="22"/>
      <w:szCs w:val="22"/>
    </w:rPr>
  </w:style>
  <w:style w:type="table" w:styleId="a5">
    <w:name w:val="Table Grid"/>
    <w:basedOn w:val="a1"/>
    <w:uiPriority w:val="39"/>
    <w:rsid w:val="00BD0A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7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webSettings" Target="webSettings.xml"/><Relationship Id="rId7" Type="http://schemas.openxmlformats.org/officeDocument/2006/relationships/hyperlink" Target="https://atyashevo.gosuslugi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tyashevo.gosuslugi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abancheevo_1@mail.ru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atadm3@atyashevo.e-mordovia.ru" TargetMode="Externa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910</Words>
  <Characters>5189</Characters>
  <Application>Microsoft Office Word</Application>
  <DocSecurity>0</DocSecurity>
  <Lines>43</Lines>
  <Paragraphs>12</Paragraphs>
  <ScaleCrop>false</ScaleCrop>
  <Company/>
  <LinksUpToDate>false</LinksUpToDate>
  <CharactersWithSpaces>6087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2024-04-03T11:52:00Z</dcterms:created>
  <dcterms:modified xsi:type="dcterms:W3CDTF">2024-04-03T11:53:00Z</dcterms:modified>
</cp:coreProperties>
</file>