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605" w:rsidRPr="00F70E0A" w:rsidRDefault="00F97605" w:rsidP="00F97605">
      <w:pPr>
        <w:jc w:val="center"/>
        <w:outlineLvl w:val="0"/>
        <w:rPr>
          <w:rFonts w:ascii="Arial" w:hAnsi="Arial" w:cs="Arial"/>
          <w:b/>
          <w:bCs/>
        </w:rPr>
      </w:pPr>
      <w:r w:rsidRPr="00F70E0A">
        <w:rPr>
          <w:rFonts w:ascii="Arial" w:hAnsi="Arial" w:cs="Arial"/>
          <w:b/>
          <w:bCs/>
        </w:rPr>
        <w:t>Республика Мордовия</w:t>
      </w:r>
    </w:p>
    <w:p w:rsidR="00457171" w:rsidRPr="00F70E0A" w:rsidRDefault="00EB775E" w:rsidP="00B40B3A">
      <w:pPr>
        <w:jc w:val="center"/>
        <w:outlineLvl w:val="0"/>
        <w:rPr>
          <w:rFonts w:ascii="Arial" w:hAnsi="Arial" w:cs="Arial"/>
          <w:b/>
          <w:bCs/>
        </w:rPr>
      </w:pPr>
      <w:r w:rsidRPr="00F70E0A">
        <w:rPr>
          <w:rFonts w:ascii="Arial" w:hAnsi="Arial" w:cs="Arial"/>
          <w:b/>
          <w:bCs/>
        </w:rPr>
        <w:t xml:space="preserve">Администрация </w:t>
      </w:r>
      <w:proofErr w:type="spellStart"/>
      <w:r w:rsidRPr="00F70E0A">
        <w:rPr>
          <w:rFonts w:ascii="Arial" w:hAnsi="Arial" w:cs="Arial"/>
          <w:b/>
          <w:bCs/>
        </w:rPr>
        <w:t>Сабанчеевского</w:t>
      </w:r>
      <w:proofErr w:type="spellEnd"/>
      <w:r w:rsidRPr="00F70E0A">
        <w:rPr>
          <w:rFonts w:ascii="Arial" w:hAnsi="Arial" w:cs="Arial"/>
          <w:b/>
          <w:bCs/>
        </w:rPr>
        <w:t xml:space="preserve"> </w:t>
      </w:r>
      <w:r w:rsidR="00457171" w:rsidRPr="00F70E0A">
        <w:rPr>
          <w:rFonts w:ascii="Arial" w:hAnsi="Arial" w:cs="Arial"/>
          <w:b/>
          <w:bCs/>
        </w:rPr>
        <w:t xml:space="preserve">сельского поселения </w:t>
      </w:r>
    </w:p>
    <w:p w:rsidR="00457171" w:rsidRPr="00F70E0A" w:rsidRDefault="00457171" w:rsidP="00B40B3A">
      <w:pPr>
        <w:jc w:val="center"/>
        <w:outlineLvl w:val="0"/>
        <w:rPr>
          <w:rFonts w:ascii="Arial" w:hAnsi="Arial" w:cs="Arial"/>
          <w:b/>
          <w:bCs/>
        </w:rPr>
      </w:pPr>
      <w:r w:rsidRPr="00F70E0A">
        <w:rPr>
          <w:rFonts w:ascii="Arial" w:hAnsi="Arial" w:cs="Arial"/>
          <w:b/>
          <w:bCs/>
        </w:rPr>
        <w:t>Атяшевского муниципального района</w:t>
      </w:r>
    </w:p>
    <w:p w:rsidR="00457171" w:rsidRPr="00F70E0A" w:rsidRDefault="00457171" w:rsidP="00B40B3A">
      <w:pPr>
        <w:outlineLvl w:val="0"/>
        <w:rPr>
          <w:rFonts w:ascii="Arial" w:hAnsi="Arial" w:cs="Arial"/>
          <w:b/>
          <w:bCs/>
        </w:rPr>
      </w:pPr>
    </w:p>
    <w:p w:rsidR="00457171" w:rsidRPr="00F70E0A" w:rsidRDefault="00457171" w:rsidP="00B40B3A">
      <w:pPr>
        <w:jc w:val="center"/>
        <w:outlineLvl w:val="0"/>
        <w:rPr>
          <w:rFonts w:ascii="Arial" w:hAnsi="Arial" w:cs="Arial"/>
          <w:b/>
          <w:bCs/>
        </w:rPr>
      </w:pPr>
      <w:r w:rsidRPr="00F70E0A">
        <w:rPr>
          <w:rFonts w:ascii="Arial" w:hAnsi="Arial" w:cs="Arial"/>
          <w:b/>
          <w:bCs/>
        </w:rPr>
        <w:t>ПОСТАНОВЛЕНИЕ</w:t>
      </w:r>
    </w:p>
    <w:p w:rsidR="00457171" w:rsidRPr="00F70E0A" w:rsidRDefault="00457171" w:rsidP="00B40B3A">
      <w:pPr>
        <w:jc w:val="center"/>
        <w:outlineLvl w:val="0"/>
        <w:rPr>
          <w:rFonts w:ascii="Arial" w:hAnsi="Arial" w:cs="Arial"/>
          <w:b/>
          <w:bCs/>
        </w:rPr>
      </w:pPr>
    </w:p>
    <w:p w:rsidR="00457171" w:rsidRPr="00F70E0A" w:rsidRDefault="00932EFF" w:rsidP="00B40B3A">
      <w:pPr>
        <w:outlineLvl w:val="0"/>
        <w:rPr>
          <w:rFonts w:ascii="Arial" w:hAnsi="Arial" w:cs="Arial"/>
          <w:bCs/>
        </w:rPr>
      </w:pPr>
      <w:r w:rsidRPr="00F70E0A">
        <w:rPr>
          <w:rFonts w:ascii="Arial" w:hAnsi="Arial" w:cs="Arial"/>
          <w:bCs/>
        </w:rPr>
        <w:t xml:space="preserve">       от 12 сентября</w:t>
      </w:r>
      <w:r w:rsidR="00F97605" w:rsidRPr="00F70E0A">
        <w:rPr>
          <w:rFonts w:ascii="Arial" w:hAnsi="Arial" w:cs="Arial"/>
          <w:bCs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="00457171" w:rsidRPr="00F70E0A">
          <w:rPr>
            <w:rFonts w:ascii="Arial" w:hAnsi="Arial" w:cs="Arial"/>
            <w:bCs/>
          </w:rPr>
          <w:t>2024 г</w:t>
        </w:r>
      </w:smartTag>
      <w:r w:rsidR="00457171" w:rsidRPr="00F70E0A">
        <w:rPr>
          <w:rFonts w:ascii="Arial" w:hAnsi="Arial" w:cs="Arial"/>
          <w:bCs/>
        </w:rPr>
        <w:t xml:space="preserve">.                                       </w:t>
      </w:r>
      <w:r w:rsidR="00F97605" w:rsidRPr="00F70E0A">
        <w:rPr>
          <w:rFonts w:ascii="Arial" w:hAnsi="Arial" w:cs="Arial"/>
          <w:bCs/>
        </w:rPr>
        <w:t xml:space="preserve">           </w:t>
      </w:r>
      <w:r w:rsidRPr="00F70E0A">
        <w:rPr>
          <w:rFonts w:ascii="Arial" w:hAnsi="Arial" w:cs="Arial"/>
          <w:bCs/>
        </w:rPr>
        <w:t xml:space="preserve">                          №165</w:t>
      </w:r>
    </w:p>
    <w:p w:rsidR="00457171" w:rsidRPr="00F70E0A" w:rsidRDefault="00457171" w:rsidP="00F97605">
      <w:pPr>
        <w:outlineLvl w:val="0"/>
        <w:rPr>
          <w:rFonts w:ascii="Arial" w:hAnsi="Arial" w:cs="Arial"/>
          <w:b/>
          <w:bCs/>
        </w:rPr>
      </w:pPr>
    </w:p>
    <w:p w:rsidR="00457171" w:rsidRPr="00F70E0A" w:rsidRDefault="00457171" w:rsidP="00B40B3A">
      <w:pPr>
        <w:jc w:val="center"/>
        <w:outlineLvl w:val="0"/>
        <w:rPr>
          <w:rFonts w:ascii="Arial" w:hAnsi="Arial" w:cs="Arial"/>
          <w:bCs/>
        </w:rPr>
      </w:pPr>
      <w:r w:rsidRPr="00F70E0A">
        <w:rPr>
          <w:rFonts w:ascii="Arial" w:hAnsi="Arial" w:cs="Arial"/>
          <w:bCs/>
        </w:rPr>
        <w:t>с.</w:t>
      </w:r>
      <w:r w:rsidR="00EB775E" w:rsidRPr="00F70E0A">
        <w:rPr>
          <w:rFonts w:ascii="Arial" w:hAnsi="Arial" w:cs="Arial"/>
          <w:bCs/>
        </w:rPr>
        <w:t xml:space="preserve"> </w:t>
      </w:r>
      <w:proofErr w:type="spellStart"/>
      <w:r w:rsidR="00EB775E" w:rsidRPr="00F70E0A">
        <w:rPr>
          <w:rFonts w:ascii="Arial" w:hAnsi="Arial" w:cs="Arial"/>
          <w:bCs/>
        </w:rPr>
        <w:t>Сабанчеево</w:t>
      </w:r>
      <w:proofErr w:type="spellEnd"/>
    </w:p>
    <w:p w:rsidR="00457171" w:rsidRPr="00F70E0A" w:rsidRDefault="00457171" w:rsidP="00B40B3A">
      <w:pPr>
        <w:widowControl w:val="0"/>
        <w:shd w:val="clear" w:color="auto" w:fill="FFFFFF"/>
        <w:tabs>
          <w:tab w:val="left" w:pos="3969"/>
        </w:tabs>
        <w:autoSpaceDE w:val="0"/>
        <w:autoSpaceDN w:val="0"/>
        <w:adjustRightInd w:val="0"/>
        <w:rPr>
          <w:rFonts w:ascii="Arial" w:hAnsi="Arial" w:cs="Arial"/>
        </w:rPr>
      </w:pPr>
    </w:p>
    <w:p w:rsidR="00457171" w:rsidRPr="00F70E0A" w:rsidRDefault="00457171" w:rsidP="00692B5F">
      <w:pPr>
        <w:widowControl w:val="0"/>
        <w:shd w:val="clear" w:color="auto" w:fill="FFFFFF"/>
        <w:tabs>
          <w:tab w:val="left" w:pos="3969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5636ED" w:rsidRDefault="005636ED" w:rsidP="00692B5F">
      <w:pPr>
        <w:widowControl w:val="0"/>
        <w:shd w:val="clear" w:color="auto" w:fill="FFFFFF"/>
        <w:tabs>
          <w:tab w:val="left" w:pos="3969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ОБ УТВЕРЖДЕНИИ ПОЛОЖЕНИЯ О СОСТАВЕ, ПОРЯДКЕ ПОДГОТОВКИ ГЕНЕРАЛЬНОГО ПЛАНА САБАНЧЕЕВСКОГО СЕЛЬСКОГО ПОСЕЛЕНИЯ АТЯШЕВСКОГО МУНИЦИПАЛЬНОГО РАЙОНА РЕСПУБЛИКИ МОРДОВИЯ, ВНЕСЕНИИ В НЕГО ИЗМЕНЕНИЙ И ПОРЯДКЕ ЕГО РЕАЛИЗАЦИИ</w:t>
      </w:r>
    </w:p>
    <w:p w:rsidR="00457171" w:rsidRPr="00F70E0A" w:rsidRDefault="00457171" w:rsidP="0080715D">
      <w:pPr>
        <w:rPr>
          <w:rFonts w:ascii="Arial" w:hAnsi="Arial" w:cs="Arial"/>
        </w:rPr>
      </w:pPr>
    </w:p>
    <w:p w:rsidR="00457171" w:rsidRPr="00F70E0A" w:rsidRDefault="00457171" w:rsidP="0080715D">
      <w:pPr>
        <w:rPr>
          <w:rFonts w:ascii="Arial" w:hAnsi="Arial" w:cs="Arial"/>
        </w:rPr>
      </w:pPr>
    </w:p>
    <w:p w:rsidR="00457171" w:rsidRPr="00F70E0A" w:rsidRDefault="00457171" w:rsidP="003721C7">
      <w:pPr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В соответствии с частью 2 статьи 18 </w:t>
      </w:r>
      <w:r w:rsidR="007C1915">
        <w:rPr>
          <w:rFonts w:ascii="Arial" w:hAnsi="Arial" w:cs="Arial"/>
        </w:rPr>
        <w:t>Градостроительного кодекса</w:t>
      </w:r>
      <w:r w:rsidRPr="00F70E0A">
        <w:rPr>
          <w:rFonts w:ascii="Arial" w:hAnsi="Arial" w:cs="Arial"/>
        </w:rPr>
        <w:t xml:space="preserve"> Российской Федерации, Федеральным законом от 06.10.2003 года №131-ФЗ «Об общих принципах организации местного самоуправления в Российской Федерации», руководствуясь Уставом </w:t>
      </w:r>
      <w:proofErr w:type="spellStart"/>
      <w:r w:rsidR="00EB775E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Мордовия, Администрация </w:t>
      </w:r>
      <w:proofErr w:type="spellStart"/>
      <w:r w:rsidR="00EB775E" w:rsidRPr="00F70E0A">
        <w:rPr>
          <w:rFonts w:ascii="Arial" w:hAnsi="Arial" w:cs="Arial"/>
        </w:rPr>
        <w:t>Сабанчеевского</w:t>
      </w:r>
      <w:proofErr w:type="spellEnd"/>
      <w:r w:rsidR="00EB775E" w:rsidRPr="00F70E0A">
        <w:rPr>
          <w:rFonts w:ascii="Arial" w:hAnsi="Arial" w:cs="Arial"/>
        </w:rPr>
        <w:t xml:space="preserve"> </w:t>
      </w:r>
      <w:r w:rsidRPr="00F70E0A">
        <w:rPr>
          <w:rFonts w:ascii="Arial" w:hAnsi="Arial" w:cs="Arial"/>
        </w:rPr>
        <w:t xml:space="preserve">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 Республики Мордовия</w:t>
      </w:r>
      <w:r w:rsidR="005636ED">
        <w:rPr>
          <w:rFonts w:ascii="Arial" w:hAnsi="Arial" w:cs="Arial"/>
        </w:rPr>
        <w:t xml:space="preserve"> постановляет:</w:t>
      </w:r>
    </w:p>
    <w:p w:rsidR="00457171" w:rsidRPr="00F70E0A" w:rsidRDefault="00457171" w:rsidP="003721C7">
      <w:pPr>
        <w:ind w:firstLine="720"/>
        <w:jc w:val="both"/>
        <w:rPr>
          <w:rFonts w:ascii="Arial" w:hAnsi="Arial" w:cs="Arial"/>
        </w:rPr>
      </w:pPr>
    </w:p>
    <w:p w:rsidR="00457171" w:rsidRPr="00F70E0A" w:rsidRDefault="00457171" w:rsidP="00692B5F">
      <w:pPr>
        <w:widowControl w:val="0"/>
        <w:shd w:val="clear" w:color="auto" w:fill="FFFFFF"/>
        <w:tabs>
          <w:tab w:val="left" w:pos="3969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bookmarkStart w:id="0" w:name="sub_1"/>
      <w:r w:rsidRPr="00F70E0A">
        <w:rPr>
          <w:rFonts w:ascii="Arial" w:hAnsi="Arial" w:cs="Arial"/>
        </w:rPr>
        <w:t xml:space="preserve">            1. Утвердить </w:t>
      </w:r>
      <w:hyperlink w:anchor="sub_1000" w:history="1">
        <w:r w:rsidRPr="00F70E0A">
          <w:rPr>
            <w:rFonts w:ascii="Arial" w:hAnsi="Arial" w:cs="Arial"/>
          </w:rPr>
          <w:t>Положение</w:t>
        </w:r>
      </w:hyperlink>
      <w:r w:rsidRPr="00F70E0A">
        <w:rPr>
          <w:rFonts w:ascii="Arial" w:hAnsi="Arial" w:cs="Arial"/>
        </w:rPr>
        <w:t xml:space="preserve"> о составе, порядке подготовки </w:t>
      </w:r>
      <w:bookmarkStart w:id="1" w:name="sub_2"/>
      <w:bookmarkEnd w:id="0"/>
      <w:r w:rsidR="004053DA" w:rsidRPr="00F70E0A">
        <w:rPr>
          <w:rFonts w:ascii="Arial" w:hAnsi="Arial" w:cs="Arial"/>
        </w:rPr>
        <w:fldChar w:fldCharType="begin"/>
      </w:r>
      <w:r w:rsidRPr="00F70E0A">
        <w:rPr>
          <w:rFonts w:ascii="Arial" w:hAnsi="Arial" w:cs="Arial"/>
        </w:rPr>
        <w:instrText>HYPERLINK "https://internet.garant.ru/document/redirect/405165433/0"</w:instrText>
      </w:r>
      <w:r w:rsidR="004053DA" w:rsidRPr="00F70E0A">
        <w:rPr>
          <w:rFonts w:ascii="Arial" w:hAnsi="Arial" w:cs="Arial"/>
        </w:rPr>
        <w:fldChar w:fldCharType="separate"/>
      </w:r>
      <w:r w:rsidRPr="00F70E0A">
        <w:rPr>
          <w:rFonts w:ascii="Arial" w:hAnsi="Arial" w:cs="Arial"/>
          <w:bCs/>
        </w:rPr>
        <w:t xml:space="preserve"> генерального плана </w:t>
      </w:r>
      <w:proofErr w:type="spellStart"/>
      <w:r w:rsidR="00EB775E" w:rsidRPr="00F70E0A">
        <w:rPr>
          <w:rFonts w:ascii="Arial" w:hAnsi="Arial" w:cs="Arial"/>
          <w:bCs/>
        </w:rPr>
        <w:t>Сабанчеевского</w:t>
      </w:r>
      <w:proofErr w:type="spellEnd"/>
      <w:r w:rsidRPr="00F70E0A">
        <w:rPr>
          <w:rFonts w:ascii="Arial" w:hAnsi="Arial" w:cs="Arial"/>
          <w:bCs/>
        </w:rPr>
        <w:t xml:space="preserve"> сельского поселения </w:t>
      </w:r>
      <w:proofErr w:type="spellStart"/>
      <w:r w:rsidRPr="00F70E0A">
        <w:rPr>
          <w:rFonts w:ascii="Arial" w:hAnsi="Arial" w:cs="Arial"/>
          <w:bCs/>
        </w:rPr>
        <w:t>Атяшевского</w:t>
      </w:r>
      <w:proofErr w:type="spellEnd"/>
      <w:r w:rsidRPr="00F70E0A">
        <w:rPr>
          <w:rFonts w:ascii="Arial" w:hAnsi="Arial" w:cs="Arial"/>
          <w:bCs/>
        </w:rPr>
        <w:t xml:space="preserve"> муниципального района Республики Мордовия, внесении в него изменений и порядке его реализации.  </w:t>
      </w:r>
      <w:r w:rsidR="004053DA" w:rsidRPr="00F70E0A">
        <w:rPr>
          <w:rFonts w:ascii="Arial" w:hAnsi="Arial" w:cs="Arial"/>
        </w:rPr>
        <w:fldChar w:fldCharType="end"/>
      </w:r>
    </w:p>
    <w:p w:rsidR="00457171" w:rsidRPr="00F70E0A" w:rsidRDefault="00457171" w:rsidP="00692B5F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2. </w:t>
      </w:r>
      <w:bookmarkStart w:id="2" w:name="sub_3"/>
      <w:bookmarkEnd w:id="1"/>
      <w:proofErr w:type="gramStart"/>
      <w:r w:rsidRPr="00F70E0A">
        <w:rPr>
          <w:rFonts w:ascii="Arial" w:hAnsi="Arial" w:cs="Arial"/>
        </w:rPr>
        <w:t>Контроль за</w:t>
      </w:r>
      <w:proofErr w:type="gramEnd"/>
      <w:r w:rsidRPr="00F70E0A">
        <w:rPr>
          <w:rFonts w:ascii="Arial" w:hAnsi="Arial" w:cs="Arial"/>
        </w:rPr>
        <w:t xml:space="preserve"> исполнением настоящего Постановления возложить на Главу </w:t>
      </w:r>
      <w:proofErr w:type="spellStart"/>
      <w:r w:rsidR="00EB775E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 </w:t>
      </w:r>
      <w:r w:rsidR="00EB775E" w:rsidRPr="00F70E0A">
        <w:rPr>
          <w:rFonts w:ascii="Arial" w:hAnsi="Arial" w:cs="Arial"/>
        </w:rPr>
        <w:t>Сидорова В. П.</w:t>
      </w:r>
    </w:p>
    <w:p w:rsidR="00457171" w:rsidRPr="00F70E0A" w:rsidRDefault="00457171" w:rsidP="00692B5F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3. Настоящее Постановление вступает в силу после его </w:t>
      </w:r>
      <w:hyperlink r:id="rId6" w:history="1">
        <w:r w:rsidRPr="00F70E0A">
          <w:rPr>
            <w:rFonts w:ascii="Arial" w:hAnsi="Arial" w:cs="Arial"/>
          </w:rPr>
          <w:t>официального опубликования</w:t>
        </w:r>
      </w:hyperlink>
      <w:r w:rsidR="00932EFF" w:rsidRPr="00F70E0A">
        <w:rPr>
          <w:rFonts w:ascii="Arial" w:hAnsi="Arial" w:cs="Arial"/>
        </w:rPr>
        <w:t xml:space="preserve"> (обнародования)</w:t>
      </w:r>
      <w:r w:rsidRPr="00F70E0A">
        <w:rPr>
          <w:rFonts w:ascii="Arial" w:hAnsi="Arial" w:cs="Arial"/>
        </w:rPr>
        <w:t>.</w:t>
      </w:r>
    </w:p>
    <w:bookmarkEnd w:id="2"/>
    <w:p w:rsidR="00457171" w:rsidRPr="00F70E0A" w:rsidRDefault="00457171" w:rsidP="00692B5F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57171" w:rsidRPr="00F70E0A" w:rsidRDefault="00457171" w:rsidP="003721C7">
      <w:pPr>
        <w:jc w:val="both"/>
        <w:rPr>
          <w:rFonts w:ascii="Arial" w:hAnsi="Arial" w:cs="Arial"/>
        </w:rPr>
      </w:pPr>
    </w:p>
    <w:p w:rsidR="00457171" w:rsidRPr="00F70E0A" w:rsidRDefault="00457171" w:rsidP="003721C7">
      <w:pPr>
        <w:jc w:val="both"/>
        <w:rPr>
          <w:rFonts w:ascii="Arial" w:hAnsi="Arial" w:cs="Arial"/>
        </w:rPr>
      </w:pPr>
    </w:p>
    <w:p w:rsidR="00457171" w:rsidRPr="00F70E0A" w:rsidRDefault="00457171" w:rsidP="005303B8">
      <w:pPr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Глава </w:t>
      </w:r>
      <w:r w:rsidR="00F70E0A">
        <w:rPr>
          <w:rFonts w:ascii="Arial" w:hAnsi="Arial" w:cs="Arial"/>
        </w:rPr>
        <w:t xml:space="preserve">                                                                                                                               </w:t>
      </w:r>
      <w:proofErr w:type="spellStart"/>
      <w:r w:rsidR="00EB775E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r w:rsidR="00737A4C">
        <w:rPr>
          <w:rFonts w:ascii="Arial" w:hAnsi="Arial" w:cs="Arial"/>
        </w:rPr>
        <w:t xml:space="preserve">                                    </w:t>
      </w:r>
      <w:r w:rsidR="005F220F">
        <w:rPr>
          <w:rFonts w:ascii="Arial" w:hAnsi="Arial" w:cs="Arial"/>
        </w:rPr>
        <w:t xml:space="preserve">  </w:t>
      </w:r>
      <w:r w:rsidR="00737A4C">
        <w:rPr>
          <w:rFonts w:ascii="Arial" w:hAnsi="Arial" w:cs="Arial"/>
        </w:rPr>
        <w:t xml:space="preserve">  </w:t>
      </w:r>
      <w:r w:rsidR="00EB775E" w:rsidRPr="00F70E0A">
        <w:rPr>
          <w:rFonts w:ascii="Arial" w:hAnsi="Arial" w:cs="Arial"/>
        </w:rPr>
        <w:t>В. П. Сидоров</w:t>
      </w:r>
    </w:p>
    <w:p w:rsidR="00457171" w:rsidRPr="00F70E0A" w:rsidRDefault="00457171" w:rsidP="005303B8">
      <w:pPr>
        <w:jc w:val="both"/>
        <w:rPr>
          <w:rFonts w:ascii="Arial" w:hAnsi="Arial" w:cs="Arial"/>
        </w:rPr>
      </w:pPr>
    </w:p>
    <w:p w:rsidR="00457171" w:rsidRPr="00F70E0A" w:rsidRDefault="00457171" w:rsidP="005303B8">
      <w:pPr>
        <w:jc w:val="both"/>
        <w:rPr>
          <w:rFonts w:ascii="Arial" w:hAnsi="Arial" w:cs="Arial"/>
        </w:rPr>
      </w:pPr>
    </w:p>
    <w:p w:rsidR="00457171" w:rsidRPr="00F70E0A" w:rsidRDefault="00457171" w:rsidP="003721C7">
      <w:pPr>
        <w:jc w:val="both"/>
        <w:rPr>
          <w:rFonts w:ascii="Arial" w:hAnsi="Arial" w:cs="Arial"/>
        </w:rPr>
      </w:pPr>
    </w:p>
    <w:p w:rsidR="00457171" w:rsidRPr="00F70E0A" w:rsidRDefault="00457171" w:rsidP="003721C7">
      <w:pPr>
        <w:jc w:val="both"/>
        <w:rPr>
          <w:rFonts w:ascii="Arial" w:hAnsi="Arial" w:cs="Arial"/>
        </w:rPr>
      </w:pPr>
    </w:p>
    <w:p w:rsidR="00457171" w:rsidRPr="00F70E0A" w:rsidRDefault="00457171" w:rsidP="003721C7">
      <w:pPr>
        <w:jc w:val="both"/>
        <w:rPr>
          <w:rFonts w:ascii="Arial" w:hAnsi="Arial" w:cs="Arial"/>
        </w:rPr>
      </w:pPr>
    </w:p>
    <w:p w:rsidR="00457171" w:rsidRDefault="00457171" w:rsidP="003721C7">
      <w:pPr>
        <w:jc w:val="both"/>
        <w:rPr>
          <w:rFonts w:ascii="Arial" w:hAnsi="Arial" w:cs="Arial"/>
        </w:rPr>
      </w:pPr>
    </w:p>
    <w:p w:rsidR="007C1915" w:rsidRDefault="007C1915" w:rsidP="003721C7">
      <w:pPr>
        <w:jc w:val="both"/>
        <w:rPr>
          <w:rFonts w:ascii="Arial" w:hAnsi="Arial" w:cs="Arial"/>
        </w:rPr>
      </w:pPr>
    </w:p>
    <w:p w:rsidR="007C1915" w:rsidRDefault="007C1915" w:rsidP="003721C7">
      <w:pPr>
        <w:jc w:val="both"/>
        <w:rPr>
          <w:rFonts w:ascii="Arial" w:hAnsi="Arial" w:cs="Arial"/>
        </w:rPr>
      </w:pPr>
    </w:p>
    <w:p w:rsidR="007C1915" w:rsidRDefault="007C1915" w:rsidP="003721C7">
      <w:pPr>
        <w:jc w:val="both"/>
        <w:rPr>
          <w:rFonts w:ascii="Arial" w:hAnsi="Arial" w:cs="Arial"/>
        </w:rPr>
      </w:pPr>
    </w:p>
    <w:p w:rsidR="007C1915" w:rsidRDefault="007C1915" w:rsidP="003721C7">
      <w:pPr>
        <w:jc w:val="both"/>
        <w:rPr>
          <w:rFonts w:ascii="Arial" w:hAnsi="Arial" w:cs="Arial"/>
        </w:rPr>
      </w:pPr>
    </w:p>
    <w:p w:rsidR="007C1915" w:rsidRDefault="007C1915" w:rsidP="003721C7">
      <w:pPr>
        <w:jc w:val="both"/>
        <w:rPr>
          <w:rFonts w:ascii="Arial" w:hAnsi="Arial" w:cs="Arial"/>
        </w:rPr>
      </w:pPr>
    </w:p>
    <w:p w:rsidR="007C1915" w:rsidRDefault="007C1915" w:rsidP="003721C7">
      <w:pPr>
        <w:jc w:val="both"/>
        <w:rPr>
          <w:rFonts w:ascii="Arial" w:hAnsi="Arial" w:cs="Arial"/>
        </w:rPr>
      </w:pPr>
    </w:p>
    <w:p w:rsidR="005F220F" w:rsidRDefault="005F220F" w:rsidP="003721C7">
      <w:pPr>
        <w:jc w:val="both"/>
        <w:rPr>
          <w:rFonts w:ascii="Arial" w:hAnsi="Arial" w:cs="Arial"/>
        </w:rPr>
      </w:pPr>
    </w:p>
    <w:p w:rsidR="007C1915" w:rsidRPr="00F70E0A" w:rsidRDefault="007C1915" w:rsidP="003721C7">
      <w:pPr>
        <w:jc w:val="both"/>
        <w:rPr>
          <w:rFonts w:ascii="Arial" w:hAnsi="Arial" w:cs="Arial"/>
        </w:rPr>
      </w:pPr>
    </w:p>
    <w:p w:rsidR="00457171" w:rsidRPr="00F70E0A" w:rsidRDefault="00457171" w:rsidP="003721C7">
      <w:pPr>
        <w:jc w:val="both"/>
        <w:rPr>
          <w:rFonts w:ascii="Arial" w:hAnsi="Arial" w:cs="Arial"/>
        </w:rPr>
      </w:pPr>
    </w:p>
    <w:p w:rsidR="00457171" w:rsidRPr="00F70E0A" w:rsidRDefault="00457171" w:rsidP="006874B6">
      <w:pPr>
        <w:jc w:val="right"/>
        <w:rPr>
          <w:rFonts w:ascii="Arial" w:hAnsi="Arial" w:cs="Arial"/>
        </w:rPr>
      </w:pPr>
      <w:r w:rsidRPr="00F70E0A">
        <w:rPr>
          <w:rFonts w:ascii="Arial" w:hAnsi="Arial" w:cs="Arial"/>
        </w:rPr>
        <w:lastRenderedPageBreak/>
        <w:t xml:space="preserve">                                                                                          УТВЕРЖДЕНО</w:t>
      </w:r>
    </w:p>
    <w:p w:rsidR="00457171" w:rsidRPr="00F70E0A" w:rsidRDefault="00457171" w:rsidP="00932EFF">
      <w:pPr>
        <w:ind w:left="4678"/>
        <w:jc w:val="right"/>
        <w:rPr>
          <w:rFonts w:ascii="Arial" w:hAnsi="Arial" w:cs="Arial"/>
          <w:spacing w:val="-7"/>
        </w:rPr>
      </w:pPr>
      <w:r w:rsidRPr="00F70E0A">
        <w:rPr>
          <w:rFonts w:ascii="Arial" w:hAnsi="Arial" w:cs="Arial"/>
          <w:spacing w:val="-10"/>
        </w:rPr>
        <w:t xml:space="preserve">постановлением </w:t>
      </w:r>
      <w:r w:rsidR="00932EFF" w:rsidRPr="00F70E0A">
        <w:rPr>
          <w:rFonts w:ascii="Arial" w:hAnsi="Arial" w:cs="Arial"/>
          <w:spacing w:val="-10"/>
        </w:rPr>
        <w:t>а</w:t>
      </w:r>
      <w:r w:rsidRPr="00F70E0A">
        <w:rPr>
          <w:rFonts w:ascii="Arial" w:hAnsi="Arial" w:cs="Arial"/>
          <w:spacing w:val="-10"/>
        </w:rPr>
        <w:t xml:space="preserve">дминистрации </w:t>
      </w:r>
      <w:proofErr w:type="spellStart"/>
      <w:r w:rsidR="00EB775E" w:rsidRPr="00F70E0A">
        <w:rPr>
          <w:rFonts w:ascii="Arial" w:hAnsi="Arial" w:cs="Arial"/>
          <w:spacing w:val="-10"/>
        </w:rPr>
        <w:t>Сабанчеевского</w:t>
      </w:r>
      <w:proofErr w:type="spellEnd"/>
      <w:r w:rsidRPr="00F70E0A">
        <w:rPr>
          <w:rFonts w:ascii="Arial" w:hAnsi="Arial" w:cs="Arial"/>
          <w:spacing w:val="-10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  <w:spacing w:val="-7"/>
        </w:rPr>
        <w:t xml:space="preserve"> муниципального района Республики Мордовия</w:t>
      </w:r>
    </w:p>
    <w:p w:rsidR="00457171" w:rsidRPr="00F70E0A" w:rsidRDefault="00932EFF" w:rsidP="00932EFF">
      <w:pPr>
        <w:ind w:left="4678"/>
        <w:jc w:val="right"/>
        <w:rPr>
          <w:rFonts w:ascii="Arial" w:hAnsi="Arial" w:cs="Arial"/>
          <w:b/>
          <w:spacing w:val="-13"/>
        </w:rPr>
      </w:pPr>
      <w:r w:rsidRPr="00F70E0A">
        <w:rPr>
          <w:rFonts w:ascii="Arial" w:hAnsi="Arial" w:cs="Arial"/>
        </w:rPr>
        <w:t xml:space="preserve"> от 12.09.2024 г. № 165</w:t>
      </w:r>
    </w:p>
    <w:p w:rsidR="00457171" w:rsidRPr="00F70E0A" w:rsidRDefault="00457171" w:rsidP="003721C7">
      <w:pPr>
        <w:ind w:firstLine="709"/>
        <w:jc w:val="both"/>
        <w:rPr>
          <w:rFonts w:ascii="Arial" w:hAnsi="Arial" w:cs="Arial"/>
        </w:rPr>
      </w:pPr>
    </w:p>
    <w:p w:rsidR="00457171" w:rsidRPr="00F70E0A" w:rsidRDefault="00457171" w:rsidP="003721C7">
      <w:pPr>
        <w:jc w:val="center"/>
        <w:rPr>
          <w:rFonts w:ascii="Arial" w:hAnsi="Arial" w:cs="Arial"/>
          <w:b/>
        </w:rPr>
      </w:pPr>
      <w:r w:rsidRPr="00F70E0A">
        <w:rPr>
          <w:rFonts w:ascii="Arial" w:hAnsi="Arial" w:cs="Arial"/>
          <w:b/>
        </w:rPr>
        <w:t>Положение</w:t>
      </w:r>
    </w:p>
    <w:p w:rsidR="00457171" w:rsidRPr="00F70E0A" w:rsidRDefault="00457171" w:rsidP="00932EFF">
      <w:pPr>
        <w:ind w:firstLine="709"/>
        <w:jc w:val="center"/>
        <w:rPr>
          <w:rFonts w:ascii="Arial" w:hAnsi="Arial" w:cs="Arial"/>
          <w:b/>
        </w:rPr>
      </w:pPr>
      <w:r w:rsidRPr="00F70E0A">
        <w:rPr>
          <w:rFonts w:ascii="Arial" w:hAnsi="Arial" w:cs="Arial"/>
          <w:b/>
        </w:rPr>
        <w:t xml:space="preserve">о составе, порядке подготовки генерального плана </w:t>
      </w:r>
      <w:proofErr w:type="spellStart"/>
      <w:r w:rsidR="00EB775E" w:rsidRPr="00F70E0A">
        <w:rPr>
          <w:rFonts w:ascii="Arial" w:hAnsi="Arial" w:cs="Arial"/>
          <w:b/>
        </w:rPr>
        <w:t>Сабанчеевского</w:t>
      </w:r>
      <w:proofErr w:type="spellEnd"/>
      <w:r w:rsidRPr="00F70E0A">
        <w:rPr>
          <w:rFonts w:ascii="Arial" w:hAnsi="Arial" w:cs="Arial"/>
          <w:b/>
        </w:rPr>
        <w:t xml:space="preserve"> сельского поселения </w:t>
      </w:r>
      <w:proofErr w:type="spellStart"/>
      <w:r w:rsidRPr="00F70E0A">
        <w:rPr>
          <w:rFonts w:ascii="Arial" w:hAnsi="Arial" w:cs="Arial"/>
          <w:b/>
        </w:rPr>
        <w:t>Атяшевского</w:t>
      </w:r>
      <w:proofErr w:type="spellEnd"/>
      <w:r w:rsidRPr="00F70E0A">
        <w:rPr>
          <w:rFonts w:ascii="Arial" w:hAnsi="Arial" w:cs="Arial"/>
          <w:b/>
        </w:rPr>
        <w:t xml:space="preserve"> муниципального района Республики Мордовия, внесении в него изменений и порядке его реализации</w:t>
      </w:r>
    </w:p>
    <w:p w:rsidR="00457171" w:rsidRPr="00F70E0A" w:rsidRDefault="00457171" w:rsidP="003721C7">
      <w:pPr>
        <w:ind w:firstLine="709"/>
        <w:jc w:val="center"/>
        <w:rPr>
          <w:rFonts w:ascii="Arial" w:hAnsi="Arial" w:cs="Arial"/>
          <w:b/>
        </w:rPr>
      </w:pPr>
    </w:p>
    <w:p w:rsidR="00457171" w:rsidRPr="00F70E0A" w:rsidRDefault="00457171" w:rsidP="003721C7">
      <w:pPr>
        <w:ind w:firstLine="709"/>
        <w:jc w:val="center"/>
        <w:rPr>
          <w:rFonts w:ascii="Arial" w:hAnsi="Arial" w:cs="Arial"/>
          <w:b/>
        </w:rPr>
      </w:pPr>
      <w:r w:rsidRPr="00F70E0A">
        <w:rPr>
          <w:rFonts w:ascii="Arial" w:hAnsi="Arial" w:cs="Arial"/>
          <w:b/>
        </w:rPr>
        <w:t xml:space="preserve">1.Общие положения </w:t>
      </w:r>
    </w:p>
    <w:p w:rsidR="00457171" w:rsidRPr="00F70E0A" w:rsidRDefault="00457171" w:rsidP="003721C7">
      <w:pPr>
        <w:ind w:firstLine="709"/>
        <w:jc w:val="center"/>
        <w:rPr>
          <w:rFonts w:ascii="Arial" w:hAnsi="Arial" w:cs="Arial"/>
        </w:rPr>
      </w:pP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1. Настоящее Положение о составе, порядке подготовки генерального плана </w:t>
      </w:r>
      <w:proofErr w:type="spellStart"/>
      <w:r w:rsidR="00EB775E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 (далее – генеральный план), внесении в него изменений и порядке его реализации (далее - Положение) разработано в соответствии с требованиями </w:t>
      </w:r>
      <w:r w:rsidR="007C1915">
        <w:rPr>
          <w:rFonts w:ascii="Arial" w:hAnsi="Arial" w:cs="Arial"/>
        </w:rPr>
        <w:t>Градостроительного кодекса</w:t>
      </w:r>
      <w:r w:rsidRPr="00F70E0A">
        <w:rPr>
          <w:rFonts w:ascii="Arial" w:hAnsi="Arial" w:cs="Arial"/>
        </w:rPr>
        <w:t xml:space="preserve"> Российской Федерации (далее - Градостроительный кодекс).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2. Генеральный план является обязательным для органов государственной власти, органов местного самоуправления при принятии ими решений и реализации таких решений. Генеральный план не подлежит применению в части, противоречащей утвержденным документам территориального планирования Российской Федерации, документам территориального планирования Республики Мордовия, документам территориального планирования Атяшевского муниципального района Республики Мордовия, со дня утверждения</w:t>
      </w:r>
      <w:r w:rsidRPr="00F70E0A">
        <w:rPr>
          <w:rFonts w:ascii="Arial" w:hAnsi="Arial" w:cs="Arial"/>
          <w:color w:val="FF0000"/>
        </w:rPr>
        <w:t>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  <w:color w:val="000000"/>
        </w:rPr>
        <w:t xml:space="preserve">3. Подготовка проекта генерального плана осуществляется в соответствии с требованиями статьи 9 </w:t>
      </w:r>
      <w:r w:rsidR="007C1915">
        <w:rPr>
          <w:rFonts w:ascii="Arial" w:hAnsi="Arial" w:cs="Arial"/>
          <w:color w:val="000000"/>
        </w:rPr>
        <w:t>Градостроительного кодекса</w:t>
      </w:r>
      <w:r w:rsidRPr="00F70E0A">
        <w:rPr>
          <w:rFonts w:ascii="Arial" w:hAnsi="Arial" w:cs="Arial"/>
          <w:color w:val="000000"/>
        </w:rPr>
        <w:t xml:space="preserve"> с учетом региональных и местных нормативов градостроительного проектирования, результатов публичных слушаний по проекту генерального плана, а также с учетом предложений заинтересованных лиц.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</w:rPr>
        <w:t xml:space="preserve">4. </w:t>
      </w:r>
      <w:r w:rsidRPr="00F70E0A">
        <w:rPr>
          <w:rFonts w:ascii="Arial" w:hAnsi="Arial" w:cs="Arial"/>
          <w:color w:val="000000"/>
        </w:rPr>
        <w:t>В процессе подготовки проекта генерального плана в обязательном порядке учитываются ограничения использования земельных участков и объектов капитального строительства, расположенных в границах зон охраны объектов культурного наследия, в соответствии с законодательством Российской Федерации об охране объектов культурного наследия.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5. Генеральный план поселения утверждается на срок не менее чем двадцать лет.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6. Генеральный план может являться основанием для установления или изменения границ муниципального образования, в порядке, установленном законом Республики Мордовия.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  <w:color w:val="000000"/>
        </w:rPr>
        <w:t xml:space="preserve">7. Подготовку, а также организацию процесса согласования проекта генерального плана в случаях, установленных статьей 25 </w:t>
      </w:r>
      <w:r w:rsidR="007C1915">
        <w:rPr>
          <w:rFonts w:ascii="Arial" w:hAnsi="Arial" w:cs="Arial"/>
          <w:color w:val="000000"/>
        </w:rPr>
        <w:t>Градостроительного кодекса, обеспечивает а</w:t>
      </w:r>
      <w:r w:rsidRPr="00F70E0A">
        <w:rPr>
          <w:rFonts w:ascii="Arial" w:hAnsi="Arial" w:cs="Arial"/>
          <w:color w:val="000000"/>
        </w:rPr>
        <w:t>дминистрация</w:t>
      </w:r>
      <w:r w:rsidR="006344F4" w:rsidRPr="00F70E0A">
        <w:rPr>
          <w:rFonts w:ascii="Arial" w:hAnsi="Arial" w:cs="Arial"/>
          <w:color w:val="000000"/>
        </w:rPr>
        <w:t xml:space="preserve"> </w:t>
      </w:r>
      <w:proofErr w:type="spellStart"/>
      <w:r w:rsidR="006344F4" w:rsidRPr="00F70E0A">
        <w:rPr>
          <w:rFonts w:ascii="Arial" w:hAnsi="Arial" w:cs="Arial"/>
          <w:color w:val="000000"/>
        </w:rPr>
        <w:t>Сабанчеевского</w:t>
      </w:r>
      <w:proofErr w:type="spellEnd"/>
      <w:r w:rsidR="006344F4" w:rsidRPr="00F70E0A">
        <w:rPr>
          <w:rFonts w:ascii="Arial" w:hAnsi="Arial" w:cs="Arial"/>
          <w:color w:val="000000"/>
        </w:rPr>
        <w:t xml:space="preserve"> сельского</w:t>
      </w:r>
      <w:r w:rsidRPr="00F70E0A">
        <w:rPr>
          <w:rFonts w:ascii="Arial" w:hAnsi="Arial" w:cs="Arial"/>
          <w:color w:val="000000"/>
        </w:rPr>
        <w:t xml:space="preserve"> поселения.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  <w:color w:val="000000"/>
        </w:rPr>
        <w:t xml:space="preserve">8. Совместная подготовка проектов документов территориального планирования осуществляется в соответствии с требованиями статьи 27 </w:t>
      </w:r>
      <w:r w:rsidR="007C1915">
        <w:rPr>
          <w:rFonts w:ascii="Arial" w:hAnsi="Arial" w:cs="Arial"/>
          <w:color w:val="000000"/>
        </w:rPr>
        <w:t>Градостроительного кодекса</w:t>
      </w:r>
      <w:r w:rsidRPr="00F70E0A">
        <w:rPr>
          <w:rFonts w:ascii="Arial" w:hAnsi="Arial" w:cs="Arial"/>
          <w:color w:val="000000"/>
        </w:rPr>
        <w:t xml:space="preserve"> Российской Федерации.</w:t>
      </w:r>
    </w:p>
    <w:p w:rsidR="00457171" w:rsidRPr="00F70E0A" w:rsidRDefault="00457171" w:rsidP="006874B6">
      <w:pPr>
        <w:jc w:val="center"/>
        <w:rPr>
          <w:rFonts w:ascii="Arial" w:hAnsi="Arial" w:cs="Arial"/>
        </w:rPr>
      </w:pPr>
    </w:p>
    <w:p w:rsidR="00457171" w:rsidRPr="00F70E0A" w:rsidRDefault="00457171" w:rsidP="003721C7">
      <w:pPr>
        <w:spacing w:line="360" w:lineRule="auto"/>
        <w:jc w:val="center"/>
        <w:rPr>
          <w:rFonts w:ascii="Arial" w:hAnsi="Arial" w:cs="Arial"/>
          <w:b/>
        </w:rPr>
      </w:pPr>
      <w:r w:rsidRPr="00F70E0A">
        <w:rPr>
          <w:rFonts w:ascii="Arial" w:hAnsi="Arial" w:cs="Arial"/>
          <w:b/>
        </w:rPr>
        <w:t>2. Состав генерального плана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9. Генеральный план поселения содержит: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1) положение о территориальном планировании;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2) карту планируемого размещения объектов местного значения поселения;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lastRenderedPageBreak/>
        <w:t>3) карту границ населенных пунктов (в том числе границ образуемых населенных пунктов);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4) карту функциональных зон поселения.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10. Положение о территориальном планировании, содержащееся в генеральном плане, включает в себя: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proofErr w:type="gramStart"/>
      <w:r w:rsidRPr="00F70E0A">
        <w:rPr>
          <w:rFonts w:ascii="Arial" w:hAnsi="Arial" w:cs="Arial"/>
        </w:rPr>
        <w:t>1) сведения о видах, назначении и наименованиях планируемых для размещения объектов местного значения поселения, их основные характеристики, их местоположение (для объектов местного значения, не являющихся линейными объектами, указываются функциональные зоны), а также характеристики зон с особыми условиями использования территорий в случае, если установление таких зон требуется в связи с размещением данных объектов;</w:t>
      </w:r>
      <w:proofErr w:type="gramEnd"/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2) параметры функциональных зон, а также сведения о планируемых для размещения в них объектах федерального значения, объектах регионального значения, объектах местного значения, за исключением линейных объектов.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11. На указанных в пункте 9 настоящего Положения картах соответственно отображаются: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1) планируемые для размещения объекты местного значения поселения, относящиеся к следующим областям: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- электро-, тепл</w:t>
      </w:r>
      <w:proofErr w:type="gramStart"/>
      <w:r w:rsidRPr="00F70E0A">
        <w:rPr>
          <w:rFonts w:ascii="Arial" w:hAnsi="Arial" w:cs="Arial"/>
        </w:rPr>
        <w:t>о-</w:t>
      </w:r>
      <w:proofErr w:type="gramEnd"/>
      <w:r w:rsidRPr="00F70E0A">
        <w:rPr>
          <w:rFonts w:ascii="Arial" w:hAnsi="Arial" w:cs="Arial"/>
        </w:rPr>
        <w:t>, газо- и водоснабжение населения, водоотведение;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- автомобильные дороги местного значения;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- </w:t>
      </w:r>
      <w:r w:rsidRPr="00F70E0A">
        <w:rPr>
          <w:rFonts w:ascii="Arial" w:hAnsi="Arial" w:cs="Arial"/>
          <w:color w:val="22272F"/>
        </w:rPr>
        <w:t>физическая культура и массовый спорт, образование, здравоохранение, обработка, утилизация, обезвреживание, размещение твердых коммунальных отходов;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- иные области в связи с решением вопросов местного значения поселения.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2) границы населенных пунктов (в том числе границы образуемых населенных пунктов).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3) границы и описание функциональных зон с указанием планируемых для размещения в них объектов федерального значения, объектов регионального значения, объектов местного значения (за исключением линейных объектов) и местоположения линейных объектов федерального значения, линейных объектов регионального значения, линейных объектов местного значения.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proofErr w:type="gramStart"/>
      <w:r w:rsidRPr="00F70E0A">
        <w:rPr>
          <w:rFonts w:ascii="Arial" w:hAnsi="Arial" w:cs="Arial"/>
          <w:color w:val="22272F"/>
          <w:shd w:val="clear" w:color="auto" w:fill="FFFFFF"/>
        </w:rPr>
        <w:t>Обязательным приложением к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генеральному</w:t>
      </w:r>
      <w:r w:rsidRPr="00F70E0A">
        <w:rPr>
          <w:rFonts w:ascii="Arial" w:hAnsi="Arial" w:cs="Arial"/>
          <w:color w:val="22272F"/>
        </w:rPr>
        <w:t>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плану</w:t>
      </w:r>
      <w:r w:rsidRPr="00F70E0A">
        <w:rPr>
          <w:rFonts w:ascii="Arial" w:hAnsi="Arial" w:cs="Arial"/>
          <w:color w:val="22272F"/>
          <w:shd w:val="clear" w:color="auto" w:fill="FFFFFF"/>
        </w:rPr>
        <w:t> являются сведения о границах населенных пунктов (в том числе границах образуемых населенных пунктов), которые должны содержать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</w:t>
      </w:r>
      <w:r w:rsidR="007C1915">
        <w:rPr>
          <w:rFonts w:ascii="Arial" w:hAnsi="Arial" w:cs="Arial"/>
          <w:color w:val="22272F"/>
          <w:shd w:val="clear" w:color="auto" w:fill="FFFFFF"/>
        </w:rPr>
        <w:t>рственного реестра недвижимости,</w:t>
      </w:r>
      <w:r w:rsidRPr="00F70E0A">
        <w:rPr>
          <w:rFonts w:ascii="Arial" w:hAnsi="Arial" w:cs="Arial"/>
          <w:color w:val="22272F"/>
          <w:shd w:val="clear" w:color="auto" w:fill="FFFFFF"/>
        </w:rPr>
        <w:t xml:space="preserve"> </w:t>
      </w:r>
      <w:r w:rsidR="007C1915">
        <w:rPr>
          <w:rFonts w:ascii="Arial" w:hAnsi="Arial" w:cs="Arial"/>
          <w:color w:val="22272F"/>
          <w:shd w:val="clear" w:color="auto" w:fill="FFFFFF"/>
        </w:rPr>
        <w:t>а</w:t>
      </w:r>
      <w:r w:rsidR="006344F4" w:rsidRPr="00F70E0A">
        <w:rPr>
          <w:rFonts w:ascii="Arial" w:hAnsi="Arial" w:cs="Arial"/>
          <w:color w:val="22272F"/>
          <w:shd w:val="clear" w:color="auto" w:fill="FFFFFF"/>
        </w:rPr>
        <w:t xml:space="preserve">дминистрация </w:t>
      </w:r>
      <w:proofErr w:type="spellStart"/>
      <w:r w:rsidR="006344F4" w:rsidRPr="00F70E0A">
        <w:rPr>
          <w:rFonts w:ascii="Arial" w:hAnsi="Arial" w:cs="Arial"/>
          <w:color w:val="22272F"/>
          <w:shd w:val="clear" w:color="auto" w:fill="FFFFFF"/>
        </w:rPr>
        <w:t>Сабанчеевского</w:t>
      </w:r>
      <w:proofErr w:type="spellEnd"/>
      <w:r w:rsidR="006344F4" w:rsidRPr="00F70E0A">
        <w:rPr>
          <w:rFonts w:ascii="Arial" w:hAnsi="Arial" w:cs="Arial"/>
          <w:color w:val="22272F"/>
          <w:shd w:val="clear" w:color="auto" w:fill="FFFFFF"/>
        </w:rPr>
        <w:t xml:space="preserve"> сельского </w:t>
      </w:r>
      <w:r w:rsidRPr="00F70E0A">
        <w:rPr>
          <w:rFonts w:ascii="Arial" w:hAnsi="Arial" w:cs="Arial"/>
          <w:color w:val="22272F"/>
          <w:shd w:val="clear" w:color="auto" w:fill="FFFFFF"/>
        </w:rPr>
        <w:t>поселения вправе подготовить текстовое описание местоположения границ населенных пунктов.</w:t>
      </w:r>
      <w:proofErr w:type="gramEnd"/>
      <w:r w:rsidRPr="00F70E0A">
        <w:rPr>
          <w:rFonts w:ascii="Arial" w:hAnsi="Arial" w:cs="Arial"/>
          <w:color w:val="22272F"/>
          <w:shd w:val="clear" w:color="auto" w:fill="FFFFFF"/>
        </w:rPr>
        <w:t> </w:t>
      </w:r>
      <w:hyperlink r:id="rId7" w:anchor="/multilink/12138258/paragraph/137483638/number/0" w:history="1">
        <w:proofErr w:type="gramStart"/>
        <w:r w:rsidRPr="00F70E0A">
          <w:rPr>
            <w:rStyle w:val="a7"/>
            <w:rFonts w:ascii="Arial" w:hAnsi="Arial" w:cs="Arial"/>
            <w:color w:val="auto"/>
            <w:u w:val="none"/>
            <w:shd w:val="clear" w:color="auto" w:fill="FFFFFF"/>
          </w:rPr>
          <w:t>Формы</w:t>
        </w:r>
      </w:hyperlink>
      <w:r w:rsidRPr="00F70E0A">
        <w:rPr>
          <w:rFonts w:ascii="Arial" w:hAnsi="Arial" w:cs="Arial"/>
          <w:color w:val="22272F"/>
          <w:shd w:val="clear" w:color="auto" w:fill="FFFFFF"/>
        </w:rPr>
        <w:t> графического и текстового описания местоположения границ населенных пунктов, </w:t>
      </w:r>
      <w:hyperlink r:id="rId8" w:anchor="/document/405345393/entry/3000" w:history="1">
        <w:r w:rsidRPr="00F70E0A">
          <w:rPr>
            <w:rStyle w:val="a7"/>
            <w:rFonts w:ascii="Arial" w:hAnsi="Arial" w:cs="Arial"/>
            <w:color w:val="auto"/>
            <w:u w:val="none"/>
            <w:shd w:val="clear" w:color="auto" w:fill="FFFFFF"/>
          </w:rPr>
          <w:t>требования</w:t>
        </w:r>
      </w:hyperlink>
      <w:r w:rsidRPr="00F70E0A">
        <w:rPr>
          <w:rFonts w:ascii="Arial" w:hAnsi="Arial" w:cs="Arial"/>
          <w:color w:val="22272F"/>
          <w:shd w:val="clear" w:color="auto" w:fill="FFFFFF"/>
        </w:rPr>
        <w:t> к точности определения координат характерных точек границ населенных пунктов, формату электронного документа, содержащего указанные сведения,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ведения Единого государственного реестра недвижимости, осуществления государственного кадастрового учета недвижимого имущества, государственной регистрации прав на недвижимое имущество и сделок</w:t>
      </w:r>
      <w:proofErr w:type="gramEnd"/>
      <w:r w:rsidRPr="00F70E0A">
        <w:rPr>
          <w:rFonts w:ascii="Arial" w:hAnsi="Arial" w:cs="Arial"/>
          <w:color w:val="22272F"/>
          <w:shd w:val="clear" w:color="auto" w:fill="FFFFFF"/>
        </w:rPr>
        <w:t xml:space="preserve"> с ним, предоставления сведений, содержащихся в Едином государственном реестре недвижимости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12. К генеральному плану прилагаются материалы по его обоснованию в текстовой форме и в виде карт.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  <w:color w:val="000000"/>
        </w:rPr>
        <w:t>13.</w:t>
      </w:r>
      <w:r w:rsidRPr="00F70E0A">
        <w:rPr>
          <w:rFonts w:ascii="Arial" w:hAnsi="Arial" w:cs="Arial"/>
        </w:rPr>
        <w:t xml:space="preserve"> </w:t>
      </w:r>
      <w:r w:rsidRPr="00F70E0A">
        <w:rPr>
          <w:rFonts w:ascii="Arial" w:hAnsi="Arial" w:cs="Arial"/>
          <w:color w:val="22272F"/>
          <w:shd w:val="clear" w:color="auto" w:fill="FFFFFF"/>
        </w:rPr>
        <w:t>Материалы по обоснованию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генерального</w:t>
      </w:r>
      <w:r w:rsidRPr="00F70E0A">
        <w:rPr>
          <w:rFonts w:ascii="Arial" w:hAnsi="Arial" w:cs="Arial"/>
          <w:color w:val="22272F"/>
        </w:rPr>
        <w:t>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плана</w:t>
      </w:r>
      <w:r w:rsidRPr="00F70E0A">
        <w:rPr>
          <w:rFonts w:ascii="Arial" w:hAnsi="Arial" w:cs="Arial"/>
          <w:color w:val="22272F"/>
          <w:shd w:val="clear" w:color="auto" w:fill="FFFFFF"/>
        </w:rPr>
        <w:t> в текстовой форме содержат:</w:t>
      </w:r>
      <w:r w:rsidRPr="00F70E0A">
        <w:rPr>
          <w:rFonts w:ascii="Arial" w:hAnsi="Arial" w:cs="Arial"/>
          <w:color w:val="000000"/>
        </w:rPr>
        <w:t xml:space="preserve"> 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  <w:color w:val="22272F"/>
          <w:shd w:val="clear" w:color="auto" w:fill="FFFFFF"/>
        </w:rPr>
        <w:lastRenderedPageBreak/>
        <w:t>1) сведения об утвержденных документах стратегического планирования, указанных в </w:t>
      </w:r>
      <w:hyperlink r:id="rId9" w:anchor="/document/12138258/entry/9052" w:history="1">
        <w:r w:rsidRPr="00F70E0A">
          <w:rPr>
            <w:rStyle w:val="a7"/>
            <w:rFonts w:ascii="Arial" w:hAnsi="Arial" w:cs="Arial"/>
            <w:color w:val="auto"/>
            <w:u w:val="none"/>
            <w:shd w:val="clear" w:color="auto" w:fill="FFFFFF"/>
          </w:rPr>
          <w:t>части 5.2 статьи 9</w:t>
        </w:r>
      </w:hyperlink>
      <w:r w:rsidR="007C1915">
        <w:rPr>
          <w:rFonts w:ascii="Arial" w:hAnsi="Arial" w:cs="Arial"/>
          <w:color w:val="22272F"/>
          <w:shd w:val="clear" w:color="auto" w:fill="FFFFFF"/>
        </w:rPr>
        <w:t> Градостроительного  к</w:t>
      </w:r>
      <w:r w:rsidRPr="00F70E0A">
        <w:rPr>
          <w:rFonts w:ascii="Arial" w:hAnsi="Arial" w:cs="Arial"/>
          <w:color w:val="22272F"/>
          <w:shd w:val="clear" w:color="auto" w:fill="FFFFFF"/>
        </w:rPr>
        <w:t>одекса, о национальных проектах, об инвестиционных программах субъектов естественных монополий, организаций коммунального комплекса, о решениях органов местного самоуправления, иных главных распорядителей средств соответствующих бюджетов, предусматривающих создание объектов местного значения;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22272F"/>
          <w:shd w:val="clear" w:color="auto" w:fill="FFFFFF"/>
        </w:rPr>
      </w:pPr>
      <w:r w:rsidRPr="00F70E0A">
        <w:rPr>
          <w:rFonts w:ascii="Arial" w:hAnsi="Arial" w:cs="Arial"/>
          <w:color w:val="22272F"/>
          <w:shd w:val="clear" w:color="auto" w:fill="FFFFFF"/>
        </w:rPr>
        <w:t xml:space="preserve">2) обоснование выбранного варианта размещения объектов местного значения поселения, возможных направлений развития этих территорий и прогнозируемых ограничений их использования, </w:t>
      </w:r>
      <w:proofErr w:type="gramStart"/>
      <w:r w:rsidRPr="00F70E0A">
        <w:rPr>
          <w:rFonts w:ascii="Arial" w:hAnsi="Arial" w:cs="Arial"/>
          <w:color w:val="22272F"/>
          <w:shd w:val="clear" w:color="auto" w:fill="FFFFFF"/>
        </w:rPr>
        <w:t>определяемых</w:t>
      </w:r>
      <w:proofErr w:type="gramEnd"/>
      <w:r w:rsidRPr="00F70E0A">
        <w:rPr>
          <w:rFonts w:ascii="Arial" w:hAnsi="Arial" w:cs="Arial"/>
          <w:color w:val="22272F"/>
          <w:shd w:val="clear" w:color="auto" w:fill="FFFFFF"/>
        </w:rPr>
        <w:t xml:space="preserve"> в том числе на основании сведений, документов, материалов, содержащихся в государственных информационных системах обеспечения градостроительной деятельности, федеральной государственной информационной системе территориального планирования, в том числе материалов и результатов инженерных изысканий, содержащихся в государственных информационных системах обеспечения градостроительной деятельности;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22272F"/>
          <w:shd w:val="clear" w:color="auto" w:fill="FFFFFF"/>
        </w:rPr>
      </w:pPr>
      <w:r w:rsidRPr="00F70E0A">
        <w:rPr>
          <w:rFonts w:ascii="Arial" w:hAnsi="Arial" w:cs="Arial"/>
          <w:color w:val="22272F"/>
          <w:shd w:val="clear" w:color="auto" w:fill="FFFFFF"/>
        </w:rPr>
        <w:t>3) оценку возможного влияния планируемых для размещения объектов местного значения поселения на комплексное развитие этих территорий;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22272F"/>
        </w:rPr>
      </w:pPr>
      <w:proofErr w:type="gramStart"/>
      <w:r w:rsidRPr="00F70E0A">
        <w:rPr>
          <w:rFonts w:ascii="Arial" w:hAnsi="Arial" w:cs="Arial"/>
          <w:color w:val="22272F"/>
        </w:rPr>
        <w:t xml:space="preserve">4) утвержденные документом территориального планирования </w:t>
      </w:r>
      <w:proofErr w:type="spellStart"/>
      <w:r w:rsidR="006344F4" w:rsidRPr="00F70E0A">
        <w:rPr>
          <w:rFonts w:ascii="Arial" w:hAnsi="Arial" w:cs="Arial"/>
          <w:color w:val="22272F"/>
        </w:rPr>
        <w:t>Атяшевского</w:t>
      </w:r>
      <w:proofErr w:type="spellEnd"/>
      <w:r w:rsidR="006344F4" w:rsidRPr="00F70E0A">
        <w:rPr>
          <w:rFonts w:ascii="Arial" w:hAnsi="Arial" w:cs="Arial"/>
          <w:color w:val="22272F"/>
        </w:rPr>
        <w:t xml:space="preserve"> </w:t>
      </w:r>
      <w:r w:rsidRPr="00F70E0A">
        <w:rPr>
          <w:rFonts w:ascii="Arial" w:hAnsi="Arial" w:cs="Arial"/>
          <w:color w:val="22272F"/>
        </w:rPr>
        <w:t xml:space="preserve">муниципального района сведения о видах, назначении и наименованиях планируемых для размещения на территории поселения, входящего в состав </w:t>
      </w:r>
      <w:proofErr w:type="spellStart"/>
      <w:r w:rsidR="006344F4" w:rsidRPr="00F70E0A">
        <w:rPr>
          <w:rFonts w:ascii="Arial" w:hAnsi="Arial" w:cs="Arial"/>
          <w:color w:val="22272F"/>
        </w:rPr>
        <w:t>Атяшевского</w:t>
      </w:r>
      <w:proofErr w:type="spellEnd"/>
      <w:r w:rsidR="006344F4" w:rsidRPr="00F70E0A">
        <w:rPr>
          <w:rFonts w:ascii="Arial" w:hAnsi="Arial" w:cs="Arial"/>
          <w:color w:val="22272F"/>
        </w:rPr>
        <w:t xml:space="preserve"> </w:t>
      </w:r>
      <w:bookmarkStart w:id="3" w:name="_GoBack"/>
      <w:bookmarkEnd w:id="3"/>
      <w:r w:rsidRPr="00F70E0A">
        <w:rPr>
          <w:rFonts w:ascii="Arial" w:hAnsi="Arial" w:cs="Arial"/>
          <w:color w:val="22272F"/>
        </w:rPr>
        <w:t>муниципального района, объектов местного значения муниципального района, их основные характеристики, местоположение, характеристики зон с особыми условиями использования территорий в случае, если установление таких зон требуется в связи с размещением данных объектов, реквизиты указанного документа территориального планирования</w:t>
      </w:r>
      <w:proofErr w:type="gramEnd"/>
      <w:r w:rsidRPr="00F70E0A">
        <w:rPr>
          <w:rFonts w:ascii="Arial" w:hAnsi="Arial" w:cs="Arial"/>
          <w:color w:val="22272F"/>
        </w:rPr>
        <w:t>, а также обоснование выбранного варианта размещения данных объектов на основе анализа использования этих территорий, возможных направлений их развития и прогнозируемых ограничений их использования;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>5) перечень и характеристику основных факторов риска возникновения чрезвычайных ситуаций природного и техногенного характера;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>6) перечень земельных участков, которые включаются в границы населенных пунктов, входящих в состав поселения, или исключаются из их границ, с указанием категорий земель, к которым планируется отнести эти земельные участки, и целей их планируемого использования;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22272F"/>
          <w:shd w:val="clear" w:color="auto" w:fill="FFFFFF"/>
        </w:rPr>
      </w:pPr>
      <w:r w:rsidRPr="00F70E0A">
        <w:rPr>
          <w:rFonts w:ascii="Arial" w:hAnsi="Arial" w:cs="Arial"/>
          <w:color w:val="22272F"/>
        </w:rPr>
        <w:t>7) сведения об утвержденных предметах охраны и границах территорий исторических поселений федерального значения и исторических поселений регионального значения.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22272F"/>
          <w:shd w:val="clear" w:color="auto" w:fill="FFFFFF"/>
        </w:rPr>
      </w:pPr>
      <w:r w:rsidRPr="00F70E0A">
        <w:rPr>
          <w:rFonts w:ascii="Arial" w:hAnsi="Arial" w:cs="Arial"/>
          <w:color w:val="000000"/>
        </w:rPr>
        <w:t xml:space="preserve">14. </w:t>
      </w:r>
      <w:r w:rsidRPr="00F70E0A">
        <w:rPr>
          <w:rFonts w:ascii="Arial" w:hAnsi="Arial" w:cs="Arial"/>
          <w:color w:val="22272F"/>
          <w:shd w:val="clear" w:color="auto" w:fill="FFFFFF"/>
        </w:rPr>
        <w:t>Материалы по обоснованию генерального плана в виде карт отображают:</w:t>
      </w:r>
    </w:p>
    <w:p w:rsidR="00457171" w:rsidRPr="00F70E0A" w:rsidRDefault="00457171" w:rsidP="006874B6">
      <w:pPr>
        <w:ind w:firstLine="709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>1) границы поселения;</w:t>
      </w:r>
    </w:p>
    <w:p w:rsidR="00457171" w:rsidRPr="00F70E0A" w:rsidRDefault="00457171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 2) границы существующих населенных пунктов, входящих в состав поселения;</w:t>
      </w:r>
    </w:p>
    <w:p w:rsidR="00457171" w:rsidRPr="00F70E0A" w:rsidRDefault="00457171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 3) местоположение существующих и строящихся объектов местного значения;</w:t>
      </w:r>
    </w:p>
    <w:p w:rsidR="00457171" w:rsidRPr="00F70E0A" w:rsidRDefault="00457171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 4) особые экономические зоны;</w:t>
      </w:r>
    </w:p>
    <w:p w:rsidR="00457171" w:rsidRPr="00F70E0A" w:rsidRDefault="00457171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 5) особо охраняемые природные территории федерального, регионального, местного значения;</w:t>
      </w:r>
    </w:p>
    <w:p w:rsidR="00457171" w:rsidRPr="00F70E0A" w:rsidRDefault="00457171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 6) территории объектов культурного наследия;</w:t>
      </w:r>
    </w:p>
    <w:p w:rsidR="00457171" w:rsidRPr="00F70E0A" w:rsidRDefault="00457171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 6.1) территории исторических поселений федерального значения, территории исторических поселений регионального значения, границы которых утверждены в порядке, предусмотренном </w:t>
      </w:r>
      <w:hyperlink r:id="rId10" w:anchor="/document/12127232/entry/59" w:history="1">
        <w:r w:rsidRPr="00F70E0A">
          <w:rPr>
            <w:rStyle w:val="a7"/>
            <w:rFonts w:ascii="Arial" w:hAnsi="Arial" w:cs="Arial"/>
            <w:color w:val="auto"/>
            <w:u w:val="none"/>
          </w:rPr>
          <w:t>статьей 59</w:t>
        </w:r>
      </w:hyperlink>
      <w:r w:rsidRPr="00F70E0A">
        <w:rPr>
          <w:rFonts w:ascii="Arial" w:hAnsi="Arial" w:cs="Arial"/>
          <w:color w:val="22272F"/>
        </w:rPr>
        <w:t> Федерального закона от 25 июня 2002 года № 73-ФЗ «Об объектах культурного наследия (памятниках истории и культуры) народов Российской Федерации»;</w:t>
      </w:r>
    </w:p>
    <w:p w:rsidR="00457171" w:rsidRPr="00F70E0A" w:rsidRDefault="007C1915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>
        <w:rPr>
          <w:rFonts w:ascii="Arial" w:hAnsi="Arial" w:cs="Arial"/>
          <w:color w:val="22272F"/>
        </w:rPr>
        <w:lastRenderedPageBreak/>
        <w:t xml:space="preserve">        </w:t>
      </w:r>
      <w:r w:rsidR="00457171" w:rsidRPr="00F70E0A">
        <w:rPr>
          <w:rFonts w:ascii="Arial" w:hAnsi="Arial" w:cs="Arial"/>
          <w:color w:val="22272F"/>
        </w:rPr>
        <w:t>7) зоны с особыми условиями использования территорий;</w:t>
      </w:r>
    </w:p>
    <w:p w:rsidR="00457171" w:rsidRPr="00F70E0A" w:rsidRDefault="00457171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</w:t>
      </w:r>
      <w:r w:rsidR="007C1915">
        <w:rPr>
          <w:rFonts w:ascii="Arial" w:hAnsi="Arial" w:cs="Arial"/>
          <w:color w:val="22272F"/>
        </w:rPr>
        <w:t xml:space="preserve"> </w:t>
      </w:r>
      <w:r w:rsidRPr="00F70E0A">
        <w:rPr>
          <w:rFonts w:ascii="Arial" w:hAnsi="Arial" w:cs="Arial"/>
          <w:color w:val="22272F"/>
        </w:rPr>
        <w:t>8) территории, подверженные риску возникновения чрезвычайных ситуаций природного и техногенного характера;</w:t>
      </w:r>
    </w:p>
    <w:p w:rsidR="00457171" w:rsidRPr="00F70E0A" w:rsidRDefault="00457171" w:rsidP="006874B6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8.1) границы лесничеств;</w:t>
      </w:r>
    </w:p>
    <w:p w:rsidR="00457171" w:rsidRPr="00F70E0A" w:rsidRDefault="00457171" w:rsidP="006874B6">
      <w:pPr>
        <w:jc w:val="both"/>
        <w:rPr>
          <w:rFonts w:ascii="Arial" w:hAnsi="Arial" w:cs="Arial"/>
          <w:color w:val="22272F"/>
          <w:shd w:val="clear" w:color="auto" w:fill="FFFFFF"/>
        </w:rPr>
      </w:pPr>
      <w:r w:rsidRPr="00F70E0A">
        <w:rPr>
          <w:rFonts w:ascii="Arial" w:hAnsi="Arial" w:cs="Arial"/>
          <w:color w:val="22272F"/>
          <w:shd w:val="clear" w:color="auto" w:fill="FFFFFF"/>
        </w:rPr>
        <w:t xml:space="preserve">         9) иные объекты, иные территории и (или) зоны, которые оказали влияние на установление функциональных зон и (или) планируемое размещение объектов местного значения поселения.</w:t>
      </w:r>
    </w:p>
    <w:p w:rsidR="00457171" w:rsidRPr="00F70E0A" w:rsidRDefault="00457171" w:rsidP="006874B6">
      <w:pPr>
        <w:pStyle w:val="s1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15. Законодательством о градостроительной деятельности могут быть установлены следующие особенности содержания 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генерального</w:t>
      </w:r>
      <w:r w:rsidRPr="00F70E0A">
        <w:rPr>
          <w:rFonts w:ascii="Arial" w:hAnsi="Arial" w:cs="Arial"/>
          <w:color w:val="22272F"/>
        </w:rPr>
        <w:t>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плана</w:t>
      </w:r>
      <w:r w:rsidRPr="00F70E0A">
        <w:rPr>
          <w:rFonts w:ascii="Arial" w:hAnsi="Arial" w:cs="Arial"/>
          <w:color w:val="22272F"/>
        </w:rPr>
        <w:t> поселения:</w:t>
      </w:r>
    </w:p>
    <w:p w:rsidR="00457171" w:rsidRPr="00F70E0A" w:rsidRDefault="00457171" w:rsidP="006874B6">
      <w:pPr>
        <w:pStyle w:val="s1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1)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генеральный</w:t>
      </w:r>
      <w:r w:rsidRPr="00F70E0A">
        <w:rPr>
          <w:rFonts w:ascii="Arial" w:hAnsi="Arial" w:cs="Arial"/>
          <w:color w:val="22272F"/>
        </w:rPr>
        <w:t>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план</w:t>
      </w:r>
      <w:r w:rsidRPr="00F70E0A">
        <w:rPr>
          <w:rFonts w:ascii="Arial" w:hAnsi="Arial" w:cs="Arial"/>
          <w:color w:val="22272F"/>
        </w:rPr>
        <w:t> поселения может не содержать карту планируемого размещения объектов местного значения. В этом случае такая карта подлежит утверждению местной администрацией в порядке, установленном нормативным правовым актом органа государственной власти субъекта Российской Федерации;</w:t>
      </w:r>
    </w:p>
    <w:p w:rsidR="00457171" w:rsidRPr="00F70E0A" w:rsidRDefault="00457171" w:rsidP="006874B6">
      <w:pPr>
        <w:pStyle w:val="s1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2)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генеральным</w:t>
      </w:r>
      <w:r w:rsidRPr="00F70E0A">
        <w:rPr>
          <w:rFonts w:ascii="Arial" w:hAnsi="Arial" w:cs="Arial"/>
          <w:color w:val="22272F"/>
        </w:rPr>
        <w:t>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планом</w:t>
      </w:r>
      <w:r w:rsidRPr="00F70E0A">
        <w:rPr>
          <w:rFonts w:ascii="Arial" w:hAnsi="Arial" w:cs="Arial"/>
          <w:color w:val="22272F"/>
        </w:rPr>
        <w:t> поселения могут предусматриваться территории, в отношении которых функциональные зоны не устанавливаются;</w:t>
      </w:r>
    </w:p>
    <w:p w:rsidR="00457171" w:rsidRPr="00F70E0A" w:rsidRDefault="00457171" w:rsidP="006874B6">
      <w:pPr>
        <w:pStyle w:val="s1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3) положение о территориальном планировании вместо сведений о видах, назначении и наименованиях планируемых для размещения объектов местного значения, об их основных характеристиках, местоположении может содержать сведения о потребности в указанных объектах местного значения без указания их основных характеристик и местоположения;</w:t>
      </w:r>
    </w:p>
    <w:p w:rsidR="00457171" w:rsidRPr="00F70E0A" w:rsidRDefault="00457171" w:rsidP="0042652B">
      <w:pPr>
        <w:pStyle w:val="s1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  <w:r w:rsidRPr="00F70E0A">
        <w:rPr>
          <w:rFonts w:ascii="Arial" w:hAnsi="Arial" w:cs="Arial"/>
          <w:color w:val="22272F"/>
        </w:rPr>
        <w:t xml:space="preserve">         4)</w:t>
      </w:r>
      <w:r w:rsidR="007C1915">
        <w:rPr>
          <w:rFonts w:ascii="Arial" w:hAnsi="Arial" w:cs="Arial"/>
          <w:color w:val="22272F"/>
        </w:rPr>
        <w:t xml:space="preserve"> </w:t>
      </w:r>
      <w:r w:rsidRPr="00F70E0A">
        <w:rPr>
          <w:rFonts w:ascii="Arial" w:hAnsi="Arial" w:cs="Arial"/>
          <w:color w:val="22272F"/>
        </w:rPr>
        <w:t>подготовка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генерального</w:t>
      </w:r>
      <w:r w:rsidRPr="00F70E0A">
        <w:rPr>
          <w:rFonts w:ascii="Arial" w:hAnsi="Arial" w:cs="Arial"/>
          <w:color w:val="22272F"/>
        </w:rPr>
        <w:t>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плана</w:t>
      </w:r>
      <w:r w:rsidRPr="00F70E0A">
        <w:rPr>
          <w:rFonts w:ascii="Arial" w:hAnsi="Arial" w:cs="Arial"/>
          <w:color w:val="22272F"/>
        </w:rPr>
        <w:t> поселения может осуществляться применительно к отдельным населенным пунктам, входящим в состав поселения, за границами населенных пунктов без последующего внесения в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генеральный</w:t>
      </w:r>
      <w:r w:rsidRPr="00F70E0A">
        <w:rPr>
          <w:rFonts w:ascii="Arial" w:hAnsi="Arial" w:cs="Arial"/>
          <w:color w:val="22272F"/>
        </w:rPr>
        <w:t> </w:t>
      </w:r>
      <w:r w:rsidRPr="00F70E0A">
        <w:rPr>
          <w:rStyle w:val="a8"/>
          <w:rFonts w:ascii="Arial" w:hAnsi="Arial" w:cs="Arial"/>
          <w:i w:val="0"/>
          <w:iCs w:val="0"/>
          <w:color w:val="22272F"/>
        </w:rPr>
        <w:t>план</w:t>
      </w:r>
      <w:r w:rsidRPr="00F70E0A">
        <w:rPr>
          <w:rFonts w:ascii="Arial" w:hAnsi="Arial" w:cs="Arial"/>
          <w:color w:val="22272F"/>
        </w:rPr>
        <w:t> изменений, относящихся к другим частям территорий поселения.</w:t>
      </w:r>
    </w:p>
    <w:p w:rsidR="00457171" w:rsidRPr="00F70E0A" w:rsidRDefault="00457171" w:rsidP="0042652B">
      <w:pPr>
        <w:pStyle w:val="s1"/>
        <w:spacing w:before="0" w:beforeAutospacing="0" w:after="0" w:afterAutospacing="0"/>
        <w:jc w:val="both"/>
        <w:rPr>
          <w:rFonts w:ascii="Arial" w:hAnsi="Arial" w:cs="Arial"/>
          <w:color w:val="22272F"/>
        </w:rPr>
      </w:pPr>
    </w:p>
    <w:p w:rsidR="00457171" w:rsidRPr="00F70E0A" w:rsidRDefault="00457171" w:rsidP="003721C7">
      <w:pPr>
        <w:spacing w:line="360" w:lineRule="auto"/>
        <w:jc w:val="center"/>
        <w:rPr>
          <w:rFonts w:ascii="Arial" w:hAnsi="Arial" w:cs="Arial"/>
          <w:b/>
        </w:rPr>
      </w:pPr>
      <w:r w:rsidRPr="00F70E0A">
        <w:rPr>
          <w:rFonts w:ascii="Arial" w:hAnsi="Arial" w:cs="Arial"/>
          <w:b/>
        </w:rPr>
        <w:t>3. Подготовка генерального плана</w:t>
      </w:r>
    </w:p>
    <w:p w:rsidR="00457171" w:rsidRPr="00F70E0A" w:rsidRDefault="00457171" w:rsidP="00024CF9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16. </w:t>
      </w:r>
      <w:proofErr w:type="gramStart"/>
      <w:r w:rsidRPr="00F70E0A">
        <w:rPr>
          <w:rFonts w:ascii="Arial" w:hAnsi="Arial" w:cs="Arial"/>
        </w:rPr>
        <w:t xml:space="preserve">Решение о подготовке проекта генерального плана и проекта внесения изменений в генеральный план поселения принимается Главой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 (далее – Глава поселения) </w:t>
      </w:r>
      <w:r w:rsidRPr="00F70E0A">
        <w:rPr>
          <w:rFonts w:ascii="Arial" w:hAnsi="Arial" w:cs="Arial"/>
          <w:color w:val="000000"/>
        </w:rPr>
        <w:t>в форме постановления, которое опубликовывается в порядке, установленном для официального опубликования муниципальных правовых актов</w:t>
      </w:r>
      <w:r w:rsidRPr="00F70E0A">
        <w:rPr>
          <w:rFonts w:ascii="Arial" w:hAnsi="Arial" w:cs="Arial"/>
        </w:rPr>
        <w:t xml:space="preserve"> поселения и ра</w:t>
      </w:r>
      <w:r w:rsidR="00D90CD6">
        <w:rPr>
          <w:rFonts w:ascii="Arial" w:hAnsi="Arial" w:cs="Arial"/>
        </w:rPr>
        <w:t>змещается на официальном сайте а</w:t>
      </w:r>
      <w:r w:rsidRPr="00F70E0A">
        <w:rPr>
          <w:rFonts w:ascii="Arial" w:hAnsi="Arial" w:cs="Arial"/>
        </w:rPr>
        <w:t xml:space="preserve">дминистрации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</w:t>
      </w:r>
      <w:r w:rsidR="00D90CD6">
        <w:rPr>
          <w:rFonts w:ascii="Arial" w:hAnsi="Arial" w:cs="Arial"/>
        </w:rPr>
        <w:t>а Республики Мордовия (далее – а</w:t>
      </w:r>
      <w:r w:rsidRPr="00F70E0A">
        <w:rPr>
          <w:rFonts w:ascii="Arial" w:hAnsi="Arial" w:cs="Arial"/>
        </w:rPr>
        <w:t>дминистрация поселения) в</w:t>
      </w:r>
      <w:proofErr w:type="gramEnd"/>
      <w:r w:rsidRPr="00F70E0A">
        <w:rPr>
          <w:rFonts w:ascii="Arial" w:hAnsi="Arial" w:cs="Arial"/>
        </w:rPr>
        <w:t xml:space="preserve"> сети «Интернет».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4" w:name="sub_1010"/>
      <w:r w:rsidRPr="00F70E0A">
        <w:rPr>
          <w:rFonts w:ascii="Arial" w:hAnsi="Arial" w:cs="Arial"/>
        </w:rPr>
        <w:t>17. Решением, указанным в пункте 16 настоящего Положения, может быть предусмотрено создание комиссии по подготовке проекта генерального плана сельского поселения (далее - Комиссия).</w:t>
      </w:r>
    </w:p>
    <w:bookmarkEnd w:id="4"/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proofErr w:type="gramStart"/>
      <w:r w:rsidRPr="00F70E0A">
        <w:rPr>
          <w:rFonts w:ascii="Arial" w:hAnsi="Arial" w:cs="Arial"/>
        </w:rPr>
        <w:t xml:space="preserve">В состав комиссии могут быть включены представители структурных подразделений Администрации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</w:t>
      </w:r>
      <w:r w:rsidR="00D90CD6">
        <w:rPr>
          <w:rFonts w:ascii="Arial" w:hAnsi="Arial" w:cs="Arial"/>
        </w:rPr>
        <w:t>ия, представители а</w:t>
      </w:r>
      <w:r w:rsidRPr="00F70E0A">
        <w:rPr>
          <w:rFonts w:ascii="Arial" w:hAnsi="Arial" w:cs="Arial"/>
        </w:rPr>
        <w:t xml:space="preserve">дминистрации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 (по согласованию), представители органов исполнительной власти Республики Мордовия, деятельность которых связана с вопросами планирования развития, обустройства территории (по согласованию), депутаты Совета депутатов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 (по согласованию), представители общественных организаций</w:t>
      </w:r>
      <w:proofErr w:type="gramEnd"/>
      <w:r w:rsidRPr="00F70E0A">
        <w:rPr>
          <w:rFonts w:ascii="Arial" w:hAnsi="Arial" w:cs="Arial"/>
        </w:rPr>
        <w:t xml:space="preserve"> и объединений Атяшевского муниципального района Республики Мордовия (по согласованию).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Комиссия осуществляет следующие функции: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подготовку предложений для включения их в проект генерального плана в целях обеспечения решения вопросов местного значения;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рассмотрение предложений по проекту генерального плана органов </w:t>
      </w:r>
      <w:r w:rsidRPr="00F70E0A">
        <w:rPr>
          <w:rFonts w:ascii="Arial" w:hAnsi="Arial" w:cs="Arial"/>
        </w:rPr>
        <w:lastRenderedPageBreak/>
        <w:t>государственной власти Российской Федерации, органов государственной власти Республики Мордовия, органов местного самоуправления сельских поселений Атяшевского муниципального района Республики Мордовия, иных заинтересованных лиц;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</w:rPr>
        <w:t xml:space="preserve">подготовку заключений, содержащих рекомендации по принятию решения о направлении проекта генерального плана на согласование, в порядке, установленном </w:t>
      </w:r>
      <w:hyperlink r:id="rId11" w:history="1">
        <w:r w:rsidRPr="00F70E0A">
          <w:rPr>
            <w:rFonts w:ascii="Arial" w:hAnsi="Arial" w:cs="Arial"/>
          </w:rPr>
          <w:t>статьей 25</w:t>
        </w:r>
      </w:hyperlink>
      <w:r w:rsidRPr="00F70E0A">
        <w:rPr>
          <w:rFonts w:ascii="Arial" w:hAnsi="Arial" w:cs="Arial"/>
        </w:rPr>
        <w:t xml:space="preserve"> </w:t>
      </w:r>
      <w:r w:rsidR="007C1915">
        <w:rPr>
          <w:rFonts w:ascii="Arial" w:hAnsi="Arial" w:cs="Arial"/>
        </w:rPr>
        <w:t>Градостроительного кодекса</w:t>
      </w:r>
      <w:r w:rsidRPr="00F70E0A">
        <w:rPr>
          <w:rFonts w:ascii="Arial" w:hAnsi="Arial" w:cs="Arial"/>
        </w:rPr>
        <w:t xml:space="preserve"> Российской Федерации. </w:t>
      </w:r>
      <w:r w:rsidRPr="00F70E0A">
        <w:rPr>
          <w:rFonts w:ascii="Arial" w:hAnsi="Arial" w:cs="Arial"/>
          <w:color w:val="000000"/>
        </w:rPr>
        <w:t>Проект генерального плана до его утверждения подлежит обязательному согласованию с уполномоченным Правительством Российской Федерации федеральным органом исполнительной власти, Правительством Республики Мордовия, органами местного самоуправления муниципальных образований, имеющих общую границу с поселением, органами местного самоуправления Атяшевского муниципального района Республики Мордовия.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5" w:name="sub_1012"/>
      <w:r w:rsidRPr="00F70E0A">
        <w:rPr>
          <w:rFonts w:ascii="Arial" w:hAnsi="Arial" w:cs="Arial"/>
        </w:rPr>
        <w:t xml:space="preserve">18. Муниципальный контракт на разработку проекта генерального плана сельского поселения заключается в порядке, установленном </w:t>
      </w:r>
      <w:hyperlink r:id="rId12" w:history="1">
        <w:r w:rsidRPr="00F70E0A">
          <w:rPr>
            <w:rFonts w:ascii="Arial" w:hAnsi="Arial" w:cs="Arial"/>
          </w:rPr>
          <w:t>законодательством</w:t>
        </w:r>
      </w:hyperlink>
      <w:r w:rsidRPr="00F70E0A">
        <w:rPr>
          <w:rFonts w:ascii="Arial" w:hAnsi="Arial" w:cs="Arial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6" w:name="sub_1013"/>
      <w:bookmarkEnd w:id="5"/>
      <w:r w:rsidRPr="00F70E0A">
        <w:rPr>
          <w:rFonts w:ascii="Arial" w:hAnsi="Arial" w:cs="Arial"/>
        </w:rPr>
        <w:t>19. Заказчиком работ по разработке проек</w:t>
      </w:r>
      <w:r w:rsidR="00D90CD6">
        <w:rPr>
          <w:rFonts w:ascii="Arial" w:hAnsi="Arial" w:cs="Arial"/>
        </w:rPr>
        <w:t>та генерального плана является а</w:t>
      </w:r>
      <w:r w:rsidRPr="00F70E0A">
        <w:rPr>
          <w:rFonts w:ascii="Arial" w:hAnsi="Arial" w:cs="Arial"/>
        </w:rPr>
        <w:t xml:space="preserve">дминистрация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Мордовия.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7" w:name="sub_1014"/>
      <w:bookmarkEnd w:id="6"/>
      <w:r w:rsidRPr="00F70E0A">
        <w:rPr>
          <w:rFonts w:ascii="Arial" w:hAnsi="Arial" w:cs="Arial"/>
        </w:rPr>
        <w:t xml:space="preserve">20. Финансирование мероприятий по подготовке проекта генерального плана может осуществляться за счет средств бюджета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="00F615DB" w:rsidRPr="00F70E0A">
        <w:rPr>
          <w:rFonts w:ascii="Arial" w:hAnsi="Arial" w:cs="Arial"/>
        </w:rPr>
        <w:t xml:space="preserve"> </w:t>
      </w:r>
      <w:r w:rsidRPr="00F70E0A">
        <w:rPr>
          <w:rFonts w:ascii="Arial" w:hAnsi="Arial" w:cs="Arial"/>
        </w:rPr>
        <w:t xml:space="preserve">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Мордовия.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bookmarkStart w:id="8" w:name="sub_1015"/>
      <w:bookmarkEnd w:id="7"/>
      <w:r w:rsidRPr="00F70E0A">
        <w:rPr>
          <w:rFonts w:ascii="Arial" w:hAnsi="Arial" w:cs="Arial"/>
        </w:rPr>
        <w:t>21. Заинтересованные лица вправе представить свои предложения по проекту генерального плана поселения.</w:t>
      </w:r>
      <w:bookmarkEnd w:id="8"/>
    </w:p>
    <w:p w:rsidR="00457171" w:rsidRPr="00F70E0A" w:rsidRDefault="00457171" w:rsidP="00024CF9">
      <w:pPr>
        <w:jc w:val="both"/>
        <w:rPr>
          <w:rFonts w:ascii="Arial" w:hAnsi="Arial" w:cs="Arial"/>
        </w:rPr>
      </w:pPr>
      <w:r w:rsidRPr="00F70E0A">
        <w:rPr>
          <w:rFonts w:ascii="Arial" w:hAnsi="Arial" w:cs="Arial"/>
          <w:color w:val="000000"/>
        </w:rPr>
        <w:t xml:space="preserve">          22. Доступ к проекту генерального плана обеспечивается путем размещения в </w:t>
      </w:r>
      <w:r w:rsidRPr="00F70E0A">
        <w:rPr>
          <w:rFonts w:ascii="Arial" w:hAnsi="Arial" w:cs="Arial"/>
        </w:rPr>
        <w:t>Федеральной государственной информационной системе территориального планирования (далее – ФГИС ТП)</w:t>
      </w:r>
      <w:r w:rsidRPr="00F70E0A">
        <w:rPr>
          <w:rFonts w:ascii="Arial" w:hAnsi="Arial" w:cs="Arial"/>
          <w:color w:val="000000"/>
        </w:rPr>
        <w:t xml:space="preserve"> не менее чем за три </w:t>
      </w:r>
      <w:r w:rsidRPr="00F70E0A">
        <w:rPr>
          <w:rFonts w:ascii="Arial" w:hAnsi="Arial" w:cs="Arial"/>
        </w:rPr>
        <w:t>месяца до его утверждения.</w:t>
      </w:r>
    </w:p>
    <w:p w:rsidR="00457171" w:rsidRPr="00F70E0A" w:rsidRDefault="00457171" w:rsidP="00024CF9">
      <w:pPr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          23. Проект генерального плана подлежит обязательному рассмотрению на публичных слушаниях, проводимых в соответствии</w:t>
      </w:r>
      <w:r w:rsidRPr="00F70E0A">
        <w:rPr>
          <w:rFonts w:ascii="Arial" w:hAnsi="Arial" w:cs="Arial"/>
        </w:rPr>
        <w:br/>
        <w:t xml:space="preserve">со статьей 28 </w:t>
      </w:r>
      <w:r w:rsidR="007C1915">
        <w:rPr>
          <w:rFonts w:ascii="Arial" w:hAnsi="Arial" w:cs="Arial"/>
        </w:rPr>
        <w:t>Градостроительного кодекса</w:t>
      </w:r>
      <w:r w:rsidRPr="00F70E0A">
        <w:rPr>
          <w:rFonts w:ascii="Arial" w:hAnsi="Arial" w:cs="Arial"/>
        </w:rPr>
        <w:t>.</w:t>
      </w:r>
    </w:p>
    <w:p w:rsidR="00457171" w:rsidRPr="00F70E0A" w:rsidRDefault="00457171" w:rsidP="00024CF9">
      <w:pPr>
        <w:ind w:firstLine="709"/>
        <w:jc w:val="both"/>
        <w:rPr>
          <w:rFonts w:ascii="Arial" w:hAnsi="Arial" w:cs="Arial"/>
          <w:spacing w:val="-2"/>
        </w:rPr>
      </w:pPr>
      <w:r w:rsidRPr="00F70E0A">
        <w:rPr>
          <w:rFonts w:ascii="Arial" w:hAnsi="Arial" w:cs="Arial"/>
          <w:spacing w:val="-2"/>
        </w:rPr>
        <w:t xml:space="preserve">24. </w:t>
      </w:r>
      <w:r w:rsidRPr="00F70E0A">
        <w:rPr>
          <w:rFonts w:ascii="Arial" w:hAnsi="Arial" w:cs="Arial"/>
        </w:rPr>
        <w:t xml:space="preserve">Решение о проведении публичных слушаний принимается Главой поселения </w:t>
      </w:r>
      <w:r w:rsidRPr="00F70E0A">
        <w:rPr>
          <w:rFonts w:ascii="Arial" w:hAnsi="Arial" w:cs="Arial"/>
          <w:color w:val="000000"/>
        </w:rPr>
        <w:t>в форме постановления, которое опубликовывается в порядке, установленном для официального опубликования муниципальных правовых актов</w:t>
      </w:r>
      <w:r w:rsidRPr="00F70E0A">
        <w:rPr>
          <w:rFonts w:ascii="Arial" w:hAnsi="Arial" w:cs="Arial"/>
        </w:rPr>
        <w:t xml:space="preserve"> поселения, и ра</w:t>
      </w:r>
      <w:r w:rsidR="00D90CD6">
        <w:rPr>
          <w:rFonts w:ascii="Arial" w:hAnsi="Arial" w:cs="Arial"/>
        </w:rPr>
        <w:t>змещается на официальном сайте а</w:t>
      </w:r>
      <w:r w:rsidRPr="00F70E0A">
        <w:rPr>
          <w:rFonts w:ascii="Arial" w:hAnsi="Arial" w:cs="Arial"/>
        </w:rPr>
        <w:t xml:space="preserve">дминистрации поселения в сети «Интернет». </w:t>
      </w:r>
      <w:r w:rsidRPr="00F70E0A">
        <w:rPr>
          <w:rFonts w:ascii="Arial" w:hAnsi="Arial" w:cs="Arial"/>
          <w:spacing w:val="-2"/>
        </w:rPr>
        <w:t>Обязательным приложением к постановлению о проведении слушаний является проект генерального плана.</w:t>
      </w:r>
    </w:p>
    <w:p w:rsidR="00457171" w:rsidRPr="00F70E0A" w:rsidRDefault="00457171" w:rsidP="00024CF9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25. Протоколы публичных слушаний по проекту генерального плана, заключение о результатах таких публичных слушаний являются обязательным приложением к проекту генерального плана.</w:t>
      </w:r>
    </w:p>
    <w:p w:rsidR="00457171" w:rsidRPr="00F70E0A" w:rsidRDefault="00457171" w:rsidP="00024CF9">
      <w:pPr>
        <w:jc w:val="both"/>
        <w:rPr>
          <w:rFonts w:ascii="Arial" w:hAnsi="Arial" w:cs="Arial"/>
          <w:color w:val="22272F"/>
        </w:rPr>
      </w:pPr>
    </w:p>
    <w:p w:rsidR="00457171" w:rsidRPr="00F70E0A" w:rsidRDefault="00457171" w:rsidP="00024CF9">
      <w:pPr>
        <w:jc w:val="both"/>
        <w:rPr>
          <w:rFonts w:ascii="Arial" w:hAnsi="Arial" w:cs="Arial"/>
          <w:color w:val="22272F"/>
          <w:shd w:val="clear" w:color="auto" w:fill="FFFFFF"/>
        </w:rPr>
      </w:pPr>
      <w:r w:rsidRPr="00F70E0A">
        <w:rPr>
          <w:rFonts w:ascii="Arial" w:hAnsi="Arial" w:cs="Arial"/>
        </w:rPr>
        <w:t xml:space="preserve">         26. </w:t>
      </w:r>
      <w:r w:rsidRPr="00F70E0A">
        <w:rPr>
          <w:rFonts w:ascii="Arial" w:hAnsi="Arial" w:cs="Arial"/>
          <w:color w:val="22272F"/>
          <w:shd w:val="clear" w:color="auto" w:fill="FFFFFF"/>
        </w:rPr>
        <w:t xml:space="preserve">Срок согласования проекта генерального плана не может превышать тридцати дней в соответствии </w:t>
      </w:r>
      <w:r w:rsidRPr="00F70E0A">
        <w:rPr>
          <w:rFonts w:ascii="Arial" w:hAnsi="Arial" w:cs="Arial"/>
          <w:shd w:val="clear" w:color="auto" w:fill="FFFFFF"/>
        </w:rPr>
        <w:t>с </w:t>
      </w:r>
      <w:hyperlink r:id="rId13" w:anchor="/document/12138258/entry/2507" w:history="1">
        <w:r w:rsidRPr="00F70E0A">
          <w:rPr>
            <w:rFonts w:ascii="Arial" w:hAnsi="Arial" w:cs="Arial"/>
            <w:shd w:val="clear" w:color="auto" w:fill="FFFFFF"/>
          </w:rPr>
          <w:t>частью 7 статьи 25</w:t>
        </w:r>
      </w:hyperlink>
      <w:r w:rsidRPr="00F70E0A">
        <w:rPr>
          <w:rFonts w:ascii="Arial" w:hAnsi="Arial" w:cs="Arial"/>
          <w:color w:val="22272F"/>
          <w:shd w:val="clear" w:color="auto" w:fill="FFFFFF"/>
        </w:rPr>
        <w:t> </w:t>
      </w:r>
      <w:r w:rsidR="007C1915">
        <w:rPr>
          <w:rFonts w:ascii="Arial" w:hAnsi="Arial" w:cs="Arial"/>
          <w:color w:val="22272F"/>
          <w:shd w:val="clear" w:color="auto" w:fill="FFFFFF"/>
        </w:rPr>
        <w:t>Градостроительного кодекса</w:t>
      </w:r>
      <w:r w:rsidRPr="00F70E0A">
        <w:rPr>
          <w:rFonts w:ascii="Arial" w:hAnsi="Arial" w:cs="Arial"/>
        </w:rPr>
        <w:t xml:space="preserve"> Российской Федерации.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         27. Подготовленный проект </w:t>
      </w:r>
      <w:r w:rsidRPr="00F70E0A">
        <w:rPr>
          <w:rFonts w:ascii="Arial" w:hAnsi="Arial" w:cs="Arial"/>
          <w:color w:val="22272F"/>
          <w:shd w:val="clear" w:color="auto" w:fill="FFFFFF"/>
        </w:rPr>
        <w:t xml:space="preserve">генерального плана поселения </w:t>
      </w:r>
      <w:r w:rsidRPr="00F70E0A">
        <w:rPr>
          <w:rFonts w:ascii="Arial" w:hAnsi="Arial" w:cs="Arial"/>
        </w:rPr>
        <w:t xml:space="preserve">с приложенными заключениями органов государственной власти, органов местного самоуправления, содержащими информацию по согласованным (не согласованным) вопросам, направляется Главе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Мордовия.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28. Глава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 принимает одно из следующих решений: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lastRenderedPageBreak/>
        <w:t xml:space="preserve">1) о направлении согласованного или не согласованного в определенной части проекта </w:t>
      </w:r>
      <w:r w:rsidRPr="00F70E0A">
        <w:rPr>
          <w:rFonts w:ascii="Arial" w:hAnsi="Arial" w:cs="Arial"/>
          <w:color w:val="22272F"/>
          <w:shd w:val="clear" w:color="auto" w:fill="FFFFFF"/>
        </w:rPr>
        <w:t xml:space="preserve">генерального плана </w:t>
      </w:r>
      <w:r w:rsidRPr="00F70E0A">
        <w:rPr>
          <w:rFonts w:ascii="Arial" w:hAnsi="Arial" w:cs="Arial"/>
        </w:rPr>
        <w:t xml:space="preserve">в Совет депутатов </w:t>
      </w:r>
      <w:proofErr w:type="spellStart"/>
      <w:r w:rsidR="00F615DB" w:rsidRPr="00F70E0A">
        <w:rPr>
          <w:rFonts w:ascii="Arial" w:hAnsi="Arial" w:cs="Arial"/>
        </w:rPr>
        <w:t>Сабанчеевского</w:t>
      </w:r>
      <w:proofErr w:type="spellEnd"/>
      <w:r w:rsidRPr="00F70E0A">
        <w:rPr>
          <w:rFonts w:ascii="Arial" w:hAnsi="Arial" w:cs="Arial"/>
        </w:rPr>
        <w:t xml:space="preserve"> сельского поселения </w:t>
      </w:r>
      <w:proofErr w:type="spellStart"/>
      <w:r w:rsidRPr="00F70E0A">
        <w:rPr>
          <w:rFonts w:ascii="Arial" w:hAnsi="Arial" w:cs="Arial"/>
        </w:rPr>
        <w:t>Атяшевского</w:t>
      </w:r>
      <w:proofErr w:type="spellEnd"/>
      <w:r w:rsidRPr="00F70E0A">
        <w:rPr>
          <w:rFonts w:ascii="Arial" w:hAnsi="Arial" w:cs="Arial"/>
        </w:rPr>
        <w:t xml:space="preserve"> муниципального района Республики Мордовия;</w:t>
      </w:r>
    </w:p>
    <w:p w:rsidR="00457171" w:rsidRPr="00F70E0A" w:rsidRDefault="00457171" w:rsidP="00024CF9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 xml:space="preserve">2) об отклонении проекта </w:t>
      </w:r>
      <w:r w:rsidRPr="00F70E0A">
        <w:rPr>
          <w:rFonts w:ascii="Arial" w:hAnsi="Arial" w:cs="Arial"/>
          <w:color w:val="22272F"/>
          <w:shd w:val="clear" w:color="auto" w:fill="FFFFFF"/>
        </w:rPr>
        <w:t xml:space="preserve">генерального плана </w:t>
      </w:r>
      <w:r w:rsidRPr="00F70E0A">
        <w:rPr>
          <w:rFonts w:ascii="Arial" w:hAnsi="Arial" w:cs="Arial"/>
        </w:rPr>
        <w:t>и направлении его на доработку.</w:t>
      </w:r>
    </w:p>
    <w:p w:rsidR="00457171" w:rsidRPr="00F70E0A" w:rsidRDefault="00457171" w:rsidP="00024CF9">
      <w:pPr>
        <w:ind w:firstLine="709"/>
        <w:jc w:val="both"/>
        <w:rPr>
          <w:rFonts w:ascii="Arial" w:hAnsi="Arial" w:cs="Arial"/>
        </w:rPr>
      </w:pPr>
      <w:r w:rsidRPr="00F70E0A">
        <w:rPr>
          <w:rFonts w:ascii="Arial" w:hAnsi="Arial" w:cs="Arial"/>
        </w:rPr>
        <w:t>29. Утвержденный генеральный план подлежит опубликованию в порядке, установленном для официального опубликования муниципальных правовых актов поселения, иной официальной информации и ра</w:t>
      </w:r>
      <w:r w:rsidR="00D90CD6">
        <w:rPr>
          <w:rFonts w:ascii="Arial" w:hAnsi="Arial" w:cs="Arial"/>
        </w:rPr>
        <w:t>змещается на официальном сайте а</w:t>
      </w:r>
      <w:r w:rsidRPr="00F70E0A">
        <w:rPr>
          <w:rFonts w:ascii="Arial" w:hAnsi="Arial" w:cs="Arial"/>
        </w:rPr>
        <w:t>дминистрации поселения в сети "Интернет", а также в срок, не превышающий десяти дней со дня утверждения, в ФГИС ТП.</w:t>
      </w:r>
    </w:p>
    <w:p w:rsidR="00457171" w:rsidRPr="00F70E0A" w:rsidRDefault="00457171" w:rsidP="00024CF9">
      <w:pPr>
        <w:spacing w:line="360" w:lineRule="auto"/>
        <w:rPr>
          <w:rFonts w:ascii="Arial" w:hAnsi="Arial" w:cs="Arial"/>
        </w:rPr>
      </w:pPr>
    </w:p>
    <w:p w:rsidR="00457171" w:rsidRPr="00F70E0A" w:rsidRDefault="00457171" w:rsidP="003721C7">
      <w:pPr>
        <w:ind w:firstLine="709"/>
        <w:jc w:val="center"/>
        <w:rPr>
          <w:rFonts w:ascii="Arial" w:hAnsi="Arial" w:cs="Arial"/>
          <w:b/>
          <w:color w:val="000000"/>
        </w:rPr>
      </w:pPr>
      <w:r w:rsidRPr="00F70E0A">
        <w:rPr>
          <w:rFonts w:ascii="Arial" w:hAnsi="Arial" w:cs="Arial"/>
          <w:b/>
        </w:rPr>
        <w:t xml:space="preserve">4. </w:t>
      </w:r>
      <w:r w:rsidRPr="00F70E0A">
        <w:rPr>
          <w:rFonts w:ascii="Arial" w:hAnsi="Arial" w:cs="Arial"/>
          <w:b/>
          <w:color w:val="000000"/>
        </w:rPr>
        <w:t>Порядок подготовки изменений и внесения их</w:t>
      </w:r>
    </w:p>
    <w:p w:rsidR="00457171" w:rsidRPr="00F70E0A" w:rsidRDefault="00457171" w:rsidP="003721C7">
      <w:pPr>
        <w:ind w:firstLine="709"/>
        <w:jc w:val="center"/>
        <w:rPr>
          <w:rFonts w:ascii="Arial" w:hAnsi="Arial" w:cs="Arial"/>
          <w:b/>
          <w:color w:val="000000"/>
        </w:rPr>
      </w:pPr>
      <w:r w:rsidRPr="00F70E0A">
        <w:rPr>
          <w:rFonts w:ascii="Arial" w:hAnsi="Arial" w:cs="Arial"/>
          <w:b/>
          <w:color w:val="000000"/>
        </w:rPr>
        <w:t>в генеральный план</w:t>
      </w:r>
    </w:p>
    <w:p w:rsidR="00457171" w:rsidRPr="00F70E0A" w:rsidRDefault="00457171" w:rsidP="003721C7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:rsidR="00457171" w:rsidRPr="00F70E0A" w:rsidRDefault="00457171" w:rsidP="00EB14FF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</w:rPr>
        <w:t xml:space="preserve">30. </w:t>
      </w:r>
      <w:r w:rsidRPr="00F70E0A">
        <w:rPr>
          <w:rFonts w:ascii="Arial" w:hAnsi="Arial" w:cs="Arial"/>
          <w:color w:val="000000"/>
        </w:rPr>
        <w:t>Основанием для подготовки изменений и внесения их в генеральны</w:t>
      </w:r>
      <w:r w:rsidR="00D90CD6">
        <w:rPr>
          <w:rFonts w:ascii="Arial" w:hAnsi="Arial" w:cs="Arial"/>
          <w:color w:val="000000"/>
        </w:rPr>
        <w:t>й план являются направленные в а</w:t>
      </w:r>
      <w:r w:rsidRPr="00F70E0A">
        <w:rPr>
          <w:rFonts w:ascii="Arial" w:hAnsi="Arial" w:cs="Arial"/>
          <w:color w:val="000000"/>
        </w:rPr>
        <w:t>дминистрацию поселения предложения органов государственной власти Российской Федерации, органов государственной власти Республики Мордовия, органов местного самоуправления, а также заинтересованных физических и юридических лиц.</w:t>
      </w:r>
    </w:p>
    <w:p w:rsidR="00457171" w:rsidRPr="00F70E0A" w:rsidRDefault="00457171" w:rsidP="00EB14FF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  <w:color w:val="000000"/>
        </w:rPr>
        <w:t>Предложения должны содержать обоснования необходимости внесения в генеральный план соответствующих изменений, картографический материал.</w:t>
      </w:r>
    </w:p>
    <w:p w:rsidR="00457171" w:rsidRPr="00F70E0A" w:rsidRDefault="00457171" w:rsidP="00EB14FF">
      <w:pPr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  <w:color w:val="000000"/>
        </w:rPr>
        <w:t xml:space="preserve">         31. </w:t>
      </w:r>
      <w:r w:rsidRPr="00F70E0A">
        <w:rPr>
          <w:rFonts w:ascii="Arial" w:hAnsi="Arial" w:cs="Arial"/>
        </w:rPr>
        <w:t xml:space="preserve">Администрация поселения </w:t>
      </w:r>
      <w:r w:rsidRPr="00F70E0A">
        <w:rPr>
          <w:rFonts w:ascii="Arial" w:hAnsi="Arial" w:cs="Arial"/>
          <w:color w:val="000000"/>
        </w:rPr>
        <w:t xml:space="preserve">в течение 30 дней со дня получения предложений о внесении изменений в генеральный план дает заключение о целесообразности подготовки изменений в генеральный план и направляет его Главе поселения для принятия решения о подготовке изменений в генеральный план либо мотивированного отказа, </w:t>
      </w:r>
      <w:proofErr w:type="gramStart"/>
      <w:r w:rsidRPr="00F70E0A">
        <w:rPr>
          <w:rFonts w:ascii="Arial" w:hAnsi="Arial" w:cs="Arial"/>
          <w:color w:val="000000"/>
        </w:rPr>
        <w:t>внесшему</w:t>
      </w:r>
      <w:proofErr w:type="gramEnd"/>
      <w:r w:rsidRPr="00F70E0A">
        <w:rPr>
          <w:rFonts w:ascii="Arial" w:hAnsi="Arial" w:cs="Arial"/>
          <w:color w:val="000000"/>
        </w:rPr>
        <w:t xml:space="preserve"> данные предложения.</w:t>
      </w:r>
    </w:p>
    <w:p w:rsidR="00457171" w:rsidRPr="00F70E0A" w:rsidRDefault="00457171" w:rsidP="00EB14FF">
      <w:pPr>
        <w:ind w:firstLine="709"/>
        <w:jc w:val="both"/>
        <w:rPr>
          <w:rFonts w:ascii="Arial" w:hAnsi="Arial" w:cs="Arial"/>
          <w:color w:val="000000"/>
        </w:rPr>
      </w:pPr>
      <w:r w:rsidRPr="00F70E0A">
        <w:rPr>
          <w:rFonts w:ascii="Arial" w:hAnsi="Arial" w:cs="Arial"/>
          <w:color w:val="000000"/>
        </w:rPr>
        <w:t xml:space="preserve">32. Внесение изменений в генеральный план осуществляется в соответствии с требованиями статьей 9, 24, 25 </w:t>
      </w:r>
      <w:r w:rsidR="007C1915">
        <w:rPr>
          <w:rFonts w:ascii="Arial" w:hAnsi="Arial" w:cs="Arial"/>
          <w:color w:val="000000"/>
        </w:rPr>
        <w:t>Градостроительного кодекса</w:t>
      </w:r>
      <w:r w:rsidRPr="00F70E0A">
        <w:rPr>
          <w:rFonts w:ascii="Arial" w:hAnsi="Arial" w:cs="Arial"/>
          <w:color w:val="000000"/>
        </w:rPr>
        <w:t xml:space="preserve"> и разделом 3 настоящего Положения.</w:t>
      </w:r>
    </w:p>
    <w:p w:rsidR="00457171" w:rsidRPr="00F70E0A" w:rsidRDefault="00457171" w:rsidP="003721C7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457171" w:rsidRPr="00F70E0A" w:rsidRDefault="00457171" w:rsidP="0042652B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F70E0A">
        <w:rPr>
          <w:rFonts w:ascii="Arial" w:hAnsi="Arial" w:cs="Arial"/>
          <w:b/>
        </w:rPr>
        <w:t>5. Реализация генерального плана поселения</w:t>
      </w:r>
    </w:p>
    <w:p w:rsidR="00457171" w:rsidRPr="00F70E0A" w:rsidRDefault="00457171" w:rsidP="00EB14FF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F70E0A">
        <w:rPr>
          <w:rFonts w:ascii="Arial" w:hAnsi="Arial" w:cs="Arial"/>
          <w:color w:val="000000"/>
          <w:shd w:val="clear" w:color="auto" w:fill="FFFFFF"/>
        </w:rPr>
        <w:t>33. Реализация генерального плана осуществляется путем:</w:t>
      </w:r>
    </w:p>
    <w:p w:rsidR="00457171" w:rsidRPr="00F70E0A" w:rsidRDefault="00457171" w:rsidP="00EB14FF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F70E0A">
        <w:rPr>
          <w:rFonts w:ascii="Arial" w:hAnsi="Arial" w:cs="Arial"/>
          <w:color w:val="000000"/>
          <w:shd w:val="clear" w:color="auto" w:fill="FFFFFF"/>
        </w:rPr>
        <w:t>1) подготовки и утверждения документации по планировке территории в соответствии с документами территориального планирования;</w:t>
      </w:r>
    </w:p>
    <w:p w:rsidR="00457171" w:rsidRPr="00F70E0A" w:rsidRDefault="00457171" w:rsidP="00EB14FF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F70E0A">
        <w:rPr>
          <w:rFonts w:ascii="Arial" w:hAnsi="Arial" w:cs="Arial"/>
          <w:color w:val="000000"/>
          <w:shd w:val="clear" w:color="auto" w:fill="FFFFFF"/>
        </w:rPr>
        <w:t>2) принятия в порядке, установленном законодательством Российской Федерации, решений о резервировании земель, об изъятии земельных участков для государственных или муниципальных нужд, о переводе земель или земельных участков из одной категории в другую;</w:t>
      </w:r>
    </w:p>
    <w:p w:rsidR="00457171" w:rsidRPr="00F70E0A" w:rsidRDefault="00457171" w:rsidP="00EB14FF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F70E0A">
        <w:rPr>
          <w:rFonts w:ascii="Arial" w:hAnsi="Arial" w:cs="Arial"/>
          <w:color w:val="000000"/>
          <w:shd w:val="clear" w:color="auto" w:fill="FFFFFF"/>
        </w:rPr>
        <w:t>3) создания объектов федерального значения, объектов регионального значения, объектов местного значения на основании документации по планировке территории.</w:t>
      </w:r>
    </w:p>
    <w:p w:rsidR="00457171" w:rsidRPr="00F70E0A" w:rsidRDefault="00457171" w:rsidP="00EB14FF">
      <w:pPr>
        <w:ind w:firstLine="709"/>
        <w:jc w:val="both"/>
        <w:rPr>
          <w:rFonts w:ascii="Arial" w:hAnsi="Arial" w:cs="Arial"/>
          <w:color w:val="000000"/>
          <w:shd w:val="clear" w:color="auto" w:fill="FFFFFF"/>
        </w:rPr>
      </w:pPr>
      <w:r w:rsidRPr="00F70E0A">
        <w:rPr>
          <w:rFonts w:ascii="Arial" w:hAnsi="Arial" w:cs="Arial"/>
          <w:color w:val="000000"/>
          <w:shd w:val="clear" w:color="auto" w:fill="FFFFFF"/>
        </w:rPr>
        <w:t xml:space="preserve">34. </w:t>
      </w:r>
      <w:proofErr w:type="gramStart"/>
      <w:r w:rsidRPr="00F70E0A">
        <w:rPr>
          <w:rFonts w:ascii="Arial" w:hAnsi="Arial" w:cs="Arial"/>
          <w:color w:val="000000"/>
          <w:shd w:val="clear" w:color="auto" w:fill="FFFFFF"/>
        </w:rPr>
        <w:t xml:space="preserve">Реализация генерального плана осуществляется путем выполнения мероприятий, которые предусмотрены программами, утвержденными Администрацией поселения и реализуемыми за счет средств местного бюджета, или нормативными правовыми актами Администрации </w:t>
      </w:r>
      <w:r w:rsidR="00D90CD6">
        <w:rPr>
          <w:rFonts w:ascii="Arial" w:hAnsi="Arial" w:cs="Arial"/>
          <w:color w:val="000000"/>
          <w:shd w:val="clear" w:color="auto" w:fill="FFFFFF"/>
        </w:rPr>
        <w:t>поселения, или в установленном а</w:t>
      </w:r>
      <w:r w:rsidRPr="00F70E0A">
        <w:rPr>
          <w:rFonts w:ascii="Arial" w:hAnsi="Arial" w:cs="Arial"/>
          <w:color w:val="000000"/>
          <w:shd w:val="clear" w:color="auto" w:fill="FFFFFF"/>
        </w:rPr>
        <w:t>дминистрацией поселения порядке решениями главного распорядителя (распорядителей) средств местного бюджета, программами комплексного развития систем коммунальной инфраструктуры, программами комплексного развития социальной инфраструктуры, программами комплексного развития транспортной инфраструктуры и (при наличии) инвестиционными программами</w:t>
      </w:r>
      <w:proofErr w:type="gramEnd"/>
      <w:r w:rsidRPr="00F70E0A">
        <w:rPr>
          <w:rFonts w:ascii="Arial" w:hAnsi="Arial" w:cs="Arial"/>
          <w:color w:val="000000"/>
          <w:shd w:val="clear" w:color="auto" w:fill="FFFFFF"/>
        </w:rPr>
        <w:t xml:space="preserve"> организаций коммунального комплекса.</w:t>
      </w:r>
    </w:p>
    <w:p w:rsidR="00457171" w:rsidRPr="00F70E0A" w:rsidRDefault="00457171" w:rsidP="00281BE5">
      <w:pPr>
        <w:jc w:val="both"/>
        <w:rPr>
          <w:rFonts w:ascii="Arial" w:hAnsi="Arial" w:cs="Arial"/>
        </w:rPr>
      </w:pPr>
      <w:r w:rsidRPr="00F70E0A">
        <w:rPr>
          <w:rFonts w:ascii="Arial" w:hAnsi="Arial" w:cs="Arial"/>
          <w:color w:val="000000"/>
          <w:shd w:val="clear" w:color="auto" w:fill="FFFFFF"/>
        </w:rPr>
        <w:lastRenderedPageBreak/>
        <w:t xml:space="preserve">         </w:t>
      </w:r>
    </w:p>
    <w:p w:rsidR="00457171" w:rsidRPr="00F70E0A" w:rsidRDefault="00457171" w:rsidP="00EB14FF">
      <w:pPr>
        <w:rPr>
          <w:rFonts w:ascii="Arial" w:hAnsi="Arial" w:cs="Arial"/>
        </w:rPr>
      </w:pPr>
    </w:p>
    <w:sectPr w:rsidR="00457171" w:rsidRPr="00F70E0A" w:rsidSect="0068595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C23CE"/>
    <w:multiLevelType w:val="hybridMultilevel"/>
    <w:tmpl w:val="EEE67D3C"/>
    <w:lvl w:ilvl="0" w:tplc="69A43ABE">
      <w:start w:val="1"/>
      <w:numFmt w:val="decimal"/>
      <w:lvlText w:val="%1."/>
      <w:lvlJc w:val="left"/>
      <w:pPr>
        <w:ind w:left="1256" w:hanging="4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715D"/>
    <w:rsid w:val="000059F1"/>
    <w:rsid w:val="00006F12"/>
    <w:rsid w:val="00024CF9"/>
    <w:rsid w:val="00025370"/>
    <w:rsid w:val="000349F9"/>
    <w:rsid w:val="000472B9"/>
    <w:rsid w:val="000651BA"/>
    <w:rsid w:val="0008304F"/>
    <w:rsid w:val="000A3B5C"/>
    <w:rsid w:val="000B4034"/>
    <w:rsid w:val="000C1E65"/>
    <w:rsid w:val="000D1568"/>
    <w:rsid w:val="000E0076"/>
    <w:rsid w:val="001116CA"/>
    <w:rsid w:val="001162E0"/>
    <w:rsid w:val="00117FA6"/>
    <w:rsid w:val="00146C33"/>
    <w:rsid w:val="0015129D"/>
    <w:rsid w:val="00155F5F"/>
    <w:rsid w:val="0018474F"/>
    <w:rsid w:val="001B75EC"/>
    <w:rsid w:val="001C0A84"/>
    <w:rsid w:val="001D5AE8"/>
    <w:rsid w:val="00206E81"/>
    <w:rsid w:val="00207F30"/>
    <w:rsid w:val="0021700B"/>
    <w:rsid w:val="00224387"/>
    <w:rsid w:val="00243A4B"/>
    <w:rsid w:val="00244B87"/>
    <w:rsid w:val="00263283"/>
    <w:rsid w:val="00281BE5"/>
    <w:rsid w:val="00291004"/>
    <w:rsid w:val="002B56E9"/>
    <w:rsid w:val="002F12D1"/>
    <w:rsid w:val="003019FE"/>
    <w:rsid w:val="00325D53"/>
    <w:rsid w:val="0036587D"/>
    <w:rsid w:val="003721C7"/>
    <w:rsid w:val="00380C1F"/>
    <w:rsid w:val="003C5244"/>
    <w:rsid w:val="003D18AD"/>
    <w:rsid w:val="003F7FA1"/>
    <w:rsid w:val="00404F0E"/>
    <w:rsid w:val="004053DA"/>
    <w:rsid w:val="004152E6"/>
    <w:rsid w:val="00415EBE"/>
    <w:rsid w:val="00423977"/>
    <w:rsid w:val="0042652B"/>
    <w:rsid w:val="004423B4"/>
    <w:rsid w:val="00457171"/>
    <w:rsid w:val="00473C19"/>
    <w:rsid w:val="004D2D0B"/>
    <w:rsid w:val="004E058F"/>
    <w:rsid w:val="00500256"/>
    <w:rsid w:val="00501CBE"/>
    <w:rsid w:val="00511229"/>
    <w:rsid w:val="005137F6"/>
    <w:rsid w:val="005303B8"/>
    <w:rsid w:val="00557FE3"/>
    <w:rsid w:val="005636ED"/>
    <w:rsid w:val="005662AA"/>
    <w:rsid w:val="005A6BD8"/>
    <w:rsid w:val="005C439D"/>
    <w:rsid w:val="005E3A3E"/>
    <w:rsid w:val="005F220F"/>
    <w:rsid w:val="005F4439"/>
    <w:rsid w:val="005F5175"/>
    <w:rsid w:val="006344F4"/>
    <w:rsid w:val="00637E99"/>
    <w:rsid w:val="00656482"/>
    <w:rsid w:val="00667246"/>
    <w:rsid w:val="00667895"/>
    <w:rsid w:val="00685957"/>
    <w:rsid w:val="006874B6"/>
    <w:rsid w:val="00692B5F"/>
    <w:rsid w:val="006E0F48"/>
    <w:rsid w:val="0070228B"/>
    <w:rsid w:val="00704E53"/>
    <w:rsid w:val="0071590F"/>
    <w:rsid w:val="0071721C"/>
    <w:rsid w:val="007210DD"/>
    <w:rsid w:val="00724055"/>
    <w:rsid w:val="00736CD2"/>
    <w:rsid w:val="00737A4C"/>
    <w:rsid w:val="00755C0C"/>
    <w:rsid w:val="00770320"/>
    <w:rsid w:val="0077412E"/>
    <w:rsid w:val="00776832"/>
    <w:rsid w:val="007A29AC"/>
    <w:rsid w:val="007C0A9A"/>
    <w:rsid w:val="007C1915"/>
    <w:rsid w:val="007D0549"/>
    <w:rsid w:val="007E468C"/>
    <w:rsid w:val="0080055F"/>
    <w:rsid w:val="0080715D"/>
    <w:rsid w:val="0083080D"/>
    <w:rsid w:val="00880CA2"/>
    <w:rsid w:val="00894731"/>
    <w:rsid w:val="008A7D30"/>
    <w:rsid w:val="008B1F6C"/>
    <w:rsid w:val="008D4446"/>
    <w:rsid w:val="008D5572"/>
    <w:rsid w:val="009243F2"/>
    <w:rsid w:val="009275CA"/>
    <w:rsid w:val="00932EFF"/>
    <w:rsid w:val="0094253E"/>
    <w:rsid w:val="00950CC7"/>
    <w:rsid w:val="009553F5"/>
    <w:rsid w:val="00974BC4"/>
    <w:rsid w:val="00991ABA"/>
    <w:rsid w:val="009A13D0"/>
    <w:rsid w:val="009B7FC1"/>
    <w:rsid w:val="00A327AC"/>
    <w:rsid w:val="00A66AFC"/>
    <w:rsid w:val="00A77F1D"/>
    <w:rsid w:val="00AC3C2C"/>
    <w:rsid w:val="00AE7D36"/>
    <w:rsid w:val="00B1596B"/>
    <w:rsid w:val="00B252C8"/>
    <w:rsid w:val="00B37AAF"/>
    <w:rsid w:val="00B40B3A"/>
    <w:rsid w:val="00B50EFC"/>
    <w:rsid w:val="00B72F24"/>
    <w:rsid w:val="00B831A1"/>
    <w:rsid w:val="00BA5EDD"/>
    <w:rsid w:val="00BC095E"/>
    <w:rsid w:val="00BC29EE"/>
    <w:rsid w:val="00BD2A93"/>
    <w:rsid w:val="00C007A9"/>
    <w:rsid w:val="00C40018"/>
    <w:rsid w:val="00C73768"/>
    <w:rsid w:val="00C82F7A"/>
    <w:rsid w:val="00C92260"/>
    <w:rsid w:val="00CD1B9C"/>
    <w:rsid w:val="00D223B3"/>
    <w:rsid w:val="00D50C27"/>
    <w:rsid w:val="00D526B6"/>
    <w:rsid w:val="00D75554"/>
    <w:rsid w:val="00D7793E"/>
    <w:rsid w:val="00D90CD6"/>
    <w:rsid w:val="00DA1096"/>
    <w:rsid w:val="00DE3857"/>
    <w:rsid w:val="00E0703D"/>
    <w:rsid w:val="00E10E73"/>
    <w:rsid w:val="00E41FB0"/>
    <w:rsid w:val="00E6746E"/>
    <w:rsid w:val="00EB14FF"/>
    <w:rsid w:val="00EB775E"/>
    <w:rsid w:val="00EE1E1D"/>
    <w:rsid w:val="00EE3D03"/>
    <w:rsid w:val="00F22A5C"/>
    <w:rsid w:val="00F400A8"/>
    <w:rsid w:val="00F615DB"/>
    <w:rsid w:val="00F63C03"/>
    <w:rsid w:val="00F70E0A"/>
    <w:rsid w:val="00F94D87"/>
    <w:rsid w:val="00F976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15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0715D"/>
    <w:pPr>
      <w:ind w:left="720"/>
      <w:contextualSpacing/>
    </w:pPr>
    <w:rPr>
      <w:sz w:val="20"/>
      <w:szCs w:val="20"/>
    </w:rPr>
  </w:style>
  <w:style w:type="paragraph" w:styleId="a4">
    <w:name w:val="Balloon Text"/>
    <w:basedOn w:val="a"/>
    <w:link w:val="a5"/>
    <w:uiPriority w:val="99"/>
    <w:semiHidden/>
    <w:rsid w:val="00D526B6"/>
    <w:rPr>
      <w:rFonts w:ascii="Tahoma" w:eastAsia="Calibri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D526B6"/>
    <w:rPr>
      <w:rFonts w:ascii="Tahoma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rsid w:val="00692B5F"/>
    <w:pPr>
      <w:spacing w:before="100" w:beforeAutospacing="1" w:after="100" w:afterAutospacing="1"/>
    </w:pPr>
  </w:style>
  <w:style w:type="paragraph" w:customStyle="1" w:styleId="s1">
    <w:name w:val="s_1"/>
    <w:basedOn w:val="a"/>
    <w:uiPriority w:val="99"/>
    <w:rsid w:val="00224387"/>
    <w:pPr>
      <w:spacing w:before="100" w:beforeAutospacing="1" w:after="100" w:afterAutospacing="1"/>
    </w:pPr>
  </w:style>
  <w:style w:type="paragraph" w:customStyle="1" w:styleId="s22">
    <w:name w:val="s_22"/>
    <w:basedOn w:val="a"/>
    <w:uiPriority w:val="99"/>
    <w:rsid w:val="00224387"/>
    <w:pPr>
      <w:spacing w:before="100" w:beforeAutospacing="1" w:after="100" w:afterAutospacing="1"/>
    </w:pPr>
  </w:style>
  <w:style w:type="character" w:styleId="a7">
    <w:name w:val="Hyperlink"/>
    <w:uiPriority w:val="99"/>
    <w:rsid w:val="00224387"/>
    <w:rPr>
      <w:rFonts w:cs="Times New Roman"/>
      <w:color w:val="0000FF"/>
      <w:u w:val="single"/>
    </w:rPr>
  </w:style>
  <w:style w:type="character" w:styleId="a8">
    <w:name w:val="Emphasis"/>
    <w:uiPriority w:val="99"/>
    <w:qFormat/>
    <w:rsid w:val="00224387"/>
    <w:rPr>
      <w:rFonts w:cs="Times New Roman"/>
      <w:i/>
      <w:iCs/>
    </w:rPr>
  </w:style>
  <w:style w:type="character" w:customStyle="1" w:styleId="1">
    <w:name w:val="Неразрешенное упоминание1"/>
    <w:uiPriority w:val="99"/>
    <w:semiHidden/>
    <w:rsid w:val="00AC3C2C"/>
    <w:rPr>
      <w:rFonts w:cs="Times New Roman"/>
      <w:color w:val="605E5C"/>
      <w:shd w:val="clear" w:color="auto" w:fill="E1DFDD"/>
    </w:rPr>
  </w:style>
  <w:style w:type="character" w:customStyle="1" w:styleId="highlightsearch">
    <w:name w:val="highlightsearch"/>
    <w:uiPriority w:val="99"/>
    <w:rsid w:val="00E6746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49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5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522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9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3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49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58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49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49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9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49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4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9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149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498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53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985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55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56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9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55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98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4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67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49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03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49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30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4985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98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5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98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4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85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49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9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1498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9849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49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9852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149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4985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14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9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49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9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document/redirect/70353464/2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document/redirect/405165434/0" TargetMode="External"/><Relationship Id="rId11" Type="http://schemas.openxmlformats.org/officeDocument/2006/relationships/hyperlink" Target="https://internet.garant.ru/document/redirect/12138258/2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5B5E73-6C1B-4572-BF96-EC2301FC6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3150</Words>
  <Characters>17957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утверждении Положения о составе, порядке подготовки генерального плана Киржеманского сельского поселения Атяшевского муниципального района Республики Мордовия, внесении в него изменений и порядке его реализации</vt:lpstr>
    </vt:vector>
  </TitlesOfParts>
  <Company/>
  <LinksUpToDate>false</LinksUpToDate>
  <CharactersWithSpaces>21065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утверждении Положения о составе, порядке подготовки генерального плана Киржеманского сельского поселения Атяшевского муниципального района Республики Мордовия, внесении в него изменений и порядке его реализации</dc:title>
  <dc:subject/>
  <dc:creator>Администратор</dc:creator>
  <cp:keywords/>
  <dc:description/>
  <cp:lastModifiedBy>Пользователь</cp:lastModifiedBy>
  <cp:revision>18</cp:revision>
  <cp:lastPrinted>2024-07-22T05:04:00Z</cp:lastPrinted>
  <dcterms:created xsi:type="dcterms:W3CDTF">2024-08-07T13:59:00Z</dcterms:created>
  <dcterms:modified xsi:type="dcterms:W3CDTF">2024-09-25T09:20:00Z</dcterms:modified>
</cp:coreProperties>
</file>